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D02A31">
      <w:pPr>
        <w:pStyle w:val="Heading1"/>
        <w:rPr>
          <w:rFonts w:ascii="Times New Roman" w:hAnsi="Times New Roman" w:cs="Times New Roman"/>
        </w:rPr>
      </w:pPr>
      <w:r w:rsidRPr="00D02A31">
        <w:rPr>
          <w:rFonts w:ascii="Times New Roman" w:hAnsi="Times New Roman" w:cs="Times New Roman"/>
        </w:rPr>
        <w:t>NÁRODNÁ RADA SLOVENSKEJ REPUBLIKY</w:t>
      </w:r>
    </w:p>
    <w:p w:rsidR="009077B2" w:rsidRPr="00D02A31">
      <w:pPr>
        <w:rPr>
          <w:rFonts w:ascii="Times New Roman" w:hAnsi="Times New Roman" w:cs="Times New Roman"/>
        </w:rPr>
      </w:pPr>
      <w:r w:rsidRPr="00D02A31">
        <w:rPr>
          <w:rFonts w:ascii="Times New Roman" w:hAnsi="Times New Roman" w:cs="Times New Roman"/>
        </w:rPr>
        <w:t>___________________________________________________________________________</w:t>
      </w:r>
    </w:p>
    <w:p w:rsidR="009077B2" w:rsidRPr="00D02A31">
      <w:pPr>
        <w:rPr>
          <w:rFonts w:ascii="Times New Roman" w:hAnsi="Times New Roman" w:cs="Times New Roman"/>
        </w:rPr>
      </w:pPr>
    </w:p>
    <w:p w:rsidR="009077B2" w:rsidRPr="00D02A31">
      <w:pPr>
        <w:pStyle w:val="Heading2"/>
        <w:rPr>
          <w:rFonts w:ascii="Times New Roman" w:hAnsi="Times New Roman" w:cs="Times New Roman"/>
        </w:rPr>
      </w:pPr>
      <w:r w:rsidRPr="00D02A31">
        <w:rPr>
          <w:rFonts w:ascii="Times New Roman" w:hAnsi="Times New Roman" w:cs="Times New Roman"/>
        </w:rPr>
        <w:t>I</w:t>
      </w:r>
      <w:r w:rsidRPr="00D02A31" w:rsidR="00335044">
        <w:rPr>
          <w:rFonts w:ascii="Times New Roman" w:hAnsi="Times New Roman" w:cs="Times New Roman"/>
        </w:rPr>
        <w:t>V</w:t>
      </w:r>
      <w:r w:rsidRPr="00D02A31">
        <w:rPr>
          <w:rFonts w:ascii="Times New Roman" w:hAnsi="Times New Roman" w:cs="Times New Roman"/>
        </w:rPr>
        <w:t>. volebné obdobie</w:t>
      </w:r>
    </w:p>
    <w:p w:rsidR="009077B2" w:rsidRPr="00D02A31">
      <w:pPr>
        <w:rPr>
          <w:rFonts w:ascii="Times New Roman" w:hAnsi="Times New Roman" w:cs="Times New Roman"/>
        </w:rPr>
      </w:pPr>
    </w:p>
    <w:p w:rsidR="009077B2" w:rsidRPr="00D02A31">
      <w:pPr>
        <w:rPr>
          <w:rFonts w:ascii="Times New Roman" w:hAnsi="Times New Roman" w:cs="Times New Roman"/>
        </w:rPr>
      </w:pPr>
    </w:p>
    <w:p w:rsidR="009077B2" w:rsidRPr="00D02A31">
      <w:pPr>
        <w:rPr>
          <w:rFonts w:ascii="Times New Roman" w:hAnsi="Times New Roman" w:cs="Times New Roman"/>
        </w:rPr>
      </w:pPr>
      <w:r w:rsidRPr="00D02A31">
        <w:rPr>
          <w:rFonts w:ascii="Times New Roman" w:hAnsi="Times New Roman" w:cs="Times New Roman"/>
        </w:rPr>
        <w:t xml:space="preserve">Číslo: </w:t>
      </w:r>
      <w:r w:rsidRPr="00D02A31" w:rsidR="004347D2">
        <w:rPr>
          <w:rFonts w:ascii="Times New Roman" w:hAnsi="Times New Roman" w:cs="Times New Roman"/>
        </w:rPr>
        <w:t>1</w:t>
      </w:r>
      <w:r w:rsidR="002914A7">
        <w:rPr>
          <w:rFonts w:ascii="Times New Roman" w:hAnsi="Times New Roman" w:cs="Times New Roman"/>
        </w:rPr>
        <w:t>6</w:t>
      </w:r>
      <w:r w:rsidRPr="00D02A31" w:rsidR="004347D2">
        <w:rPr>
          <w:rFonts w:ascii="Times New Roman" w:hAnsi="Times New Roman" w:cs="Times New Roman"/>
        </w:rPr>
        <w:t>8</w:t>
      </w:r>
      <w:r w:rsidR="002914A7">
        <w:rPr>
          <w:rFonts w:ascii="Times New Roman" w:hAnsi="Times New Roman" w:cs="Times New Roman"/>
        </w:rPr>
        <w:t>3</w:t>
      </w:r>
      <w:r w:rsidRPr="00D02A31">
        <w:rPr>
          <w:rFonts w:ascii="Times New Roman" w:hAnsi="Times New Roman" w:cs="Times New Roman"/>
        </w:rPr>
        <w:t>/200</w:t>
      </w:r>
      <w:r w:rsidRPr="00D02A31" w:rsidR="004347D2">
        <w:rPr>
          <w:rFonts w:ascii="Times New Roman" w:hAnsi="Times New Roman" w:cs="Times New Roman"/>
        </w:rPr>
        <w:t>7</w:t>
      </w:r>
    </w:p>
    <w:p w:rsidR="00A25DC5" w:rsidRPr="00D02A31">
      <w:pPr>
        <w:rPr>
          <w:rFonts w:ascii="Times New Roman" w:hAnsi="Times New Roman" w:cs="Times New Roman"/>
        </w:rPr>
      </w:pPr>
    </w:p>
    <w:p w:rsidR="00A25DC5" w:rsidRPr="00D02A31">
      <w:pPr>
        <w:rPr>
          <w:rFonts w:ascii="Times New Roman" w:hAnsi="Times New Roman" w:cs="Times New Roman"/>
        </w:rPr>
      </w:pPr>
    </w:p>
    <w:p w:rsidR="009077B2" w:rsidRPr="00D02A31">
      <w:pPr>
        <w:rPr>
          <w:rFonts w:ascii="Times New Roman" w:hAnsi="Times New Roman" w:cs="Times New Roman"/>
        </w:rPr>
      </w:pPr>
    </w:p>
    <w:p w:rsidR="009077B2" w:rsidRPr="00D02A31">
      <w:pPr>
        <w:rPr>
          <w:rFonts w:ascii="Times New Roman" w:hAnsi="Times New Roman" w:cs="Times New Roman"/>
        </w:rPr>
      </w:pPr>
    </w:p>
    <w:p w:rsidR="00EC1A7C" w:rsidRPr="00D02A31">
      <w:pPr>
        <w:rPr>
          <w:rFonts w:ascii="Times New Roman" w:hAnsi="Times New Roman" w:cs="Times New Roman"/>
        </w:rPr>
      </w:pPr>
    </w:p>
    <w:p w:rsidR="009077B2" w:rsidRPr="00D02A31">
      <w:pPr>
        <w:rPr>
          <w:rFonts w:ascii="Times New Roman" w:hAnsi="Times New Roman" w:cs="Times New Roman"/>
        </w:rPr>
      </w:pPr>
    </w:p>
    <w:p w:rsidR="00EC1A7C" w:rsidRPr="00D02A31">
      <w:pPr>
        <w:rPr>
          <w:rFonts w:ascii="Times New Roman" w:hAnsi="Times New Roman" w:cs="Times New Roman"/>
        </w:rPr>
      </w:pPr>
    </w:p>
    <w:p w:rsidR="009077B2" w:rsidRPr="00D02A31">
      <w:pPr>
        <w:rPr>
          <w:rFonts w:ascii="Times New Roman" w:hAnsi="Times New Roman" w:cs="Times New Roman"/>
        </w:rPr>
      </w:pPr>
    </w:p>
    <w:p w:rsidR="009077B2" w:rsidRPr="00D02A31">
      <w:pPr>
        <w:jc w:val="center"/>
        <w:rPr>
          <w:rFonts w:ascii="Times New Roman" w:hAnsi="Times New Roman" w:cs="Times New Roman"/>
          <w:b/>
          <w:sz w:val="32"/>
        </w:rPr>
      </w:pPr>
      <w:r w:rsidR="00F12301">
        <w:rPr>
          <w:rFonts w:ascii="Times New Roman" w:hAnsi="Times New Roman" w:cs="Times New Roman"/>
          <w:b/>
          <w:sz w:val="32"/>
        </w:rPr>
        <w:t>4</w:t>
      </w:r>
      <w:r w:rsidR="002914A7">
        <w:rPr>
          <w:rFonts w:ascii="Times New Roman" w:hAnsi="Times New Roman" w:cs="Times New Roman"/>
          <w:b/>
          <w:sz w:val="32"/>
        </w:rPr>
        <w:t>39</w:t>
      </w:r>
      <w:r w:rsidRPr="00D02A31">
        <w:rPr>
          <w:rFonts w:ascii="Times New Roman" w:hAnsi="Times New Roman" w:cs="Times New Roman"/>
          <w:b/>
          <w:sz w:val="32"/>
        </w:rPr>
        <w:t>a</w:t>
      </w:r>
    </w:p>
    <w:p w:rsidR="009077B2" w:rsidRPr="00D02A31">
      <w:pPr>
        <w:rPr>
          <w:rFonts w:ascii="Times New Roman" w:hAnsi="Times New Roman" w:cs="Times New Roman"/>
        </w:rPr>
      </w:pPr>
    </w:p>
    <w:p w:rsidR="009077B2" w:rsidRPr="00D02A31">
      <w:pPr>
        <w:rPr>
          <w:rFonts w:ascii="Times New Roman" w:hAnsi="Times New Roman" w:cs="Times New Roman"/>
        </w:rPr>
      </w:pPr>
    </w:p>
    <w:p w:rsidR="009077B2" w:rsidRPr="00D02A31">
      <w:pPr>
        <w:pStyle w:val="Heading1"/>
        <w:rPr>
          <w:rFonts w:ascii="Times New Roman" w:hAnsi="Times New Roman" w:cs="Times New Roman"/>
        </w:rPr>
      </w:pPr>
      <w:r w:rsidRPr="00D02A31">
        <w:rPr>
          <w:rFonts w:ascii="Times New Roman" w:hAnsi="Times New Roman" w:cs="Times New Roman"/>
        </w:rPr>
        <w:t>Spoločná správa</w:t>
      </w:r>
    </w:p>
    <w:p w:rsidR="009077B2" w:rsidRPr="00D02A31">
      <w:pPr>
        <w:rPr>
          <w:rFonts w:ascii="Times New Roman" w:hAnsi="Times New Roman" w:cs="Times New Roman"/>
        </w:rPr>
      </w:pPr>
    </w:p>
    <w:p w:rsidR="00A25DC5" w:rsidRPr="00D02A31">
      <w:pPr>
        <w:pStyle w:val="BodyText"/>
        <w:rPr>
          <w:rFonts w:ascii="Times New Roman" w:hAnsi="Times New Roman" w:cs="Times New Roman"/>
          <w:b/>
        </w:rPr>
      </w:pPr>
    </w:p>
    <w:p w:rsidR="009077B2" w:rsidRPr="00D02A31">
      <w:pPr>
        <w:pStyle w:val="BodyText"/>
        <w:rPr>
          <w:rFonts w:ascii="Times New Roman" w:hAnsi="Times New Roman" w:cs="Times New Roman"/>
          <w:b/>
        </w:rPr>
      </w:pPr>
      <w:r w:rsidRPr="00D02A31">
        <w:rPr>
          <w:rFonts w:ascii="Times New Roman" w:hAnsi="Times New Roman" w:cs="Times New Roman"/>
          <w:b/>
        </w:rPr>
        <w:t>výborov Národnej rady Slov</w:t>
      </w:r>
      <w:r w:rsidR="00B815B9">
        <w:rPr>
          <w:rFonts w:ascii="Times New Roman" w:hAnsi="Times New Roman" w:cs="Times New Roman"/>
          <w:b/>
        </w:rPr>
        <w:t xml:space="preserve">enskej republiky o prerokovaní </w:t>
      </w:r>
      <w:r w:rsidR="00F12301">
        <w:rPr>
          <w:rFonts w:ascii="Times New Roman" w:hAnsi="Times New Roman" w:cs="Times New Roman"/>
          <w:b/>
        </w:rPr>
        <w:t xml:space="preserve">vládneho </w:t>
      </w:r>
      <w:r w:rsidRPr="00D02A31">
        <w:rPr>
          <w:rFonts w:ascii="Times New Roman" w:hAnsi="Times New Roman" w:cs="Times New Roman"/>
          <w:b/>
        </w:rPr>
        <w:t xml:space="preserve">návrhu </w:t>
      </w:r>
      <w:r w:rsidR="00F12301">
        <w:rPr>
          <w:rFonts w:ascii="Times New Roman" w:hAnsi="Times New Roman" w:cs="Times New Roman"/>
          <w:b/>
        </w:rPr>
        <w:t>zákona</w:t>
      </w:r>
      <w:r w:rsidR="002914A7">
        <w:rPr>
          <w:rFonts w:ascii="Times New Roman" w:hAnsi="Times New Roman" w:cs="Times New Roman"/>
          <w:b/>
        </w:rPr>
        <w:t xml:space="preserve"> o úhrade za služby poskytované Slovenskou televíziou a Slovenským rozhlasom a o zmene a doplnení niektorých zákonov </w:t>
      </w:r>
      <w:r w:rsidRPr="00D02A31" w:rsidR="00EC1A7C">
        <w:rPr>
          <w:rFonts w:ascii="Times New Roman" w:hAnsi="Times New Roman" w:cs="Times New Roman"/>
          <w:b/>
        </w:rPr>
        <w:t xml:space="preserve">(tlač </w:t>
      </w:r>
      <w:r w:rsidR="00CD5773">
        <w:rPr>
          <w:rFonts w:ascii="Times New Roman" w:hAnsi="Times New Roman" w:cs="Times New Roman"/>
          <w:b/>
        </w:rPr>
        <w:t>4</w:t>
      </w:r>
      <w:r w:rsidR="002914A7">
        <w:rPr>
          <w:rFonts w:ascii="Times New Roman" w:hAnsi="Times New Roman" w:cs="Times New Roman"/>
          <w:b/>
        </w:rPr>
        <w:t>39</w:t>
      </w:r>
      <w:r w:rsidRPr="00D02A31" w:rsidR="00EC1A7C">
        <w:rPr>
          <w:rFonts w:ascii="Times New Roman" w:hAnsi="Times New Roman" w:cs="Times New Roman"/>
          <w:b/>
        </w:rPr>
        <w:t>)</w:t>
      </w:r>
      <w:r w:rsidRPr="00D02A31">
        <w:rPr>
          <w:rFonts w:ascii="Times New Roman" w:hAnsi="Times New Roman" w:cs="Times New Roman"/>
          <w:b/>
        </w:rPr>
        <w:t xml:space="preserve">  </w:t>
      </w:r>
      <w:r w:rsidRPr="00D02A31" w:rsidR="00335044">
        <w:rPr>
          <w:rFonts w:ascii="Times New Roman" w:hAnsi="Times New Roman" w:cs="Times New Roman"/>
          <w:b/>
        </w:rPr>
        <w:t>v</w:t>
      </w:r>
      <w:r w:rsidRPr="00D02A31">
        <w:rPr>
          <w:rFonts w:ascii="Times New Roman" w:hAnsi="Times New Roman" w:cs="Times New Roman"/>
          <w:b/>
        </w:rPr>
        <w:t xml:space="preserve"> druh</w:t>
      </w:r>
      <w:r w:rsidRPr="00D02A31" w:rsidR="00335044">
        <w:rPr>
          <w:rFonts w:ascii="Times New Roman" w:hAnsi="Times New Roman" w:cs="Times New Roman"/>
          <w:b/>
        </w:rPr>
        <w:t>om</w:t>
      </w:r>
      <w:r w:rsidRPr="00D02A31">
        <w:rPr>
          <w:rFonts w:ascii="Times New Roman" w:hAnsi="Times New Roman" w:cs="Times New Roman"/>
          <w:b/>
        </w:rPr>
        <w:t xml:space="preserve"> čítan</w:t>
      </w:r>
      <w:r w:rsidRPr="00D02A31" w:rsidR="00335044">
        <w:rPr>
          <w:rFonts w:ascii="Times New Roman" w:hAnsi="Times New Roman" w:cs="Times New Roman"/>
          <w:b/>
        </w:rPr>
        <w:t>í</w:t>
      </w:r>
    </w:p>
    <w:p w:rsidR="009077B2" w:rsidRPr="00D02A31">
      <w:pPr>
        <w:jc w:val="both"/>
        <w:rPr>
          <w:rFonts w:ascii="Times New Roman" w:hAnsi="Times New Roman" w:cs="Times New Roman"/>
        </w:rPr>
      </w:pPr>
      <w:r w:rsidRPr="00D02A31">
        <w:rPr>
          <w:rFonts w:ascii="Times New Roman" w:hAnsi="Times New Roman" w:cs="Times New Roman"/>
        </w:rPr>
        <w:t>___________________________________________________________________________</w:t>
      </w:r>
    </w:p>
    <w:p w:rsidR="009077B2" w:rsidRPr="00D02A31">
      <w:pPr>
        <w:jc w:val="both"/>
        <w:rPr>
          <w:rFonts w:ascii="Times New Roman" w:hAnsi="Times New Roman" w:cs="Times New Roman"/>
        </w:rPr>
      </w:pPr>
    </w:p>
    <w:p w:rsidR="009077B2" w:rsidRPr="00D02A31">
      <w:pPr>
        <w:jc w:val="both"/>
        <w:rPr>
          <w:rFonts w:ascii="Times New Roman" w:hAnsi="Times New Roman" w:cs="Times New Roman"/>
        </w:rPr>
      </w:pPr>
    </w:p>
    <w:p w:rsidR="00A25DC5" w:rsidRPr="00D02A31">
      <w:pPr>
        <w:jc w:val="both"/>
        <w:rPr>
          <w:rFonts w:ascii="Times New Roman" w:hAnsi="Times New Roman" w:cs="Times New Roman"/>
        </w:rPr>
      </w:pPr>
    </w:p>
    <w:p w:rsidR="009077B2" w:rsidRPr="00D02A31">
      <w:pPr>
        <w:jc w:val="both"/>
        <w:rPr>
          <w:rFonts w:ascii="Times New Roman" w:hAnsi="Times New Roman" w:cs="Times New Roman"/>
        </w:rPr>
      </w:pPr>
      <w:r w:rsidRPr="00D02A31">
        <w:rPr>
          <w:rFonts w:ascii="Times New Roman" w:hAnsi="Times New Roman" w:cs="Times New Roman"/>
        </w:rPr>
        <w:tab/>
        <w:t>Výbor Národnej rady Slove</w:t>
      </w:r>
      <w:r w:rsidRPr="00D02A31">
        <w:rPr>
          <w:rFonts w:ascii="Times New Roman" w:hAnsi="Times New Roman" w:cs="Times New Roman"/>
        </w:rPr>
        <w:t xml:space="preserve">nskej republiky pre kultúru a médiá ako gestorský výbor podáva Národnej rade Slovenskej republiky </w:t>
      </w:r>
      <w:r w:rsidRPr="00D02A31" w:rsidR="00335044">
        <w:rPr>
          <w:rFonts w:ascii="Times New Roman" w:hAnsi="Times New Roman" w:cs="Times New Roman"/>
        </w:rPr>
        <w:t>v súlade s</w:t>
      </w:r>
      <w:r w:rsidRPr="00D02A31">
        <w:rPr>
          <w:rFonts w:ascii="Times New Roman" w:hAnsi="Times New Roman" w:cs="Times New Roman"/>
        </w:rPr>
        <w:t xml:space="preserve"> § 79 ods. 1 zákona Národnej rady Slovenskej republiky č. 350/1996 Z. z. o rokovacom poriadku Národnej rady Slovenskej republiky v znení neskorších predpisov spoločnú</w:t>
      </w:r>
      <w:r w:rsidRPr="00D02A31" w:rsidR="00335044">
        <w:rPr>
          <w:rFonts w:ascii="Times New Roman" w:hAnsi="Times New Roman" w:cs="Times New Roman"/>
        </w:rPr>
        <w:t xml:space="preserve"> </w:t>
      </w:r>
      <w:r w:rsidRPr="00D02A31">
        <w:rPr>
          <w:rFonts w:ascii="Times New Roman" w:hAnsi="Times New Roman" w:cs="Times New Roman"/>
        </w:rPr>
        <w:t>správu výborov</w:t>
      </w:r>
      <w:r w:rsidRPr="00D02A31" w:rsidR="00335044">
        <w:rPr>
          <w:rFonts w:ascii="Times New Roman" w:hAnsi="Times New Roman" w:cs="Times New Roman"/>
          <w:b/>
        </w:rPr>
        <w:t xml:space="preserve"> </w:t>
      </w:r>
      <w:r w:rsidRPr="00D02A31">
        <w:rPr>
          <w:rFonts w:ascii="Times New Roman" w:hAnsi="Times New Roman" w:cs="Times New Roman"/>
        </w:rPr>
        <w:t>Národnej rady Slovenskej republiky:</w:t>
      </w:r>
    </w:p>
    <w:p w:rsidR="009077B2" w:rsidRPr="00D02A31">
      <w:pPr>
        <w:jc w:val="both"/>
        <w:rPr>
          <w:rFonts w:ascii="Times New Roman" w:hAnsi="Times New Roman" w:cs="Times New Roman"/>
        </w:rPr>
      </w:pPr>
    </w:p>
    <w:p w:rsidR="009077B2" w:rsidRPr="00D02A31">
      <w:pPr>
        <w:jc w:val="both"/>
        <w:rPr>
          <w:rFonts w:ascii="Times New Roman" w:hAnsi="Times New Roman" w:cs="Times New Roman"/>
        </w:rPr>
      </w:pPr>
    </w:p>
    <w:p w:rsidR="009077B2" w:rsidRPr="00D02A31">
      <w:pPr>
        <w:jc w:val="center"/>
        <w:rPr>
          <w:rFonts w:ascii="Times New Roman" w:hAnsi="Times New Roman" w:cs="Times New Roman"/>
          <w:b/>
        </w:rPr>
      </w:pPr>
      <w:r w:rsidRPr="00D02A31">
        <w:rPr>
          <w:rFonts w:ascii="Times New Roman" w:hAnsi="Times New Roman" w:cs="Times New Roman"/>
          <w:b/>
        </w:rPr>
        <w:t>I.</w:t>
      </w:r>
    </w:p>
    <w:p w:rsidR="009077B2" w:rsidRPr="00D02A31">
      <w:pPr>
        <w:jc w:val="both"/>
        <w:rPr>
          <w:rFonts w:ascii="Times New Roman" w:hAnsi="Times New Roman" w:cs="Times New Roman"/>
        </w:rPr>
      </w:pPr>
    </w:p>
    <w:p w:rsidR="009077B2" w:rsidRPr="00D02A31">
      <w:pPr>
        <w:jc w:val="both"/>
        <w:rPr>
          <w:rFonts w:ascii="Times New Roman" w:hAnsi="Times New Roman" w:cs="Times New Roman"/>
        </w:rPr>
      </w:pPr>
    </w:p>
    <w:p w:rsidR="009077B2" w:rsidRPr="00D02A31" w:rsidP="00F8280C">
      <w:pPr>
        <w:pStyle w:val="BodyText"/>
        <w:ind w:firstLine="708"/>
        <w:rPr>
          <w:rFonts w:ascii="Times New Roman" w:hAnsi="Times New Roman" w:cs="Times New Roman"/>
        </w:rPr>
      </w:pPr>
      <w:r w:rsidRPr="00D02A31">
        <w:rPr>
          <w:rFonts w:ascii="Times New Roman" w:hAnsi="Times New Roman" w:cs="Times New Roman"/>
        </w:rPr>
        <w:t xml:space="preserve">Národná rada Slovenskej republiky uznesením </w:t>
      </w:r>
      <w:r w:rsidRPr="00D02A31" w:rsidR="007841EB">
        <w:rPr>
          <w:rFonts w:ascii="Times New Roman" w:hAnsi="Times New Roman" w:cs="Times New Roman"/>
        </w:rPr>
        <w:t xml:space="preserve">č. </w:t>
      </w:r>
      <w:r w:rsidR="0045475C">
        <w:rPr>
          <w:rFonts w:ascii="Times New Roman" w:hAnsi="Times New Roman" w:cs="Times New Roman"/>
        </w:rPr>
        <w:t>557</w:t>
      </w:r>
      <w:r w:rsidRPr="00D02A31" w:rsidR="007841EB">
        <w:rPr>
          <w:rFonts w:ascii="Times New Roman" w:hAnsi="Times New Roman" w:cs="Times New Roman"/>
        </w:rPr>
        <w:t xml:space="preserve"> </w:t>
      </w:r>
      <w:r w:rsidRPr="00D02A31">
        <w:rPr>
          <w:rFonts w:ascii="Times New Roman" w:hAnsi="Times New Roman" w:cs="Times New Roman"/>
        </w:rPr>
        <w:t>z</w:t>
      </w:r>
      <w:r w:rsidR="0045475C">
        <w:rPr>
          <w:rFonts w:ascii="Times New Roman" w:hAnsi="Times New Roman" w:cs="Times New Roman"/>
        </w:rPr>
        <w:t>o</w:t>
      </w:r>
      <w:r w:rsidRPr="00D02A31">
        <w:rPr>
          <w:rFonts w:ascii="Times New Roman" w:hAnsi="Times New Roman" w:cs="Times New Roman"/>
        </w:rPr>
        <w:t xml:space="preserve">  </w:t>
      </w:r>
      <w:r w:rsidRPr="00D02A31" w:rsidR="004347D2">
        <w:rPr>
          <w:rFonts w:ascii="Times New Roman" w:hAnsi="Times New Roman" w:cs="Times New Roman"/>
        </w:rPr>
        <w:t>1</w:t>
      </w:r>
      <w:r w:rsidR="0045475C">
        <w:rPr>
          <w:rFonts w:ascii="Times New Roman" w:hAnsi="Times New Roman" w:cs="Times New Roman"/>
        </w:rPr>
        <w:t>6</w:t>
      </w:r>
      <w:r w:rsidRPr="00D02A31">
        <w:rPr>
          <w:rFonts w:ascii="Times New Roman" w:hAnsi="Times New Roman" w:cs="Times New Roman"/>
        </w:rPr>
        <w:t xml:space="preserve">. </w:t>
      </w:r>
      <w:r w:rsidR="0045475C">
        <w:rPr>
          <w:rFonts w:ascii="Times New Roman" w:hAnsi="Times New Roman" w:cs="Times New Roman"/>
        </w:rPr>
        <w:t>októbra</w:t>
      </w:r>
      <w:r w:rsidRPr="00D02A31" w:rsidR="003B7043">
        <w:rPr>
          <w:rFonts w:ascii="Times New Roman" w:hAnsi="Times New Roman" w:cs="Times New Roman"/>
        </w:rPr>
        <w:t xml:space="preserve"> </w:t>
      </w:r>
      <w:r w:rsidRPr="00D02A31">
        <w:rPr>
          <w:rFonts w:ascii="Times New Roman" w:hAnsi="Times New Roman" w:cs="Times New Roman"/>
        </w:rPr>
        <w:t xml:space="preserve"> 200</w:t>
      </w:r>
      <w:r w:rsidRPr="00D02A31" w:rsidR="003B7043">
        <w:rPr>
          <w:rFonts w:ascii="Times New Roman" w:hAnsi="Times New Roman" w:cs="Times New Roman"/>
        </w:rPr>
        <w:t>7</w:t>
      </w:r>
      <w:r w:rsidRPr="00D02A31">
        <w:rPr>
          <w:rFonts w:ascii="Times New Roman" w:hAnsi="Times New Roman" w:cs="Times New Roman"/>
        </w:rPr>
        <w:t xml:space="preserve"> pridelila </w:t>
      </w:r>
      <w:r w:rsidRPr="00D02A31" w:rsidR="00EC1A7C">
        <w:rPr>
          <w:rFonts w:ascii="Times New Roman" w:hAnsi="Times New Roman" w:cs="Times New Roman"/>
        </w:rPr>
        <w:t xml:space="preserve"> </w:t>
      </w:r>
      <w:r w:rsidR="0034614B">
        <w:rPr>
          <w:rFonts w:ascii="Times New Roman" w:hAnsi="Times New Roman" w:cs="Times New Roman"/>
        </w:rPr>
        <w:t xml:space="preserve">vládny </w:t>
      </w:r>
      <w:r w:rsidRPr="00D02A31">
        <w:rPr>
          <w:rFonts w:ascii="Times New Roman" w:hAnsi="Times New Roman" w:cs="Times New Roman"/>
        </w:rPr>
        <w:t>návrh</w:t>
      </w:r>
      <w:r w:rsidR="00B815B9">
        <w:rPr>
          <w:rFonts w:ascii="Times New Roman" w:hAnsi="Times New Roman" w:cs="Times New Roman"/>
          <w:b/>
        </w:rPr>
        <w:t xml:space="preserve"> </w:t>
      </w:r>
      <w:r w:rsidRPr="0034614B" w:rsidR="0034614B">
        <w:rPr>
          <w:rFonts w:ascii="Times New Roman" w:hAnsi="Times New Roman" w:cs="Times New Roman"/>
        </w:rPr>
        <w:t>zákon</w:t>
      </w:r>
      <w:r w:rsidRPr="000049AC" w:rsidR="0034614B">
        <w:rPr>
          <w:rFonts w:ascii="Times New Roman" w:hAnsi="Times New Roman" w:cs="Times New Roman"/>
        </w:rPr>
        <w:t>a</w:t>
      </w:r>
      <w:r w:rsidR="0045475C">
        <w:rPr>
          <w:rFonts w:ascii="Times New Roman" w:hAnsi="Times New Roman" w:cs="Times New Roman"/>
          <w:b/>
        </w:rPr>
        <w:t xml:space="preserve"> </w:t>
      </w:r>
      <w:r w:rsidR="0034614B">
        <w:rPr>
          <w:rFonts w:ascii="Times New Roman" w:hAnsi="Times New Roman" w:cs="Times New Roman"/>
        </w:rPr>
        <w:t>o</w:t>
      </w:r>
      <w:r w:rsidR="0045475C">
        <w:rPr>
          <w:rFonts w:ascii="Times New Roman" w:hAnsi="Times New Roman" w:cs="Times New Roman"/>
        </w:rPr>
        <w:t> úhrade za služby verejnosti poskytované Slovenskou televíziou a Slovenský</w:t>
      </w:r>
      <w:r w:rsidR="0045475C">
        <w:rPr>
          <w:rFonts w:ascii="Times New Roman" w:hAnsi="Times New Roman" w:cs="Times New Roman"/>
        </w:rPr>
        <w:t>m rozhlasom a</w:t>
      </w:r>
      <w:r w:rsidR="000049AC">
        <w:rPr>
          <w:rFonts w:ascii="Times New Roman" w:hAnsi="Times New Roman" w:cs="Times New Roman"/>
        </w:rPr>
        <w:t xml:space="preserve"> </w:t>
      </w:r>
      <w:r w:rsidR="0045475C">
        <w:rPr>
          <w:rFonts w:ascii="Times New Roman" w:hAnsi="Times New Roman" w:cs="Times New Roman"/>
        </w:rPr>
        <w:t>o</w:t>
      </w:r>
      <w:r w:rsidR="000049AC">
        <w:rPr>
          <w:rFonts w:ascii="Times New Roman" w:hAnsi="Times New Roman" w:cs="Times New Roman"/>
        </w:rPr>
        <w:t xml:space="preserve"> </w:t>
      </w:r>
      <w:r w:rsidR="0045475C">
        <w:rPr>
          <w:rFonts w:ascii="Times New Roman" w:hAnsi="Times New Roman" w:cs="Times New Roman"/>
        </w:rPr>
        <w:t>zmene a</w:t>
      </w:r>
      <w:r w:rsidR="000049AC">
        <w:rPr>
          <w:rFonts w:ascii="Times New Roman" w:hAnsi="Times New Roman" w:cs="Times New Roman"/>
        </w:rPr>
        <w:t xml:space="preserve"> </w:t>
      </w:r>
      <w:r w:rsidR="0045475C">
        <w:rPr>
          <w:rFonts w:ascii="Times New Roman" w:hAnsi="Times New Roman" w:cs="Times New Roman"/>
        </w:rPr>
        <w:t xml:space="preserve">doplnení niektorých zákonov </w:t>
      </w:r>
      <w:r w:rsidRPr="00D02A31" w:rsidR="00D7211D">
        <w:rPr>
          <w:rFonts w:ascii="Times New Roman" w:hAnsi="Times New Roman" w:cs="Times New Roman"/>
        </w:rPr>
        <w:t>(</w:t>
      </w:r>
      <w:r w:rsidR="0019144A">
        <w:rPr>
          <w:rFonts w:ascii="Times New Roman" w:hAnsi="Times New Roman" w:cs="Times New Roman"/>
        </w:rPr>
        <w:t xml:space="preserve">tlač </w:t>
      </w:r>
      <w:r w:rsidR="0034614B">
        <w:rPr>
          <w:rFonts w:ascii="Times New Roman" w:hAnsi="Times New Roman" w:cs="Times New Roman"/>
        </w:rPr>
        <w:t>4</w:t>
      </w:r>
      <w:r w:rsidR="0045475C">
        <w:rPr>
          <w:rFonts w:ascii="Times New Roman" w:hAnsi="Times New Roman" w:cs="Times New Roman"/>
        </w:rPr>
        <w:t>39</w:t>
      </w:r>
      <w:r w:rsidRPr="00D02A31" w:rsidR="00D7211D">
        <w:rPr>
          <w:rFonts w:ascii="Times New Roman" w:hAnsi="Times New Roman" w:cs="Times New Roman"/>
        </w:rPr>
        <w:t xml:space="preserve">) </w:t>
      </w:r>
      <w:r w:rsidRPr="00D02A31" w:rsidR="00E913DF">
        <w:rPr>
          <w:rFonts w:ascii="Times New Roman" w:hAnsi="Times New Roman" w:cs="Times New Roman"/>
        </w:rPr>
        <w:t xml:space="preserve"> </w:t>
      </w:r>
      <w:r w:rsidRPr="00D02A31">
        <w:rPr>
          <w:rFonts w:ascii="Times New Roman" w:hAnsi="Times New Roman" w:cs="Times New Roman"/>
        </w:rPr>
        <w:t>na prerokovanie týmto výborom:</w:t>
      </w:r>
    </w:p>
    <w:p w:rsidR="009077B2" w:rsidRPr="00D02A31">
      <w:pPr>
        <w:jc w:val="both"/>
        <w:rPr>
          <w:rFonts w:ascii="Times New Roman" w:hAnsi="Times New Roman" w:cs="Times New Roman"/>
        </w:rPr>
      </w:pPr>
    </w:p>
    <w:p w:rsidR="009077B2" w:rsidRPr="00D02A31">
      <w:pPr>
        <w:jc w:val="both"/>
        <w:rPr>
          <w:rFonts w:ascii="Times New Roman" w:hAnsi="Times New Roman" w:cs="Times New Roman"/>
        </w:rPr>
      </w:pPr>
      <w:r w:rsidRPr="00D02A31">
        <w:rPr>
          <w:rFonts w:ascii="Times New Roman" w:hAnsi="Times New Roman" w:cs="Times New Roman"/>
        </w:rPr>
        <w:tab/>
        <w:t>Ústavnoprávnemu výboru Národnej rady S</w:t>
      </w:r>
      <w:r w:rsidRPr="00D02A31" w:rsidR="00D7211D">
        <w:rPr>
          <w:rFonts w:ascii="Times New Roman" w:hAnsi="Times New Roman" w:cs="Times New Roman"/>
        </w:rPr>
        <w:t>R,</w:t>
      </w:r>
    </w:p>
    <w:p w:rsidR="00D7211D">
      <w:pPr>
        <w:ind w:firstLine="708"/>
        <w:jc w:val="both"/>
        <w:rPr>
          <w:rFonts w:ascii="Times New Roman" w:hAnsi="Times New Roman" w:cs="Times New Roman"/>
        </w:rPr>
      </w:pPr>
      <w:r w:rsidRPr="00D02A31">
        <w:rPr>
          <w:rFonts w:ascii="Times New Roman" w:hAnsi="Times New Roman" w:cs="Times New Roman"/>
        </w:rPr>
        <w:t xml:space="preserve">Výboru Národnej rady SR pre </w:t>
      </w:r>
      <w:r w:rsidR="0045475C">
        <w:rPr>
          <w:rFonts w:ascii="Times New Roman" w:hAnsi="Times New Roman" w:cs="Times New Roman"/>
        </w:rPr>
        <w:t>hospodársku politiku,</w:t>
      </w:r>
    </w:p>
    <w:p w:rsidR="0045475C" w:rsidRPr="00D02A31">
      <w:pPr>
        <w:ind w:firstLine="708"/>
        <w:jc w:val="both"/>
        <w:rPr>
          <w:rFonts w:ascii="Times New Roman" w:hAnsi="Times New Roman" w:cs="Times New Roman"/>
        </w:rPr>
      </w:pPr>
      <w:r>
        <w:rPr>
          <w:rFonts w:ascii="Times New Roman" w:hAnsi="Times New Roman" w:cs="Times New Roman"/>
        </w:rPr>
        <w:t>Výboru Národnej rady Slovenskej republiky pre sociálne veci a bývani</w:t>
      </w:r>
      <w:r>
        <w:rPr>
          <w:rFonts w:ascii="Times New Roman" w:hAnsi="Times New Roman" w:cs="Times New Roman"/>
        </w:rPr>
        <w:t>e</w:t>
      </w:r>
    </w:p>
    <w:p w:rsidR="00D7211D" w:rsidRPr="00D02A31">
      <w:pPr>
        <w:jc w:val="both"/>
        <w:rPr>
          <w:rFonts w:ascii="Times New Roman" w:hAnsi="Times New Roman" w:cs="Times New Roman"/>
        </w:rPr>
      </w:pPr>
      <w:r w:rsidRPr="00D02A31">
        <w:rPr>
          <w:rFonts w:ascii="Times New Roman" w:hAnsi="Times New Roman" w:cs="Times New Roman"/>
        </w:rPr>
        <w:tab/>
        <w:t>a</w:t>
      </w:r>
    </w:p>
    <w:p w:rsidR="009077B2" w:rsidRPr="00D02A31">
      <w:pPr>
        <w:jc w:val="both"/>
        <w:rPr>
          <w:rFonts w:ascii="Times New Roman" w:hAnsi="Times New Roman" w:cs="Times New Roman"/>
        </w:rPr>
      </w:pPr>
      <w:r w:rsidRPr="00D02A31">
        <w:rPr>
          <w:rFonts w:ascii="Times New Roman" w:hAnsi="Times New Roman" w:cs="Times New Roman"/>
        </w:rPr>
        <w:tab/>
        <w:t>Výboru Národnej rady S</w:t>
      </w:r>
      <w:r w:rsidRPr="00D02A31" w:rsidR="00D7211D">
        <w:rPr>
          <w:rFonts w:ascii="Times New Roman" w:hAnsi="Times New Roman" w:cs="Times New Roman"/>
        </w:rPr>
        <w:t>R</w:t>
      </w:r>
      <w:r w:rsidRPr="00D02A31">
        <w:rPr>
          <w:rFonts w:ascii="Times New Roman" w:hAnsi="Times New Roman" w:cs="Times New Roman"/>
        </w:rPr>
        <w:t xml:space="preserve"> </w:t>
      </w:r>
      <w:r w:rsidRPr="00D02A31" w:rsidR="007F3374">
        <w:rPr>
          <w:rFonts w:ascii="Times New Roman" w:hAnsi="Times New Roman" w:cs="Times New Roman"/>
        </w:rPr>
        <w:t xml:space="preserve">pre </w:t>
      </w:r>
      <w:r w:rsidRPr="00D02A31">
        <w:rPr>
          <w:rFonts w:ascii="Times New Roman" w:hAnsi="Times New Roman" w:cs="Times New Roman"/>
        </w:rPr>
        <w:t>kultúru a médiá.</w:t>
      </w:r>
    </w:p>
    <w:p w:rsidR="001C38A4" w:rsidP="00A25DC5">
      <w:pPr>
        <w:ind w:left="3540" w:firstLine="708"/>
        <w:rPr>
          <w:rFonts w:ascii="Times New Roman" w:hAnsi="Times New Roman" w:cs="Times New Roman"/>
          <w:b/>
        </w:rPr>
      </w:pPr>
    </w:p>
    <w:p w:rsidR="001C38A4" w:rsidP="00A25DC5">
      <w:pPr>
        <w:ind w:left="3540" w:firstLine="708"/>
        <w:rPr>
          <w:rFonts w:ascii="Times New Roman" w:hAnsi="Times New Roman" w:cs="Times New Roman"/>
          <w:b/>
        </w:rPr>
      </w:pPr>
    </w:p>
    <w:p w:rsidR="009077B2" w:rsidRPr="00D02A31" w:rsidP="00A25DC5">
      <w:pPr>
        <w:ind w:left="3540" w:firstLine="708"/>
        <w:rPr>
          <w:rFonts w:ascii="Times New Roman" w:hAnsi="Times New Roman" w:cs="Times New Roman"/>
          <w:b/>
        </w:rPr>
      </w:pPr>
      <w:r w:rsidRPr="00D02A31" w:rsidR="00A25DC5">
        <w:rPr>
          <w:rFonts w:ascii="Times New Roman" w:hAnsi="Times New Roman" w:cs="Times New Roman"/>
          <w:b/>
        </w:rPr>
        <w:t xml:space="preserve">   </w:t>
      </w:r>
      <w:r w:rsidRPr="00D02A31">
        <w:rPr>
          <w:rFonts w:ascii="Times New Roman" w:hAnsi="Times New Roman" w:cs="Times New Roman"/>
          <w:b/>
        </w:rPr>
        <w:t>II.</w:t>
      </w:r>
    </w:p>
    <w:p w:rsidR="009077B2" w:rsidRPr="00D02A31">
      <w:pPr>
        <w:jc w:val="both"/>
        <w:rPr>
          <w:rFonts w:ascii="Times New Roman" w:hAnsi="Times New Roman" w:cs="Times New Roman"/>
        </w:rPr>
      </w:pPr>
    </w:p>
    <w:p w:rsidR="00A25DC5" w:rsidRPr="00D02A31">
      <w:pPr>
        <w:jc w:val="both"/>
        <w:rPr>
          <w:rFonts w:ascii="Times New Roman" w:hAnsi="Times New Roman" w:cs="Times New Roman"/>
        </w:rPr>
      </w:pPr>
      <w:r w:rsidRPr="00D02A31">
        <w:rPr>
          <w:rFonts w:ascii="Times New Roman" w:hAnsi="Times New Roman" w:cs="Times New Roman"/>
        </w:rPr>
        <w:tab/>
      </w:r>
    </w:p>
    <w:p w:rsidR="009077B2" w:rsidRPr="00D02A31" w:rsidP="00A25DC5">
      <w:pPr>
        <w:ind w:firstLine="708"/>
        <w:jc w:val="both"/>
        <w:rPr>
          <w:rFonts w:ascii="Times New Roman" w:hAnsi="Times New Roman" w:cs="Times New Roman"/>
        </w:rPr>
      </w:pPr>
      <w:r w:rsidRPr="00D02A31" w:rsidR="00A25DC5">
        <w:rPr>
          <w:rFonts w:ascii="Times New Roman" w:hAnsi="Times New Roman" w:cs="Times New Roman"/>
        </w:rPr>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w:t>
      </w:r>
      <w:r w:rsidRPr="00D02A31" w:rsidR="00C0066C">
        <w:rPr>
          <w:rFonts w:ascii="Times New Roman" w:hAnsi="Times New Roman" w:cs="Times New Roman"/>
        </w:rPr>
        <w:t>z</w:t>
      </w:r>
      <w:r w:rsidRPr="00D02A31" w:rsidR="00A25DC5">
        <w:rPr>
          <w:rFonts w:ascii="Times New Roman" w:hAnsi="Times New Roman" w:cs="Times New Roman"/>
        </w:rPr>
        <w:t>. o rokovacom poriadku Národnej rady Slovenskej republiky v znení neskorších predpisov).</w:t>
      </w:r>
    </w:p>
    <w:p w:rsidR="009077B2">
      <w:pPr>
        <w:jc w:val="both"/>
        <w:rPr>
          <w:rFonts w:ascii="Times New Roman" w:hAnsi="Times New Roman" w:cs="Times New Roman"/>
        </w:rPr>
      </w:pPr>
      <w:r w:rsidRPr="00D02A31">
        <w:rPr>
          <w:rFonts w:ascii="Times New Roman" w:hAnsi="Times New Roman" w:cs="Times New Roman"/>
        </w:rPr>
        <w:tab/>
      </w:r>
    </w:p>
    <w:p w:rsidR="00097220" w:rsidRPr="00D02A31">
      <w:pPr>
        <w:jc w:val="both"/>
        <w:rPr>
          <w:rFonts w:ascii="Times New Roman" w:hAnsi="Times New Roman" w:cs="Times New Roman"/>
        </w:rPr>
      </w:pPr>
    </w:p>
    <w:p w:rsidR="009077B2" w:rsidRPr="00D02A31" w:rsidP="00A25DC5">
      <w:pPr>
        <w:jc w:val="center"/>
        <w:rPr>
          <w:rFonts w:ascii="Times New Roman" w:hAnsi="Times New Roman" w:cs="Times New Roman"/>
          <w:b/>
        </w:rPr>
      </w:pPr>
      <w:r w:rsidRPr="00D02A31">
        <w:rPr>
          <w:rFonts w:ascii="Times New Roman" w:hAnsi="Times New Roman" w:cs="Times New Roman"/>
          <w:b/>
        </w:rPr>
        <w:t>III.</w:t>
      </w:r>
    </w:p>
    <w:p w:rsidR="009077B2" w:rsidRPr="00D02A31">
      <w:pPr>
        <w:jc w:val="both"/>
        <w:rPr>
          <w:rFonts w:ascii="Times New Roman" w:hAnsi="Times New Roman" w:cs="Times New Roman"/>
        </w:rPr>
      </w:pPr>
    </w:p>
    <w:p w:rsidR="009077B2" w:rsidRPr="00D02A31">
      <w:pPr>
        <w:jc w:val="both"/>
        <w:rPr>
          <w:rFonts w:ascii="Times New Roman" w:hAnsi="Times New Roman" w:cs="Times New Roman"/>
        </w:rPr>
      </w:pPr>
    </w:p>
    <w:p w:rsidR="000152F2" w:rsidRPr="00D02A31">
      <w:pPr>
        <w:jc w:val="both"/>
        <w:rPr>
          <w:rFonts w:ascii="Times New Roman" w:hAnsi="Times New Roman" w:cs="Times New Roman"/>
        </w:rPr>
      </w:pPr>
      <w:r w:rsidRPr="00D02A31" w:rsidR="009077B2">
        <w:rPr>
          <w:rFonts w:ascii="Times New Roman" w:hAnsi="Times New Roman" w:cs="Times New Roman"/>
        </w:rPr>
        <w:tab/>
      </w:r>
      <w:r w:rsidR="0045475C">
        <w:rPr>
          <w:rFonts w:ascii="Times New Roman" w:hAnsi="Times New Roman" w:cs="Times New Roman"/>
        </w:rPr>
        <w:t xml:space="preserve">Vládny </w:t>
      </w:r>
      <w:r w:rsidRPr="00D02A31" w:rsidR="00777B0E">
        <w:rPr>
          <w:rFonts w:ascii="Times New Roman" w:hAnsi="Times New Roman" w:cs="Times New Roman"/>
        </w:rPr>
        <w:t xml:space="preserve"> návrh zákona odporučili schváliť</w:t>
      </w:r>
      <w:r w:rsidRPr="00D02A31">
        <w:rPr>
          <w:rFonts w:ascii="Times New Roman" w:hAnsi="Times New Roman" w:cs="Times New Roman"/>
        </w:rPr>
        <w:t>:</w:t>
      </w:r>
    </w:p>
    <w:p w:rsidR="000152F2" w:rsidRPr="00D02A31">
      <w:pPr>
        <w:jc w:val="both"/>
        <w:rPr>
          <w:rFonts w:ascii="Times New Roman" w:hAnsi="Times New Roman" w:cs="Times New Roman"/>
        </w:rPr>
      </w:pPr>
    </w:p>
    <w:p w:rsidR="00B47318" w:rsidP="005859BE">
      <w:pPr>
        <w:ind w:firstLine="708"/>
        <w:jc w:val="both"/>
        <w:rPr>
          <w:rFonts w:ascii="Times New Roman" w:hAnsi="Times New Roman" w:cs="Times New Roman"/>
        </w:rPr>
      </w:pPr>
      <w:r w:rsidR="005A7520">
        <w:rPr>
          <w:rFonts w:ascii="Times New Roman" w:hAnsi="Times New Roman" w:cs="Times New Roman"/>
        </w:rPr>
        <w:t>Ústavnoprávny výbor Národnej rady SR uznesením č.</w:t>
      </w:r>
      <w:r w:rsidR="00C1045D">
        <w:rPr>
          <w:rFonts w:ascii="Times New Roman" w:hAnsi="Times New Roman" w:cs="Times New Roman"/>
        </w:rPr>
        <w:t xml:space="preserve"> 305 z 23. januára 2008,</w:t>
      </w:r>
    </w:p>
    <w:p w:rsidR="005A7520" w:rsidP="005A7520">
      <w:pPr>
        <w:jc w:val="both"/>
        <w:rPr>
          <w:rFonts w:ascii="Times New Roman" w:hAnsi="Times New Roman" w:cs="Times New Roman"/>
        </w:rPr>
      </w:pPr>
    </w:p>
    <w:p w:rsidR="005A7520" w:rsidP="005A7520">
      <w:pPr>
        <w:jc w:val="both"/>
        <w:rPr>
          <w:rFonts w:ascii="Times New Roman" w:hAnsi="Times New Roman" w:cs="Times New Roman"/>
        </w:rPr>
      </w:pPr>
      <w:r>
        <w:rPr>
          <w:rFonts w:ascii="Times New Roman" w:hAnsi="Times New Roman" w:cs="Times New Roman"/>
        </w:rPr>
        <w:t>Výbor Národnej rady SR pre hospodársku politiku uznesením č. 284 z 22. januára  2008,</w:t>
      </w:r>
    </w:p>
    <w:p w:rsidR="005A7520" w:rsidP="005A7520">
      <w:pPr>
        <w:jc w:val="both"/>
        <w:rPr>
          <w:rFonts w:ascii="Times New Roman" w:hAnsi="Times New Roman" w:cs="Times New Roman"/>
        </w:rPr>
      </w:pPr>
    </w:p>
    <w:p w:rsidR="005859BE" w:rsidRPr="00D02A31" w:rsidP="005A7520">
      <w:pPr>
        <w:jc w:val="both"/>
        <w:rPr>
          <w:rFonts w:ascii="Times New Roman" w:hAnsi="Times New Roman" w:cs="Times New Roman"/>
        </w:rPr>
      </w:pPr>
      <w:r w:rsidRPr="00D02A31">
        <w:rPr>
          <w:rFonts w:ascii="Times New Roman" w:hAnsi="Times New Roman" w:cs="Times New Roman"/>
        </w:rPr>
        <w:t xml:space="preserve">Výbor Národnej rady SR pre </w:t>
      </w:r>
      <w:r w:rsidR="0045475C">
        <w:rPr>
          <w:rFonts w:ascii="Times New Roman" w:hAnsi="Times New Roman" w:cs="Times New Roman"/>
        </w:rPr>
        <w:t>sociálne veci a bývanie</w:t>
      </w:r>
      <w:r w:rsidR="00E76531">
        <w:rPr>
          <w:rFonts w:ascii="Times New Roman" w:hAnsi="Times New Roman" w:cs="Times New Roman"/>
        </w:rPr>
        <w:t xml:space="preserve"> </w:t>
      </w:r>
      <w:r w:rsidRPr="00D02A31">
        <w:rPr>
          <w:rFonts w:ascii="Times New Roman" w:hAnsi="Times New Roman" w:cs="Times New Roman"/>
        </w:rPr>
        <w:t xml:space="preserve">uznesením č. </w:t>
      </w:r>
      <w:r w:rsidR="0045475C">
        <w:rPr>
          <w:rFonts w:ascii="Times New Roman" w:hAnsi="Times New Roman" w:cs="Times New Roman"/>
        </w:rPr>
        <w:t>93</w:t>
      </w:r>
      <w:r w:rsidRPr="00D02A31">
        <w:rPr>
          <w:rFonts w:ascii="Times New Roman" w:hAnsi="Times New Roman" w:cs="Times New Roman"/>
        </w:rPr>
        <w:t xml:space="preserve">  z  </w:t>
      </w:r>
      <w:r w:rsidR="00C17F74">
        <w:rPr>
          <w:rFonts w:ascii="Times New Roman" w:hAnsi="Times New Roman" w:cs="Times New Roman"/>
        </w:rPr>
        <w:t>2</w:t>
      </w:r>
      <w:r w:rsidR="0045475C">
        <w:rPr>
          <w:rFonts w:ascii="Times New Roman" w:hAnsi="Times New Roman" w:cs="Times New Roman"/>
        </w:rPr>
        <w:t>1</w:t>
      </w:r>
      <w:r w:rsidRPr="00D02A31">
        <w:rPr>
          <w:rFonts w:ascii="Times New Roman" w:hAnsi="Times New Roman" w:cs="Times New Roman"/>
        </w:rPr>
        <w:t xml:space="preserve">. </w:t>
      </w:r>
      <w:r w:rsidR="0045475C">
        <w:rPr>
          <w:rFonts w:ascii="Times New Roman" w:hAnsi="Times New Roman" w:cs="Times New Roman"/>
        </w:rPr>
        <w:t>novembra</w:t>
      </w:r>
      <w:r w:rsidRPr="00D02A31">
        <w:rPr>
          <w:rFonts w:ascii="Times New Roman" w:hAnsi="Times New Roman" w:cs="Times New Roman"/>
        </w:rPr>
        <w:t xml:space="preserve">  200</w:t>
      </w:r>
      <w:r w:rsidR="0045475C">
        <w:rPr>
          <w:rFonts w:ascii="Times New Roman" w:hAnsi="Times New Roman" w:cs="Times New Roman"/>
        </w:rPr>
        <w:t>7</w:t>
      </w:r>
      <w:r w:rsidRPr="00D02A31">
        <w:rPr>
          <w:rFonts w:ascii="Times New Roman" w:hAnsi="Times New Roman" w:cs="Times New Roman"/>
        </w:rPr>
        <w:t>,</w:t>
      </w:r>
    </w:p>
    <w:p w:rsidR="005A7520" w:rsidP="005A7520">
      <w:pPr>
        <w:jc w:val="both"/>
        <w:rPr>
          <w:rFonts w:ascii="Times New Roman" w:hAnsi="Times New Roman" w:cs="Times New Roman"/>
        </w:rPr>
      </w:pPr>
    </w:p>
    <w:p w:rsidR="00777B0E" w:rsidRPr="00D02A31" w:rsidP="005A7520">
      <w:pPr>
        <w:jc w:val="both"/>
        <w:rPr>
          <w:rFonts w:ascii="Times New Roman" w:hAnsi="Times New Roman" w:cs="Times New Roman"/>
        </w:rPr>
      </w:pPr>
      <w:r w:rsidRPr="00D02A31" w:rsidR="009077B2">
        <w:rPr>
          <w:rFonts w:ascii="Times New Roman" w:hAnsi="Times New Roman" w:cs="Times New Roman"/>
        </w:rPr>
        <w:t xml:space="preserve">Výbor Národnej rady SR pre kultúru </w:t>
      </w:r>
      <w:r w:rsidRPr="00D02A31" w:rsidR="009077B2">
        <w:rPr>
          <w:rFonts w:ascii="Times New Roman" w:hAnsi="Times New Roman" w:cs="Times New Roman"/>
        </w:rPr>
        <w:t xml:space="preserve">a médiá </w:t>
      </w:r>
      <w:r w:rsidR="00097220">
        <w:rPr>
          <w:rFonts w:ascii="Times New Roman" w:hAnsi="Times New Roman" w:cs="Times New Roman"/>
        </w:rPr>
        <w:t xml:space="preserve"> </w:t>
      </w:r>
      <w:r w:rsidRPr="00D02A31">
        <w:rPr>
          <w:rFonts w:ascii="Times New Roman" w:hAnsi="Times New Roman" w:cs="Times New Roman"/>
        </w:rPr>
        <w:t>uznesením</w:t>
      </w:r>
      <w:r w:rsidRPr="00D02A31" w:rsidR="009827E0">
        <w:rPr>
          <w:rFonts w:ascii="Times New Roman" w:hAnsi="Times New Roman" w:cs="Times New Roman"/>
        </w:rPr>
        <w:t xml:space="preserve"> </w:t>
      </w:r>
      <w:r w:rsidRPr="00D02A31">
        <w:rPr>
          <w:rFonts w:ascii="Times New Roman" w:hAnsi="Times New Roman" w:cs="Times New Roman"/>
        </w:rPr>
        <w:t xml:space="preserve"> č.</w:t>
      </w:r>
      <w:r w:rsidRPr="00D02A31" w:rsidR="005F3A46">
        <w:rPr>
          <w:rFonts w:ascii="Times New Roman" w:hAnsi="Times New Roman" w:cs="Times New Roman"/>
        </w:rPr>
        <w:t xml:space="preserve"> </w:t>
      </w:r>
      <w:r w:rsidR="00C17F74">
        <w:rPr>
          <w:rFonts w:ascii="Times New Roman" w:hAnsi="Times New Roman" w:cs="Times New Roman"/>
        </w:rPr>
        <w:t>11</w:t>
      </w:r>
      <w:r w:rsidR="0045475C">
        <w:rPr>
          <w:rFonts w:ascii="Times New Roman" w:hAnsi="Times New Roman" w:cs="Times New Roman"/>
        </w:rPr>
        <w:t>0</w:t>
      </w:r>
      <w:r w:rsidRPr="00D02A31">
        <w:rPr>
          <w:rFonts w:ascii="Times New Roman" w:hAnsi="Times New Roman" w:cs="Times New Roman"/>
        </w:rPr>
        <w:t xml:space="preserve"> </w:t>
      </w:r>
      <w:r w:rsidRPr="00D02A31" w:rsidR="009827E0">
        <w:rPr>
          <w:rFonts w:ascii="Times New Roman" w:hAnsi="Times New Roman" w:cs="Times New Roman"/>
        </w:rPr>
        <w:t xml:space="preserve"> </w:t>
      </w:r>
      <w:r w:rsidRPr="00D02A31" w:rsidR="00DD6165">
        <w:rPr>
          <w:rFonts w:ascii="Times New Roman" w:hAnsi="Times New Roman" w:cs="Times New Roman"/>
        </w:rPr>
        <w:t>z</w:t>
      </w:r>
      <w:r w:rsidRPr="00D02A31">
        <w:rPr>
          <w:rFonts w:ascii="Times New Roman" w:hAnsi="Times New Roman" w:cs="Times New Roman"/>
        </w:rPr>
        <w:t> </w:t>
      </w:r>
      <w:r w:rsidRPr="00D02A31" w:rsidR="009827E0">
        <w:rPr>
          <w:rFonts w:ascii="Times New Roman" w:hAnsi="Times New Roman" w:cs="Times New Roman"/>
        </w:rPr>
        <w:t xml:space="preserve"> </w:t>
      </w:r>
      <w:r w:rsidR="00C17F74">
        <w:rPr>
          <w:rFonts w:ascii="Times New Roman" w:hAnsi="Times New Roman" w:cs="Times New Roman"/>
        </w:rPr>
        <w:t>2</w:t>
      </w:r>
      <w:r w:rsidR="00C1045D">
        <w:rPr>
          <w:rFonts w:ascii="Times New Roman" w:hAnsi="Times New Roman" w:cs="Times New Roman"/>
        </w:rPr>
        <w:t>9</w:t>
      </w:r>
      <w:r w:rsidRPr="00D02A31">
        <w:rPr>
          <w:rFonts w:ascii="Times New Roman" w:hAnsi="Times New Roman" w:cs="Times New Roman"/>
        </w:rPr>
        <w:t xml:space="preserve">. </w:t>
      </w:r>
      <w:r w:rsidR="00C17F74">
        <w:rPr>
          <w:rFonts w:ascii="Times New Roman" w:hAnsi="Times New Roman" w:cs="Times New Roman"/>
        </w:rPr>
        <w:t>januára</w:t>
      </w:r>
      <w:r w:rsidRPr="00D02A31">
        <w:rPr>
          <w:rFonts w:ascii="Times New Roman" w:hAnsi="Times New Roman" w:cs="Times New Roman"/>
        </w:rPr>
        <w:t xml:space="preserve">  200</w:t>
      </w:r>
      <w:r w:rsidR="00C17F74">
        <w:rPr>
          <w:rFonts w:ascii="Times New Roman" w:hAnsi="Times New Roman" w:cs="Times New Roman"/>
        </w:rPr>
        <w:t>8</w:t>
      </w:r>
      <w:r w:rsidRPr="00D02A31">
        <w:rPr>
          <w:rFonts w:ascii="Times New Roman" w:hAnsi="Times New Roman" w:cs="Times New Roman"/>
        </w:rPr>
        <w:t>.</w:t>
      </w:r>
    </w:p>
    <w:p w:rsidR="00777B0E" w:rsidRPr="00D02A31" w:rsidP="00DB55C2">
      <w:pPr>
        <w:jc w:val="both"/>
        <w:rPr>
          <w:rFonts w:ascii="Times New Roman" w:hAnsi="Times New Roman" w:cs="Times New Roman"/>
        </w:rPr>
      </w:pPr>
    </w:p>
    <w:p w:rsidR="005D0F8D">
      <w:pPr>
        <w:ind w:firstLine="708"/>
        <w:jc w:val="both"/>
        <w:rPr>
          <w:rFonts w:ascii="Times New Roman" w:hAnsi="Times New Roman" w:cs="Times New Roman"/>
        </w:rPr>
      </w:pPr>
    </w:p>
    <w:p w:rsidR="000049AC">
      <w:pPr>
        <w:ind w:firstLine="708"/>
        <w:jc w:val="both"/>
        <w:rPr>
          <w:rFonts w:ascii="Times New Roman" w:hAnsi="Times New Roman" w:cs="Times New Roman"/>
        </w:rPr>
      </w:pPr>
    </w:p>
    <w:p w:rsidR="001C38A4" w:rsidRPr="00D02A31">
      <w:pPr>
        <w:ind w:firstLine="708"/>
        <w:jc w:val="both"/>
        <w:rPr>
          <w:rFonts w:ascii="Times New Roman" w:hAnsi="Times New Roman" w:cs="Times New Roman"/>
        </w:rPr>
      </w:pPr>
    </w:p>
    <w:p w:rsidR="009077B2" w:rsidRPr="00D02A31">
      <w:pPr>
        <w:tabs>
          <w:tab w:val="left" w:pos="709"/>
          <w:tab w:val="left" w:pos="1021"/>
        </w:tabs>
        <w:ind w:left="284"/>
        <w:jc w:val="center"/>
        <w:rPr>
          <w:rFonts w:ascii="Times New Roman" w:hAnsi="Times New Roman" w:cs="Times New Roman"/>
          <w:b/>
        </w:rPr>
      </w:pPr>
      <w:r w:rsidRPr="00D02A31" w:rsidR="009827E0">
        <w:rPr>
          <w:rFonts w:ascii="Times New Roman" w:hAnsi="Times New Roman" w:cs="Times New Roman"/>
          <w:b/>
        </w:rPr>
        <w:t>IV.</w:t>
      </w:r>
    </w:p>
    <w:p w:rsidR="009077B2" w:rsidRPr="00D02A31">
      <w:pPr>
        <w:tabs>
          <w:tab w:val="left" w:pos="709"/>
          <w:tab w:val="left" w:pos="1021"/>
        </w:tabs>
        <w:ind w:left="284"/>
        <w:jc w:val="center"/>
        <w:rPr>
          <w:rFonts w:ascii="Times New Roman" w:hAnsi="Times New Roman" w:cs="Times New Roman"/>
        </w:rPr>
      </w:pPr>
    </w:p>
    <w:p w:rsidR="009077B2" w:rsidRPr="00D02A31">
      <w:pPr>
        <w:tabs>
          <w:tab w:val="left" w:pos="709"/>
          <w:tab w:val="left" w:pos="1021"/>
        </w:tabs>
        <w:ind w:left="284"/>
        <w:jc w:val="center"/>
        <w:rPr>
          <w:rFonts w:ascii="Times New Roman" w:hAnsi="Times New Roman" w:cs="Times New Roman"/>
        </w:rPr>
      </w:pPr>
    </w:p>
    <w:p w:rsidR="009077B2" w:rsidRPr="00D02A31" w:rsidP="009827E0">
      <w:pPr>
        <w:tabs>
          <w:tab w:val="left" w:pos="709"/>
          <w:tab w:val="left" w:pos="1021"/>
        </w:tabs>
        <w:rPr>
          <w:rFonts w:ascii="Times New Roman" w:hAnsi="Times New Roman" w:cs="Times New Roman"/>
          <w:b/>
        </w:rPr>
      </w:pPr>
      <w:r w:rsidR="00F9759F">
        <w:rPr>
          <w:rFonts w:ascii="Times New Roman" w:hAnsi="Times New Roman" w:cs="Times New Roman"/>
        </w:rPr>
        <w:tab/>
        <w:t>Ústavnoprávny výbor NR SR</w:t>
      </w:r>
      <w:r w:rsidRPr="00D02A31" w:rsidR="009827E0">
        <w:rPr>
          <w:rFonts w:ascii="Times New Roman" w:hAnsi="Times New Roman" w:cs="Times New Roman"/>
        </w:rPr>
        <w:t>,</w:t>
      </w:r>
      <w:r w:rsidR="00F043EF">
        <w:rPr>
          <w:rFonts w:ascii="Times New Roman" w:hAnsi="Times New Roman" w:cs="Times New Roman"/>
        </w:rPr>
        <w:t xml:space="preserve"> V</w:t>
      </w:r>
      <w:r w:rsidR="00F9759F">
        <w:rPr>
          <w:rFonts w:ascii="Times New Roman" w:hAnsi="Times New Roman" w:cs="Times New Roman"/>
        </w:rPr>
        <w:t xml:space="preserve">ýbor NR SR pre hospodársku politiku a Výbor NR SR pre kultúru a médiá </w:t>
      </w:r>
      <w:r w:rsidRPr="00D02A31" w:rsidR="009827E0">
        <w:rPr>
          <w:rFonts w:ascii="Times New Roman" w:hAnsi="Times New Roman" w:cs="Times New Roman"/>
        </w:rPr>
        <w:t xml:space="preserve"> prijali</w:t>
      </w:r>
      <w:r w:rsidRPr="00D02A31" w:rsidR="000100EB">
        <w:rPr>
          <w:rFonts w:ascii="Times New Roman" w:hAnsi="Times New Roman" w:cs="Times New Roman"/>
        </w:rPr>
        <w:t xml:space="preserve"> tieto  </w:t>
      </w:r>
      <w:r w:rsidRPr="00D02A31" w:rsidR="000100EB">
        <w:rPr>
          <w:rFonts w:ascii="Times New Roman" w:hAnsi="Times New Roman" w:cs="Times New Roman"/>
          <w:b/>
        </w:rPr>
        <w:t>pozmeňujúce  a  doplňujúce  návrhy:</w:t>
      </w:r>
    </w:p>
    <w:p w:rsidR="000100EB" w:rsidRPr="00D02A31" w:rsidP="009827E0">
      <w:pPr>
        <w:tabs>
          <w:tab w:val="left" w:pos="709"/>
          <w:tab w:val="left" w:pos="1021"/>
        </w:tabs>
        <w:rPr>
          <w:rFonts w:ascii="Times New Roman" w:hAnsi="Times New Roman" w:cs="Times New Roman"/>
          <w:b/>
        </w:rPr>
      </w:pPr>
    </w:p>
    <w:p w:rsidR="000160E7" w:rsidRPr="00046D09" w:rsidP="000160E7">
      <w:pPr>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3</w:t>
      </w:r>
    </w:p>
    <w:p w:rsidR="000160E7" w:rsidRPr="00046D09" w:rsidP="000160E7">
      <w:pPr>
        <w:jc w:val="both"/>
        <w:rPr>
          <w:rFonts w:cs="Times New Roman"/>
          <w:color w:val="000000"/>
        </w:rPr>
      </w:pPr>
      <w:r w:rsidRPr="00046D09">
        <w:rPr>
          <w:rFonts w:cs="Times New Roman"/>
          <w:color w:val="000000"/>
        </w:rPr>
        <w:t>V § 3 písm. b) sa slová „služobnom pomere“ nahrádzajú slovami „obdobnom pracovnom vzťahu“.</w:t>
      </w:r>
    </w:p>
    <w:p w:rsidR="000160E7" w:rsidP="000160E7">
      <w:pPr>
        <w:jc w:val="both"/>
        <w:rPr>
          <w:rFonts w:cs="Times New Roman"/>
          <w:color w:val="000000"/>
        </w:rPr>
      </w:pPr>
    </w:p>
    <w:p w:rsidR="000160E7" w:rsidRPr="00F430C4" w:rsidP="000160E7">
      <w:pPr>
        <w:ind w:left="2832"/>
        <w:jc w:val="both"/>
        <w:rPr>
          <w:rFonts w:cs="Times New Roman"/>
          <w:color w:val="000000"/>
        </w:rPr>
      </w:pPr>
      <w:r>
        <w:rPr>
          <w:rFonts w:cs="Times New Roman"/>
          <w:color w:val="000000"/>
        </w:rPr>
        <w:t>Navrhovanou formuláciou sa sleduje, aby bol platiteľom úhrady nielen zamestnávateľ, ktorý zamestnáva zamestnancov  v pracovnom a služobnom pomere, ale aj zamestnávateľ, ktorý zamestnáva zamestna</w:t>
      </w:r>
      <w:r>
        <w:rPr>
          <w:rFonts w:cs="Times New Roman"/>
          <w:color w:val="000000"/>
        </w:rPr>
        <w:t>ncov napr. v štátnozamestnaneckom pomere.</w:t>
      </w:r>
    </w:p>
    <w:p w:rsidR="000160E7" w:rsidP="000160E7">
      <w:pPr>
        <w:jc w:val="both"/>
        <w:rPr>
          <w:rFonts w:cs="Times New Roman"/>
          <w:b/>
          <w:color w:val="000000"/>
        </w:rPr>
      </w:pPr>
    </w:p>
    <w:p w:rsidR="000160E7" w:rsidP="000160E7">
      <w:pPr>
        <w:jc w:val="both"/>
        <w:rPr>
          <w:rFonts w:cs="Times New Roman"/>
        </w:rPr>
      </w:pPr>
      <w:r w:rsidR="00E803C9">
        <w:rPr>
          <w:rFonts w:cs="Times New Roman"/>
        </w:rPr>
        <w:tab/>
        <w:tab/>
        <w:tab/>
        <w:tab/>
        <w:tab/>
        <w:t>Výbor NR SR pre kultúru a médiá</w:t>
      </w:r>
    </w:p>
    <w:p w:rsidR="00F9759F" w:rsidP="000160E7">
      <w:pPr>
        <w:jc w:val="both"/>
        <w:rPr>
          <w:rFonts w:cs="Times New Roman"/>
        </w:rPr>
      </w:pPr>
    </w:p>
    <w:p w:rsidR="00F9759F" w:rsidP="000160E7">
      <w:pPr>
        <w:jc w:val="both"/>
        <w:rPr>
          <w:rFonts w:cs="Times New Roman"/>
          <w:b/>
        </w:rPr>
      </w:pPr>
      <w:r w:rsidRPr="00F9759F">
        <w:rPr>
          <w:rFonts w:cs="Times New Roman"/>
          <w:b/>
        </w:rPr>
        <w:tab/>
      </w:r>
      <w:r w:rsidR="000049AC">
        <w:rPr>
          <w:rFonts w:cs="Times New Roman"/>
          <w:b/>
        </w:rPr>
        <w:tab/>
      </w:r>
      <w:r w:rsidRPr="00F9759F">
        <w:rPr>
          <w:rFonts w:cs="Times New Roman"/>
          <w:b/>
        </w:rPr>
        <w:tab/>
        <w:tab/>
        <w:tab/>
        <w:tab/>
        <w:tab/>
        <w:t>Gestors</w:t>
      </w:r>
      <w:r w:rsidR="00200AF3">
        <w:rPr>
          <w:rFonts w:cs="Times New Roman"/>
          <w:b/>
        </w:rPr>
        <w:t>ký výbor odporúča  schváliť</w:t>
      </w:r>
    </w:p>
    <w:p w:rsidR="00F9759F" w:rsidP="000160E7">
      <w:pPr>
        <w:jc w:val="both"/>
        <w:rPr>
          <w:rFonts w:cs="Times New Roman"/>
          <w:b/>
        </w:rPr>
      </w:pPr>
    </w:p>
    <w:p w:rsidR="000049AC" w:rsidP="000160E7">
      <w:pPr>
        <w:jc w:val="both"/>
        <w:rPr>
          <w:rFonts w:cs="Times New Roman"/>
          <w:b/>
        </w:rPr>
      </w:pPr>
    </w:p>
    <w:p w:rsidR="000049AC" w:rsidP="000160E7">
      <w:pPr>
        <w:jc w:val="both"/>
        <w:rPr>
          <w:rFonts w:cs="Times New Roman"/>
          <w:b/>
        </w:rPr>
      </w:pPr>
    </w:p>
    <w:p w:rsidR="000049AC" w:rsidRPr="00F9759F" w:rsidP="000160E7">
      <w:pPr>
        <w:jc w:val="both"/>
        <w:rPr>
          <w:rFonts w:cs="Times New Roman"/>
          <w:b/>
        </w:rPr>
      </w:pPr>
    </w:p>
    <w:p w:rsidR="000160E7" w:rsidRPr="000116CD" w:rsidP="000160E7">
      <w:pPr>
        <w:numPr>
          <w:ilvl w:val="0"/>
          <w:numId w:val="17"/>
        </w:numPr>
        <w:tabs>
          <w:tab w:val="left" w:pos="360"/>
          <w:tab w:val="left" w:pos="426"/>
        </w:tabs>
        <w:overflowPunct w:val="0"/>
        <w:autoSpaceDE/>
        <w:autoSpaceDN/>
        <w:jc w:val="both"/>
        <w:textAlignment w:val="baseline"/>
        <w:rPr>
          <w:rFonts w:cs="Times New Roman"/>
          <w:b/>
        </w:rPr>
      </w:pPr>
      <w:r w:rsidRPr="000116CD">
        <w:rPr>
          <w:rFonts w:cs="Times New Roman"/>
          <w:b/>
        </w:rPr>
        <w:t>K čl. I, § 4</w:t>
      </w:r>
    </w:p>
    <w:p w:rsidR="000160E7" w:rsidP="000160E7">
      <w:pPr>
        <w:jc w:val="both"/>
        <w:rPr>
          <w:rFonts w:cs="Times New Roman"/>
        </w:rPr>
      </w:pPr>
      <w:r>
        <w:rPr>
          <w:rFonts w:cs="Times New Roman"/>
        </w:rPr>
        <w:t>V čl. I sa v § 4 ods. 4 vypúšťajú slová „(ďalej len „vyberateľ úhrady“)“.</w:t>
      </w:r>
    </w:p>
    <w:p w:rsidR="000160E7" w:rsidP="000160E7">
      <w:pPr>
        <w:jc w:val="both"/>
        <w:rPr>
          <w:rFonts w:cs="Times New Roman"/>
        </w:rPr>
      </w:pPr>
    </w:p>
    <w:p w:rsidR="000160E7" w:rsidP="000160E7">
      <w:pPr>
        <w:ind w:left="2829" w:firstLine="6"/>
        <w:jc w:val="both"/>
        <w:rPr>
          <w:rFonts w:cs="Times New Roman"/>
        </w:rPr>
      </w:pPr>
      <w:r>
        <w:rPr>
          <w:rFonts w:cs="Times New Roman"/>
        </w:rPr>
        <w:t>Vypustenie legislatívnej skratky sa navrhuje z dôvodu jej nadbytočnosti, keďže jej znenie je rovnaké ako znenie pojmu, ku ktorému sa zavádza.</w:t>
      </w:r>
    </w:p>
    <w:p w:rsidR="000160E7" w:rsidP="000160E7">
      <w:pPr>
        <w:jc w:val="both"/>
        <w:rPr>
          <w:rFonts w:cs="Times New Roman"/>
          <w:b/>
          <w:color w:val="000000"/>
        </w:rPr>
      </w:pPr>
    </w:p>
    <w:p w:rsidR="00E803C9" w:rsidP="000160E7">
      <w:pPr>
        <w:jc w:val="both"/>
        <w:rPr>
          <w:rFonts w:cs="Times New Roman"/>
          <w:color w:val="000000"/>
        </w:rPr>
      </w:pPr>
      <w:r w:rsidRPr="00E803C9">
        <w:rPr>
          <w:rFonts w:cs="Times New Roman"/>
          <w:color w:val="000000"/>
        </w:rPr>
        <w:tab/>
        <w:tab/>
        <w:tab/>
        <w:tab/>
        <w:tab/>
        <w:t>Ústavnoprávny výbor NR SR</w:t>
      </w:r>
    </w:p>
    <w:p w:rsidR="00E803C9" w:rsidRPr="00E803C9" w:rsidP="000160E7">
      <w:pPr>
        <w:jc w:val="both"/>
        <w:rPr>
          <w:rFonts w:cs="Times New Roman"/>
          <w:color w:val="000000"/>
        </w:rPr>
      </w:pPr>
      <w:r>
        <w:rPr>
          <w:rFonts w:cs="Times New Roman"/>
          <w:color w:val="000000"/>
        </w:rPr>
        <w:tab/>
        <w:tab/>
        <w:tab/>
        <w:tab/>
        <w:tab/>
        <w:t>Výbor NR SR pre hospodársku politiku</w:t>
      </w:r>
    </w:p>
    <w:p w:rsidR="00E803C9" w:rsidRPr="00B713C5" w:rsidP="00E803C9">
      <w:pPr>
        <w:jc w:val="both"/>
        <w:rPr>
          <w:rFonts w:cs="Times New Roman"/>
        </w:rPr>
      </w:pPr>
      <w:r>
        <w:rPr>
          <w:rFonts w:cs="Times New Roman"/>
        </w:rPr>
        <w:tab/>
        <w:tab/>
        <w:tab/>
        <w:tab/>
        <w:tab/>
        <w:t>Výbor NR SR pre kultúru a médiá</w:t>
      </w:r>
    </w:p>
    <w:p w:rsidR="00E803C9" w:rsidP="000160E7">
      <w:pPr>
        <w:jc w:val="both"/>
        <w:rPr>
          <w:rFonts w:cs="Times New Roman"/>
          <w:b/>
          <w:color w:val="000000"/>
        </w:rPr>
      </w:pPr>
      <w:r>
        <w:rPr>
          <w:rFonts w:cs="Times New Roman"/>
          <w:b/>
          <w:color w:val="000000"/>
        </w:rPr>
        <w:tab/>
        <w:tab/>
        <w:tab/>
        <w:tab/>
        <w:tab/>
      </w:r>
    </w:p>
    <w:p w:rsidR="00200AF3" w:rsidP="00200AF3">
      <w:pPr>
        <w:jc w:val="both"/>
        <w:rPr>
          <w:rFonts w:cs="Times New Roman"/>
          <w:b/>
        </w:rPr>
      </w:pPr>
      <w:r w:rsidRPr="00F9759F">
        <w:rPr>
          <w:rFonts w:cs="Times New Roman"/>
          <w:b/>
        </w:rPr>
        <w:tab/>
        <w:tab/>
        <w:tab/>
        <w:tab/>
      </w:r>
      <w:r w:rsidR="000049AC">
        <w:rPr>
          <w:rFonts w:cs="Times New Roman"/>
          <w:b/>
        </w:rPr>
        <w:tab/>
      </w:r>
      <w:r w:rsidRPr="00F9759F">
        <w:rPr>
          <w:rFonts w:cs="Times New Roman"/>
          <w:b/>
        </w:rPr>
        <w:tab/>
        <w:tab/>
        <w:t>Gestors</w:t>
      </w:r>
      <w:r>
        <w:rPr>
          <w:rFonts w:cs="Times New Roman"/>
          <w:b/>
        </w:rPr>
        <w:t>ký výbor odporúča  schváliť</w:t>
      </w:r>
    </w:p>
    <w:p w:rsidR="00F043EF" w:rsidP="000160E7">
      <w:pPr>
        <w:jc w:val="both"/>
        <w:rPr>
          <w:rFonts w:cs="Times New Roman"/>
          <w:b/>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6</w:t>
      </w:r>
    </w:p>
    <w:p w:rsidR="000160E7" w:rsidP="000160E7">
      <w:pPr>
        <w:jc w:val="both"/>
        <w:rPr>
          <w:rFonts w:cs="Times New Roman"/>
          <w:color w:val="000000"/>
        </w:rPr>
      </w:pPr>
      <w:r>
        <w:rPr>
          <w:rFonts w:cs="Times New Roman"/>
          <w:color w:val="000000"/>
        </w:rPr>
        <w:t>V § 6 ods. 4 sa slová „služobnom pomere“ nahrádzajú slovami „obdobnom pracovnom vzťahu“ a za slová „vopred za“ sa vkladá slovo „štvrťrok,“.</w:t>
      </w:r>
    </w:p>
    <w:p w:rsidR="000160E7" w:rsidP="000160E7">
      <w:pPr>
        <w:jc w:val="both"/>
        <w:rPr>
          <w:rFonts w:cs="Times New Roman"/>
          <w:color w:val="000000"/>
        </w:rPr>
      </w:pPr>
    </w:p>
    <w:p w:rsidR="000160E7" w:rsidRPr="00046D09" w:rsidP="000160E7">
      <w:pPr>
        <w:ind w:left="2832"/>
        <w:jc w:val="both"/>
        <w:rPr>
          <w:rFonts w:cs="Times New Roman"/>
          <w:color w:val="000000"/>
        </w:rPr>
      </w:pPr>
      <w:r>
        <w:rPr>
          <w:rFonts w:cs="Times New Roman"/>
          <w:color w:val="000000"/>
        </w:rPr>
        <w:t>Doplnením slov v § 6 ods. 4 sa ustanovuje možnosť pre platiteľa úhrady platiť úhradu aj v štvrťročných intervaloch.</w:t>
      </w:r>
    </w:p>
    <w:p w:rsidR="000160E7" w:rsidP="000160E7">
      <w:pPr>
        <w:jc w:val="both"/>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jc w:val="both"/>
        <w:rPr>
          <w:rFonts w:cs="Times New Roman"/>
          <w:color w:val="000000"/>
        </w:rPr>
      </w:pPr>
    </w:p>
    <w:p w:rsidR="00200AF3" w:rsidP="00200AF3">
      <w:pPr>
        <w:jc w:val="both"/>
        <w:rPr>
          <w:rFonts w:cs="Times New Roman"/>
          <w:b/>
        </w:rPr>
      </w:pPr>
      <w:r w:rsidRPr="00F9759F">
        <w:rPr>
          <w:rFonts w:cs="Times New Roman"/>
          <w:b/>
        </w:rPr>
        <w:tab/>
        <w:tab/>
        <w:tab/>
        <w:tab/>
      </w:r>
      <w:r w:rsidR="000049AC">
        <w:rPr>
          <w:rFonts w:cs="Times New Roman"/>
          <w:b/>
        </w:rPr>
        <w:tab/>
      </w:r>
      <w:r w:rsidRPr="00F9759F">
        <w:rPr>
          <w:rFonts w:cs="Times New Roman"/>
          <w:b/>
        </w:rPr>
        <w:tab/>
        <w:tab/>
        <w:t>Gestors</w:t>
      </w:r>
      <w:r>
        <w:rPr>
          <w:rFonts w:cs="Times New Roman"/>
          <w:b/>
        </w:rPr>
        <w:t>ký výbor odporúča  schváliť</w:t>
      </w:r>
    </w:p>
    <w:p w:rsidR="000049AC" w:rsidP="000160E7">
      <w:pPr>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7</w:t>
      </w:r>
    </w:p>
    <w:p w:rsidR="000160E7" w:rsidP="000160E7">
      <w:pPr>
        <w:jc w:val="both"/>
        <w:rPr>
          <w:rFonts w:cs="Times New Roman"/>
          <w:color w:val="000000"/>
        </w:rPr>
      </w:pPr>
      <w:r>
        <w:rPr>
          <w:rFonts w:cs="Times New Roman"/>
          <w:color w:val="000000"/>
        </w:rPr>
        <w:t>V § 7 ods. 3 sa za slová „vopred za“ vkladá slovo „štvrťrok,“.</w:t>
      </w:r>
    </w:p>
    <w:p w:rsidR="000160E7" w:rsidP="000160E7">
      <w:pPr>
        <w:jc w:val="both"/>
        <w:rPr>
          <w:rFonts w:cs="Times New Roman"/>
          <w:color w:val="000000"/>
        </w:rPr>
      </w:pPr>
    </w:p>
    <w:p w:rsidR="000160E7" w:rsidRPr="00046D09" w:rsidP="000160E7">
      <w:pPr>
        <w:ind w:left="2832"/>
        <w:jc w:val="both"/>
        <w:rPr>
          <w:rFonts w:cs="Times New Roman"/>
          <w:color w:val="000000"/>
        </w:rPr>
      </w:pPr>
      <w:r>
        <w:rPr>
          <w:rFonts w:cs="Times New Roman"/>
          <w:color w:val="000000"/>
        </w:rPr>
        <w:t>Doplnením slov v § 7 ods. 3 sa ustanovuje možnosť pre platiteľa úhrady platiť úhradu aj v štvrťročných intervaloch.</w:t>
      </w:r>
    </w:p>
    <w:p w:rsidR="000160E7" w:rsidP="000160E7">
      <w:pPr>
        <w:jc w:val="both"/>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jc w:val="both"/>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0049AC" w:rsidP="000160E7">
      <w:pPr>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9 ods. 1</w:t>
      </w:r>
    </w:p>
    <w:p w:rsidR="000160E7" w:rsidP="000160E7">
      <w:pPr>
        <w:jc w:val="both"/>
        <w:rPr>
          <w:rFonts w:cs="Times New Roman"/>
          <w:color w:val="000000"/>
        </w:rPr>
      </w:pPr>
      <w:r>
        <w:rPr>
          <w:rFonts w:cs="Times New Roman"/>
          <w:color w:val="000000"/>
        </w:rPr>
        <w:t>V § 9 ods. 1 písm. a) sa za slová „adresu odberného miesta</w:t>
      </w:r>
      <w:r>
        <w:rPr>
          <w:rFonts w:cs="Times New Roman"/>
          <w:color w:val="000000"/>
          <w:vertAlign w:val="superscript"/>
        </w:rPr>
        <w:t>4</w:t>
      </w:r>
      <w:r>
        <w:rPr>
          <w:rFonts w:cs="Times New Roman"/>
          <w:color w:val="000000"/>
        </w:rPr>
        <w:t>),“ vkladajú slová „</w:t>
      </w:r>
      <w:r>
        <w:rPr>
          <w:rFonts w:cs="Times New Roman"/>
        </w:rPr>
        <w:t>číslo sústredeného inkasa platieb obyvateľstva, ak platí úhradu prostredníctvom</w:t>
      </w:r>
      <w:r w:rsidRPr="00955A74">
        <w:rPr>
          <w:rFonts w:cs="Times New Roman"/>
        </w:rPr>
        <w:t xml:space="preserve"> poštového podniku</w:t>
      </w:r>
      <w:r>
        <w:rPr>
          <w:rFonts w:cs="Times New Roman"/>
        </w:rPr>
        <w:t>,</w:t>
      </w:r>
      <w:r>
        <w:rPr>
          <w:rFonts w:cs="Times New Roman"/>
          <w:color w:val="000000"/>
        </w:rPr>
        <w:t>“.</w:t>
      </w:r>
    </w:p>
    <w:p w:rsidR="000160E7" w:rsidP="000160E7">
      <w:pPr>
        <w:jc w:val="both"/>
        <w:rPr>
          <w:rFonts w:cs="Times New Roman"/>
          <w:color w:val="000000"/>
        </w:rPr>
      </w:pPr>
    </w:p>
    <w:p w:rsidR="000160E7" w:rsidP="000160E7">
      <w:pPr>
        <w:ind w:left="2832"/>
        <w:jc w:val="both"/>
        <w:rPr>
          <w:rFonts w:cs="Times New Roman"/>
          <w:color w:val="000000"/>
        </w:rPr>
      </w:pPr>
      <w:r>
        <w:rPr>
          <w:rFonts w:cs="Times New Roman"/>
          <w:color w:val="000000"/>
        </w:rPr>
        <w:t xml:space="preserve">Doplnenie nového povinného údaja do evidencie platiteľov v § 9 ods. 1 písm. a), a to čísla </w:t>
      </w:r>
      <w:r>
        <w:rPr>
          <w:rFonts w:cs="Times New Roman"/>
        </w:rPr>
        <w:t xml:space="preserve">sústredeného inkasa platieb obyvateľstva, je potrebné z hľadiska kontinuálneho prechodu zo systému evidencie platiteľov koncesionárskych poplatkov vedeného Slovenskou poštou do navrhovaného systému evidencie platiteľov úhrady, nakoľko ide o dôležitý údaj pre jednoznačnú identifikáciu platiteľov úhrady – fyzických osôb. </w:t>
      </w:r>
    </w:p>
    <w:p w:rsidR="000160E7" w:rsidP="000160E7">
      <w:pPr>
        <w:jc w:val="both"/>
        <w:rPr>
          <w:rFonts w:cs="Times New Roman"/>
          <w:color w:val="000000"/>
        </w:rPr>
      </w:pPr>
    </w:p>
    <w:p w:rsidR="00E803C9" w:rsidRPr="00B713C5" w:rsidP="00E803C9">
      <w:pPr>
        <w:jc w:val="both"/>
        <w:rPr>
          <w:rFonts w:cs="Times New Roman"/>
        </w:rPr>
      </w:pPr>
      <w:r>
        <w:rPr>
          <w:rFonts w:cs="Times New Roman"/>
        </w:rPr>
        <w:tab/>
        <w:tab/>
        <w:tab/>
        <w:tab/>
        <w:tab/>
        <w:t>Výbor NR SR pre kultúru a mé</w:t>
      </w:r>
      <w:r>
        <w:rPr>
          <w:rFonts w:cs="Times New Roman"/>
        </w:rPr>
        <w:t>diá</w:t>
      </w:r>
    </w:p>
    <w:p w:rsidR="00E803C9" w:rsidP="000160E7">
      <w:pPr>
        <w:jc w:val="both"/>
        <w:rPr>
          <w:rFonts w:cs="Times New Roman"/>
          <w:color w:val="000000"/>
        </w:rPr>
      </w:pPr>
    </w:p>
    <w:p w:rsidR="00200AF3" w:rsidP="00200AF3">
      <w:pPr>
        <w:jc w:val="both"/>
        <w:rPr>
          <w:rFonts w:cs="Times New Roman"/>
          <w:b/>
        </w:rPr>
      </w:pPr>
      <w:r w:rsidRPr="00F9759F">
        <w:rPr>
          <w:rFonts w:cs="Times New Roman"/>
          <w:b/>
        </w:rPr>
        <w:tab/>
      </w:r>
      <w:r w:rsidR="000049AC">
        <w:rPr>
          <w:rFonts w:cs="Times New Roman"/>
          <w:b/>
        </w:rPr>
        <w:tab/>
      </w:r>
      <w:r w:rsidRPr="00F9759F">
        <w:rPr>
          <w:rFonts w:cs="Times New Roman"/>
          <w:b/>
        </w:rPr>
        <w:tab/>
        <w:tab/>
        <w:tab/>
        <w:tab/>
        <w:tab/>
        <w:t>Gestors</w:t>
      </w:r>
      <w:r>
        <w:rPr>
          <w:rFonts w:cs="Times New Roman"/>
          <w:b/>
        </w:rPr>
        <w:t>ký výbor odporúča  schváliť</w:t>
      </w:r>
    </w:p>
    <w:p w:rsidR="00F043EF" w:rsidP="000160E7">
      <w:pPr>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9 ods. 2</w:t>
      </w:r>
    </w:p>
    <w:p w:rsidR="00447C70" w:rsidP="00447C70">
      <w:pPr>
        <w:jc w:val="both"/>
        <w:rPr>
          <w:rFonts w:cs="Times New Roman"/>
        </w:rPr>
      </w:pPr>
      <w:r>
        <w:rPr>
          <w:rFonts w:cs="Times New Roman"/>
          <w:color w:val="000000"/>
        </w:rPr>
        <w:t>V § 9 ods. 2</w:t>
      </w:r>
      <w:r w:rsidRPr="007751D6">
        <w:rPr>
          <w:rFonts w:cs="Times New Roman"/>
          <w:color w:val="000000"/>
        </w:rPr>
        <w:t xml:space="preserve"> </w:t>
      </w:r>
      <w:r>
        <w:rPr>
          <w:rFonts w:cs="Times New Roman"/>
          <w:color w:val="000000"/>
        </w:rPr>
        <w:t>sa slová „prevádzkovateľ distribučnej sústavy</w:t>
      </w:r>
      <w:r>
        <w:rPr>
          <w:rFonts w:cs="Times New Roman"/>
          <w:color w:val="000000"/>
          <w:vertAlign w:val="superscript"/>
        </w:rPr>
        <w:t>23</w:t>
      </w:r>
      <w:r>
        <w:rPr>
          <w:rFonts w:cs="Times New Roman"/>
          <w:color w:val="000000"/>
        </w:rPr>
        <w:t>)</w:t>
      </w:r>
      <w:r>
        <w:rPr>
          <w:rFonts w:cs="Times New Roman"/>
          <w:color w:val="000000"/>
          <w:vertAlign w:val="superscript"/>
        </w:rPr>
        <w:t xml:space="preserve">“ </w:t>
      </w:r>
      <w:r w:rsidRPr="00C54509">
        <w:rPr>
          <w:rFonts w:cs="Times New Roman"/>
          <w:color w:val="000000"/>
        </w:rPr>
        <w:t xml:space="preserve">nahrádzajú slovami </w:t>
      </w:r>
      <w:r>
        <w:rPr>
          <w:rFonts w:cs="Times New Roman"/>
          <w:color w:val="000000"/>
        </w:rPr>
        <w:t>„dodávateľ elektriny</w:t>
      </w:r>
      <w:r>
        <w:rPr>
          <w:rFonts w:cs="Times New Roman"/>
          <w:color w:val="000000"/>
          <w:vertAlign w:val="superscript"/>
        </w:rPr>
        <w:t>23</w:t>
      </w:r>
      <w:r>
        <w:rPr>
          <w:rFonts w:cs="Times New Roman"/>
          <w:color w:val="000000"/>
        </w:rPr>
        <w:t>)  a za slová „adrese odberného miesta“ sa vkladá čiarka a slová „</w:t>
      </w:r>
      <w:r>
        <w:rPr>
          <w:rFonts w:cs="Times New Roman"/>
        </w:rPr>
        <w:t>čísle sústredeného inkasa platieb obyvateľstva,</w:t>
      </w:r>
      <w:r w:rsidRPr="006478BC">
        <w:rPr>
          <w:rFonts w:cs="Times New Roman"/>
        </w:rPr>
        <w:t xml:space="preserve"> </w:t>
      </w:r>
      <w:r>
        <w:rPr>
          <w:rFonts w:cs="Times New Roman"/>
        </w:rPr>
        <w:t>ak ho má k dispozícii“.</w:t>
      </w:r>
    </w:p>
    <w:p w:rsidR="00447C70" w:rsidP="00447C70">
      <w:pPr>
        <w:jc w:val="both"/>
        <w:rPr>
          <w:rFonts w:cs="Times New Roman"/>
        </w:rPr>
      </w:pPr>
    </w:p>
    <w:p w:rsidR="00447C70" w:rsidP="00447C70">
      <w:pPr>
        <w:jc w:val="both"/>
        <w:rPr>
          <w:rFonts w:cs="Times New Roman"/>
          <w:color w:val="000000"/>
        </w:rPr>
      </w:pPr>
      <w:r>
        <w:rPr>
          <w:rFonts w:cs="Times New Roman"/>
          <w:color w:val="000000"/>
        </w:rPr>
        <w:t>Poznámka pod čiarou k odkazu 23 znie:</w:t>
      </w:r>
    </w:p>
    <w:p w:rsidR="00447C70" w:rsidRPr="00C54509" w:rsidP="00447C70">
      <w:pPr>
        <w:pStyle w:val="FootnoteText"/>
        <w:spacing w:line="240" w:lineRule="auto"/>
        <w:rPr>
          <w:rFonts w:cs="Times New Roman"/>
          <w:sz w:val="24"/>
          <w:szCs w:val="24"/>
        </w:rPr>
      </w:pPr>
      <w:r w:rsidRPr="00C54509">
        <w:rPr>
          <w:rFonts w:cs="Times New Roman"/>
          <w:color w:val="000000"/>
          <w:sz w:val="24"/>
          <w:szCs w:val="24"/>
        </w:rPr>
        <w:t xml:space="preserve">„23) </w:t>
      </w:r>
      <w:r>
        <w:rPr>
          <w:rFonts w:cs="Times New Roman"/>
          <w:sz w:val="24"/>
          <w:szCs w:val="24"/>
        </w:rPr>
        <w:t>§ 2 písm. b) bod 20</w:t>
      </w:r>
      <w:r w:rsidRPr="00C54509">
        <w:rPr>
          <w:rFonts w:cs="Times New Roman"/>
          <w:sz w:val="24"/>
          <w:szCs w:val="24"/>
        </w:rPr>
        <w:t xml:space="preserve"> zákona č. 656/2004 Z. z.</w:t>
      </w:r>
      <w:r>
        <w:rPr>
          <w:rFonts w:cs="Times New Roman"/>
          <w:sz w:val="24"/>
          <w:szCs w:val="24"/>
        </w:rPr>
        <w:t>“.</w:t>
      </w:r>
    </w:p>
    <w:p w:rsidR="00447C70" w:rsidP="00447C70">
      <w:pPr>
        <w:jc w:val="both"/>
        <w:rPr>
          <w:rFonts w:cs="Times New Roman"/>
          <w:b/>
          <w:color w:val="000000"/>
        </w:rPr>
      </w:pPr>
    </w:p>
    <w:p w:rsidR="00447C70" w:rsidRPr="00C54509" w:rsidP="00447C70">
      <w:pPr>
        <w:ind w:left="2832"/>
        <w:jc w:val="both"/>
        <w:rPr>
          <w:rFonts w:cs="Times New Roman"/>
          <w:color w:val="000000"/>
        </w:rPr>
      </w:pPr>
      <w:r>
        <w:rPr>
          <w:rFonts w:cs="Times New Roman"/>
          <w:color w:val="000000"/>
        </w:rPr>
        <w:t>Navrhuje sa, aby osobou, ktorá bude povinná poskytovať vyberateľovi úhrady vybrané údaje o koncovom odberateľovi elektriny bol nie prevádzkovateľ distribučnej sústavy, ale dodávateľ elektriny. Dodávateľ elektriny je fyzická alebo právnická osoba, k</w:t>
      </w:r>
      <w:r w:rsidRPr="007751D6">
        <w:rPr>
          <w:rFonts w:cs="Times New Roman"/>
          <w:color w:val="000000"/>
        </w:rPr>
        <w:t>torá má povolenie na dodávku elektriny</w:t>
      </w:r>
      <w:r>
        <w:rPr>
          <w:rFonts w:cs="Times New Roman"/>
          <w:color w:val="000000"/>
        </w:rPr>
        <w:t xml:space="preserve"> a disponuje potrebnými údajmi, ktoré získava priamo od koncového odberateľa elektriny, pričom prevádzkovateľ distribučnej sústavy získava tieto údaje až sprostredkovane, od dodávateľa elektriny. </w:t>
      </w:r>
    </w:p>
    <w:p w:rsidR="00447C70" w:rsidP="00447C70">
      <w:pPr>
        <w:ind w:left="2832"/>
        <w:jc w:val="both"/>
        <w:rPr>
          <w:rFonts w:cs="Times New Roman"/>
          <w:color w:val="000000"/>
        </w:rPr>
      </w:pPr>
      <w:r>
        <w:rPr>
          <w:rFonts w:cs="Times New Roman"/>
        </w:rPr>
        <w:t>Pre potrebu účinnej kontroly údajov v evidencii platiteľov porovnávaním údajov z tejto evidencie s údajmi, ktoré vyberateľovi úhrady oznamuje dodávateľ elektriny, sa aj dodávateľovi elektriny ustanovuje povinnosť oznámiť vyberateľovi úhrady číslo SIPO, ak ho vedie v evidencii.</w:t>
      </w:r>
    </w:p>
    <w:p w:rsidR="000160E7" w:rsidP="000160E7">
      <w:pPr>
        <w:jc w:val="both"/>
        <w:rPr>
          <w:rFonts w:cs="Times New Roman"/>
          <w:b/>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jc w:val="both"/>
        <w:rPr>
          <w:rFonts w:cs="Times New Roman"/>
          <w:b/>
          <w:color w:val="000000"/>
        </w:rPr>
      </w:pPr>
    </w:p>
    <w:p w:rsidR="00200AF3" w:rsidP="00200AF3">
      <w:pPr>
        <w:jc w:val="both"/>
        <w:rPr>
          <w:rFonts w:cs="Times New Roman"/>
          <w:b/>
        </w:rPr>
      </w:pPr>
      <w:r w:rsidRPr="00F9759F">
        <w:rPr>
          <w:rFonts w:cs="Times New Roman"/>
          <w:b/>
        </w:rPr>
        <w:tab/>
        <w:tab/>
      </w:r>
      <w:r w:rsidR="000049AC">
        <w:rPr>
          <w:rFonts w:cs="Times New Roman"/>
          <w:b/>
        </w:rPr>
        <w:tab/>
      </w:r>
      <w:r w:rsidRPr="00F9759F">
        <w:rPr>
          <w:rFonts w:cs="Times New Roman"/>
          <w:b/>
        </w:rPr>
        <w:tab/>
        <w:tab/>
        <w:tab/>
        <w:tab/>
        <w:t>Gestors</w:t>
      </w:r>
      <w:r>
        <w:rPr>
          <w:rFonts w:cs="Times New Roman"/>
          <w:b/>
        </w:rPr>
        <w:t>ký výbor odporúča  schváliť</w:t>
      </w:r>
    </w:p>
    <w:p w:rsidR="00F9759F" w:rsidP="000160E7">
      <w:pPr>
        <w:jc w:val="both"/>
        <w:rPr>
          <w:rFonts w:cs="Times New Roman"/>
          <w:b/>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9 ods. 3</w:t>
      </w:r>
    </w:p>
    <w:p w:rsidR="000160E7" w:rsidP="000160E7">
      <w:pPr>
        <w:jc w:val="both"/>
        <w:rPr>
          <w:rFonts w:cs="Times New Roman"/>
        </w:rPr>
      </w:pPr>
      <w:r>
        <w:rPr>
          <w:rFonts w:cs="Times New Roman"/>
        </w:rPr>
        <w:t xml:space="preserve">V § 9 ods. 3 sa na konci dopĺňajú slová „a </w:t>
      </w:r>
      <w:r>
        <w:rPr>
          <w:rFonts w:cs="Times New Roman"/>
          <w:color w:val="000000"/>
        </w:rPr>
        <w:t>na účely kontroly oslobodenia od povinnosti platiť úhradu podľa § 5 ods. 1; na účely kontroly poskytuje vyberateľovi úhrady osobné údaje týchto osôb v rozsahu meno, priezvisko, trvalý pobyt a rodné číslo.</w:t>
      </w:r>
      <w:r>
        <w:rPr>
          <w:rFonts w:cs="Times New Roman"/>
        </w:rPr>
        <w:t>“.</w:t>
      </w:r>
    </w:p>
    <w:p w:rsidR="000160E7" w:rsidP="000160E7">
      <w:pPr>
        <w:jc w:val="both"/>
        <w:rPr>
          <w:rFonts w:cs="Times New Roman"/>
        </w:rPr>
      </w:pPr>
    </w:p>
    <w:p w:rsidR="000160E7" w:rsidRPr="00480B02" w:rsidP="000160E7">
      <w:pPr>
        <w:ind w:left="2832"/>
        <w:jc w:val="both"/>
        <w:rPr>
          <w:rFonts w:cs="Times New Roman"/>
        </w:rPr>
      </w:pPr>
      <w:r>
        <w:rPr>
          <w:rFonts w:cs="Times New Roman"/>
        </w:rPr>
        <w:t>Na účely kontroly osôb podľa § 5 ods. 1 bude na základe navrhovanej zmeny v § 9 odseku 3 súčinnosť poskytovať Ústredie práce, sociálnych vecí a rodiny namiesto Sociálnej poisťovne. Ústredie práce, sociálnych vecí a rodiny je subjektom, ktorý disponuje potrebnými údajmi o týchto osobách. Zároveň sa vymedzuje okruh osobných údajov, ktoré je Ústredie práce, sociálnych vecí a rodiny povinné poskytnúť vyberateľovi úhrady na požiadanie na účely kontroly evidencie platiteľov úhrady.</w:t>
      </w:r>
    </w:p>
    <w:p w:rsidR="000160E7" w:rsidP="000160E7">
      <w:pPr>
        <w:jc w:val="both"/>
        <w:rPr>
          <w:rFonts w:cs="Times New Roman"/>
        </w:rPr>
      </w:pPr>
    </w:p>
    <w:p w:rsidR="00E803C9" w:rsidRPr="00B713C5" w:rsidP="00E803C9">
      <w:pPr>
        <w:jc w:val="both"/>
        <w:rPr>
          <w:rFonts w:cs="Times New Roman"/>
        </w:rPr>
      </w:pPr>
      <w:r>
        <w:rPr>
          <w:rFonts w:cs="Times New Roman"/>
        </w:rPr>
        <w:tab/>
        <w:tab/>
        <w:tab/>
        <w:tab/>
        <w:tab/>
        <w:t>Výbor NR SR pre kultúru a médiá</w:t>
      </w:r>
    </w:p>
    <w:p w:rsidR="00E803C9" w:rsidP="000160E7">
      <w:pPr>
        <w:jc w:val="both"/>
        <w:rPr>
          <w:rFonts w:cs="Times New Roman"/>
        </w:rPr>
      </w:pPr>
    </w:p>
    <w:p w:rsidR="00200AF3" w:rsidP="00200AF3">
      <w:pPr>
        <w:jc w:val="both"/>
        <w:rPr>
          <w:rFonts w:cs="Times New Roman"/>
          <w:b/>
        </w:rPr>
      </w:pPr>
      <w:r w:rsidRPr="00F9759F">
        <w:rPr>
          <w:rFonts w:cs="Times New Roman"/>
          <w:b/>
        </w:rPr>
        <w:tab/>
        <w:tab/>
      </w:r>
      <w:r w:rsidR="000049AC">
        <w:rPr>
          <w:rFonts w:cs="Times New Roman"/>
          <w:b/>
        </w:rPr>
        <w:tab/>
      </w:r>
      <w:r w:rsidRPr="00F9759F">
        <w:rPr>
          <w:rFonts w:cs="Times New Roman"/>
          <w:b/>
        </w:rPr>
        <w:tab/>
        <w:tab/>
        <w:tab/>
        <w:tab/>
        <w:t>Gesto</w:t>
      </w:r>
      <w:r w:rsidRPr="00F9759F">
        <w:rPr>
          <w:rFonts w:cs="Times New Roman"/>
          <w:b/>
        </w:rPr>
        <w:t>rs</w:t>
      </w:r>
      <w:r>
        <w:rPr>
          <w:rFonts w:cs="Times New Roman"/>
          <w:b/>
        </w:rPr>
        <w:t>ký výbor odporúča  schváliť</w:t>
      </w:r>
    </w:p>
    <w:p w:rsidR="00F9759F" w:rsidP="000160E7">
      <w:pPr>
        <w:jc w:val="both"/>
        <w:rPr>
          <w:rFonts w:cs="Times New Roman"/>
        </w:rPr>
      </w:pPr>
    </w:p>
    <w:p w:rsidR="000049AC" w:rsidP="000160E7">
      <w:pPr>
        <w:jc w:val="both"/>
        <w:rPr>
          <w:rFonts w:cs="Times New Roman"/>
        </w:rPr>
      </w:pPr>
    </w:p>
    <w:p w:rsidR="000049AC" w:rsidP="000160E7">
      <w:pPr>
        <w:jc w:val="both"/>
        <w:rPr>
          <w:rFonts w:cs="Times New Roman"/>
        </w:rPr>
      </w:pPr>
    </w:p>
    <w:p w:rsidR="000049AC" w:rsidP="000160E7">
      <w:pPr>
        <w:jc w:val="both"/>
        <w:rPr>
          <w:rFonts w:cs="Times New Roman"/>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9 ods. 4</w:t>
      </w:r>
    </w:p>
    <w:p w:rsidR="000160E7" w:rsidP="000160E7">
      <w:pPr>
        <w:jc w:val="both"/>
        <w:rPr>
          <w:rFonts w:cs="Times New Roman"/>
        </w:rPr>
      </w:pPr>
      <w:r>
        <w:rPr>
          <w:rFonts w:cs="Times New Roman"/>
        </w:rPr>
        <w:t xml:space="preserve">V § 9 odsek 4 znie: </w:t>
      </w:r>
    </w:p>
    <w:p w:rsidR="000160E7" w:rsidP="000160E7">
      <w:pPr>
        <w:jc w:val="both"/>
        <w:rPr>
          <w:rFonts w:cs="Times New Roman"/>
        </w:rPr>
      </w:pPr>
      <w:r>
        <w:rPr>
          <w:rFonts w:cs="Times New Roman"/>
        </w:rPr>
        <w:t xml:space="preserve">„(4) Sociálna poisťovňa je povinná na základe písomnej žiadosti </w:t>
      </w:r>
      <w:r>
        <w:rPr>
          <w:rFonts w:cs="Times New Roman"/>
          <w:color w:val="000000"/>
        </w:rPr>
        <w:t xml:space="preserve">vyberateľa úhrady </w:t>
      </w:r>
      <w:r>
        <w:rPr>
          <w:rFonts w:cs="Times New Roman"/>
        </w:rPr>
        <w:t xml:space="preserve">poskytnúť </w:t>
      </w:r>
      <w:r>
        <w:rPr>
          <w:rFonts w:cs="Times New Roman"/>
          <w:color w:val="000000"/>
        </w:rPr>
        <w:t>za úhradu nevyhnutných nákladov</w:t>
      </w:r>
      <w:r>
        <w:rPr>
          <w:rFonts w:cs="Times New Roman"/>
        </w:rPr>
        <w:t xml:space="preserve"> </w:t>
      </w:r>
      <w:r>
        <w:rPr>
          <w:rFonts w:cs="Times New Roman"/>
          <w:color w:val="000000"/>
        </w:rPr>
        <w:t>do 30 dní od doručenia žiadosti</w:t>
      </w:r>
      <w:r>
        <w:rPr>
          <w:rFonts w:cs="Times New Roman"/>
        </w:rPr>
        <w:t xml:space="preserve"> potrebnú súčinnosť na účely kontroly počtu zamestnancov platiteľa podľa § 3 písm. b) a na účely kontroly platiteľov podľa § 6 ods. 2. Sociálna poisťovňa poskytuje vyberateľovi úhrady na účely kontroly </w:t>
      </w:r>
    </w:p>
    <w:p w:rsidR="000160E7" w:rsidP="000160E7">
      <w:pPr>
        <w:jc w:val="both"/>
        <w:rPr>
          <w:rFonts w:cs="Times New Roman"/>
          <w:color w:val="000000"/>
        </w:rPr>
      </w:pPr>
      <w:r>
        <w:rPr>
          <w:rFonts w:cs="Times New Roman"/>
          <w:color w:val="000000"/>
        </w:rPr>
        <w:t xml:space="preserve">a) </w:t>
      </w:r>
      <w:r>
        <w:rPr>
          <w:rFonts w:cs="Times New Roman"/>
        </w:rPr>
        <w:t xml:space="preserve">počtu zamestnancov </w:t>
      </w:r>
      <w:r>
        <w:rPr>
          <w:rFonts w:cs="Times New Roman"/>
          <w:color w:val="000000"/>
        </w:rPr>
        <w:t xml:space="preserve">platiteľa podľa § 3 písm. b), ktorý je </w:t>
      </w:r>
    </w:p>
    <w:p w:rsidR="000160E7" w:rsidP="000160E7">
      <w:pPr>
        <w:numPr>
          <w:ilvl w:val="0"/>
          <w:numId w:val="16"/>
        </w:numPr>
        <w:tabs>
          <w:tab w:val="left" w:pos="600"/>
        </w:tabs>
        <w:jc w:val="both"/>
        <w:rPr>
          <w:rFonts w:cs="Times New Roman"/>
          <w:color w:val="000000"/>
        </w:rPr>
      </w:pPr>
      <w:r>
        <w:rPr>
          <w:rFonts w:cs="Times New Roman"/>
          <w:color w:val="000000"/>
        </w:rPr>
        <w:t>právnickou osobou údaj o obchodnom mene, sídle, identifikačnom čísle a počte zamestnancov platiteľa,</w:t>
      </w:r>
    </w:p>
    <w:p w:rsidR="000160E7" w:rsidP="000160E7">
      <w:pPr>
        <w:numPr>
          <w:ilvl w:val="0"/>
          <w:numId w:val="16"/>
        </w:numPr>
        <w:tabs>
          <w:tab w:val="left" w:pos="600"/>
        </w:tabs>
        <w:jc w:val="both"/>
        <w:rPr>
          <w:rFonts w:cs="Times New Roman"/>
          <w:color w:val="000000"/>
        </w:rPr>
      </w:pPr>
      <w:r>
        <w:rPr>
          <w:rFonts w:cs="Times New Roman"/>
          <w:color w:val="000000"/>
        </w:rPr>
        <w:t>fyzickou osobou údaj o obchodnom mene, mieste podnikania, identifikačnom čísle,  mene, priezvisku, trvalom pobyte a počte zamestnancov platiteľa,</w:t>
      </w:r>
    </w:p>
    <w:p w:rsidR="000160E7" w:rsidP="000160E7">
      <w:pPr>
        <w:jc w:val="both"/>
        <w:rPr>
          <w:rFonts w:cs="Times New Roman"/>
          <w:color w:val="000000"/>
        </w:rPr>
      </w:pPr>
      <w:r>
        <w:rPr>
          <w:rFonts w:cs="Times New Roman"/>
          <w:color w:val="000000"/>
        </w:rPr>
        <w:t>b) platiteľov podľa § 6 ods. 2 údaj o mene, priezvisku, rodnom čísle a trvalom pobyte.“.</w:t>
      </w:r>
    </w:p>
    <w:p w:rsidR="000160E7" w:rsidP="000160E7">
      <w:pPr>
        <w:ind w:firstLine="360"/>
        <w:jc w:val="both"/>
        <w:rPr>
          <w:rFonts w:cs="Times New Roman"/>
        </w:rPr>
      </w:pPr>
    </w:p>
    <w:p w:rsidR="000160E7" w:rsidP="000160E7">
      <w:pPr>
        <w:ind w:left="2832"/>
        <w:jc w:val="both"/>
        <w:rPr>
          <w:rFonts w:cs="Times New Roman"/>
        </w:rPr>
      </w:pPr>
      <w:r>
        <w:rPr>
          <w:rFonts w:cs="Times New Roman"/>
        </w:rPr>
        <w:t>Na účely kontroly osôb podľa § 5 ods. 1 bude na základe navrhovanej zmeny v § 9 odseku 4 súčinnosť poskytovať Ústredie práce, sociálnych vecí a rodiny namiesto Sociálnej poisťovne. Ústredie práce, sociálnych vecí a rodiny je subjektom, ktorý disponuje potrebnými údajmi o týchto osobách. Zároveň sa vymedzuje okruh osobných údajov a iných údajov, ktoré je Sociálna poisťovňa povinná poskytnúť vyberateľovi úhrady na požiadanie na účely kontroly evidencie platiteľov úhrady.</w:t>
      </w:r>
    </w:p>
    <w:p w:rsidR="000160E7" w:rsidP="000160E7">
      <w:pPr>
        <w:jc w:val="both"/>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jc w:val="both"/>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F9759F" w:rsidP="000160E7">
      <w:pPr>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12 ods. 1</w:t>
      </w:r>
    </w:p>
    <w:p w:rsidR="000160E7" w:rsidP="000160E7">
      <w:pPr>
        <w:jc w:val="both"/>
        <w:rPr>
          <w:rFonts w:cs="Times New Roman"/>
          <w:color w:val="000000"/>
        </w:rPr>
      </w:pPr>
      <w:r w:rsidRPr="00046D09">
        <w:rPr>
          <w:rFonts w:cs="Times New Roman"/>
          <w:color w:val="000000"/>
        </w:rPr>
        <w:t>V § 12 ods. 1 sa vypúšťajú slová „poštou ako doporučená zásielka s doručenkou“</w:t>
      </w:r>
      <w:r>
        <w:rPr>
          <w:rFonts w:cs="Times New Roman"/>
          <w:color w:val="000000"/>
        </w:rPr>
        <w:t xml:space="preserve">. </w:t>
      </w:r>
      <w:r w:rsidRPr="00046D09">
        <w:rPr>
          <w:rFonts w:cs="Times New Roman"/>
          <w:color w:val="000000"/>
        </w:rPr>
        <w:t>V § 12 ods. 1 sa za prvú vetu vkladá druhá veta</w:t>
      </w:r>
      <w:r w:rsidRPr="00046D09">
        <w:rPr>
          <w:rFonts w:cs="Times New Roman"/>
          <w:color w:val="000000"/>
        </w:rPr>
        <w:t>, ktorá znie:</w:t>
      </w:r>
      <w:r>
        <w:rPr>
          <w:rFonts w:cs="Times New Roman"/>
          <w:color w:val="000000"/>
        </w:rPr>
        <w:t xml:space="preserve"> </w:t>
      </w:r>
      <w:r w:rsidRPr="00046D09">
        <w:rPr>
          <w:rFonts w:cs="Times New Roman"/>
          <w:color w:val="000000"/>
        </w:rPr>
        <w:t>„Ak tejto adresy niet, tak sa výzva doručuje na adresu trvalého pobytu, sídla alebo miesta podnikania</w:t>
      </w:r>
      <w:r>
        <w:rPr>
          <w:rFonts w:cs="Times New Roman"/>
          <w:color w:val="000000"/>
        </w:rPr>
        <w:t xml:space="preserve"> platiteľa</w:t>
      </w:r>
      <w:r w:rsidRPr="00046D09">
        <w:rPr>
          <w:rFonts w:cs="Times New Roman"/>
          <w:color w:val="000000"/>
        </w:rPr>
        <w:t>.“.</w:t>
      </w:r>
    </w:p>
    <w:p w:rsidR="000160E7" w:rsidP="000160E7">
      <w:pPr>
        <w:jc w:val="both"/>
        <w:rPr>
          <w:rFonts w:cs="Times New Roman"/>
          <w:b/>
          <w:color w:val="000000"/>
        </w:rPr>
      </w:pPr>
    </w:p>
    <w:p w:rsidR="000160E7" w:rsidP="000160E7">
      <w:pPr>
        <w:tabs>
          <w:tab w:val="left" w:pos="360"/>
        </w:tabs>
        <w:ind w:left="2832"/>
        <w:jc w:val="both"/>
        <w:rPr>
          <w:rFonts w:cs="Times New Roman"/>
          <w:color w:val="000000"/>
        </w:rPr>
      </w:pPr>
      <w:r>
        <w:rPr>
          <w:rFonts w:cs="Times New Roman"/>
          <w:color w:val="000000"/>
        </w:rPr>
        <w:t xml:space="preserve">Navrhovanou úpravou § 12 ods. 1 sa dáva možnosť vyberateľovi úhrady zasielať výzvy na zaplatenie úhrady aj obyčajnou poštovou zásielkou, príp. doporučenou zásielkou bez doručenky. Z aplikačnej praxe vyplýva, že veľká skupina osôb, ktorá je oslovená výzvou, na výzvu zareaguje, či už pozitívne, zaplatením úhrady, alebo negatívne, ak boli oslovení neoprávnene. Takáto úprava značne zníži administratívnu záťaž spojenú s evidenciou a archiváciou doručeniek a značne zníži aj finančné náklady vyberateľa úhrady na vymáhanie úhrady. Zároveň sa ustanovuje, že ak v evidencii platiteľov úhrady absentuje adresa na doručovanie, </w:t>
      </w:r>
      <w:r w:rsidRPr="00046D09">
        <w:rPr>
          <w:rFonts w:cs="Times New Roman"/>
          <w:color w:val="000000"/>
        </w:rPr>
        <w:t>výzva</w:t>
      </w:r>
      <w:r>
        <w:rPr>
          <w:rFonts w:cs="Times New Roman"/>
          <w:color w:val="000000"/>
        </w:rPr>
        <w:t xml:space="preserve"> sa</w:t>
      </w:r>
      <w:r w:rsidRPr="00046D09">
        <w:rPr>
          <w:rFonts w:cs="Times New Roman"/>
          <w:color w:val="000000"/>
        </w:rPr>
        <w:t xml:space="preserve"> doručuje</w:t>
      </w:r>
      <w:r w:rsidRPr="00046D09">
        <w:rPr>
          <w:rFonts w:cs="Times New Roman"/>
          <w:color w:val="000000"/>
        </w:rPr>
        <w:t xml:space="preserve"> na adresu trvalého pobytu, sídla alebo miesta podnikania</w:t>
      </w:r>
      <w:r>
        <w:rPr>
          <w:rFonts w:cs="Times New Roman"/>
          <w:color w:val="000000"/>
        </w:rPr>
        <w:t xml:space="preserve"> platiteľa.</w:t>
      </w:r>
    </w:p>
    <w:p w:rsidR="000160E7" w:rsidP="000160E7">
      <w:pPr>
        <w:tabs>
          <w:tab w:val="left" w:pos="360"/>
        </w:tabs>
        <w:jc w:val="both"/>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360"/>
        </w:tabs>
        <w:jc w:val="both"/>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F9759F" w:rsidP="000160E7">
      <w:pPr>
        <w:tabs>
          <w:tab w:val="left" w:pos="360"/>
        </w:tabs>
        <w:jc w:val="both"/>
        <w:rPr>
          <w:rFonts w:cs="Times New Roman"/>
          <w:color w:val="000000"/>
        </w:rPr>
      </w:pPr>
    </w:p>
    <w:p w:rsidR="000049AC" w:rsidP="000160E7">
      <w:pPr>
        <w:tabs>
          <w:tab w:val="left" w:pos="360"/>
        </w:tabs>
        <w:jc w:val="both"/>
        <w:rPr>
          <w:rFonts w:cs="Times New Roman"/>
          <w:color w:val="000000"/>
        </w:rPr>
      </w:pPr>
    </w:p>
    <w:p w:rsidR="000049AC" w:rsidP="000160E7">
      <w:pPr>
        <w:tabs>
          <w:tab w:val="left" w:pos="360"/>
        </w:tabs>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12 ods. 2</w:t>
      </w:r>
    </w:p>
    <w:p w:rsidR="000160E7" w:rsidP="000160E7">
      <w:pPr>
        <w:tabs>
          <w:tab w:val="left" w:pos="360"/>
        </w:tabs>
        <w:jc w:val="both"/>
        <w:rPr>
          <w:rFonts w:cs="Times New Roman"/>
          <w:color w:val="000000"/>
        </w:rPr>
      </w:pPr>
      <w:r>
        <w:rPr>
          <w:rFonts w:cs="Times New Roman"/>
          <w:color w:val="000000"/>
        </w:rPr>
        <w:t>V § 12 ods. 2 sa vypúšťajú slová „hoci sa v mieste doručenia zdržiava,“.</w:t>
      </w:r>
    </w:p>
    <w:p w:rsidR="000160E7" w:rsidP="000160E7">
      <w:pPr>
        <w:jc w:val="both"/>
        <w:rPr>
          <w:rFonts w:cs="Times New Roman"/>
          <w:b/>
          <w:color w:val="000000"/>
        </w:rPr>
      </w:pPr>
    </w:p>
    <w:p w:rsidR="000160E7" w:rsidP="000160E7">
      <w:pPr>
        <w:tabs>
          <w:tab w:val="left" w:pos="360"/>
        </w:tabs>
        <w:ind w:left="2832"/>
        <w:jc w:val="both"/>
        <w:rPr>
          <w:rFonts w:cs="Times New Roman"/>
          <w:color w:val="000000"/>
        </w:rPr>
      </w:pPr>
      <w:r>
        <w:rPr>
          <w:rFonts w:cs="Times New Roman"/>
          <w:color w:val="000000"/>
        </w:rPr>
        <w:t xml:space="preserve">Vypustením slov v § 12 ods. 2 sa odstraňuje stav, kedy by platiteľ úhrady oznámil ako adresu na doručovanie adresu, kde sa nezdržiava, a tým by znemožnil doručenie písomností. </w:t>
      </w:r>
    </w:p>
    <w:p w:rsidR="000160E7" w:rsidP="000160E7">
      <w:pPr>
        <w:tabs>
          <w:tab w:val="left" w:pos="360"/>
        </w:tabs>
        <w:jc w:val="both"/>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360"/>
        </w:tabs>
        <w:jc w:val="both"/>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F9759F" w:rsidP="000160E7">
      <w:pPr>
        <w:tabs>
          <w:tab w:val="left" w:pos="360"/>
        </w:tabs>
        <w:jc w:val="both"/>
        <w:rPr>
          <w:rFonts w:cs="Times New Roman"/>
          <w:color w:val="000000"/>
        </w:rPr>
      </w:pPr>
    </w:p>
    <w:p w:rsidR="000049AC" w:rsidP="000160E7">
      <w:pPr>
        <w:tabs>
          <w:tab w:val="left" w:pos="360"/>
        </w:tabs>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 § 13</w:t>
      </w:r>
    </w:p>
    <w:p w:rsidR="000160E7" w:rsidP="000160E7">
      <w:pPr>
        <w:tabs>
          <w:tab w:val="left" w:pos="360"/>
        </w:tabs>
        <w:jc w:val="both"/>
        <w:rPr>
          <w:rFonts w:cs="Times New Roman"/>
          <w:color w:val="000000"/>
        </w:rPr>
      </w:pPr>
      <w:r>
        <w:rPr>
          <w:rFonts w:cs="Times New Roman"/>
          <w:color w:val="000000"/>
        </w:rPr>
        <w:t>V § 13 ods. 1 sa slovo „31. januára“ nahrádza slovom „31. marca“.</w:t>
      </w:r>
    </w:p>
    <w:p w:rsidR="000160E7" w:rsidP="000160E7">
      <w:pPr>
        <w:jc w:val="both"/>
        <w:rPr>
          <w:rFonts w:cs="Times New Roman"/>
          <w:b/>
          <w:color w:val="000000"/>
        </w:rPr>
      </w:pPr>
    </w:p>
    <w:p w:rsidR="000160E7" w:rsidP="000160E7">
      <w:pPr>
        <w:tabs>
          <w:tab w:val="left" w:pos="360"/>
        </w:tabs>
        <w:ind w:left="2832"/>
        <w:jc w:val="both"/>
        <w:rPr>
          <w:rFonts w:cs="Times New Roman"/>
          <w:color w:val="000000"/>
        </w:rPr>
      </w:pPr>
      <w:r>
        <w:rPr>
          <w:rFonts w:cs="Times New Roman"/>
          <w:color w:val="000000"/>
        </w:rPr>
        <w:t xml:space="preserve">Zmena termínu odovzdania údajov z evidencie platiteľov koncesionárskych poplatkov v § 13 ods. 1 sa navrhuje v súvislosti s navrhovanou zmenou účinnosti vybraných ustanovení návrhu zákona.  </w:t>
      </w:r>
    </w:p>
    <w:p w:rsidR="000160E7" w:rsidP="000160E7">
      <w:pPr>
        <w:tabs>
          <w:tab w:val="left" w:pos="426"/>
        </w:tabs>
        <w:overflowPunct w:val="0"/>
        <w:autoSpaceDE/>
        <w:autoSpaceDN/>
        <w:jc w:val="both"/>
        <w:textAlignment w:val="baseline"/>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426"/>
        </w:tabs>
        <w:overflowPunct w:val="0"/>
        <w:autoSpaceDE/>
        <w:autoSpaceDN/>
        <w:jc w:val="both"/>
        <w:textAlignment w:val="baseline"/>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F9759F" w:rsidP="000160E7">
      <w:pPr>
        <w:tabs>
          <w:tab w:val="left" w:pos="426"/>
        </w:tabs>
        <w:overflowPunct w:val="0"/>
        <w:autoSpaceDE/>
        <w:autoSpaceDN/>
        <w:jc w:val="both"/>
        <w:textAlignment w:val="baseline"/>
        <w:rPr>
          <w:rFonts w:cs="Times New Roman"/>
          <w:color w:val="000000"/>
        </w:rPr>
      </w:pPr>
    </w:p>
    <w:p w:rsidR="000049AC" w:rsidP="000160E7">
      <w:pPr>
        <w:tabs>
          <w:tab w:val="left" w:pos="426"/>
        </w:tabs>
        <w:overflowPunct w:val="0"/>
        <w:autoSpaceDE/>
        <w:autoSpaceDN/>
        <w:jc w:val="both"/>
        <w:textAlignment w:val="baseline"/>
        <w:rPr>
          <w:rFonts w:cs="Times New Roman"/>
          <w:color w:val="000000"/>
        </w:rPr>
      </w:pPr>
    </w:p>
    <w:p w:rsidR="000160E7" w:rsidRPr="000116CD" w:rsidP="000160E7">
      <w:pPr>
        <w:numPr>
          <w:ilvl w:val="0"/>
          <w:numId w:val="17"/>
        </w:numPr>
        <w:tabs>
          <w:tab w:val="left" w:pos="360"/>
          <w:tab w:val="left" w:pos="426"/>
        </w:tabs>
        <w:overflowPunct w:val="0"/>
        <w:autoSpaceDE/>
        <w:autoSpaceDN/>
        <w:jc w:val="both"/>
        <w:textAlignment w:val="baseline"/>
        <w:rPr>
          <w:rFonts w:cs="Times New Roman"/>
          <w:b/>
        </w:rPr>
      </w:pPr>
      <w:r w:rsidRPr="000116CD">
        <w:rPr>
          <w:rFonts w:cs="Times New Roman"/>
          <w:b/>
        </w:rPr>
        <w:t>K čl. I, § 13</w:t>
      </w:r>
    </w:p>
    <w:p w:rsidR="000160E7" w:rsidRPr="00B713C5" w:rsidP="000160E7">
      <w:pPr>
        <w:jc w:val="both"/>
        <w:rPr>
          <w:rFonts w:cs="Times New Roman"/>
        </w:rPr>
      </w:pPr>
      <w:r w:rsidRPr="00B713C5">
        <w:rPr>
          <w:rFonts w:cs="Times New Roman"/>
        </w:rPr>
        <w:t>V čl. I sa v § 13 slová „1. apríl“  vo všetkých tvaroch nahrádzajú slovami „1. júl“ v príslušnom gramatickom tvare, slová „31. januára“ sa nahrádzajú slovami „30. apríla“ a slová „31. marca“ sa nahrádzajú slovami „30. júna“.</w:t>
      </w:r>
    </w:p>
    <w:p w:rsidR="000160E7" w:rsidRPr="00B713C5" w:rsidP="000160E7">
      <w:pPr>
        <w:jc w:val="both"/>
        <w:rPr>
          <w:rFonts w:cs="Times New Roman"/>
        </w:rPr>
      </w:pPr>
    </w:p>
    <w:p w:rsidR="000160E7" w:rsidP="000160E7">
      <w:pPr>
        <w:ind w:left="2829" w:firstLine="6"/>
        <w:jc w:val="both"/>
        <w:rPr>
          <w:rFonts w:cs="Times New Roman"/>
        </w:rPr>
      </w:pPr>
      <w:r w:rsidRPr="00B713C5">
        <w:rPr>
          <w:rFonts w:cs="Times New Roman"/>
        </w:rPr>
        <w:t xml:space="preserve">Posun termínov uvedených v prechodných ustanoveniach nadväzuje na  posun účinnosti. </w:t>
        <w:tab/>
      </w:r>
    </w:p>
    <w:p w:rsidR="00E803C9" w:rsidRPr="00B713C5" w:rsidP="000160E7">
      <w:pPr>
        <w:ind w:left="2829" w:firstLine="6"/>
        <w:jc w:val="both"/>
        <w:rPr>
          <w:rFonts w:cs="Times New Roman"/>
        </w:rPr>
      </w:pPr>
    </w:p>
    <w:p w:rsidR="00E803C9" w:rsidP="00E803C9">
      <w:pPr>
        <w:jc w:val="both"/>
        <w:rPr>
          <w:rFonts w:cs="Times New Roman"/>
          <w:color w:val="000000"/>
        </w:rPr>
      </w:pPr>
      <w:r w:rsidRPr="00E803C9">
        <w:rPr>
          <w:rFonts w:cs="Times New Roman"/>
          <w:color w:val="000000"/>
        </w:rPr>
        <w:tab/>
        <w:tab/>
        <w:tab/>
        <w:tab/>
        <w:tab/>
        <w:t>Ústavnoprávny výbor NR SR</w:t>
      </w:r>
    </w:p>
    <w:p w:rsidR="00E803C9" w:rsidRPr="00E803C9" w:rsidP="00E803C9">
      <w:pPr>
        <w:jc w:val="both"/>
        <w:rPr>
          <w:rFonts w:cs="Times New Roman"/>
          <w:color w:val="000000"/>
        </w:rPr>
      </w:pPr>
      <w:r>
        <w:rPr>
          <w:rFonts w:cs="Times New Roman"/>
          <w:color w:val="000000"/>
        </w:rPr>
        <w:tab/>
        <w:tab/>
        <w:tab/>
        <w:tab/>
        <w:tab/>
        <w:t>Výbor NR SR pre hospodársku politiku</w:t>
      </w:r>
    </w:p>
    <w:p w:rsidR="000160E7" w:rsidP="000160E7">
      <w:pPr>
        <w:tabs>
          <w:tab w:val="left" w:pos="360"/>
        </w:tabs>
        <w:jc w:val="both"/>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 xml:space="preserve">ký výbor odporúča  </w:t>
      </w:r>
      <w:r w:rsidR="00046EDD">
        <w:rPr>
          <w:rFonts w:cs="Times New Roman"/>
          <w:b/>
        </w:rPr>
        <w:t>ne</w:t>
      </w:r>
      <w:r>
        <w:rPr>
          <w:rFonts w:cs="Times New Roman"/>
          <w:b/>
        </w:rPr>
        <w:t>schváliť</w:t>
      </w:r>
    </w:p>
    <w:p w:rsidR="000049AC" w:rsidP="000160E7">
      <w:pPr>
        <w:tabs>
          <w:tab w:val="left" w:pos="360"/>
        </w:tabs>
        <w:jc w:val="both"/>
        <w:rPr>
          <w:rFonts w:cs="Times New Roman"/>
          <w:color w:val="000000"/>
        </w:rPr>
      </w:pPr>
    </w:p>
    <w:p w:rsidR="000160E7" w:rsidRPr="000116CD" w:rsidP="000160E7">
      <w:pPr>
        <w:numPr>
          <w:ilvl w:val="0"/>
          <w:numId w:val="17"/>
        </w:numPr>
        <w:tabs>
          <w:tab w:val="left" w:pos="360"/>
          <w:tab w:val="left" w:pos="426"/>
        </w:tabs>
        <w:overflowPunct w:val="0"/>
        <w:autoSpaceDE/>
        <w:autoSpaceDN/>
        <w:jc w:val="both"/>
        <w:textAlignment w:val="baseline"/>
        <w:rPr>
          <w:rFonts w:cs="Times New Roman"/>
          <w:b/>
        </w:rPr>
      </w:pPr>
      <w:r w:rsidRPr="000116CD">
        <w:rPr>
          <w:rFonts w:cs="Times New Roman"/>
          <w:b/>
        </w:rPr>
        <w:t>K čl. I</w:t>
      </w:r>
    </w:p>
    <w:p w:rsidR="000160E7" w:rsidRPr="00B713C5" w:rsidP="000160E7">
      <w:pPr>
        <w:jc w:val="both"/>
        <w:rPr>
          <w:rFonts w:cs="Times New Roman"/>
        </w:rPr>
      </w:pPr>
      <w:r w:rsidRPr="00B713C5">
        <w:rPr>
          <w:rFonts w:cs="Times New Roman"/>
        </w:rPr>
        <w:t>V čl. I sa v § 13 ods. 8 za slová „koncesionársky poplatok“ vkladajú slová „alebo pojem „koncesionársky poplatok za používanie rozhlasových prijíma</w:t>
      </w:r>
      <w:r>
        <w:rPr>
          <w:rFonts w:cs="Times New Roman"/>
        </w:rPr>
        <w:t xml:space="preserve">čov  a televíznych prijímačov“ </w:t>
      </w:r>
      <w:r w:rsidRPr="00B713C5">
        <w:rPr>
          <w:rFonts w:cs="Times New Roman"/>
        </w:rPr>
        <w:t>a slovo „úhrada“ sa nahrádza slovami „úhrada za služby verejnosti v oblasti televízneho vysielania poskytovaného Slovenskou televíziou a v oblasti rozhlasového vysielania poskytovaného Slovenským rozhlasom“.</w:t>
      </w:r>
    </w:p>
    <w:p w:rsidR="000160E7" w:rsidRPr="00B713C5" w:rsidP="000160E7">
      <w:pPr>
        <w:jc w:val="both"/>
        <w:rPr>
          <w:rFonts w:cs="Times New Roman"/>
        </w:rPr>
      </w:pPr>
    </w:p>
    <w:p w:rsidR="000160E7" w:rsidP="000160E7">
      <w:pPr>
        <w:tabs>
          <w:tab w:val="left" w:pos="360"/>
        </w:tabs>
        <w:ind w:left="2832"/>
        <w:jc w:val="both"/>
        <w:rPr>
          <w:rFonts w:cs="Times New Roman"/>
        </w:rPr>
      </w:pPr>
      <w:r w:rsidRPr="00B713C5">
        <w:rPr>
          <w:rFonts w:cs="Times New Roman"/>
        </w:rPr>
        <w:t>Legislatívno-technická úprava; v danom prípade je  potrebné použiť celý pojem, nie len jeho legislatívnu skratku.</w:t>
      </w:r>
    </w:p>
    <w:p w:rsidR="00E803C9" w:rsidP="00E803C9">
      <w:pPr>
        <w:jc w:val="both"/>
        <w:rPr>
          <w:rFonts w:cs="Times New Roman"/>
          <w:color w:val="000000"/>
        </w:rPr>
      </w:pPr>
    </w:p>
    <w:p w:rsidR="00E803C9" w:rsidP="00E803C9">
      <w:pPr>
        <w:jc w:val="both"/>
        <w:rPr>
          <w:rFonts w:cs="Times New Roman"/>
          <w:color w:val="000000"/>
        </w:rPr>
      </w:pPr>
      <w:r w:rsidRPr="00E803C9">
        <w:rPr>
          <w:rFonts w:cs="Times New Roman"/>
          <w:color w:val="000000"/>
        </w:rPr>
        <w:tab/>
        <w:tab/>
        <w:tab/>
        <w:tab/>
        <w:tab/>
        <w:t>Ústavnoprávny výbor NR SR</w:t>
      </w:r>
    </w:p>
    <w:p w:rsidR="00E803C9" w:rsidRPr="00E803C9" w:rsidP="00E803C9">
      <w:pPr>
        <w:jc w:val="both"/>
        <w:rPr>
          <w:rFonts w:cs="Times New Roman"/>
          <w:color w:val="000000"/>
        </w:rPr>
      </w:pPr>
      <w:r>
        <w:rPr>
          <w:rFonts w:cs="Times New Roman"/>
          <w:color w:val="000000"/>
        </w:rPr>
        <w:tab/>
        <w:tab/>
        <w:tab/>
        <w:tab/>
        <w:tab/>
        <w:t>Výbor NR SR pre hospodársku politiku</w:t>
      </w: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360"/>
        </w:tabs>
        <w:jc w:val="both"/>
        <w:rPr>
          <w:rFonts w:cs="Times New Roman"/>
          <w:color w:val="000000"/>
        </w:rPr>
      </w:pPr>
    </w:p>
    <w:p w:rsidR="00200AF3" w:rsidP="00200AF3">
      <w:pPr>
        <w:jc w:val="both"/>
        <w:rPr>
          <w:rFonts w:cs="Times New Roman"/>
          <w:b/>
        </w:rPr>
      </w:pPr>
      <w:r w:rsidRPr="00F9759F">
        <w:rPr>
          <w:rFonts w:cs="Times New Roman"/>
          <w:b/>
        </w:rPr>
        <w:tab/>
        <w:tab/>
        <w:tab/>
        <w:tab/>
        <w:tab/>
        <w:tab/>
      </w:r>
      <w:r w:rsidR="000049AC">
        <w:rPr>
          <w:rFonts w:cs="Times New Roman"/>
          <w:b/>
        </w:rPr>
        <w:tab/>
      </w:r>
      <w:r w:rsidRPr="00F9759F">
        <w:rPr>
          <w:rFonts w:cs="Times New Roman"/>
          <w:b/>
        </w:rPr>
        <w:t>Gestors</w:t>
      </w:r>
      <w:r>
        <w:rPr>
          <w:rFonts w:cs="Times New Roman"/>
          <w:b/>
        </w:rPr>
        <w:t>ký výbor odporúča  schváliť</w:t>
      </w:r>
    </w:p>
    <w:p w:rsidR="00F9759F" w:rsidP="000160E7">
      <w:pPr>
        <w:tabs>
          <w:tab w:val="left" w:pos="360"/>
        </w:tabs>
        <w:jc w:val="both"/>
        <w:rPr>
          <w:rFonts w:cs="Times New Roman"/>
          <w:color w:val="000000"/>
        </w:rPr>
      </w:pPr>
    </w:p>
    <w:p w:rsidR="000160E7" w:rsidRPr="000116CD" w:rsidP="000160E7">
      <w:pPr>
        <w:numPr>
          <w:ilvl w:val="0"/>
          <w:numId w:val="17"/>
        </w:numPr>
        <w:tabs>
          <w:tab w:val="left" w:pos="360"/>
          <w:tab w:val="left" w:pos="426"/>
        </w:tabs>
        <w:overflowPunct w:val="0"/>
        <w:autoSpaceDE/>
        <w:autoSpaceDN/>
        <w:jc w:val="both"/>
        <w:textAlignment w:val="baseline"/>
        <w:rPr>
          <w:rFonts w:cs="Times New Roman"/>
          <w:b/>
        </w:rPr>
      </w:pPr>
      <w:r w:rsidRPr="000116CD">
        <w:rPr>
          <w:rFonts w:cs="Times New Roman"/>
          <w:b/>
        </w:rPr>
        <w:t>K čl. II, 1. a 4. bod</w:t>
      </w:r>
    </w:p>
    <w:p w:rsidR="000160E7" w:rsidP="000160E7">
      <w:pPr>
        <w:jc w:val="both"/>
        <w:rPr>
          <w:rFonts w:cs="Times New Roman"/>
        </w:rPr>
      </w:pPr>
      <w:r>
        <w:rPr>
          <w:rFonts w:cs="Times New Roman"/>
        </w:rPr>
        <w:t>V čl. II sa v 1. a 4. bode za slovo „úhrada“, resp. „úhrady“ vkladajú slová „</w:t>
      </w:r>
      <w:r w:rsidRPr="00B713C5">
        <w:rPr>
          <w:rFonts w:cs="Times New Roman"/>
        </w:rPr>
        <w:t>za služby verejnosti v oblasti televízneho vysielania poskytovaného Slovenskou televíziou a v oblasti rozhlasového vysielania poskytovaného Slovenským rozhlasom</w:t>
      </w:r>
      <w:r>
        <w:rPr>
          <w:rFonts w:cs="Times New Roman"/>
        </w:rPr>
        <w:t>“.</w:t>
      </w:r>
    </w:p>
    <w:p w:rsidR="000160E7" w:rsidP="000160E7">
      <w:pPr>
        <w:jc w:val="both"/>
        <w:rPr>
          <w:rFonts w:cs="Times New Roman"/>
        </w:rPr>
      </w:pPr>
    </w:p>
    <w:p w:rsidR="000160E7" w:rsidP="000160E7">
      <w:pPr>
        <w:tabs>
          <w:tab w:val="left" w:pos="360"/>
        </w:tabs>
        <w:ind w:left="2832"/>
        <w:jc w:val="both"/>
        <w:rPr>
          <w:rFonts w:cs="Times New Roman"/>
        </w:rPr>
      </w:pPr>
      <w:r>
        <w:rPr>
          <w:rFonts w:cs="Times New Roman"/>
        </w:rPr>
        <w:t>Legislatívno-technická úprava; v osobitných zákonoch  je potrebné používať plný pojem, a nie jeho legislatívnu skratku.</w:t>
      </w:r>
    </w:p>
    <w:p w:rsidR="00F9759F" w:rsidP="000160E7">
      <w:pPr>
        <w:tabs>
          <w:tab w:val="left" w:pos="360"/>
        </w:tabs>
        <w:ind w:left="2832"/>
        <w:jc w:val="both"/>
        <w:rPr>
          <w:rFonts w:cs="Times New Roman"/>
          <w:color w:val="000000"/>
        </w:rPr>
      </w:pPr>
    </w:p>
    <w:p w:rsidR="00E803C9" w:rsidP="00E803C9">
      <w:pPr>
        <w:jc w:val="both"/>
        <w:rPr>
          <w:rFonts w:cs="Times New Roman"/>
          <w:color w:val="000000"/>
        </w:rPr>
      </w:pPr>
      <w:r w:rsidRPr="00E803C9">
        <w:rPr>
          <w:rFonts w:cs="Times New Roman"/>
          <w:color w:val="000000"/>
        </w:rPr>
        <w:tab/>
        <w:tab/>
        <w:tab/>
        <w:tab/>
        <w:tab/>
        <w:t>Ústavnoprávny výbor NR SR</w:t>
      </w:r>
    </w:p>
    <w:p w:rsidR="00E803C9" w:rsidRPr="00E803C9" w:rsidP="00E803C9">
      <w:pPr>
        <w:jc w:val="both"/>
        <w:rPr>
          <w:rFonts w:cs="Times New Roman"/>
          <w:color w:val="000000"/>
        </w:rPr>
      </w:pPr>
      <w:r>
        <w:rPr>
          <w:rFonts w:cs="Times New Roman"/>
          <w:color w:val="000000"/>
        </w:rPr>
        <w:tab/>
        <w:tab/>
        <w:tab/>
        <w:tab/>
        <w:tab/>
        <w:t>Výbor NR SR pre hospodársku politiku</w:t>
      </w: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360"/>
        </w:tabs>
        <w:ind w:left="2832"/>
        <w:jc w:val="both"/>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F9759F" w:rsidP="000160E7">
      <w:pPr>
        <w:tabs>
          <w:tab w:val="left" w:pos="360"/>
        </w:tabs>
        <w:ind w:left="2832"/>
        <w:jc w:val="both"/>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II</w:t>
      </w:r>
    </w:p>
    <w:p w:rsidR="000160E7" w:rsidP="000160E7">
      <w:pPr>
        <w:tabs>
          <w:tab w:val="left" w:pos="360"/>
        </w:tabs>
        <w:jc w:val="both"/>
        <w:rPr>
          <w:rFonts w:cs="Times New Roman"/>
          <w:color w:val="000000"/>
        </w:rPr>
      </w:pPr>
      <w:r>
        <w:rPr>
          <w:rFonts w:cs="Times New Roman"/>
          <w:color w:val="000000"/>
        </w:rPr>
        <w:t>Za bod 1 sa vkladá nový bod 2, ktorý znie:</w:t>
      </w:r>
    </w:p>
    <w:p w:rsidR="000160E7" w:rsidP="000160E7">
      <w:pPr>
        <w:tabs>
          <w:tab w:val="left" w:pos="360"/>
        </w:tabs>
        <w:rPr>
          <w:rFonts w:cs="Times New Roman"/>
          <w:color w:val="000000"/>
        </w:rPr>
      </w:pPr>
      <w:r>
        <w:rPr>
          <w:rFonts w:cs="Times New Roman"/>
          <w:color w:val="000000"/>
        </w:rPr>
        <w:t>„2. V § 18 ods. 2 písm. b) sa slovo „odpis“ nahrádza slovom „výpis“.</w:t>
      </w:r>
    </w:p>
    <w:p w:rsidR="000160E7" w:rsidP="000160E7">
      <w:pPr>
        <w:tabs>
          <w:tab w:val="left" w:pos="360"/>
        </w:tabs>
        <w:rPr>
          <w:rFonts w:cs="Times New Roman"/>
          <w:color w:val="000000"/>
        </w:rPr>
      </w:pPr>
    </w:p>
    <w:p w:rsidR="000160E7" w:rsidP="000160E7">
      <w:pPr>
        <w:tabs>
          <w:tab w:val="left" w:pos="360"/>
        </w:tabs>
        <w:rPr>
          <w:rFonts w:cs="Times New Roman"/>
          <w:color w:val="000000"/>
        </w:rPr>
      </w:pPr>
      <w:r>
        <w:rPr>
          <w:rFonts w:cs="Times New Roman"/>
          <w:color w:val="000000"/>
        </w:rPr>
        <w:t>Doterajšie body 2 až 7 sa označujú ako body 3 až 8.</w:t>
      </w:r>
    </w:p>
    <w:p w:rsidR="000160E7" w:rsidP="000160E7">
      <w:pPr>
        <w:jc w:val="both"/>
        <w:rPr>
          <w:rFonts w:cs="Times New Roman"/>
          <w:b/>
          <w:color w:val="000000"/>
        </w:rPr>
      </w:pPr>
    </w:p>
    <w:p w:rsidR="000160E7" w:rsidRPr="001260F1" w:rsidP="000160E7">
      <w:pPr>
        <w:tabs>
          <w:tab w:val="left" w:pos="360"/>
        </w:tabs>
        <w:ind w:left="2832"/>
        <w:jc w:val="both"/>
        <w:rPr>
          <w:rFonts w:cs="Times New Roman"/>
          <w:color w:val="000000"/>
        </w:rPr>
      </w:pPr>
      <w:r>
        <w:rPr>
          <w:rFonts w:cs="Times New Roman"/>
          <w:color w:val="000000"/>
        </w:rPr>
        <w:t>Zmena sa navrhuje v súvislosti s nadobudnutím účinnosti z</w:t>
      </w:r>
      <w:r w:rsidRPr="00FB1DC2">
        <w:rPr>
          <w:rFonts w:cs="Times New Roman"/>
          <w:color w:val="000000"/>
        </w:rPr>
        <w:t>ákon</w:t>
      </w:r>
      <w:r>
        <w:rPr>
          <w:rFonts w:cs="Times New Roman"/>
          <w:color w:val="000000"/>
        </w:rPr>
        <w:t>a</w:t>
      </w:r>
      <w:r w:rsidRPr="00FB1DC2">
        <w:rPr>
          <w:rFonts w:cs="Times New Roman"/>
          <w:color w:val="000000"/>
        </w:rPr>
        <w:t xml:space="preserve"> č. 330/2007 Z.</w:t>
      </w:r>
      <w:r>
        <w:rPr>
          <w:rFonts w:cs="Times New Roman"/>
          <w:color w:val="000000"/>
        </w:rPr>
        <w:t xml:space="preserve"> </w:t>
      </w:r>
      <w:r w:rsidRPr="00FB1DC2">
        <w:rPr>
          <w:rFonts w:cs="Times New Roman"/>
          <w:color w:val="000000"/>
        </w:rPr>
        <w:t>z. o registri trestov a o zmene a doplnení niektorých zákonov</w:t>
      </w:r>
      <w:r>
        <w:rPr>
          <w:rFonts w:cs="Times New Roman"/>
          <w:color w:val="000000"/>
        </w:rPr>
        <w:t xml:space="preserve"> v znení neskorších predpisov, ktorý obmedzuje okruh subjektov oprávnených žiadať odpis z registra trestov SR a vylúčil uchádzačov o funkciu generálneho riaditeľa Slovenského rozhlasu z okruhu týchto oprávnených subjektov. Zároveň sa v  zákone § 18 ods. 2 zosúlaďuje s § 18 ods. 1,  podľa ktorého musí generálny riaditeľ okrem iných požiadaviek spĺňať požiadavku bezúhonnosti, ktorá sa podľa § 10 ods. 2 uvedených zákonov preukazuje nie odpisom, ale výpisom z registra trestov.</w:t>
      </w:r>
    </w:p>
    <w:p w:rsidR="000160E7" w:rsidP="000160E7">
      <w:pPr>
        <w:tabs>
          <w:tab w:val="left" w:pos="360"/>
        </w:tabs>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0160E7" w:rsidP="000160E7">
      <w:pPr>
        <w:tabs>
          <w:tab w:val="left" w:pos="360"/>
        </w:tabs>
        <w:rPr>
          <w:rFonts w:cs="Times New Roman"/>
          <w:color w:val="000000"/>
        </w:rPr>
      </w:pPr>
    </w:p>
    <w:p w:rsidR="00200AF3" w:rsidP="00200AF3">
      <w:pPr>
        <w:jc w:val="both"/>
        <w:rPr>
          <w:rFonts w:cs="Times New Roman"/>
          <w:b/>
        </w:rPr>
      </w:pPr>
      <w:r w:rsidRPr="00F9759F">
        <w:rPr>
          <w:rFonts w:cs="Times New Roman"/>
          <w:b/>
        </w:rPr>
        <w:tab/>
        <w:tab/>
        <w:tab/>
        <w:tab/>
        <w:tab/>
        <w:tab/>
      </w:r>
      <w:r w:rsidR="000049AC">
        <w:rPr>
          <w:rFonts w:cs="Times New Roman"/>
          <w:b/>
        </w:rPr>
        <w:tab/>
      </w:r>
      <w:r w:rsidRPr="00F9759F">
        <w:rPr>
          <w:rFonts w:cs="Times New Roman"/>
          <w:b/>
        </w:rPr>
        <w:t>Gestors</w:t>
      </w:r>
      <w:r>
        <w:rPr>
          <w:rFonts w:cs="Times New Roman"/>
          <w:b/>
        </w:rPr>
        <w:t>ký výbor odporúča  schváliť</w:t>
      </w:r>
    </w:p>
    <w:p w:rsidR="00F9759F" w:rsidP="000160E7">
      <w:pPr>
        <w:tabs>
          <w:tab w:val="left" w:pos="360"/>
        </w:tabs>
        <w:rPr>
          <w:rFonts w:cs="Times New Roman"/>
          <w:color w:val="000000"/>
        </w:rPr>
      </w:pPr>
    </w:p>
    <w:p w:rsidR="000160E7" w:rsidRPr="000116CD" w:rsidP="000160E7">
      <w:pPr>
        <w:numPr>
          <w:ilvl w:val="0"/>
          <w:numId w:val="17"/>
        </w:numPr>
        <w:tabs>
          <w:tab w:val="left" w:pos="360"/>
          <w:tab w:val="left" w:pos="426"/>
        </w:tabs>
        <w:overflowPunct w:val="0"/>
        <w:autoSpaceDE/>
        <w:autoSpaceDN/>
        <w:jc w:val="both"/>
        <w:textAlignment w:val="baseline"/>
        <w:rPr>
          <w:rFonts w:cs="Times New Roman"/>
          <w:b/>
        </w:rPr>
      </w:pPr>
      <w:r w:rsidRPr="000116CD">
        <w:rPr>
          <w:rFonts w:cs="Times New Roman"/>
          <w:b/>
        </w:rPr>
        <w:t>K čl. II, 6. bod</w:t>
      </w:r>
    </w:p>
    <w:p w:rsidR="000160E7" w:rsidP="000160E7">
      <w:pPr>
        <w:jc w:val="both"/>
        <w:rPr>
          <w:rFonts w:cs="Times New Roman"/>
        </w:rPr>
      </w:pPr>
      <w:r>
        <w:rPr>
          <w:rFonts w:cs="Times New Roman"/>
        </w:rPr>
        <w:t>V čl. II sa za 6. bod vkladá nový 7. bod, ktorý znie:</w:t>
      </w:r>
    </w:p>
    <w:p w:rsidR="000160E7" w:rsidP="000160E7">
      <w:pPr>
        <w:jc w:val="both"/>
        <w:rPr>
          <w:rFonts w:cs="Times New Roman"/>
        </w:rPr>
      </w:pPr>
      <w:r>
        <w:rPr>
          <w:rFonts w:cs="Times New Roman"/>
        </w:rPr>
        <w:t>„7. v § 21 ods. 1 písm. i) sa slová „písmená g)“ nahrádzajú slovami „písmená f)“.</w:t>
      </w:r>
    </w:p>
    <w:p w:rsidR="000160E7" w:rsidP="000160E7">
      <w:pPr>
        <w:jc w:val="both"/>
        <w:rPr>
          <w:rFonts w:cs="Times New Roman"/>
        </w:rPr>
      </w:pPr>
      <w:r>
        <w:rPr>
          <w:rFonts w:cs="Times New Roman"/>
        </w:rPr>
        <w:t>Doterajší 7. bod sa označuje ako 8. bod.</w:t>
      </w:r>
    </w:p>
    <w:p w:rsidR="000160E7" w:rsidP="000160E7">
      <w:pPr>
        <w:jc w:val="both"/>
        <w:rPr>
          <w:rFonts w:cs="Times New Roman"/>
        </w:rPr>
      </w:pPr>
    </w:p>
    <w:p w:rsidR="000160E7" w:rsidP="000160E7">
      <w:pPr>
        <w:tabs>
          <w:tab w:val="left" w:pos="360"/>
        </w:tabs>
        <w:rPr>
          <w:rFonts w:cs="Times New Roman"/>
        </w:rPr>
      </w:pPr>
      <w:r>
        <w:rPr>
          <w:rFonts w:cs="Times New Roman"/>
        </w:rPr>
        <w:tab/>
        <w:tab/>
        <w:tab/>
        <w:tab/>
        <w:tab/>
        <w:t>Legislatívno-technická úprava v nadväznosti na čl. II, 5. bod.</w:t>
      </w:r>
    </w:p>
    <w:p w:rsidR="00E803C9" w:rsidP="00E803C9">
      <w:pPr>
        <w:jc w:val="both"/>
        <w:rPr>
          <w:rFonts w:cs="Times New Roman"/>
          <w:color w:val="000000"/>
        </w:rPr>
      </w:pPr>
    </w:p>
    <w:p w:rsidR="000049AC" w:rsidP="00E803C9">
      <w:pPr>
        <w:jc w:val="both"/>
        <w:rPr>
          <w:rFonts w:cs="Times New Roman"/>
          <w:color w:val="000000"/>
        </w:rPr>
      </w:pPr>
    </w:p>
    <w:p w:rsidR="00E803C9" w:rsidP="00E803C9">
      <w:pPr>
        <w:jc w:val="both"/>
        <w:rPr>
          <w:rFonts w:cs="Times New Roman"/>
          <w:color w:val="000000"/>
        </w:rPr>
      </w:pPr>
      <w:r w:rsidRPr="00E803C9">
        <w:rPr>
          <w:rFonts w:cs="Times New Roman"/>
          <w:color w:val="000000"/>
        </w:rPr>
        <w:tab/>
        <w:tab/>
        <w:tab/>
        <w:tab/>
        <w:tab/>
        <w:t>Ústavnoprávny výbor NR SR</w:t>
      </w:r>
    </w:p>
    <w:p w:rsidR="00E803C9" w:rsidRPr="00E803C9" w:rsidP="00E803C9">
      <w:pPr>
        <w:jc w:val="both"/>
        <w:rPr>
          <w:rFonts w:cs="Times New Roman"/>
          <w:color w:val="000000"/>
        </w:rPr>
      </w:pPr>
      <w:r>
        <w:rPr>
          <w:rFonts w:cs="Times New Roman"/>
          <w:color w:val="000000"/>
        </w:rPr>
        <w:tab/>
        <w:tab/>
        <w:tab/>
        <w:tab/>
        <w:tab/>
        <w:t>Výbor NR SR pre hospodársku politiku</w:t>
      </w: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360"/>
        </w:tabs>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F9759F" w:rsidP="000160E7">
      <w:pPr>
        <w:tabs>
          <w:tab w:val="left" w:pos="360"/>
        </w:tabs>
        <w:rPr>
          <w:rFonts w:cs="Times New Roman"/>
          <w:color w:val="000000"/>
        </w:rPr>
      </w:pPr>
    </w:p>
    <w:p w:rsidR="000049AC" w:rsidP="000160E7">
      <w:pPr>
        <w:tabs>
          <w:tab w:val="left" w:pos="360"/>
        </w:tabs>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III</w:t>
      </w:r>
    </w:p>
    <w:p w:rsidR="000160E7" w:rsidP="000160E7">
      <w:pPr>
        <w:tabs>
          <w:tab w:val="left" w:pos="360"/>
        </w:tabs>
        <w:jc w:val="both"/>
        <w:rPr>
          <w:rFonts w:cs="Times New Roman"/>
          <w:color w:val="000000"/>
        </w:rPr>
      </w:pPr>
      <w:r>
        <w:rPr>
          <w:rFonts w:cs="Times New Roman"/>
          <w:color w:val="000000"/>
        </w:rPr>
        <w:t>Za bod 1 sa vkladá nový bod 2, ktorý znie:</w:t>
      </w:r>
    </w:p>
    <w:p w:rsidR="000160E7" w:rsidP="000160E7">
      <w:pPr>
        <w:tabs>
          <w:tab w:val="left" w:pos="360"/>
        </w:tabs>
        <w:rPr>
          <w:rFonts w:cs="Times New Roman"/>
          <w:color w:val="000000"/>
        </w:rPr>
      </w:pPr>
      <w:r>
        <w:rPr>
          <w:rFonts w:cs="Times New Roman"/>
          <w:color w:val="000000"/>
        </w:rPr>
        <w:t>„2. V § 18 ods. 2 písm. b) sa slovo „odpis“ nahrádza slovom „výpis“.</w:t>
      </w:r>
    </w:p>
    <w:p w:rsidR="000160E7" w:rsidP="000160E7">
      <w:pPr>
        <w:tabs>
          <w:tab w:val="left" w:pos="360"/>
        </w:tabs>
        <w:rPr>
          <w:rFonts w:cs="Times New Roman"/>
          <w:color w:val="000000"/>
        </w:rPr>
      </w:pPr>
    </w:p>
    <w:p w:rsidR="000160E7" w:rsidP="000160E7">
      <w:pPr>
        <w:tabs>
          <w:tab w:val="left" w:pos="360"/>
        </w:tabs>
        <w:rPr>
          <w:rFonts w:cs="Times New Roman"/>
          <w:color w:val="000000"/>
        </w:rPr>
      </w:pPr>
      <w:r>
        <w:rPr>
          <w:rFonts w:cs="Times New Roman"/>
          <w:color w:val="000000"/>
        </w:rPr>
        <w:t xml:space="preserve">Doterajšie body 2 a 3 sa označujú ako body </w:t>
      </w:r>
      <w:smartTag w:uri="urn:schemas-microsoft-com:office:smarttags" w:element="metricconverter">
        <w:smartTagPr>
          <w:attr w:name="ProductID" w:val="3 a"/>
        </w:smartTagPr>
        <w:r>
          <w:rPr>
            <w:rFonts w:cs="Times New Roman"/>
            <w:color w:val="000000"/>
          </w:rPr>
          <w:t>3 a</w:t>
        </w:r>
      </w:smartTag>
      <w:r>
        <w:rPr>
          <w:rFonts w:cs="Times New Roman"/>
          <w:color w:val="000000"/>
        </w:rPr>
        <w:t xml:space="preserve"> 4.</w:t>
      </w:r>
    </w:p>
    <w:p w:rsidR="000160E7" w:rsidP="000160E7">
      <w:pPr>
        <w:tabs>
          <w:tab w:val="left" w:pos="360"/>
        </w:tabs>
        <w:rPr>
          <w:rFonts w:cs="Times New Roman"/>
          <w:color w:val="000000"/>
        </w:rPr>
      </w:pPr>
    </w:p>
    <w:p w:rsidR="000160E7" w:rsidRPr="001260F1" w:rsidP="000160E7">
      <w:pPr>
        <w:tabs>
          <w:tab w:val="left" w:pos="360"/>
        </w:tabs>
        <w:ind w:left="2832"/>
        <w:jc w:val="both"/>
        <w:rPr>
          <w:rFonts w:cs="Times New Roman"/>
          <w:color w:val="000000"/>
        </w:rPr>
      </w:pPr>
      <w:r>
        <w:rPr>
          <w:rFonts w:cs="Times New Roman"/>
          <w:color w:val="000000"/>
        </w:rPr>
        <w:t>Zmena sa navrhuje v súvislosti s nadobudnutím účinnosti z</w:t>
      </w:r>
      <w:r w:rsidRPr="00FB1DC2">
        <w:rPr>
          <w:rFonts w:cs="Times New Roman"/>
          <w:color w:val="000000"/>
        </w:rPr>
        <w:t>ákon</w:t>
      </w:r>
      <w:r>
        <w:rPr>
          <w:rFonts w:cs="Times New Roman"/>
          <w:color w:val="000000"/>
        </w:rPr>
        <w:t>a</w:t>
      </w:r>
      <w:r w:rsidRPr="00FB1DC2">
        <w:rPr>
          <w:rFonts w:cs="Times New Roman"/>
          <w:color w:val="000000"/>
        </w:rPr>
        <w:t xml:space="preserve"> č. 330/2007 Z.</w:t>
      </w:r>
      <w:r>
        <w:rPr>
          <w:rFonts w:cs="Times New Roman"/>
          <w:color w:val="000000"/>
        </w:rPr>
        <w:t xml:space="preserve"> </w:t>
      </w:r>
      <w:r w:rsidRPr="00FB1DC2">
        <w:rPr>
          <w:rFonts w:cs="Times New Roman"/>
          <w:color w:val="000000"/>
        </w:rPr>
        <w:t>z. o registri trestov a o zmene a doplnení niektorých zákonov</w:t>
      </w:r>
      <w:r>
        <w:rPr>
          <w:rFonts w:cs="Times New Roman"/>
          <w:color w:val="000000"/>
        </w:rPr>
        <w:t xml:space="preserve"> v znení neskorších predpisov, ktorý obmedzuje okruh subjektov oprávnených žiadať odpis z registra trestov SR a vylúčil uchádzačov o funkciu generálneho riaditeľa Slovenskej televízie z okruhu týchto oprávnených subjektov. Zároveň sa v  zákone § 18 ods. 2 zosúlaďuje s § 18 ods. 1,  podľa ktorého musí generálny riaditeľ okrem iných požiadaviek spĺňať požiadavku bezúhonnosti, ktorá sa podľa § 10 ods. 2 uvedených zákonov preukazuje nie odpisom, ale výpisom z registra trestov.</w:t>
      </w:r>
    </w:p>
    <w:p w:rsidR="000160E7" w:rsidP="000160E7">
      <w:pPr>
        <w:tabs>
          <w:tab w:val="left" w:pos="360"/>
        </w:tabs>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360"/>
        </w:tabs>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0049AC" w:rsidP="000160E7">
      <w:pPr>
        <w:tabs>
          <w:tab w:val="left" w:pos="360"/>
        </w:tabs>
        <w:rPr>
          <w:rFonts w:cs="Times New Roman"/>
          <w:color w:val="000000"/>
        </w:rPr>
      </w:pPr>
    </w:p>
    <w:p w:rsidR="000049AC" w:rsidP="000160E7">
      <w:pPr>
        <w:tabs>
          <w:tab w:val="left" w:pos="360"/>
        </w:tabs>
        <w:rPr>
          <w:rFonts w:cs="Times New Roman"/>
          <w:color w:val="000000"/>
        </w:rPr>
      </w:pPr>
    </w:p>
    <w:p w:rsidR="000160E7" w:rsidRPr="000116CD" w:rsidP="000160E7">
      <w:pPr>
        <w:numPr>
          <w:ilvl w:val="0"/>
          <w:numId w:val="17"/>
        </w:numPr>
        <w:tabs>
          <w:tab w:val="left" w:pos="360"/>
          <w:tab w:val="left" w:pos="426"/>
        </w:tabs>
        <w:overflowPunct w:val="0"/>
        <w:autoSpaceDE/>
        <w:autoSpaceDN/>
        <w:jc w:val="both"/>
        <w:textAlignment w:val="baseline"/>
        <w:rPr>
          <w:rFonts w:cs="Times New Roman"/>
          <w:b/>
        </w:rPr>
      </w:pPr>
      <w:r w:rsidRPr="000116CD">
        <w:rPr>
          <w:rFonts w:cs="Times New Roman"/>
          <w:b/>
        </w:rPr>
        <w:t>K čl. III, 1. a 3. bod</w:t>
      </w:r>
    </w:p>
    <w:p w:rsidR="000160E7" w:rsidP="000160E7">
      <w:pPr>
        <w:jc w:val="both"/>
        <w:rPr>
          <w:rFonts w:cs="Times New Roman"/>
        </w:rPr>
      </w:pPr>
      <w:r>
        <w:rPr>
          <w:rFonts w:cs="Times New Roman"/>
        </w:rPr>
        <w:t>V čl. III sa v 1. a  3. bode za slovo „úhrada“, resp. „úhrady“ vkladajú slová „</w:t>
      </w:r>
      <w:r w:rsidRPr="00B713C5">
        <w:rPr>
          <w:rFonts w:cs="Times New Roman"/>
        </w:rPr>
        <w:t>za služby verejnosti v oblasti televízneho vysielania poskytovaného Slovenskou televíziou a v oblasti rozhlasového vysielania poskytovaného Slovenským rozhlasom</w:t>
      </w:r>
      <w:r>
        <w:rPr>
          <w:rFonts w:cs="Times New Roman"/>
        </w:rPr>
        <w:t>“.</w:t>
      </w:r>
    </w:p>
    <w:p w:rsidR="000160E7" w:rsidP="000160E7">
      <w:pPr>
        <w:jc w:val="both"/>
        <w:rPr>
          <w:rFonts w:cs="Times New Roman"/>
        </w:rPr>
      </w:pPr>
    </w:p>
    <w:p w:rsidR="000160E7" w:rsidP="000160E7">
      <w:pPr>
        <w:tabs>
          <w:tab w:val="left" w:pos="360"/>
        </w:tabs>
        <w:ind w:left="2832"/>
        <w:jc w:val="both"/>
        <w:rPr>
          <w:rFonts w:cs="Times New Roman"/>
          <w:color w:val="000000"/>
        </w:rPr>
      </w:pPr>
      <w:r>
        <w:rPr>
          <w:rFonts w:cs="Times New Roman"/>
        </w:rPr>
        <w:t>Legislatívno-technická úprava; v osobitných zákonoch  je potrebné používať plný pojem, a nie jeho legislatívnu skratku.</w:t>
      </w:r>
    </w:p>
    <w:p w:rsidR="000160E7" w:rsidP="000160E7">
      <w:pPr>
        <w:tabs>
          <w:tab w:val="left" w:pos="360"/>
        </w:tabs>
        <w:rPr>
          <w:rFonts w:cs="Times New Roman"/>
          <w:color w:val="000000"/>
        </w:rPr>
      </w:pPr>
    </w:p>
    <w:p w:rsidR="00E803C9" w:rsidP="00E803C9">
      <w:pPr>
        <w:jc w:val="both"/>
        <w:rPr>
          <w:rFonts w:cs="Times New Roman"/>
          <w:color w:val="000000"/>
        </w:rPr>
      </w:pPr>
      <w:r w:rsidRPr="00E803C9">
        <w:rPr>
          <w:rFonts w:cs="Times New Roman"/>
          <w:color w:val="000000"/>
        </w:rPr>
        <w:tab/>
        <w:tab/>
        <w:tab/>
        <w:tab/>
        <w:tab/>
        <w:t>Ústavnoprávny výbor NR SR</w:t>
      </w:r>
    </w:p>
    <w:p w:rsidR="00E803C9" w:rsidRPr="00E803C9" w:rsidP="00E803C9">
      <w:pPr>
        <w:jc w:val="both"/>
        <w:rPr>
          <w:rFonts w:cs="Times New Roman"/>
          <w:color w:val="000000"/>
        </w:rPr>
      </w:pPr>
      <w:r>
        <w:rPr>
          <w:rFonts w:cs="Times New Roman"/>
          <w:color w:val="000000"/>
        </w:rPr>
        <w:tab/>
        <w:tab/>
        <w:tab/>
        <w:tab/>
        <w:tab/>
        <w:t>Výbor NR SR pre hospodársku politiku</w:t>
      </w:r>
    </w:p>
    <w:p w:rsidR="00E803C9" w:rsidRPr="00B713C5" w:rsidP="00E803C9">
      <w:pPr>
        <w:jc w:val="both"/>
        <w:rPr>
          <w:rFonts w:cs="Times New Roman"/>
        </w:rPr>
      </w:pPr>
      <w:r>
        <w:rPr>
          <w:rFonts w:cs="Times New Roman"/>
        </w:rPr>
        <w:tab/>
        <w:tab/>
        <w:tab/>
        <w:tab/>
        <w:tab/>
        <w:t>Výbor NR SR pre kultúru a médiá</w:t>
      </w:r>
    </w:p>
    <w:p w:rsidR="00E803C9" w:rsidP="000160E7">
      <w:pPr>
        <w:tabs>
          <w:tab w:val="left" w:pos="360"/>
        </w:tabs>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0049AC" w:rsidP="000160E7">
      <w:pPr>
        <w:tabs>
          <w:tab w:val="left" w:pos="360"/>
        </w:tabs>
        <w:rPr>
          <w:rFonts w:cs="Times New Roman"/>
          <w:color w:val="000000"/>
        </w:rPr>
      </w:pPr>
    </w:p>
    <w:p w:rsidR="000160E7" w:rsidRPr="00634FDE" w:rsidP="000160E7">
      <w:pPr>
        <w:numPr>
          <w:ilvl w:val="0"/>
          <w:numId w:val="17"/>
        </w:numPr>
        <w:tabs>
          <w:tab w:val="left" w:pos="360"/>
        </w:tabs>
        <w:overflowPunct w:val="0"/>
        <w:autoSpaceDE/>
        <w:autoSpaceDN/>
        <w:jc w:val="both"/>
        <w:textAlignment w:val="baseline"/>
        <w:rPr>
          <w:rFonts w:cs="Times New Roman"/>
          <w:b/>
        </w:rPr>
      </w:pPr>
      <w:r w:rsidRPr="000116CD">
        <w:rPr>
          <w:rFonts w:cs="Times New Roman"/>
          <w:b/>
        </w:rPr>
        <w:t>K čl. I</w:t>
      </w:r>
      <w:r>
        <w:rPr>
          <w:rFonts w:cs="Times New Roman"/>
          <w:b/>
        </w:rPr>
        <w:t>V</w:t>
      </w:r>
    </w:p>
    <w:p w:rsidR="00447C70" w:rsidP="00447C70">
      <w:pPr>
        <w:jc w:val="both"/>
        <w:rPr>
          <w:rFonts w:cs="Times New Roman"/>
          <w:color w:val="000000"/>
        </w:rPr>
      </w:pPr>
      <w:r>
        <w:rPr>
          <w:rFonts w:cs="Times New Roman"/>
          <w:color w:val="000000"/>
        </w:rPr>
        <w:t>Článok IV znie:</w:t>
      </w:r>
    </w:p>
    <w:p w:rsidR="00447C70" w:rsidP="00447C70">
      <w:pPr>
        <w:tabs>
          <w:tab w:val="left" w:pos="360"/>
        </w:tabs>
        <w:jc w:val="center"/>
        <w:rPr>
          <w:rFonts w:cs="Times New Roman"/>
          <w:b/>
          <w:bCs/>
        </w:rPr>
      </w:pPr>
      <w:r>
        <w:rPr>
          <w:rFonts w:cs="Times New Roman"/>
          <w:color w:val="000000"/>
        </w:rPr>
        <w:t>„</w:t>
      </w:r>
      <w:r>
        <w:rPr>
          <w:rFonts w:cs="Times New Roman"/>
          <w:b/>
          <w:bCs/>
        </w:rPr>
        <w:t>Čl. IV</w:t>
      </w:r>
    </w:p>
    <w:p w:rsidR="00447C70" w:rsidP="00447C70">
      <w:pPr>
        <w:tabs>
          <w:tab w:val="left" w:pos="360"/>
        </w:tabs>
        <w:jc w:val="center"/>
        <w:rPr>
          <w:rFonts w:cs="Times New Roman"/>
          <w:b/>
          <w:bCs/>
        </w:rPr>
      </w:pPr>
    </w:p>
    <w:p w:rsidR="00447C70" w:rsidP="00447C70">
      <w:pPr>
        <w:tabs>
          <w:tab w:val="left" w:pos="360"/>
        </w:tabs>
        <w:ind w:firstLine="360"/>
        <w:jc w:val="both"/>
        <w:rPr>
          <w:rFonts w:cs="Times New Roman"/>
        </w:rPr>
      </w:pPr>
      <w:r>
        <w:rPr>
          <w:rFonts w:cs="Times New Roman"/>
        </w:rPr>
        <w:t>Zákon č. 656/2004 Z. z. o energetike a o zmene niektorých zákonov v znení zákona č. 555/2005 Z. z., zákona č. 238/2006 Z. z. a zákona č. 107/2007 Z. z. sa dopĺňa takto:</w:t>
      </w:r>
    </w:p>
    <w:p w:rsidR="00447C70" w:rsidP="00447C70">
      <w:pPr>
        <w:tabs>
          <w:tab w:val="left" w:pos="360"/>
        </w:tabs>
        <w:ind w:firstLine="360"/>
        <w:jc w:val="both"/>
        <w:rPr>
          <w:rFonts w:cs="Times New Roman"/>
        </w:rPr>
      </w:pPr>
    </w:p>
    <w:p w:rsidR="00447C70" w:rsidP="00447C70">
      <w:pPr>
        <w:tabs>
          <w:tab w:val="left" w:pos="360"/>
        </w:tabs>
        <w:jc w:val="both"/>
        <w:rPr>
          <w:rFonts w:cs="Times New Roman"/>
        </w:rPr>
      </w:pPr>
      <w:r>
        <w:rPr>
          <w:rFonts w:cs="Times New Roman"/>
        </w:rPr>
        <w:t>§ 27 sa dopĺňa odsekom 5, ktorý znie:</w:t>
      </w:r>
    </w:p>
    <w:p w:rsidR="00447C70" w:rsidP="00447C70">
      <w:pPr>
        <w:tabs>
          <w:tab w:val="left" w:pos="360"/>
        </w:tabs>
        <w:jc w:val="both"/>
        <w:rPr>
          <w:rFonts w:cs="Times New Roman"/>
        </w:rPr>
      </w:pPr>
    </w:p>
    <w:p w:rsidR="00447C70" w:rsidP="00447C70">
      <w:pPr>
        <w:tabs>
          <w:tab w:val="left" w:pos="360"/>
        </w:tabs>
        <w:jc w:val="both"/>
        <w:rPr>
          <w:rFonts w:cs="Times New Roman"/>
        </w:rPr>
      </w:pPr>
      <w:r>
        <w:rPr>
          <w:rFonts w:cs="Times New Roman"/>
        </w:rPr>
        <w:t>„(5) Dodávateľ elektriny je povinný viesť evidenciu koncových odberateľov elektriny, ktorá obsahuje</w:t>
      </w:r>
    </w:p>
    <w:p w:rsidR="00447C70" w:rsidP="00447C70">
      <w:pPr>
        <w:numPr>
          <w:ilvl w:val="1"/>
          <w:numId w:val="18"/>
        </w:numPr>
        <w:tabs>
          <w:tab w:val="left" w:pos="360"/>
          <w:tab w:val="clear" w:pos="1440"/>
        </w:tabs>
        <w:ind w:left="360"/>
        <w:jc w:val="both"/>
        <w:textAlignment w:val="baseline"/>
        <w:rPr>
          <w:rFonts w:cs="Times New Roman"/>
        </w:rPr>
      </w:pPr>
      <w:r>
        <w:rPr>
          <w:rFonts w:cs="Times New Roman"/>
        </w:rPr>
        <w:t>meno, priezvisko, adresu trvalého pobytu, adresu odberného miesta koncového odberateľa elektriny a číslo odberného miesta, ak je koncovým odberateľom elektriny fyzická osoba,</w:t>
      </w:r>
    </w:p>
    <w:p w:rsidR="00447C70" w:rsidP="00447C70">
      <w:pPr>
        <w:numPr>
          <w:ilvl w:val="1"/>
          <w:numId w:val="18"/>
        </w:numPr>
        <w:tabs>
          <w:tab w:val="left" w:pos="360"/>
          <w:tab w:val="clear" w:pos="1440"/>
        </w:tabs>
        <w:ind w:left="360"/>
        <w:jc w:val="both"/>
        <w:textAlignment w:val="baseline"/>
        <w:rPr>
          <w:rFonts w:cs="Times New Roman"/>
        </w:rPr>
      </w:pPr>
      <w:r>
        <w:rPr>
          <w:rFonts w:cs="Times New Roman"/>
        </w:rPr>
        <w:t>obchodné meno</w:t>
      </w:r>
      <w:r>
        <w:rPr>
          <w:rFonts w:cs="Times New Roman"/>
        </w:rPr>
        <w:t>,</w:t>
      </w:r>
      <w:r>
        <w:rPr>
          <w:rFonts w:cs="Times New Roman"/>
        </w:rPr>
        <w:t xml:space="preserve"> sídlo,</w:t>
      </w:r>
      <w:r>
        <w:rPr>
          <w:rFonts w:cs="Times New Roman"/>
        </w:rPr>
        <w:t> identifikačné číslo,  </w:t>
      </w:r>
      <w:r>
        <w:rPr>
          <w:rFonts w:cs="Times New Roman"/>
        </w:rPr>
        <w:t>adresu odberného miesta koncového odberateľa elektriny a číslo odberného miesta, ak je koncovým odberateľom elektriny právnická osoba.“.</w:t>
      </w:r>
    </w:p>
    <w:p w:rsidR="00447C70" w:rsidRPr="00C54509" w:rsidP="00447C70">
      <w:pPr>
        <w:jc w:val="center"/>
        <w:rPr>
          <w:rFonts w:cs="Times New Roman"/>
          <w:color w:val="000000"/>
        </w:rPr>
      </w:pPr>
    </w:p>
    <w:p w:rsidR="00447C70" w:rsidRPr="007751D6" w:rsidP="00447C70">
      <w:pPr>
        <w:ind w:left="2832"/>
        <w:jc w:val="both"/>
        <w:rPr>
          <w:rFonts w:cs="Times New Roman"/>
          <w:color w:val="000000"/>
        </w:rPr>
      </w:pPr>
      <w:r>
        <w:rPr>
          <w:rFonts w:cs="Times New Roman"/>
          <w:color w:val="000000"/>
        </w:rPr>
        <w:t>Navrhuje sa, aby osobou, ktorá bude povinná viesť evidenciu koncových odberateľov elektriny bol nie prevádzkovateľ distribučnej sústavy, ale dodávateľ elektriny. Dodávateľ elektriny je fyzická alebo právnická osoba, k</w:t>
      </w:r>
      <w:r w:rsidRPr="007751D6">
        <w:rPr>
          <w:rFonts w:cs="Times New Roman"/>
          <w:color w:val="000000"/>
        </w:rPr>
        <w:t>torá má povolenie na dodávku elektriny</w:t>
      </w:r>
      <w:r>
        <w:rPr>
          <w:rFonts w:cs="Times New Roman"/>
          <w:color w:val="000000"/>
        </w:rPr>
        <w:t xml:space="preserve"> a disponuje potrebnými údajmi, ktoré získava priamo od koncového odberateľa elektriny, pričom prevádzkovateľ distribučnej sústavy získava tieto údaje až sprostredkovane, od dodávateľa elektriny. </w:t>
      </w:r>
    </w:p>
    <w:p w:rsidR="000160E7" w:rsidP="000160E7">
      <w:pPr>
        <w:suppressAutoHyphens/>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F9759F" w:rsidP="000160E7">
      <w:pPr>
        <w:suppressAutoHyphens/>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F9759F" w:rsidP="000160E7">
      <w:pPr>
        <w:suppressAutoHyphens/>
        <w:rPr>
          <w:rFonts w:cs="Times New Roman"/>
          <w:color w:val="000000"/>
        </w:rPr>
      </w:pPr>
    </w:p>
    <w:p w:rsidR="000049AC" w:rsidP="000160E7">
      <w:pPr>
        <w:suppressAutoHyphens/>
        <w:rPr>
          <w:rFonts w:cs="Times New Roman"/>
          <w:color w:val="000000"/>
        </w:rPr>
      </w:pPr>
    </w:p>
    <w:p w:rsidR="000160E7" w:rsidRPr="0060115D" w:rsidP="000160E7">
      <w:pPr>
        <w:numPr>
          <w:ilvl w:val="0"/>
          <w:numId w:val="17"/>
        </w:numPr>
        <w:tabs>
          <w:tab w:val="left" w:pos="360"/>
        </w:tabs>
        <w:jc w:val="both"/>
        <w:rPr>
          <w:rFonts w:cs="Times New Roman"/>
          <w:b/>
          <w:color w:val="000000"/>
        </w:rPr>
      </w:pPr>
      <w:r w:rsidRPr="0060115D">
        <w:rPr>
          <w:rFonts w:cs="Times New Roman"/>
          <w:b/>
          <w:color w:val="000000"/>
        </w:rPr>
        <w:t>K čl. V</w:t>
      </w:r>
    </w:p>
    <w:p w:rsidR="000160E7" w:rsidP="000160E7">
      <w:pPr>
        <w:tabs>
          <w:tab w:val="left" w:pos="360"/>
        </w:tabs>
        <w:jc w:val="both"/>
        <w:rPr>
          <w:rFonts w:cs="Times New Roman"/>
          <w:color w:val="000000"/>
        </w:rPr>
      </w:pPr>
      <w:r>
        <w:rPr>
          <w:rFonts w:cs="Times New Roman"/>
          <w:color w:val="000000"/>
        </w:rPr>
        <w:t xml:space="preserve">Článok V znie: </w:t>
      </w:r>
    </w:p>
    <w:p w:rsidR="000160E7" w:rsidP="000160E7">
      <w:pPr>
        <w:tabs>
          <w:tab w:val="left" w:pos="360"/>
        </w:tabs>
        <w:rPr>
          <w:rFonts w:cs="Times New Roman"/>
        </w:rPr>
      </w:pPr>
      <w:r>
        <w:rPr>
          <w:rFonts w:cs="Times New Roman"/>
          <w:color w:val="000000"/>
        </w:rPr>
        <w:t>„</w:t>
      </w:r>
      <w:r>
        <w:rPr>
          <w:rFonts w:cs="Times New Roman"/>
        </w:rPr>
        <w:t xml:space="preserve">Tento zákon nadobúda účinnosť 1. apríla 2008, s výnimkou čl. I § 10 a § 13 ods. 1, čl. II bod </w:t>
      </w:r>
      <w:smartTag w:uri="urn:schemas-microsoft-com:office:smarttags" w:element="metricconverter">
        <w:smartTagPr>
          <w:attr w:name="ProductID" w:val="1 a"/>
        </w:smartTagPr>
        <w:r>
          <w:rPr>
            <w:rFonts w:cs="Times New Roman"/>
          </w:rPr>
          <w:t>1 a</w:t>
        </w:r>
      </w:smartTag>
      <w:r>
        <w:rPr>
          <w:rFonts w:cs="Times New Roman"/>
        </w:rPr>
        <w:t xml:space="preserve"> 2 a čl. III bod </w:t>
      </w:r>
      <w:smartTag w:uri="urn:schemas-microsoft-com:office:smarttags" w:element="metricconverter">
        <w:smartTagPr>
          <w:attr w:name="ProductID" w:val="1 a"/>
        </w:smartTagPr>
        <w:r>
          <w:rPr>
            <w:rFonts w:cs="Times New Roman"/>
          </w:rPr>
          <w:t>1 a</w:t>
        </w:r>
      </w:smartTag>
      <w:r>
        <w:rPr>
          <w:rFonts w:cs="Times New Roman"/>
        </w:rPr>
        <w:t xml:space="preserve"> 2, ktoré nadobúdajú účinnosť 1. marca 2008.“.</w:t>
      </w:r>
    </w:p>
    <w:p w:rsidR="000160E7" w:rsidP="000160E7">
      <w:pPr>
        <w:tabs>
          <w:tab w:val="left" w:pos="360"/>
        </w:tabs>
        <w:rPr>
          <w:rFonts w:cs="Times New Roman"/>
        </w:rPr>
      </w:pPr>
    </w:p>
    <w:p w:rsidR="000160E7" w:rsidRPr="001260F1" w:rsidP="000160E7">
      <w:pPr>
        <w:tabs>
          <w:tab w:val="left" w:pos="360"/>
        </w:tabs>
        <w:ind w:left="2832"/>
        <w:jc w:val="both"/>
        <w:rPr>
          <w:rFonts w:cs="Times New Roman"/>
        </w:rPr>
      </w:pPr>
      <w:r>
        <w:rPr>
          <w:rFonts w:cs="Times New Roman"/>
          <w:color w:val="000000"/>
        </w:rPr>
        <w:t xml:space="preserve">Navrhuje sa zmena účinnosti </w:t>
      </w:r>
      <w:r>
        <w:rPr>
          <w:rFonts w:cs="Times New Roman"/>
        </w:rPr>
        <w:t xml:space="preserve">čl. I § 10 a § 13 ods. 1, čl. II bod 1 a 2 a čl. III bod </w:t>
      </w:r>
      <w:smartTag w:uri="urn:schemas-microsoft-com:office:smarttags" w:element="metricconverter">
        <w:smartTagPr>
          <w:attr w:name="ProductID" w:val="1 a"/>
        </w:smartTagPr>
        <w:r>
          <w:rPr>
            <w:rFonts w:cs="Times New Roman"/>
          </w:rPr>
          <w:t>1 a</w:t>
        </w:r>
      </w:smartTag>
      <w:r>
        <w:rPr>
          <w:rFonts w:cs="Times New Roman"/>
        </w:rPr>
        <w:t xml:space="preserve"> 2 s ohľadom na časový posun pri prerokovávaní návrhu zákona a na potrebu urýchleného zrušenia povinnosti uchádzača o funkciu generálneho riaditeľa Slovenskej televízie alebo Slovenského rozhlasu  predkladať odpis z registra trestov SR.</w:t>
      </w:r>
      <w:r w:rsidRPr="001260F1">
        <w:rPr>
          <w:rFonts w:cs="Times New Roman"/>
          <w:color w:val="000000"/>
        </w:rPr>
        <w:tab/>
      </w:r>
    </w:p>
    <w:p w:rsidR="000160E7" w:rsidP="000160E7">
      <w:pPr>
        <w:jc w:val="both"/>
        <w:rPr>
          <w:rFonts w:cs="Times New Roman"/>
          <w:color w:val="000000"/>
        </w:rPr>
      </w:pPr>
    </w:p>
    <w:p w:rsidR="00E803C9" w:rsidRPr="00B713C5" w:rsidP="00E803C9">
      <w:pPr>
        <w:jc w:val="both"/>
        <w:rPr>
          <w:rFonts w:cs="Times New Roman"/>
        </w:rPr>
      </w:pPr>
      <w:r>
        <w:rPr>
          <w:rFonts w:cs="Times New Roman"/>
        </w:rPr>
        <w:tab/>
        <w:tab/>
        <w:tab/>
        <w:tab/>
        <w:tab/>
        <w:t>Výbor NR SR pre kultúru a médiá</w:t>
      </w:r>
    </w:p>
    <w:p w:rsidR="00E803C9" w:rsidP="000160E7">
      <w:pPr>
        <w:jc w:val="both"/>
        <w:rPr>
          <w:rFonts w:cs="Times New Roman"/>
          <w:color w:val="000000"/>
        </w:rPr>
      </w:pPr>
    </w:p>
    <w:p w:rsidR="00200AF3" w:rsidP="00200AF3">
      <w:pPr>
        <w:jc w:val="both"/>
        <w:rPr>
          <w:rFonts w:cs="Times New Roman"/>
          <w:b/>
        </w:rPr>
      </w:pPr>
      <w:r w:rsidRPr="00F9759F">
        <w:rPr>
          <w:rFonts w:cs="Times New Roman"/>
          <w:b/>
        </w:rPr>
        <w:tab/>
        <w:tab/>
        <w:tab/>
        <w:tab/>
        <w:tab/>
      </w:r>
      <w:r w:rsidR="000049AC">
        <w:rPr>
          <w:rFonts w:cs="Times New Roman"/>
          <w:b/>
        </w:rPr>
        <w:tab/>
      </w:r>
      <w:r w:rsidRPr="00F9759F">
        <w:rPr>
          <w:rFonts w:cs="Times New Roman"/>
          <w:b/>
        </w:rPr>
        <w:tab/>
        <w:t>Gestors</w:t>
      </w:r>
      <w:r>
        <w:rPr>
          <w:rFonts w:cs="Times New Roman"/>
          <w:b/>
        </w:rPr>
        <w:t>ký výbor odporúča  schváliť</w:t>
      </w:r>
    </w:p>
    <w:p w:rsidR="000049AC" w:rsidP="000160E7">
      <w:pPr>
        <w:jc w:val="both"/>
        <w:rPr>
          <w:rFonts w:cs="Times New Roman"/>
          <w:color w:val="000000"/>
        </w:rPr>
      </w:pPr>
    </w:p>
    <w:p w:rsidR="000049AC" w:rsidRPr="00046D09" w:rsidP="000160E7">
      <w:pPr>
        <w:jc w:val="both"/>
        <w:rPr>
          <w:rFonts w:cs="Times New Roman"/>
          <w:color w:val="000000"/>
        </w:rPr>
      </w:pPr>
    </w:p>
    <w:p w:rsidR="000160E7" w:rsidRPr="000116CD" w:rsidP="000160E7">
      <w:pPr>
        <w:numPr>
          <w:ilvl w:val="0"/>
          <w:numId w:val="17"/>
        </w:numPr>
        <w:tabs>
          <w:tab w:val="left" w:pos="360"/>
          <w:tab w:val="left" w:pos="426"/>
        </w:tabs>
        <w:overflowPunct w:val="0"/>
        <w:autoSpaceDE/>
        <w:autoSpaceDN/>
        <w:jc w:val="both"/>
        <w:textAlignment w:val="baseline"/>
        <w:rPr>
          <w:rFonts w:cs="Times New Roman"/>
          <w:b/>
        </w:rPr>
      </w:pPr>
      <w:r w:rsidRPr="000116CD">
        <w:rPr>
          <w:rFonts w:cs="Times New Roman"/>
          <w:b/>
        </w:rPr>
        <w:t>K čl. V</w:t>
      </w:r>
    </w:p>
    <w:p w:rsidR="000160E7" w:rsidRPr="00B713C5" w:rsidP="000160E7">
      <w:pPr>
        <w:jc w:val="both"/>
        <w:rPr>
          <w:rFonts w:cs="Times New Roman"/>
        </w:rPr>
      </w:pPr>
      <w:r w:rsidRPr="00B713C5">
        <w:rPr>
          <w:rFonts w:cs="Times New Roman"/>
        </w:rPr>
        <w:t xml:space="preserve">V čl. V sa slová „1. apríla“ nahrádzajú slovami „1. </w:t>
      </w:r>
      <w:r>
        <w:rPr>
          <w:rFonts w:cs="Times New Roman"/>
        </w:rPr>
        <w:t>júla</w:t>
      </w:r>
      <w:r w:rsidRPr="00B713C5">
        <w:rPr>
          <w:rFonts w:cs="Times New Roman"/>
        </w:rPr>
        <w:t>“ a slová „1. januára“ sa nahrádzajú slovami „1. apríla“.</w:t>
      </w:r>
    </w:p>
    <w:p w:rsidR="000160E7" w:rsidRPr="00B713C5" w:rsidP="000160E7">
      <w:pPr>
        <w:jc w:val="both"/>
        <w:rPr>
          <w:rFonts w:cs="Times New Roman"/>
        </w:rPr>
      </w:pPr>
    </w:p>
    <w:p w:rsidR="000160E7" w:rsidRPr="00B713C5" w:rsidP="000160E7">
      <w:pPr>
        <w:ind w:left="2829"/>
        <w:jc w:val="both"/>
        <w:rPr>
          <w:rFonts w:cs="Times New Roman"/>
        </w:rPr>
      </w:pPr>
      <w:r w:rsidRPr="00B713C5">
        <w:rPr>
          <w:rFonts w:cs="Times New Roman"/>
        </w:rPr>
        <w:t>Zmena účinnosti sa navrhuje z dôvodu trvania legislatívneho procesu. Z tohto dôvodu je potrebné zmeniť účinnosť zákona tak, aby boli  dodržané požiadavky a lehoty stanovené Ústavou Slovenskej republiky [čl. 87 ods. 2 až 4 a čl. 102 ods. 1 písm. o)].</w:t>
      </w:r>
    </w:p>
    <w:p w:rsidR="000160E7" w:rsidP="000160E7">
      <w:pPr>
        <w:jc w:val="both"/>
        <w:rPr>
          <w:rFonts w:cs="Times New Roman"/>
        </w:rPr>
      </w:pPr>
    </w:p>
    <w:p w:rsidR="00E803C9" w:rsidP="00E803C9">
      <w:pPr>
        <w:jc w:val="both"/>
        <w:rPr>
          <w:rFonts w:cs="Times New Roman"/>
          <w:color w:val="000000"/>
        </w:rPr>
      </w:pPr>
      <w:r w:rsidRPr="00E803C9">
        <w:rPr>
          <w:rFonts w:cs="Times New Roman"/>
          <w:color w:val="000000"/>
        </w:rPr>
        <w:tab/>
        <w:tab/>
        <w:tab/>
        <w:tab/>
        <w:tab/>
        <w:t>Ústavnoprávny výbor NR SR</w:t>
      </w:r>
    </w:p>
    <w:p w:rsidR="00E803C9" w:rsidRPr="00E803C9" w:rsidP="00E803C9">
      <w:pPr>
        <w:jc w:val="both"/>
        <w:rPr>
          <w:rFonts w:cs="Times New Roman"/>
          <w:color w:val="000000"/>
        </w:rPr>
      </w:pPr>
      <w:r>
        <w:rPr>
          <w:rFonts w:cs="Times New Roman"/>
          <w:color w:val="000000"/>
        </w:rPr>
        <w:tab/>
        <w:tab/>
        <w:tab/>
        <w:tab/>
        <w:tab/>
        <w:t>Výbor NR SR pre hospodársku politiku</w:t>
      </w:r>
    </w:p>
    <w:p w:rsidR="00C1045D" w:rsidP="00C1045D">
      <w:pPr>
        <w:jc w:val="both"/>
        <w:rPr>
          <w:rFonts w:cs="Times New Roman"/>
          <w:szCs w:val="24"/>
        </w:rPr>
      </w:pPr>
    </w:p>
    <w:p w:rsidR="00200AF3" w:rsidP="00200AF3">
      <w:pPr>
        <w:jc w:val="both"/>
        <w:rPr>
          <w:rFonts w:cs="Times New Roman"/>
          <w:b/>
        </w:rPr>
      </w:pPr>
      <w:r w:rsidRPr="00F9759F">
        <w:rPr>
          <w:rFonts w:cs="Times New Roman"/>
          <w:b/>
        </w:rPr>
        <w:tab/>
        <w:tab/>
        <w:tab/>
        <w:tab/>
        <w:tab/>
        <w:tab/>
        <w:t>Gestors</w:t>
      </w:r>
      <w:r>
        <w:rPr>
          <w:rFonts w:cs="Times New Roman"/>
          <w:b/>
        </w:rPr>
        <w:t xml:space="preserve">ký výbor odporúča  </w:t>
      </w:r>
      <w:r w:rsidR="00046EDD">
        <w:rPr>
          <w:rFonts w:cs="Times New Roman"/>
          <w:b/>
        </w:rPr>
        <w:t>ne</w:t>
      </w:r>
      <w:r>
        <w:rPr>
          <w:rFonts w:cs="Times New Roman"/>
          <w:b/>
        </w:rPr>
        <w:t>schváliť</w:t>
      </w:r>
    </w:p>
    <w:p w:rsidR="000160E7" w:rsidP="00C1045D">
      <w:pPr>
        <w:jc w:val="both"/>
        <w:rPr>
          <w:rFonts w:cs="Times New Roman"/>
          <w:szCs w:val="24"/>
        </w:rPr>
      </w:pPr>
    </w:p>
    <w:p w:rsidR="0047190E">
      <w:pPr>
        <w:ind w:left="1843" w:hanging="1843"/>
        <w:jc w:val="center"/>
        <w:rPr>
          <w:rFonts w:ascii="Times New Roman" w:hAnsi="Times New Roman" w:cs="Times New Roman"/>
          <w:b/>
        </w:rPr>
      </w:pPr>
    </w:p>
    <w:p w:rsidR="0047190E">
      <w:pPr>
        <w:ind w:left="1843" w:hanging="1843"/>
        <w:jc w:val="center"/>
        <w:rPr>
          <w:rFonts w:ascii="Times New Roman" w:hAnsi="Times New Roman" w:cs="Times New Roman"/>
          <w:b/>
        </w:rPr>
      </w:pPr>
    </w:p>
    <w:p w:rsidR="009077B2" w:rsidRPr="00D02A31">
      <w:pPr>
        <w:ind w:left="1843" w:hanging="1843"/>
        <w:jc w:val="center"/>
        <w:rPr>
          <w:rFonts w:ascii="Times New Roman" w:hAnsi="Times New Roman" w:cs="Times New Roman"/>
          <w:b/>
        </w:rPr>
      </w:pPr>
      <w:r w:rsidRPr="00D02A31">
        <w:rPr>
          <w:rFonts w:ascii="Times New Roman" w:hAnsi="Times New Roman" w:cs="Times New Roman"/>
          <w:b/>
        </w:rPr>
        <w:t>V.</w:t>
      </w:r>
    </w:p>
    <w:p w:rsidR="009077B2" w:rsidRPr="00D02A31">
      <w:pPr>
        <w:ind w:left="1843" w:hanging="1843"/>
        <w:jc w:val="center"/>
        <w:rPr>
          <w:rFonts w:ascii="Times New Roman" w:hAnsi="Times New Roman" w:cs="Times New Roman"/>
          <w:b/>
        </w:rPr>
      </w:pPr>
    </w:p>
    <w:p w:rsidR="009077B2" w:rsidRPr="00D02A31">
      <w:pPr>
        <w:ind w:left="1843" w:hanging="1843"/>
        <w:jc w:val="center"/>
        <w:rPr>
          <w:rFonts w:ascii="Times New Roman" w:hAnsi="Times New Roman" w:cs="Times New Roman"/>
          <w:b/>
        </w:rPr>
      </w:pPr>
    </w:p>
    <w:p w:rsidR="009077B2" w:rsidRPr="00D02A31" w:rsidP="007D78D5">
      <w:pPr>
        <w:ind w:left="142" w:firstLine="566"/>
        <w:jc w:val="both"/>
        <w:rPr>
          <w:rFonts w:ascii="Times New Roman" w:hAnsi="Times New Roman" w:cs="Times New Roman"/>
          <w:b/>
        </w:rPr>
      </w:pPr>
      <w:r w:rsidRPr="00D02A31">
        <w:rPr>
          <w:rFonts w:ascii="Times New Roman" w:hAnsi="Times New Roman" w:cs="Times New Roman"/>
        </w:rPr>
        <w:t>Gestorský výbor na základe stanov</w:t>
      </w:r>
      <w:r w:rsidRPr="00D02A31" w:rsidR="000100EB">
        <w:rPr>
          <w:rFonts w:ascii="Times New Roman" w:hAnsi="Times New Roman" w:cs="Times New Roman"/>
        </w:rPr>
        <w:t>í</w:t>
      </w:r>
      <w:r w:rsidRPr="00D02A31">
        <w:rPr>
          <w:rFonts w:ascii="Times New Roman" w:hAnsi="Times New Roman" w:cs="Times New Roman"/>
        </w:rPr>
        <w:t>sk výbor</w:t>
      </w:r>
      <w:r w:rsidRPr="00D02A31" w:rsidR="000100EB">
        <w:rPr>
          <w:rFonts w:ascii="Times New Roman" w:hAnsi="Times New Roman" w:cs="Times New Roman"/>
        </w:rPr>
        <w:t>ov</w:t>
      </w:r>
      <w:r w:rsidRPr="00D02A31">
        <w:rPr>
          <w:rFonts w:ascii="Times New Roman" w:hAnsi="Times New Roman" w:cs="Times New Roman"/>
        </w:rPr>
        <w:t>, vyjadren</w:t>
      </w:r>
      <w:r w:rsidRPr="00D02A31" w:rsidR="000100EB">
        <w:rPr>
          <w:rFonts w:ascii="Times New Roman" w:hAnsi="Times New Roman" w:cs="Times New Roman"/>
        </w:rPr>
        <w:t>ých</w:t>
      </w:r>
      <w:r w:rsidRPr="00D02A31" w:rsidR="00B37BDF">
        <w:rPr>
          <w:rFonts w:ascii="Times New Roman" w:hAnsi="Times New Roman" w:cs="Times New Roman"/>
        </w:rPr>
        <w:t xml:space="preserve"> v ich uzneseniach uvedených</w:t>
      </w:r>
      <w:r w:rsidRPr="00D02A31">
        <w:rPr>
          <w:rFonts w:ascii="Times New Roman" w:hAnsi="Times New Roman" w:cs="Times New Roman"/>
        </w:rPr>
        <w:t xml:space="preserve"> pod bodom III. tejto </w:t>
      </w:r>
      <w:r w:rsidRPr="00D02A31" w:rsidR="00B37BDF">
        <w:rPr>
          <w:rFonts w:ascii="Times New Roman" w:hAnsi="Times New Roman" w:cs="Times New Roman"/>
        </w:rPr>
        <w:t xml:space="preserve">spoločnej </w:t>
      </w:r>
      <w:r w:rsidRPr="00D02A31">
        <w:rPr>
          <w:rFonts w:ascii="Times New Roman" w:hAnsi="Times New Roman" w:cs="Times New Roman"/>
        </w:rPr>
        <w:t>správy a</w:t>
      </w:r>
      <w:r w:rsidRPr="00D02A31" w:rsidR="00B37BDF">
        <w:rPr>
          <w:rFonts w:ascii="Times New Roman" w:hAnsi="Times New Roman" w:cs="Times New Roman"/>
        </w:rPr>
        <w:t xml:space="preserve"> v </w:t>
      </w:r>
      <w:r w:rsidRPr="00D02A31">
        <w:rPr>
          <w:rFonts w:ascii="Times New Roman" w:hAnsi="Times New Roman" w:cs="Times New Roman"/>
        </w:rPr>
        <w:t xml:space="preserve"> stanoviskách poslancov gestorského výboru vyjadrených v rozprave k tomuto návrhu zákona podľa § 79 ods. </w:t>
      </w:r>
      <w:smartTag w:uri="urn:schemas-microsoft-com:office:smarttags" w:element="metricconverter">
        <w:smartTagPr>
          <w:attr w:name="ProductID" w:val="4 a"/>
        </w:smartTagPr>
        <w:r w:rsidRPr="00D02A31">
          <w:rPr>
            <w:rFonts w:ascii="Times New Roman" w:hAnsi="Times New Roman" w:cs="Times New Roman"/>
          </w:rPr>
          <w:t>4 a</w:t>
        </w:r>
      </w:smartTag>
      <w:r w:rsidRPr="00D02A31">
        <w:rPr>
          <w:rFonts w:ascii="Times New Roman" w:hAnsi="Times New Roman" w:cs="Times New Roman"/>
        </w:rPr>
        <w:t xml:space="preserve"> § 83 zákona Národnej rady Slovenskej republiky č. 350/1996 Z. z. o rokovacom poriadku N</w:t>
      </w:r>
      <w:r w:rsidRPr="00D02A31" w:rsidR="005859BE">
        <w:rPr>
          <w:rFonts w:ascii="Times New Roman" w:hAnsi="Times New Roman" w:cs="Times New Roman"/>
        </w:rPr>
        <w:t>R</w:t>
      </w:r>
      <w:r w:rsidRPr="00D02A31">
        <w:rPr>
          <w:rFonts w:ascii="Times New Roman" w:hAnsi="Times New Roman" w:cs="Times New Roman"/>
        </w:rPr>
        <w:t xml:space="preserve"> S</w:t>
      </w:r>
      <w:r w:rsidRPr="00D02A31" w:rsidR="005859BE">
        <w:rPr>
          <w:rFonts w:ascii="Times New Roman" w:hAnsi="Times New Roman" w:cs="Times New Roman"/>
        </w:rPr>
        <w:t>R</w:t>
      </w:r>
      <w:r w:rsidRPr="00D02A31" w:rsidR="00B37BDF">
        <w:rPr>
          <w:rFonts w:ascii="Times New Roman" w:hAnsi="Times New Roman" w:cs="Times New Roman"/>
        </w:rPr>
        <w:t xml:space="preserve"> odporúča Národnej rad</w:t>
      </w:r>
      <w:r w:rsidRPr="00D02A31" w:rsidR="00C0066C">
        <w:rPr>
          <w:rFonts w:ascii="Times New Roman" w:hAnsi="Times New Roman" w:cs="Times New Roman"/>
        </w:rPr>
        <w:t>e</w:t>
      </w:r>
      <w:r w:rsidRPr="00D02A31" w:rsidR="00B37BDF">
        <w:rPr>
          <w:rFonts w:ascii="Times New Roman" w:hAnsi="Times New Roman" w:cs="Times New Roman"/>
        </w:rPr>
        <w:t xml:space="preserve"> Slovenskej republiky uvedený návrh zákona (tlač </w:t>
      </w:r>
      <w:r w:rsidR="00C2051F">
        <w:rPr>
          <w:rFonts w:ascii="Times New Roman" w:hAnsi="Times New Roman" w:cs="Times New Roman"/>
        </w:rPr>
        <w:t>4</w:t>
      </w:r>
      <w:r w:rsidR="00200AF3">
        <w:rPr>
          <w:rFonts w:ascii="Times New Roman" w:hAnsi="Times New Roman" w:cs="Times New Roman"/>
        </w:rPr>
        <w:t>39</w:t>
      </w:r>
      <w:r w:rsidRPr="00D02A31" w:rsidR="00B37BDF">
        <w:rPr>
          <w:rFonts w:ascii="Times New Roman" w:hAnsi="Times New Roman" w:cs="Times New Roman"/>
        </w:rPr>
        <w:t>) v znení  schválených pozmeň</w:t>
      </w:r>
      <w:r w:rsidRPr="00D02A31" w:rsidR="00F411CB">
        <w:rPr>
          <w:rFonts w:ascii="Times New Roman" w:hAnsi="Times New Roman" w:cs="Times New Roman"/>
        </w:rPr>
        <w:t>ujúcich</w:t>
      </w:r>
      <w:r w:rsidRPr="00D02A31" w:rsidR="00B37BDF">
        <w:rPr>
          <w:rFonts w:ascii="Times New Roman" w:hAnsi="Times New Roman" w:cs="Times New Roman"/>
        </w:rPr>
        <w:t xml:space="preserve"> a doplňujúcich návrhov  </w:t>
      </w:r>
      <w:r w:rsidRPr="00D02A31" w:rsidR="005859BE">
        <w:rPr>
          <w:rFonts w:ascii="Times New Roman" w:hAnsi="Times New Roman" w:cs="Times New Roman"/>
        </w:rPr>
        <w:t xml:space="preserve"> </w:t>
      </w:r>
      <w:r w:rsidRPr="00D02A31">
        <w:rPr>
          <w:rFonts w:ascii="Times New Roman" w:hAnsi="Times New Roman" w:cs="Times New Roman"/>
          <w:b/>
        </w:rPr>
        <w:t>s c h v á l i</w:t>
      </w:r>
      <w:r w:rsidRPr="00D02A31" w:rsidR="00B37BDF">
        <w:rPr>
          <w:rFonts w:ascii="Times New Roman" w:hAnsi="Times New Roman" w:cs="Times New Roman"/>
          <w:b/>
        </w:rPr>
        <w:t> </w:t>
      </w:r>
      <w:r w:rsidRPr="00D02A31">
        <w:rPr>
          <w:rFonts w:ascii="Times New Roman" w:hAnsi="Times New Roman" w:cs="Times New Roman"/>
          <w:b/>
        </w:rPr>
        <w:t>ť</w:t>
      </w:r>
      <w:r w:rsidRPr="00D02A31" w:rsidR="00B37BDF">
        <w:rPr>
          <w:rFonts w:ascii="Times New Roman" w:hAnsi="Times New Roman" w:cs="Times New Roman"/>
          <w:b/>
        </w:rPr>
        <w:t>.</w:t>
      </w:r>
    </w:p>
    <w:p w:rsidR="009077B2">
      <w:pPr>
        <w:pStyle w:val="Heading3"/>
        <w:jc w:val="left"/>
        <w:rPr>
          <w:rFonts w:ascii="Times New Roman" w:hAnsi="Times New Roman" w:cs="Times New Roman"/>
        </w:rPr>
      </w:pPr>
    </w:p>
    <w:p w:rsidR="0047190E" w:rsidRPr="0047190E" w:rsidP="0047190E">
      <w:pPr>
        <w:rPr>
          <w:rFonts w:cs="Times New Roman"/>
        </w:rPr>
      </w:pPr>
    </w:p>
    <w:p w:rsidR="0047190E" w:rsidP="009A57BB">
      <w:pPr>
        <w:pStyle w:val="BodyTextIndent3"/>
        <w:tabs>
          <w:tab w:val="left" w:pos="284"/>
          <w:tab w:val="clear" w:pos="709"/>
        </w:tabs>
        <w:ind w:left="142" w:firstLine="566"/>
        <w:rPr>
          <w:rFonts w:ascii="Times New Roman" w:hAnsi="Times New Roman" w:cs="Times New Roman"/>
        </w:rPr>
      </w:pPr>
      <w:r w:rsidRPr="00D02A31" w:rsidR="00895452">
        <w:rPr>
          <w:rFonts w:ascii="Times New Roman" w:hAnsi="Times New Roman" w:cs="Times New Roman"/>
        </w:rPr>
        <w:t xml:space="preserve">O pozmeňujúcich a doplňujúcich návrhoch </w:t>
      </w:r>
      <w:r w:rsidRPr="00D02A31" w:rsidR="009A57BB">
        <w:rPr>
          <w:rFonts w:ascii="Times New Roman" w:hAnsi="Times New Roman" w:cs="Times New Roman"/>
        </w:rPr>
        <w:t>uvedených v </w:t>
      </w:r>
      <w:r w:rsidRPr="00D02A31" w:rsidR="003B5099">
        <w:rPr>
          <w:rFonts w:ascii="Times New Roman" w:hAnsi="Times New Roman" w:cs="Times New Roman"/>
        </w:rPr>
        <w:t xml:space="preserve"> </w:t>
      </w:r>
      <w:r w:rsidRPr="00D02A31" w:rsidR="009A57BB">
        <w:rPr>
          <w:rFonts w:ascii="Times New Roman" w:hAnsi="Times New Roman" w:cs="Times New Roman"/>
        </w:rPr>
        <w:t>IV. časti tejto spoločnej správy gestorský výbor odporúča hlasovať</w:t>
      </w:r>
      <w:r>
        <w:rPr>
          <w:rFonts w:ascii="Times New Roman" w:hAnsi="Times New Roman" w:cs="Times New Roman"/>
        </w:rPr>
        <w:t>:</w:t>
      </w:r>
    </w:p>
    <w:p w:rsidR="0047190E" w:rsidP="009A57BB">
      <w:pPr>
        <w:pStyle w:val="BodyTextIndent3"/>
        <w:tabs>
          <w:tab w:val="left" w:pos="284"/>
          <w:tab w:val="clear" w:pos="709"/>
        </w:tabs>
        <w:ind w:left="142" w:firstLine="566"/>
        <w:rPr>
          <w:rFonts w:ascii="Times New Roman" w:hAnsi="Times New Roman" w:cs="Times New Roman"/>
        </w:rPr>
      </w:pPr>
    </w:p>
    <w:p w:rsidR="009077B2" w:rsidP="0047190E">
      <w:pPr>
        <w:pStyle w:val="BodyTextIndent3"/>
        <w:tabs>
          <w:tab w:val="left" w:pos="284"/>
          <w:tab w:val="clear" w:pos="709"/>
        </w:tabs>
        <w:ind w:left="142"/>
        <w:rPr>
          <w:rFonts w:ascii="Times New Roman" w:hAnsi="Times New Roman" w:cs="Times New Roman"/>
          <w:b/>
        </w:rPr>
      </w:pPr>
      <w:r w:rsidR="0047190E">
        <w:rPr>
          <w:rFonts w:ascii="Times New Roman" w:hAnsi="Times New Roman" w:cs="Times New Roman"/>
          <w:b/>
        </w:rPr>
        <w:tab/>
        <w:tab/>
        <w:tab/>
      </w:r>
      <w:r w:rsidRPr="00D02A31" w:rsidR="00C757D4">
        <w:rPr>
          <w:rFonts w:ascii="Times New Roman" w:hAnsi="Times New Roman" w:cs="Times New Roman"/>
          <w:b/>
        </w:rPr>
        <w:t xml:space="preserve">spoločne </w:t>
      </w:r>
      <w:r w:rsidR="0047190E">
        <w:rPr>
          <w:rFonts w:ascii="Times New Roman" w:hAnsi="Times New Roman" w:cs="Times New Roman"/>
        </w:rPr>
        <w:t xml:space="preserve"> o bodoch </w:t>
      </w:r>
      <w:r w:rsidR="00834BDC">
        <w:rPr>
          <w:rFonts w:ascii="Times New Roman" w:hAnsi="Times New Roman" w:cs="Times New Roman"/>
        </w:rPr>
        <w:t xml:space="preserve"> </w:t>
      </w:r>
      <w:r w:rsidRPr="00B70066" w:rsidR="00B70066">
        <w:rPr>
          <w:rFonts w:ascii="Times New Roman" w:hAnsi="Times New Roman" w:cs="Times New Roman"/>
          <w:b/>
        </w:rPr>
        <w:t xml:space="preserve">1 </w:t>
      </w:r>
      <w:r w:rsidR="00B70066">
        <w:rPr>
          <w:rFonts w:ascii="Times New Roman" w:hAnsi="Times New Roman" w:cs="Times New Roman"/>
        </w:rPr>
        <w:t xml:space="preserve">až </w:t>
      </w:r>
      <w:r w:rsidRPr="00B70066" w:rsidR="00B70066">
        <w:rPr>
          <w:rFonts w:ascii="Times New Roman" w:hAnsi="Times New Roman" w:cs="Times New Roman"/>
          <w:b/>
        </w:rPr>
        <w:t>11</w:t>
      </w:r>
      <w:r w:rsidR="00B70066">
        <w:rPr>
          <w:rFonts w:ascii="Times New Roman" w:hAnsi="Times New Roman" w:cs="Times New Roman"/>
        </w:rPr>
        <w:t xml:space="preserve">  a </w:t>
      </w:r>
      <w:r w:rsidRPr="00B70066" w:rsidR="00B70066">
        <w:rPr>
          <w:rFonts w:ascii="Times New Roman" w:hAnsi="Times New Roman" w:cs="Times New Roman"/>
          <w:b/>
        </w:rPr>
        <w:t>13</w:t>
      </w:r>
      <w:r w:rsidR="00B70066">
        <w:rPr>
          <w:rFonts w:ascii="Times New Roman" w:hAnsi="Times New Roman" w:cs="Times New Roman"/>
        </w:rPr>
        <w:t xml:space="preserve"> až </w:t>
      </w:r>
      <w:r w:rsidRPr="00B70066" w:rsidR="00B70066">
        <w:rPr>
          <w:rFonts w:ascii="Times New Roman" w:hAnsi="Times New Roman" w:cs="Times New Roman"/>
          <w:b/>
        </w:rPr>
        <w:t>20</w:t>
      </w:r>
      <w:r w:rsidR="0047190E">
        <w:rPr>
          <w:rFonts w:ascii="Times New Roman" w:hAnsi="Times New Roman" w:cs="Times New Roman"/>
        </w:rPr>
        <w:t xml:space="preserve">   s </w:t>
      </w:r>
      <w:r w:rsidRPr="00D02A31" w:rsidR="007F3374">
        <w:rPr>
          <w:rFonts w:ascii="Times New Roman" w:hAnsi="Times New Roman" w:cs="Times New Roman"/>
        </w:rPr>
        <w:t xml:space="preserve"> návrhom</w:t>
      </w:r>
      <w:r w:rsidRPr="00D02A31" w:rsidR="007F3374">
        <w:rPr>
          <w:rFonts w:ascii="Times New Roman" w:hAnsi="Times New Roman" w:cs="Times New Roman"/>
          <w:b/>
        </w:rPr>
        <w:t xml:space="preserve"> </w:t>
      </w:r>
      <w:r w:rsidRPr="00D02A31" w:rsidR="00BB3ECE">
        <w:rPr>
          <w:rFonts w:ascii="Times New Roman" w:hAnsi="Times New Roman" w:cs="Times New Roman"/>
          <w:b/>
        </w:rPr>
        <w:t xml:space="preserve"> </w:t>
      </w:r>
      <w:r w:rsidR="0047190E">
        <w:rPr>
          <w:rFonts w:ascii="Times New Roman" w:hAnsi="Times New Roman" w:cs="Times New Roman"/>
          <w:b/>
        </w:rPr>
        <w:t>schváliť,</w:t>
      </w:r>
    </w:p>
    <w:p w:rsidR="0047190E" w:rsidRPr="00D02A31" w:rsidP="0047190E">
      <w:pPr>
        <w:pStyle w:val="BodyTextIndent3"/>
        <w:tabs>
          <w:tab w:val="left" w:pos="284"/>
          <w:tab w:val="clear" w:pos="709"/>
        </w:tabs>
        <w:ind w:left="142"/>
        <w:rPr>
          <w:rFonts w:ascii="Times New Roman" w:hAnsi="Times New Roman" w:cs="Times New Roman"/>
          <w:b/>
        </w:rPr>
      </w:pPr>
      <w:r>
        <w:rPr>
          <w:rFonts w:ascii="Times New Roman" w:hAnsi="Times New Roman" w:cs="Times New Roman"/>
          <w:b/>
        </w:rPr>
        <w:tab/>
        <w:tab/>
        <w:tab/>
      </w:r>
      <w:r w:rsidRPr="00D02A31" w:rsidR="00200AF3">
        <w:rPr>
          <w:rFonts w:ascii="Times New Roman" w:hAnsi="Times New Roman" w:cs="Times New Roman"/>
          <w:b/>
        </w:rPr>
        <w:t xml:space="preserve">spoločne </w:t>
      </w:r>
      <w:r w:rsidR="00200AF3">
        <w:rPr>
          <w:rFonts w:ascii="Times New Roman" w:hAnsi="Times New Roman" w:cs="Times New Roman"/>
        </w:rPr>
        <w:t xml:space="preserve"> o bodoch </w:t>
      </w:r>
      <w:r w:rsidR="001C38A4">
        <w:rPr>
          <w:rFonts w:ascii="Times New Roman" w:hAnsi="Times New Roman" w:cs="Times New Roman"/>
          <w:b/>
        </w:rPr>
        <w:t xml:space="preserve"> </w:t>
      </w:r>
      <w:r w:rsidR="00B70066">
        <w:rPr>
          <w:rFonts w:ascii="Times New Roman" w:hAnsi="Times New Roman" w:cs="Times New Roman"/>
          <w:b/>
        </w:rPr>
        <w:t xml:space="preserve">12  </w:t>
      </w:r>
      <w:r w:rsidRPr="00B70066" w:rsidR="00B70066">
        <w:rPr>
          <w:rFonts w:ascii="Times New Roman" w:hAnsi="Times New Roman" w:cs="Times New Roman"/>
        </w:rPr>
        <w:t xml:space="preserve">a </w:t>
      </w:r>
      <w:r w:rsidR="00B70066">
        <w:rPr>
          <w:rFonts w:ascii="Times New Roman" w:hAnsi="Times New Roman" w:cs="Times New Roman"/>
        </w:rPr>
        <w:t xml:space="preserve"> </w:t>
      </w:r>
      <w:r w:rsidR="00B70066">
        <w:rPr>
          <w:rFonts w:ascii="Times New Roman" w:hAnsi="Times New Roman" w:cs="Times New Roman"/>
          <w:b/>
        </w:rPr>
        <w:t>21</w:t>
      </w:r>
      <w:r w:rsidR="00F9759F">
        <w:rPr>
          <w:rFonts w:ascii="Times New Roman" w:hAnsi="Times New Roman" w:cs="Times New Roman"/>
          <w:b/>
        </w:rPr>
        <w:t xml:space="preserve"> </w:t>
      </w:r>
      <w:r w:rsidRPr="0047190E">
        <w:rPr>
          <w:rFonts w:ascii="Times New Roman" w:hAnsi="Times New Roman" w:cs="Times New Roman"/>
        </w:rPr>
        <w:t xml:space="preserve"> </w:t>
      </w:r>
      <w:r>
        <w:rPr>
          <w:rFonts w:ascii="Times New Roman" w:hAnsi="Times New Roman" w:cs="Times New Roman"/>
        </w:rPr>
        <w:t xml:space="preserve">s  </w:t>
      </w:r>
      <w:r w:rsidRPr="00D02A31">
        <w:rPr>
          <w:rFonts w:ascii="Times New Roman" w:hAnsi="Times New Roman" w:cs="Times New Roman"/>
        </w:rPr>
        <w:t>návrhom</w:t>
      </w:r>
      <w:r w:rsidRPr="00D02A31">
        <w:rPr>
          <w:rFonts w:ascii="Times New Roman" w:hAnsi="Times New Roman" w:cs="Times New Roman"/>
          <w:b/>
        </w:rPr>
        <w:t xml:space="preserve">  </w:t>
      </w:r>
      <w:r>
        <w:rPr>
          <w:rFonts w:ascii="Times New Roman" w:hAnsi="Times New Roman" w:cs="Times New Roman"/>
          <w:b/>
        </w:rPr>
        <w:t>neschváliť.</w:t>
      </w:r>
    </w:p>
    <w:p w:rsidR="002E6BD2" w:rsidP="00B43CDD">
      <w:pPr>
        <w:pStyle w:val="BodyTextIndent3"/>
        <w:ind w:left="0"/>
        <w:rPr>
          <w:rFonts w:ascii="Times New Roman" w:hAnsi="Times New Roman" w:cs="Times New Roman"/>
        </w:rPr>
      </w:pPr>
      <w:r w:rsidRPr="00D02A31" w:rsidR="00B43CDD">
        <w:rPr>
          <w:rFonts w:ascii="Times New Roman" w:hAnsi="Times New Roman" w:cs="Times New Roman"/>
        </w:rPr>
        <w:tab/>
      </w:r>
    </w:p>
    <w:p w:rsidR="0047190E" w:rsidP="00B43CDD">
      <w:pPr>
        <w:pStyle w:val="BodyTextIndent3"/>
        <w:ind w:left="0"/>
        <w:rPr>
          <w:rFonts w:ascii="Times New Roman" w:hAnsi="Times New Roman" w:cs="Times New Roman"/>
        </w:rPr>
      </w:pPr>
    </w:p>
    <w:p w:rsidR="0047190E" w:rsidP="00B43CDD">
      <w:pPr>
        <w:pStyle w:val="BodyTextIndent3"/>
        <w:ind w:left="0"/>
        <w:rPr>
          <w:rFonts w:ascii="Times New Roman" w:hAnsi="Times New Roman" w:cs="Times New Roman"/>
        </w:rPr>
      </w:pPr>
    </w:p>
    <w:p w:rsidR="00B43CDD" w:rsidRPr="00D02A31" w:rsidP="00B43CDD">
      <w:pPr>
        <w:pStyle w:val="BodyTextIndent3"/>
        <w:ind w:left="0"/>
        <w:rPr>
          <w:rFonts w:ascii="Times New Roman" w:hAnsi="Times New Roman" w:cs="Times New Roman"/>
          <w:u w:val="single"/>
        </w:rPr>
      </w:pPr>
      <w:r w:rsidRPr="00D02A31">
        <w:rPr>
          <w:rFonts w:ascii="Times New Roman" w:hAnsi="Times New Roman" w:cs="Times New Roman"/>
        </w:rPr>
        <w:tab/>
        <w:t>Gestorský výbor určil poslan</w:t>
      </w:r>
      <w:r w:rsidRPr="00D02A31" w:rsidR="00695449">
        <w:rPr>
          <w:rFonts w:ascii="Times New Roman" w:hAnsi="Times New Roman" w:cs="Times New Roman"/>
        </w:rPr>
        <w:t>ca</w:t>
      </w:r>
      <w:r w:rsidRPr="00D02A31">
        <w:rPr>
          <w:rFonts w:ascii="Times New Roman" w:hAnsi="Times New Roman" w:cs="Times New Roman"/>
        </w:rPr>
        <w:t xml:space="preserve"> </w:t>
      </w:r>
      <w:r w:rsidR="00C2051F">
        <w:rPr>
          <w:rFonts w:ascii="Times New Roman" w:hAnsi="Times New Roman" w:cs="Times New Roman"/>
        </w:rPr>
        <w:t xml:space="preserve">Jána  </w:t>
      </w:r>
      <w:r w:rsidR="005A7520">
        <w:rPr>
          <w:rFonts w:ascii="Times New Roman" w:hAnsi="Times New Roman" w:cs="Times New Roman"/>
        </w:rPr>
        <w:t>Senka</w:t>
      </w:r>
      <w:r w:rsidRPr="00D02A31" w:rsidR="00695449">
        <w:rPr>
          <w:rFonts w:ascii="Times New Roman" w:hAnsi="Times New Roman" w:cs="Times New Roman"/>
        </w:rPr>
        <w:t xml:space="preserve"> </w:t>
      </w:r>
      <w:r w:rsidRPr="00D02A31">
        <w:rPr>
          <w:rFonts w:ascii="Times New Roman" w:hAnsi="Times New Roman" w:cs="Times New Roman"/>
        </w:rPr>
        <w:t>za spoločn</w:t>
      </w:r>
      <w:r w:rsidRPr="00D02A31" w:rsidR="00695449">
        <w:rPr>
          <w:rFonts w:ascii="Times New Roman" w:hAnsi="Times New Roman" w:cs="Times New Roman"/>
        </w:rPr>
        <w:t>ého</w:t>
      </w:r>
      <w:r w:rsidRPr="00D02A31">
        <w:rPr>
          <w:rFonts w:ascii="Times New Roman" w:hAnsi="Times New Roman" w:cs="Times New Roman"/>
        </w:rPr>
        <w:t xml:space="preserve"> spravodaj</w:t>
      </w:r>
      <w:r w:rsidRPr="00D02A31" w:rsidR="00695449">
        <w:rPr>
          <w:rFonts w:ascii="Times New Roman" w:hAnsi="Times New Roman" w:cs="Times New Roman"/>
        </w:rPr>
        <w:t>c</w:t>
      </w:r>
      <w:r w:rsidRPr="00D02A31">
        <w:rPr>
          <w:rFonts w:ascii="Times New Roman" w:hAnsi="Times New Roman" w:cs="Times New Roman"/>
        </w:rPr>
        <w:t xml:space="preserve">u výborov a poveruje </w:t>
      </w:r>
      <w:r w:rsidRPr="00D02A31" w:rsidR="00695449">
        <w:rPr>
          <w:rFonts w:ascii="Times New Roman" w:hAnsi="Times New Roman" w:cs="Times New Roman"/>
        </w:rPr>
        <w:t>ho</w:t>
      </w:r>
      <w:r w:rsidRPr="00D02A31">
        <w:rPr>
          <w:rFonts w:ascii="Times New Roman" w:hAnsi="Times New Roman" w:cs="Times New Roman"/>
        </w:rPr>
        <w:t xml:space="preserve">, aby podal správu o výsledku prerokovania návrhu zákona vo výboroch Národnej rady Slovenskej republiky podľa § 80, § 83, § </w:t>
      </w:r>
      <w:smartTag w:uri="urn:schemas-microsoft-com:office:smarttags" w:element="metricconverter">
        <w:smartTagPr>
          <w:attr w:name="ProductID" w:val="84 a"/>
        </w:smartTagPr>
        <w:r w:rsidRPr="00D02A31">
          <w:rPr>
            <w:rFonts w:ascii="Times New Roman" w:hAnsi="Times New Roman" w:cs="Times New Roman"/>
          </w:rPr>
          <w:t>84 a</w:t>
        </w:r>
      </w:smartTag>
      <w:r w:rsidRPr="00D02A31">
        <w:rPr>
          <w:rFonts w:ascii="Times New Roman" w:hAnsi="Times New Roman" w:cs="Times New Roman"/>
        </w:rPr>
        <w:t xml:space="preserve"> § 86 zákona č. 350/1996 Z. z. o rokovacom poriadku Národnej rady Slovenskej republiky v znení neskorších predpisov. </w:t>
      </w:r>
    </w:p>
    <w:p w:rsidR="009077B2" w:rsidRPr="00D02A31">
      <w:pPr>
        <w:jc w:val="both"/>
        <w:rPr>
          <w:rFonts w:ascii="Times New Roman" w:hAnsi="Times New Roman" w:cs="Times New Roman"/>
          <w:b/>
        </w:rPr>
      </w:pPr>
    </w:p>
    <w:p w:rsidR="008105E8" w:rsidRPr="00D02A31">
      <w:pPr>
        <w:ind w:left="142"/>
        <w:jc w:val="both"/>
        <w:rPr>
          <w:rFonts w:ascii="Times New Roman" w:hAnsi="Times New Roman" w:cs="Times New Roman"/>
          <w:b/>
        </w:rPr>
      </w:pPr>
    </w:p>
    <w:p w:rsidR="009077B2" w:rsidRPr="00D02A31">
      <w:pPr>
        <w:ind w:left="142"/>
        <w:jc w:val="both"/>
        <w:rPr>
          <w:rFonts w:ascii="Times New Roman" w:hAnsi="Times New Roman" w:cs="Times New Roman"/>
        </w:rPr>
      </w:pPr>
      <w:r w:rsidRPr="00D02A31">
        <w:rPr>
          <w:rFonts w:ascii="Times New Roman" w:hAnsi="Times New Roman" w:cs="Times New Roman"/>
          <w:b/>
        </w:rPr>
        <w:tab/>
      </w:r>
      <w:r w:rsidRPr="00D02A31">
        <w:rPr>
          <w:rFonts w:ascii="Times New Roman" w:hAnsi="Times New Roman" w:cs="Times New Roman"/>
          <w:bCs/>
        </w:rPr>
        <w:t>Spo</w:t>
      </w:r>
      <w:r w:rsidRPr="00D02A31">
        <w:rPr>
          <w:rFonts w:ascii="Times New Roman" w:hAnsi="Times New Roman" w:cs="Times New Roman"/>
        </w:rPr>
        <w:t>ločná správa výborov Národnej rady Slovenskej republiky o</w:t>
      </w:r>
      <w:r w:rsidRPr="00D02A31" w:rsidR="00E932CC">
        <w:rPr>
          <w:rFonts w:ascii="Times New Roman" w:hAnsi="Times New Roman" w:cs="Times New Roman"/>
        </w:rPr>
        <w:t xml:space="preserve"> výsledku prerokovania predmetného </w:t>
      </w:r>
      <w:r w:rsidRPr="00D02A31">
        <w:rPr>
          <w:rFonts w:ascii="Times New Roman" w:hAnsi="Times New Roman" w:cs="Times New Roman"/>
        </w:rPr>
        <w:t xml:space="preserve">návrhu </w:t>
      </w:r>
      <w:r w:rsidRPr="00D02A31" w:rsidR="00E932CC">
        <w:rPr>
          <w:rFonts w:ascii="Times New Roman" w:hAnsi="Times New Roman" w:cs="Times New Roman"/>
        </w:rPr>
        <w:t>zákona vo výboroch Národnej rady Slovenskej republiky</w:t>
      </w:r>
      <w:r w:rsidRPr="00D02A31">
        <w:rPr>
          <w:rFonts w:ascii="Times New Roman" w:hAnsi="Times New Roman" w:cs="Times New Roman"/>
        </w:rPr>
        <w:t xml:space="preserve"> </w:t>
      </w:r>
      <w:r w:rsidRPr="00D02A31" w:rsidR="00E932CC">
        <w:rPr>
          <w:rFonts w:ascii="Times New Roman" w:hAnsi="Times New Roman" w:cs="Times New Roman"/>
        </w:rPr>
        <w:t>v druhom čítaní</w:t>
      </w:r>
      <w:r w:rsidRPr="00D02A31">
        <w:rPr>
          <w:rFonts w:ascii="Times New Roman" w:hAnsi="Times New Roman" w:cs="Times New Roman"/>
        </w:rPr>
        <w:t xml:space="preserve"> bola schválená uznesením Výboru Národnej rady Slovenskej republiky pre kultúru a médiá  </w:t>
      </w:r>
      <w:r w:rsidRPr="00D02A31" w:rsidR="00E932CC">
        <w:rPr>
          <w:rFonts w:ascii="Times New Roman" w:hAnsi="Times New Roman" w:cs="Times New Roman"/>
        </w:rPr>
        <w:t xml:space="preserve">číslo </w:t>
      </w:r>
      <w:r w:rsidRPr="00D02A31" w:rsidR="00FB5BD3">
        <w:rPr>
          <w:rFonts w:ascii="Times New Roman" w:hAnsi="Times New Roman" w:cs="Times New Roman"/>
        </w:rPr>
        <w:t xml:space="preserve"> </w:t>
      </w:r>
      <w:r w:rsidR="005A7520">
        <w:rPr>
          <w:rFonts w:ascii="Times New Roman" w:hAnsi="Times New Roman" w:cs="Times New Roman"/>
        </w:rPr>
        <w:t>116</w:t>
      </w:r>
      <w:r w:rsidRPr="00D02A31" w:rsidR="002E6BD2">
        <w:rPr>
          <w:rFonts w:ascii="Times New Roman" w:hAnsi="Times New Roman" w:cs="Times New Roman"/>
        </w:rPr>
        <w:t xml:space="preserve"> z</w:t>
      </w:r>
      <w:r w:rsidRPr="00D02A31">
        <w:rPr>
          <w:rFonts w:ascii="Times New Roman" w:hAnsi="Times New Roman" w:cs="Times New Roman"/>
        </w:rPr>
        <w:t xml:space="preserve">  </w:t>
      </w:r>
      <w:r w:rsidR="00C2051F">
        <w:rPr>
          <w:rFonts w:ascii="Times New Roman" w:hAnsi="Times New Roman" w:cs="Times New Roman"/>
        </w:rPr>
        <w:t>29</w:t>
      </w:r>
      <w:r w:rsidRPr="00D02A31">
        <w:rPr>
          <w:rFonts w:ascii="Times New Roman" w:hAnsi="Times New Roman" w:cs="Times New Roman"/>
        </w:rPr>
        <w:t>. </w:t>
      </w:r>
      <w:r w:rsidR="00C2051F">
        <w:rPr>
          <w:rFonts w:ascii="Times New Roman" w:hAnsi="Times New Roman" w:cs="Times New Roman"/>
        </w:rPr>
        <w:t>januára</w:t>
      </w:r>
      <w:r w:rsidRPr="00D02A31" w:rsidR="00695449">
        <w:rPr>
          <w:rFonts w:ascii="Times New Roman" w:hAnsi="Times New Roman" w:cs="Times New Roman"/>
        </w:rPr>
        <w:t xml:space="preserve"> </w:t>
      </w:r>
      <w:r w:rsidRPr="00D02A31">
        <w:rPr>
          <w:rFonts w:ascii="Times New Roman" w:hAnsi="Times New Roman" w:cs="Times New Roman"/>
        </w:rPr>
        <w:t xml:space="preserve"> 200</w:t>
      </w:r>
      <w:r w:rsidR="00C2051F">
        <w:rPr>
          <w:rFonts w:ascii="Times New Roman" w:hAnsi="Times New Roman" w:cs="Times New Roman"/>
        </w:rPr>
        <w:t>8</w:t>
      </w:r>
      <w:r w:rsidRPr="00D02A31">
        <w:rPr>
          <w:rFonts w:ascii="Times New Roman" w:hAnsi="Times New Roman" w:cs="Times New Roman"/>
        </w:rPr>
        <w:t>.</w:t>
      </w:r>
    </w:p>
    <w:p w:rsidR="008105E8" w:rsidRPr="00D02A31">
      <w:pPr>
        <w:ind w:left="142"/>
        <w:jc w:val="both"/>
        <w:rPr>
          <w:rFonts w:ascii="Times New Roman" w:hAnsi="Times New Roman" w:cs="Times New Roman"/>
        </w:rPr>
      </w:pPr>
    </w:p>
    <w:p w:rsidR="009077B2" w:rsidRPr="00D02A31">
      <w:pPr>
        <w:ind w:left="142"/>
        <w:jc w:val="both"/>
        <w:rPr>
          <w:rFonts w:ascii="Times New Roman" w:hAnsi="Times New Roman" w:cs="Times New Roman"/>
        </w:rPr>
      </w:pPr>
    </w:p>
    <w:p w:rsidR="009077B2">
      <w:pPr>
        <w:ind w:left="142"/>
        <w:jc w:val="both"/>
        <w:rPr>
          <w:rFonts w:ascii="Times New Roman" w:hAnsi="Times New Roman" w:cs="Times New Roman"/>
        </w:rPr>
      </w:pPr>
    </w:p>
    <w:p w:rsidR="009077B2" w:rsidRPr="00D02A31">
      <w:pPr>
        <w:ind w:left="142"/>
        <w:jc w:val="center"/>
        <w:rPr>
          <w:rFonts w:ascii="Times New Roman" w:hAnsi="Times New Roman" w:cs="Times New Roman"/>
        </w:rPr>
      </w:pPr>
      <w:r w:rsidRPr="00D02A31" w:rsidR="0089194D">
        <w:rPr>
          <w:rFonts w:ascii="Times New Roman" w:hAnsi="Times New Roman" w:cs="Times New Roman"/>
        </w:rPr>
        <w:t xml:space="preserve">Bratislava  </w:t>
      </w:r>
      <w:r w:rsidR="00C2051F">
        <w:rPr>
          <w:rFonts w:ascii="Times New Roman" w:hAnsi="Times New Roman" w:cs="Times New Roman"/>
        </w:rPr>
        <w:t>29</w:t>
      </w:r>
      <w:r w:rsidRPr="00D02A31">
        <w:rPr>
          <w:rFonts w:ascii="Times New Roman" w:hAnsi="Times New Roman" w:cs="Times New Roman"/>
        </w:rPr>
        <w:t>.</w:t>
      </w:r>
      <w:r w:rsidR="00834BDC">
        <w:rPr>
          <w:rFonts w:ascii="Times New Roman" w:hAnsi="Times New Roman" w:cs="Times New Roman"/>
        </w:rPr>
        <w:t xml:space="preserve"> </w:t>
      </w:r>
      <w:r w:rsidRPr="00D02A31">
        <w:rPr>
          <w:rFonts w:ascii="Times New Roman" w:hAnsi="Times New Roman" w:cs="Times New Roman"/>
        </w:rPr>
        <w:t xml:space="preserve"> </w:t>
      </w:r>
      <w:r w:rsidR="00C2051F">
        <w:rPr>
          <w:rFonts w:ascii="Times New Roman" w:hAnsi="Times New Roman" w:cs="Times New Roman"/>
        </w:rPr>
        <w:t>januára</w:t>
      </w:r>
      <w:r w:rsidRPr="00D02A31" w:rsidR="00695449">
        <w:rPr>
          <w:rFonts w:ascii="Times New Roman" w:hAnsi="Times New Roman" w:cs="Times New Roman"/>
        </w:rPr>
        <w:t xml:space="preserve"> </w:t>
      </w:r>
      <w:r w:rsidRPr="00D02A31">
        <w:rPr>
          <w:rFonts w:ascii="Times New Roman" w:hAnsi="Times New Roman" w:cs="Times New Roman"/>
        </w:rPr>
        <w:t xml:space="preserve"> 200</w:t>
      </w:r>
      <w:r w:rsidR="00C2051F">
        <w:rPr>
          <w:rFonts w:ascii="Times New Roman" w:hAnsi="Times New Roman" w:cs="Times New Roman"/>
        </w:rPr>
        <w:t>8</w:t>
      </w:r>
    </w:p>
    <w:p w:rsidR="009077B2" w:rsidRPr="00D02A31">
      <w:pPr>
        <w:ind w:left="142"/>
        <w:jc w:val="center"/>
        <w:rPr>
          <w:rFonts w:ascii="Times New Roman" w:hAnsi="Times New Roman" w:cs="Times New Roman"/>
        </w:rPr>
      </w:pPr>
    </w:p>
    <w:p w:rsidR="009077B2">
      <w:pPr>
        <w:ind w:left="142"/>
        <w:jc w:val="center"/>
        <w:rPr>
          <w:rFonts w:ascii="Times New Roman" w:hAnsi="Times New Roman" w:cs="Times New Roman"/>
        </w:rPr>
      </w:pPr>
    </w:p>
    <w:p w:rsidR="0082267B" w:rsidRPr="00D02A31">
      <w:pPr>
        <w:ind w:left="142"/>
        <w:jc w:val="center"/>
        <w:rPr>
          <w:rFonts w:ascii="Times New Roman" w:hAnsi="Times New Roman" w:cs="Times New Roman"/>
        </w:rPr>
      </w:pPr>
    </w:p>
    <w:p w:rsidR="0089194D" w:rsidRPr="002B5A88">
      <w:pPr>
        <w:ind w:left="142"/>
        <w:jc w:val="center"/>
        <w:rPr>
          <w:rFonts w:ascii="Times New Roman" w:hAnsi="Times New Roman" w:cs="Times New Roman"/>
          <w:spacing w:val="20"/>
          <w:szCs w:val="24"/>
        </w:rPr>
      </w:pPr>
      <w:r w:rsidRPr="00D02A31">
        <w:rPr>
          <w:rFonts w:ascii="Times New Roman" w:hAnsi="Times New Roman" w:cs="Times New Roman"/>
          <w:b/>
          <w:szCs w:val="24"/>
        </w:rPr>
        <w:t>Pavol</w:t>
      </w:r>
      <w:r w:rsidRPr="00D02A31" w:rsidR="000717D8">
        <w:rPr>
          <w:rFonts w:ascii="Times New Roman" w:hAnsi="Times New Roman" w:cs="Times New Roman"/>
          <w:b/>
          <w:szCs w:val="24"/>
        </w:rPr>
        <w:t xml:space="preserve">  </w:t>
      </w:r>
      <w:r w:rsidRPr="00D02A31" w:rsidR="007D78D5">
        <w:rPr>
          <w:rFonts w:ascii="Times New Roman" w:hAnsi="Times New Roman" w:cs="Times New Roman"/>
          <w:b/>
          <w:spacing w:val="20"/>
          <w:szCs w:val="24"/>
        </w:rPr>
        <w:t>M</w:t>
      </w:r>
      <w:r w:rsidRPr="00D02A31">
        <w:rPr>
          <w:rFonts w:ascii="Times New Roman" w:hAnsi="Times New Roman" w:cs="Times New Roman"/>
          <w:b/>
          <w:spacing w:val="20"/>
          <w:szCs w:val="24"/>
        </w:rPr>
        <w:t>inárik</w:t>
      </w:r>
      <w:r w:rsidR="002B5A88">
        <w:rPr>
          <w:rFonts w:ascii="Times New Roman" w:hAnsi="Times New Roman" w:cs="Times New Roman"/>
          <w:spacing w:val="20"/>
          <w:szCs w:val="24"/>
        </w:rPr>
        <w:t>, v. r.</w:t>
      </w:r>
    </w:p>
    <w:p w:rsidR="00C2051F" w:rsidRPr="00D02A31">
      <w:pPr>
        <w:ind w:left="142"/>
        <w:jc w:val="center"/>
        <w:rPr>
          <w:rFonts w:ascii="Times New Roman" w:hAnsi="Times New Roman" w:cs="Times New Roman"/>
          <w:sz w:val="28"/>
        </w:rPr>
      </w:pPr>
    </w:p>
    <w:p w:rsidR="002E6BD2" w:rsidRPr="00D02A31">
      <w:pPr>
        <w:ind w:left="142"/>
        <w:jc w:val="center"/>
        <w:rPr>
          <w:rFonts w:ascii="Times New Roman" w:hAnsi="Times New Roman" w:cs="Times New Roman"/>
        </w:rPr>
      </w:pPr>
      <w:r w:rsidRPr="00D02A31" w:rsidR="009077B2">
        <w:rPr>
          <w:rFonts w:ascii="Times New Roman" w:hAnsi="Times New Roman" w:cs="Times New Roman"/>
        </w:rPr>
        <w:t xml:space="preserve">predseda </w:t>
      </w:r>
    </w:p>
    <w:p w:rsidR="00086873" w:rsidRPr="00D02A31">
      <w:pPr>
        <w:ind w:left="142"/>
        <w:jc w:val="center"/>
        <w:rPr>
          <w:rFonts w:ascii="Times New Roman" w:hAnsi="Times New Roman" w:cs="Times New Roman"/>
        </w:rPr>
      </w:pPr>
      <w:r w:rsidRPr="00D02A31" w:rsidR="009077B2">
        <w:rPr>
          <w:rFonts w:ascii="Times New Roman" w:hAnsi="Times New Roman" w:cs="Times New Roman"/>
        </w:rPr>
        <w:t>Výboru N</w:t>
      </w:r>
      <w:r w:rsidRPr="00D02A31" w:rsidR="0089194D">
        <w:rPr>
          <w:rFonts w:ascii="Times New Roman" w:hAnsi="Times New Roman" w:cs="Times New Roman"/>
        </w:rPr>
        <w:t xml:space="preserve">R </w:t>
      </w:r>
      <w:r w:rsidRPr="00D02A31" w:rsidR="002E6BD2">
        <w:rPr>
          <w:rFonts w:ascii="Times New Roman" w:hAnsi="Times New Roman" w:cs="Times New Roman"/>
        </w:rPr>
        <w:t>S</w:t>
      </w:r>
      <w:r w:rsidRPr="00D02A31" w:rsidR="0089194D">
        <w:rPr>
          <w:rFonts w:ascii="Times New Roman" w:hAnsi="Times New Roman" w:cs="Times New Roman"/>
        </w:rPr>
        <w:t xml:space="preserve">R </w:t>
      </w:r>
      <w:r w:rsidRPr="00D02A31" w:rsidR="002E6BD2">
        <w:rPr>
          <w:rFonts w:ascii="Times New Roman" w:hAnsi="Times New Roman" w:cs="Times New Roman"/>
        </w:rPr>
        <w:t>pre ku</w:t>
      </w:r>
      <w:r w:rsidRPr="00D02A31" w:rsidR="009077B2">
        <w:rPr>
          <w:rFonts w:ascii="Times New Roman" w:hAnsi="Times New Roman" w:cs="Times New Roman"/>
        </w:rPr>
        <w:t>ltúru a</w:t>
      </w:r>
      <w:r w:rsidRPr="00D02A31">
        <w:rPr>
          <w:rFonts w:ascii="Times New Roman" w:hAnsi="Times New Roman" w:cs="Times New Roman"/>
        </w:rPr>
        <w:t> </w:t>
      </w:r>
      <w:r w:rsidRPr="00D02A31" w:rsidR="009077B2">
        <w:rPr>
          <w:rFonts w:ascii="Times New Roman" w:hAnsi="Times New Roman" w:cs="Times New Roman"/>
        </w:rPr>
        <w:t>médiá</w:t>
      </w:r>
    </w:p>
    <w:sectPr>
      <w:footerReference w:type="even" r:id="rId4"/>
      <w:footerReference w:type="default" r:id="rId5"/>
      <w:pgSz w:w="11906" w:h="16838"/>
      <w:pgMar w:top="1417" w:right="1417" w:bottom="1417" w:left="1417"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66">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1</w:t>
    </w:r>
    <w:r>
      <w:rPr>
        <w:rStyle w:val="PageNumber"/>
        <w:rFonts w:cs="Times New Roman"/>
      </w:rPr>
      <w:fldChar w:fldCharType="end"/>
    </w:r>
  </w:p>
  <w:p w:rsidR="00B70066">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66">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073F07">
      <w:rPr>
        <w:rStyle w:val="PageNumber"/>
        <w:rFonts w:cs="Times New Roman"/>
        <w:noProof/>
      </w:rPr>
      <w:t>10</w:t>
    </w:r>
    <w:r>
      <w:rPr>
        <w:rStyle w:val="PageNumber"/>
        <w:rFonts w:cs="Times New Roman"/>
      </w:rPr>
      <w:fldChar w:fldCharType="end"/>
    </w:r>
  </w:p>
  <w:p w:rsidR="00B70066">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89F"/>
    <w:multiLevelType w:val="hybridMultilevel"/>
    <w:tmpl w:val="10026D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FB4FFC"/>
    <w:multiLevelType w:val="hybridMultilevel"/>
    <w:tmpl w:val="89E45D7C"/>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7406058"/>
    <w:multiLevelType w:val="hybridMultilevel"/>
    <w:tmpl w:val="4560E5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A812239"/>
    <w:multiLevelType w:val="hybridMultilevel"/>
    <w:tmpl w:val="12D4AF76"/>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1076F57"/>
    <w:multiLevelType w:val="hybridMultilevel"/>
    <w:tmpl w:val="5DAADA74"/>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4746D5"/>
    <w:multiLevelType w:val="hybridMultilevel"/>
    <w:tmpl w:val="45EE3D6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20175684"/>
    <w:multiLevelType w:val="singleLevel"/>
    <w:tmpl w:val="04050017"/>
    <w:lvl w:ilvl="0">
      <w:start w:val="1"/>
      <w:numFmt w:val="lowerLetter"/>
      <w:lvlText w:val="%1)"/>
      <w:lvlJc w:val="left"/>
      <w:pPr>
        <w:tabs>
          <w:tab w:val="num" w:pos="360"/>
        </w:tabs>
        <w:ind w:left="360" w:hanging="360"/>
      </w:pPr>
    </w:lvl>
  </w:abstractNum>
  <w:abstractNum w:abstractNumId="7">
    <w:nsid w:val="27BF7AED"/>
    <w:multiLevelType w:val="hybridMultilevel"/>
    <w:tmpl w:val="4E600A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A5E0FBD"/>
    <w:multiLevelType w:val="hybridMultilevel"/>
    <w:tmpl w:val="F17E113E"/>
    <w:lvl w:ilvl="0">
      <w:start w:val="1"/>
      <w:numFmt w:val="lowerLetter"/>
      <w:lvlText w:val="%1)"/>
      <w:lvlJc w:val="left"/>
      <w:pPr>
        <w:tabs>
          <w:tab w:val="num" w:pos="1788"/>
        </w:tabs>
        <w:ind w:left="1788" w:hanging="360"/>
      </w:pPr>
      <w:rPr>
        <w:b w:val="0"/>
        <w:rtl w:val="0"/>
      </w:rPr>
    </w:lvl>
    <w:lvl w:ilvl="1">
      <w:start w:val="1"/>
      <w:numFmt w:val="lowerLetter"/>
      <w:lvlText w:val="%2."/>
      <w:lvlJc w:val="left"/>
      <w:pPr>
        <w:tabs>
          <w:tab w:val="num" w:pos="2508"/>
        </w:tabs>
        <w:ind w:left="2508" w:hanging="360"/>
      </w:pPr>
    </w:lvl>
    <w:lvl w:ilvl="2">
      <w:start w:val="1"/>
      <w:numFmt w:val="lowerRoman"/>
      <w:lvlText w:val="%3."/>
      <w:lvlJc w:val="right"/>
      <w:pPr>
        <w:tabs>
          <w:tab w:val="num" w:pos="3228"/>
        </w:tabs>
        <w:ind w:left="3228" w:hanging="180"/>
      </w:pPr>
    </w:lvl>
    <w:lvl w:ilvl="3">
      <w:start w:val="1"/>
      <w:numFmt w:val="decimal"/>
      <w:lvlText w:val="%4."/>
      <w:lvlJc w:val="left"/>
      <w:pPr>
        <w:tabs>
          <w:tab w:val="num" w:pos="3948"/>
        </w:tabs>
        <w:ind w:left="3948" w:hanging="360"/>
      </w:pPr>
    </w:lvl>
    <w:lvl w:ilvl="4">
      <w:start w:val="1"/>
      <w:numFmt w:val="lowerLetter"/>
      <w:lvlText w:val="%5."/>
      <w:lvlJc w:val="left"/>
      <w:pPr>
        <w:tabs>
          <w:tab w:val="num" w:pos="4668"/>
        </w:tabs>
        <w:ind w:left="4668" w:hanging="360"/>
      </w:pPr>
    </w:lvl>
    <w:lvl w:ilvl="5">
      <w:start w:val="1"/>
      <w:numFmt w:val="lowerRoman"/>
      <w:lvlText w:val="%6."/>
      <w:lvlJc w:val="right"/>
      <w:pPr>
        <w:tabs>
          <w:tab w:val="num" w:pos="5388"/>
        </w:tabs>
        <w:ind w:left="5388" w:hanging="180"/>
      </w:pPr>
    </w:lvl>
    <w:lvl w:ilvl="6">
      <w:start w:val="1"/>
      <w:numFmt w:val="decimal"/>
      <w:lvlText w:val="%7."/>
      <w:lvlJc w:val="left"/>
      <w:pPr>
        <w:tabs>
          <w:tab w:val="num" w:pos="6108"/>
        </w:tabs>
        <w:ind w:left="6108" w:hanging="360"/>
      </w:pPr>
    </w:lvl>
    <w:lvl w:ilvl="7">
      <w:start w:val="1"/>
      <w:numFmt w:val="lowerLetter"/>
      <w:lvlText w:val="%8."/>
      <w:lvlJc w:val="left"/>
      <w:pPr>
        <w:tabs>
          <w:tab w:val="num" w:pos="6828"/>
        </w:tabs>
        <w:ind w:left="6828" w:hanging="360"/>
      </w:pPr>
    </w:lvl>
    <w:lvl w:ilvl="8">
      <w:start w:val="1"/>
      <w:numFmt w:val="lowerRoman"/>
      <w:lvlText w:val="%9."/>
      <w:lvlJc w:val="right"/>
      <w:pPr>
        <w:tabs>
          <w:tab w:val="num" w:pos="7548"/>
        </w:tabs>
        <w:ind w:left="7548" w:hanging="180"/>
      </w:pPr>
    </w:lvl>
  </w:abstractNum>
  <w:abstractNum w:abstractNumId="9">
    <w:nsid w:val="2F1A2622"/>
    <w:multiLevelType w:val="hybridMultilevel"/>
    <w:tmpl w:val="EC4A9376"/>
    <w:lvl w:ilvl="0">
      <w:start w:val="1"/>
      <w:numFmt w:val="decimal"/>
      <w:lvlText w:val="(%1)"/>
      <w:lvlJc w:val="left"/>
      <w:pPr>
        <w:tabs>
          <w:tab w:val="num" w:pos="1335"/>
        </w:tabs>
        <w:ind w:left="1335" w:hanging="79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307C5E"/>
    <w:multiLevelType w:val="hybridMultilevel"/>
    <w:tmpl w:val="B37C0B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4E1553D8"/>
    <w:multiLevelType w:val="hybridMultilevel"/>
    <w:tmpl w:val="50F4F0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57D01DCB"/>
    <w:multiLevelType w:val="singleLevel"/>
    <w:tmpl w:val="FC2A6B22"/>
    <w:lvl w:ilvl="0">
      <w:start w:val="1"/>
      <w:numFmt w:val="decimal"/>
      <w:lvlText w:val="%1."/>
      <w:lvlJc w:val="left"/>
      <w:pPr>
        <w:tabs>
          <w:tab w:val="num" w:pos="360"/>
        </w:tabs>
        <w:ind w:left="360" w:hanging="360"/>
      </w:pPr>
      <w:rPr>
        <w:b/>
        <w:rtl w:val="0"/>
      </w:rPr>
    </w:lvl>
  </w:abstractNum>
  <w:abstractNum w:abstractNumId="13">
    <w:nsid w:val="5B0108A9"/>
    <w:multiLevelType w:val="hybridMultilevel"/>
    <w:tmpl w:val="E42270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C6C5EAB"/>
    <w:multiLevelType w:val="hybridMultilevel"/>
    <w:tmpl w:val="8B58339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1553AF0"/>
    <w:multiLevelType w:val="hybridMultilevel"/>
    <w:tmpl w:val="96D4D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FB24F9"/>
    <w:multiLevelType w:val="hybridMultilevel"/>
    <w:tmpl w:val="BB7051A4"/>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7">
    <w:nsid w:val="758F451B"/>
    <w:multiLevelType w:val="hybridMultilevel"/>
    <w:tmpl w:val="92C88E58"/>
    <w:lvl w:ilvl="0">
      <w:start w:val="0"/>
      <w:numFmt w:val="bullet"/>
      <w:lvlText w:val=""/>
      <w:lvlJc w:val="left"/>
      <w:pPr>
        <w:tabs>
          <w:tab w:val="num" w:pos="720"/>
        </w:tabs>
        <w:ind w:left="720" w:hanging="360"/>
      </w:pPr>
      <w:rPr>
        <w:rFonts w:ascii="Symbol" w:hAnsi="Symbol"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6"/>
  </w:num>
  <w:num w:numId="2">
    <w:abstractNumId w:val="12"/>
  </w:num>
  <w:num w:numId="3">
    <w:abstractNumId w:val="1"/>
  </w:num>
  <w:num w:numId="4">
    <w:abstractNumId w:val="17"/>
  </w:num>
  <w:num w:numId="5">
    <w:abstractNumId w:val="5"/>
  </w:num>
  <w:num w:numId="6">
    <w:abstractNumId w:val="8"/>
  </w:num>
  <w:num w:numId="7">
    <w:abstractNumId w:val="15"/>
  </w:num>
  <w:num w:numId="8">
    <w:abstractNumId w:val="3"/>
  </w:num>
  <w:num w:numId="9">
    <w:abstractNumId w:val="10"/>
  </w:num>
  <w:num w:numId="10">
    <w:abstractNumId w:val="11"/>
  </w:num>
  <w:num w:numId="11">
    <w:abstractNumId w:val="14"/>
  </w:num>
  <w:num w:numId="12">
    <w:abstractNumId w:val="4"/>
  </w:num>
  <w:num w:numId="13">
    <w:abstractNumId w:val="2"/>
  </w:num>
  <w:num w:numId="14">
    <w:abstractNumId w:val="0"/>
  </w:num>
  <w:num w:numId="15">
    <w:abstractNumId w:val="13"/>
  </w:num>
  <w:num w:numId="16">
    <w:abstractNumId w:val="16"/>
  </w:num>
  <w:num w:numId="17">
    <w:abstractNumId w:val="7"/>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9AC"/>
    <w:rsid w:val="000100EB"/>
    <w:rsid w:val="000116CD"/>
    <w:rsid w:val="000152F2"/>
    <w:rsid w:val="000160E7"/>
    <w:rsid w:val="00046D09"/>
    <w:rsid w:val="00046EDD"/>
    <w:rsid w:val="000717D8"/>
    <w:rsid w:val="00073F07"/>
    <w:rsid w:val="00086873"/>
    <w:rsid w:val="00097220"/>
    <w:rsid w:val="001260F1"/>
    <w:rsid w:val="0019144A"/>
    <w:rsid w:val="001C38A4"/>
    <w:rsid w:val="00200AF3"/>
    <w:rsid w:val="002914A7"/>
    <w:rsid w:val="002B5A88"/>
    <w:rsid w:val="002E6BD2"/>
    <w:rsid w:val="00335044"/>
    <w:rsid w:val="0034614B"/>
    <w:rsid w:val="003B5099"/>
    <w:rsid w:val="003B7043"/>
    <w:rsid w:val="004347D2"/>
    <w:rsid w:val="00447C70"/>
    <w:rsid w:val="0045475C"/>
    <w:rsid w:val="0047190E"/>
    <w:rsid w:val="00480B02"/>
    <w:rsid w:val="005859BE"/>
    <w:rsid w:val="005A7520"/>
    <w:rsid w:val="005D0F8D"/>
    <w:rsid w:val="005F3A46"/>
    <w:rsid w:val="0060115D"/>
    <w:rsid w:val="00634FDE"/>
    <w:rsid w:val="006478BC"/>
    <w:rsid w:val="00695449"/>
    <w:rsid w:val="007751D6"/>
    <w:rsid w:val="00777B0E"/>
    <w:rsid w:val="007841EB"/>
    <w:rsid w:val="007D78D5"/>
    <w:rsid w:val="007F3374"/>
    <w:rsid w:val="008105E8"/>
    <w:rsid w:val="0082267B"/>
    <w:rsid w:val="00834BDC"/>
    <w:rsid w:val="0089194D"/>
    <w:rsid w:val="00895452"/>
    <w:rsid w:val="009077B2"/>
    <w:rsid w:val="00955A74"/>
    <w:rsid w:val="009827E0"/>
    <w:rsid w:val="009A57BB"/>
    <w:rsid w:val="00A25DC5"/>
    <w:rsid w:val="00B37BDF"/>
    <w:rsid w:val="00B43CDD"/>
    <w:rsid w:val="00B47318"/>
    <w:rsid w:val="00B70066"/>
    <w:rsid w:val="00B713C5"/>
    <w:rsid w:val="00B815B9"/>
    <w:rsid w:val="00BB3ECE"/>
    <w:rsid w:val="00C0066C"/>
    <w:rsid w:val="00C1045D"/>
    <w:rsid w:val="00C17F74"/>
    <w:rsid w:val="00C2051F"/>
    <w:rsid w:val="00C54509"/>
    <w:rsid w:val="00C757D4"/>
    <w:rsid w:val="00CD5773"/>
    <w:rsid w:val="00D02A31"/>
    <w:rsid w:val="00D7211D"/>
    <w:rsid w:val="00DB55C2"/>
    <w:rsid w:val="00DD6165"/>
    <w:rsid w:val="00E76531"/>
    <w:rsid w:val="00E803C9"/>
    <w:rsid w:val="00E913DF"/>
    <w:rsid w:val="00E932CC"/>
    <w:rsid w:val="00EC1A7C"/>
    <w:rsid w:val="00F043EF"/>
    <w:rsid w:val="00F12301"/>
    <w:rsid w:val="00F411CB"/>
    <w:rsid w:val="00F430C4"/>
    <w:rsid w:val="00F8280C"/>
    <w:rsid w:val="00F9759F"/>
    <w:rsid w:val="00FB1DC2"/>
    <w:rsid w:val="00FB5BD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rFonts w:ascii="AT*Toronto" w:hAnsi="AT*Toronto"/>
      <w:sz w:val="24"/>
      <w:szCs w:val="20"/>
      <w:rtl w:val="0"/>
      <w:lang w:val="sk-SK" w:bidi="ar-SA"/>
    </w:rPr>
  </w:style>
  <w:style w:type="paragraph" w:styleId="Heading1">
    <w:name w:val="heading 1"/>
    <w:basedOn w:val="Normal"/>
    <w:next w:val="Normal"/>
    <w:qFormat/>
    <w:pPr>
      <w:keepNext/>
      <w:jc w:val="center"/>
      <w:outlineLvl w:val="0"/>
    </w:pPr>
    <w:rPr>
      <w:b/>
      <w:spacing w:val="40"/>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709"/>
        <w:tab w:val="left" w:pos="1021"/>
      </w:tabs>
      <w:jc w:val="right"/>
      <w:outlineLvl w:val="2"/>
    </w:pPr>
    <w:rPr>
      <w:b/>
    </w:rPr>
  </w:style>
  <w:style w:type="paragraph" w:styleId="Heading4">
    <w:name w:val="heading 4"/>
    <w:basedOn w:val="Normal"/>
    <w:next w:val="Normal"/>
    <w:qFormat/>
    <w:pPr>
      <w:keepNext/>
      <w:tabs>
        <w:tab w:val="left" w:pos="709"/>
        <w:tab w:val="left" w:pos="1021"/>
      </w:tabs>
      <w:jc w:val="both"/>
      <w:outlineLvl w:val="3"/>
    </w:pPr>
    <w:rPr>
      <w:b/>
      <w:bCs/>
    </w:rPr>
  </w:style>
  <w:style w:type="character" w:default="1" w:styleId="DefaultParagraphFont">
    <w:name w:val="Default Paragraph Font"/>
    <w:semiHidden/>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tabs>
        <w:tab w:val="left" w:pos="709"/>
        <w:tab w:val="left" w:pos="1021"/>
      </w:tabs>
      <w:ind w:left="1418"/>
      <w:jc w:val="both"/>
    </w:pPr>
  </w:style>
  <w:style w:type="paragraph" w:styleId="BodyText2">
    <w:name w:val="Body Text 2"/>
    <w:basedOn w:val="Normal"/>
    <w:pPr>
      <w:tabs>
        <w:tab w:val="left" w:pos="709"/>
        <w:tab w:val="left" w:pos="1021"/>
      </w:tabs>
      <w:jc w:val="both"/>
    </w:pPr>
    <w:rPr>
      <w:b/>
      <w:i/>
    </w:rPr>
  </w:style>
  <w:style w:type="paragraph" w:styleId="BodyTextIndent2">
    <w:name w:val="Body Text Indent 2"/>
    <w:basedOn w:val="Normal"/>
    <w:pPr>
      <w:tabs>
        <w:tab w:val="left" w:pos="709"/>
        <w:tab w:val="left" w:pos="1021"/>
      </w:tabs>
      <w:ind w:firstLine="2694"/>
      <w:jc w:val="both"/>
    </w:pPr>
  </w:style>
  <w:style w:type="paragraph" w:styleId="BodyTextIndent3">
    <w:name w:val="Body Text Indent 3"/>
    <w:basedOn w:val="Normal"/>
    <w:pPr>
      <w:tabs>
        <w:tab w:val="left" w:pos="709"/>
        <w:tab w:val="left" w:pos="1021"/>
      </w:tabs>
      <w:ind w:left="3402"/>
      <w:jc w:val="both"/>
    </w:pPr>
  </w:style>
  <w:style w:type="paragraph" w:styleId="BalloonText">
    <w:name w:val="Balloon Text"/>
    <w:basedOn w:val="Normal"/>
    <w:semiHidden/>
    <w:rsid w:val="00C0066C"/>
    <w:pPr>
      <w:jc w:val="left"/>
    </w:pPr>
    <w:rPr>
      <w:rFonts w:ascii="Tahoma" w:hAnsi="Tahoma" w:cs="Tahoma"/>
      <w:sz w:val="16"/>
      <w:szCs w:val="16"/>
    </w:rPr>
  </w:style>
  <w:style w:type="paragraph" w:customStyle="1" w:styleId="TxBrp1">
    <w:name w:val="TxBr_p1"/>
    <w:basedOn w:val="Normal"/>
    <w:rsid w:val="00D74263"/>
    <w:pPr>
      <w:tabs>
        <w:tab w:val="left" w:pos="1020"/>
      </w:tabs>
      <w:autoSpaceDE/>
      <w:autoSpaceDN/>
      <w:spacing w:line="240" w:lineRule="atLeast"/>
      <w:ind w:left="346"/>
      <w:jc w:val="both"/>
    </w:pPr>
    <w:rPr>
      <w:rFonts w:ascii="Times New Roman" w:hAnsi="Times New Roman"/>
      <w:sz w:val="20"/>
      <w:szCs w:val="24"/>
      <w:lang w:val="en-US"/>
    </w:rPr>
  </w:style>
  <w:style w:type="paragraph" w:styleId="FootnoteText">
    <w:name w:val="footnote text"/>
    <w:basedOn w:val="Normal"/>
    <w:semiHidden/>
    <w:rsid w:val="00447C70"/>
    <w:pPr>
      <w:spacing w:line="360" w:lineRule="atLeast"/>
      <w:jc w:val="both"/>
      <w:textAlignment w:val="baseline"/>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2645</Words>
  <Characters>15082</Characters>
  <Application>Microsoft Office Word</Application>
  <DocSecurity>0</DocSecurity>
  <Lines>0</Lines>
  <Paragraphs>0</Paragraphs>
  <ScaleCrop>false</ScaleCrop>
  <Company>Kancelaria NR SR</Company>
  <LinksUpToDate>false</LinksUpToDate>
  <CharactersWithSpaces>17692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creator>Jana Krištofová</dc:creator>
  <cp:lastModifiedBy>krisjana</cp:lastModifiedBy>
  <cp:revision>2</cp:revision>
  <cp:lastPrinted>2008-01-29T10:00:00Z</cp:lastPrinted>
  <dcterms:created xsi:type="dcterms:W3CDTF">2008-01-30T15:17:00Z</dcterms:created>
  <dcterms:modified xsi:type="dcterms:W3CDTF">2008-01-30T15:17:00Z</dcterms:modified>
</cp:coreProperties>
</file>