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3D36" w:rsidRPr="000D3D36">
      <w:pPr>
        <w:pStyle w:val="Heading1"/>
        <w:rPr>
          <w:rFonts w:cs="Times New Roman"/>
        </w:rPr>
      </w:pPr>
    </w:p>
    <w:p w:rsidR="000D3D36">
      <w:pPr>
        <w:pStyle w:val="Heading1"/>
        <w:rPr>
          <w:rFonts w:cs="Times New Roman"/>
        </w:rPr>
      </w:pP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0D3D36">
        <w:rPr>
          <w:rFonts w:cs="Times New Roman"/>
          <w:sz w:val="22"/>
        </w:rPr>
        <w:t>...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194752">
      <w:pPr>
        <w:pStyle w:val="uznesenia"/>
        <w:rPr>
          <w:rFonts w:cs="Times New Roman"/>
          <w:sz w:val="24"/>
          <w:szCs w:val="24"/>
        </w:rPr>
      </w:pPr>
    </w:p>
    <w:p w:rsidR="008E44F8" w:rsidRPr="00A14523">
      <w:pPr>
        <w:pStyle w:val="uznesenia"/>
        <w:rPr>
          <w:rFonts w:cs="Times New Roman"/>
          <w:sz w:val="24"/>
          <w:szCs w:val="24"/>
        </w:rPr>
      </w:pPr>
      <w:r w:rsidR="00A14523">
        <w:rPr>
          <w:rFonts w:cs="Times New Roman"/>
          <w:sz w:val="24"/>
          <w:szCs w:val="24"/>
        </w:rPr>
        <w:t>Návrh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194752">
        <w:rPr>
          <w:rFonts w:cs="Arial"/>
          <w:sz w:val="22"/>
          <w:szCs w:val="22"/>
        </w:rPr>
        <w:t xml:space="preserve">z      </w:t>
      </w:r>
      <w:r w:rsidR="00A14523">
        <w:rPr>
          <w:rFonts w:cs="Arial"/>
          <w:sz w:val="22"/>
          <w:szCs w:val="22"/>
        </w:rPr>
        <w:t xml:space="preserve">  </w:t>
      </w:r>
      <w:r w:rsidRPr="000D3D36" w:rsidR="000D3D36">
        <w:rPr>
          <w:rFonts w:cs="Arial"/>
          <w:sz w:val="22"/>
          <w:szCs w:val="22"/>
        </w:rPr>
        <w:t>2008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0A13BA" w:rsidRPr="00247E5E" w:rsidP="009458C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 w:rsidRPr="00247E5E" w:rsidR="0026390D">
        <w:rPr>
          <w:rFonts w:cs="Arial"/>
          <w:sz w:val="22"/>
          <w:szCs w:val="22"/>
        </w:rPr>
        <w:t>k správe o priebehu privatizácie Slovenského plynárenského priemyslu, a.</w:t>
      </w:r>
      <w:r w:rsidRPr="00247E5E" w:rsidR="00194752">
        <w:rPr>
          <w:rFonts w:cs="Arial"/>
          <w:sz w:val="22"/>
          <w:szCs w:val="22"/>
        </w:rPr>
        <w:t xml:space="preserve"> </w:t>
      </w:r>
      <w:r w:rsidRPr="00247E5E" w:rsidR="0026390D">
        <w:rPr>
          <w:rFonts w:cs="Arial"/>
          <w:sz w:val="22"/>
          <w:szCs w:val="22"/>
        </w:rPr>
        <w:t>s. (tlač 529</w:t>
      </w:r>
      <w:r w:rsidRPr="00247E5E" w:rsidR="00964721">
        <w:rPr>
          <w:rFonts w:cs="Arial"/>
          <w:sz w:val="22"/>
          <w:szCs w:val="22"/>
        </w:rPr>
        <w:t>)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21F37" w:rsidP="00A21F37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A249DA" w:rsidP="00A21F37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0A13BA" w:rsidRPr="00D2386F" w:rsidP="00A21F37">
      <w:pPr>
        <w:keepNext w:val="0"/>
        <w:keepLines w:val="0"/>
        <w:jc w:val="both"/>
        <w:outlineLvl w:val="0"/>
        <w:rPr>
          <w:rFonts w:cs="Arial"/>
          <w:b/>
          <w:sz w:val="28"/>
          <w:szCs w:val="28"/>
        </w:rPr>
      </w:pPr>
      <w:r w:rsidRPr="00A21F37" w:rsidR="00964721">
        <w:rPr>
          <w:rFonts w:cs="Arial"/>
          <w:sz w:val="22"/>
          <w:szCs w:val="22"/>
        </w:rPr>
        <w:tab/>
      </w:r>
      <w:r w:rsidRPr="00D2386F" w:rsidR="00964721">
        <w:rPr>
          <w:rFonts w:cs="Arial"/>
          <w:b/>
          <w:sz w:val="28"/>
          <w:szCs w:val="28"/>
        </w:rPr>
        <w:t>Národná rada Slovenskej repu</w:t>
      </w:r>
      <w:r w:rsidRPr="00D2386F" w:rsidR="00964721">
        <w:rPr>
          <w:rFonts w:cs="Arial"/>
          <w:b/>
          <w:sz w:val="28"/>
          <w:szCs w:val="28"/>
        </w:rPr>
        <w:t>bliky</w:t>
      </w:r>
      <w:r w:rsidRPr="00D2386F" w:rsidR="009458CD">
        <w:rPr>
          <w:rFonts w:cs="Arial"/>
          <w:b/>
          <w:sz w:val="28"/>
          <w:szCs w:val="28"/>
        </w:rPr>
        <w:tab/>
      </w:r>
    </w:p>
    <w:p w:rsidR="00964721" w:rsidP="00765600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</w:p>
    <w:p w:rsidR="00194752" w:rsidRPr="00964721" w:rsidP="00765600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</w:p>
    <w:p w:rsidR="00964721" w:rsidRPr="00964721" w:rsidP="00765600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964721">
        <w:rPr>
          <w:rFonts w:cs="Arial"/>
          <w:b/>
          <w:sz w:val="28"/>
          <w:szCs w:val="28"/>
        </w:rPr>
        <w:tab/>
      </w:r>
      <w:r w:rsidR="00A14523">
        <w:rPr>
          <w:rFonts w:cs="Arial"/>
          <w:b/>
          <w:sz w:val="28"/>
          <w:szCs w:val="28"/>
        </w:rPr>
        <w:t xml:space="preserve">A.  </w:t>
      </w:r>
      <w:r w:rsidRPr="00964721">
        <w:rPr>
          <w:rFonts w:cs="Arial"/>
          <w:b/>
          <w:sz w:val="28"/>
          <w:szCs w:val="28"/>
        </w:rPr>
        <w:t>b e r i e   n a   v e d o m i e</w:t>
      </w:r>
    </w:p>
    <w:p w:rsidR="000A13BA" w:rsidRPr="00964721" w:rsidP="00765600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</w:p>
    <w:p w:rsidR="00964721" w:rsidRPr="00A14523" w:rsidP="0026390D">
      <w:pPr>
        <w:keepNext w:val="0"/>
        <w:keepLines w:val="0"/>
        <w:ind w:firstLine="708"/>
        <w:jc w:val="left"/>
        <w:outlineLvl w:val="0"/>
        <w:rPr>
          <w:rFonts w:cs="Arial"/>
          <w:szCs w:val="24"/>
        </w:rPr>
      </w:pPr>
      <w:r w:rsidRPr="00A14523" w:rsidR="00A14523">
        <w:rPr>
          <w:rFonts w:cs="Arial"/>
          <w:szCs w:val="24"/>
        </w:rPr>
        <w:t xml:space="preserve">       </w:t>
      </w:r>
      <w:r w:rsidRPr="00A14523" w:rsidR="0026390D">
        <w:rPr>
          <w:rFonts w:cs="Arial"/>
          <w:szCs w:val="24"/>
        </w:rPr>
        <w:t>správu o priebehu privatizácie Slovenského plynárenského priemyslu, a.s.</w:t>
      </w:r>
    </w:p>
    <w:p w:rsidR="00A14523" w:rsidP="0026390D">
      <w:pPr>
        <w:keepNext w:val="0"/>
        <w:keepLines w:val="0"/>
        <w:ind w:firstLine="708"/>
        <w:jc w:val="left"/>
        <w:outlineLvl w:val="0"/>
        <w:rPr>
          <w:rFonts w:cs="Arial"/>
          <w:sz w:val="22"/>
          <w:szCs w:val="22"/>
        </w:rPr>
      </w:pPr>
    </w:p>
    <w:p w:rsidR="00194752" w:rsidP="0026390D">
      <w:pPr>
        <w:keepNext w:val="0"/>
        <w:keepLines w:val="0"/>
        <w:ind w:firstLine="708"/>
        <w:jc w:val="left"/>
        <w:outlineLvl w:val="0"/>
        <w:rPr>
          <w:rFonts w:cs="Arial"/>
          <w:sz w:val="22"/>
          <w:szCs w:val="22"/>
        </w:rPr>
      </w:pPr>
    </w:p>
    <w:p w:rsidR="00A14523" w:rsidP="00A14523">
      <w:pPr>
        <w:keepNext w:val="0"/>
        <w:keepLines w:val="0"/>
        <w:numPr>
          <w:ilvl w:val="0"/>
          <w:numId w:val="2"/>
        </w:numPr>
        <w:tabs>
          <w:tab w:val="left" w:pos="1143"/>
        </w:tabs>
        <w:jc w:val="left"/>
        <w:outlineLvl w:val="0"/>
        <w:rPr>
          <w:rFonts w:cs="Arial"/>
          <w:b/>
          <w:sz w:val="28"/>
          <w:szCs w:val="28"/>
        </w:rPr>
      </w:pPr>
      <w:r w:rsidRPr="00A14523">
        <w:rPr>
          <w:rFonts w:cs="Arial"/>
          <w:b/>
          <w:sz w:val="28"/>
          <w:szCs w:val="28"/>
        </w:rPr>
        <w:t xml:space="preserve">k o n š t a t u j </w:t>
      </w:r>
      <w:r>
        <w:rPr>
          <w:rFonts w:cs="Arial"/>
          <w:b/>
          <w:sz w:val="28"/>
          <w:szCs w:val="28"/>
        </w:rPr>
        <w:t>e</w:t>
      </w:r>
    </w:p>
    <w:p w:rsidR="00A14523" w:rsidP="00247E5E">
      <w:pPr>
        <w:keepNext w:val="0"/>
        <w:keepLines w:val="0"/>
        <w:ind w:left="708"/>
        <w:jc w:val="both"/>
        <w:outlineLvl w:val="0"/>
        <w:rPr>
          <w:rFonts w:cs="Arial"/>
          <w:b/>
          <w:sz w:val="28"/>
          <w:szCs w:val="28"/>
        </w:rPr>
      </w:pPr>
    </w:p>
    <w:p w:rsidR="00A14523" w:rsidP="00247E5E">
      <w:pPr>
        <w:keepNext w:val="0"/>
        <w:keepLines w:val="0"/>
        <w:numPr>
          <w:ilvl w:val="1"/>
          <w:numId w:val="2"/>
        </w:numPr>
        <w:tabs>
          <w:tab w:val="left" w:pos="1440"/>
          <w:tab w:val="clear" w:pos="1788"/>
        </w:tabs>
        <w:ind w:left="1440"/>
        <w:jc w:val="both"/>
        <w:outlineLvl w:val="0"/>
        <w:rPr>
          <w:rFonts w:cs="Arial"/>
          <w:szCs w:val="24"/>
        </w:rPr>
      </w:pPr>
      <w:r w:rsidRPr="00A14523">
        <w:rPr>
          <w:rFonts w:cs="Arial"/>
          <w:szCs w:val="24"/>
        </w:rPr>
        <w:t>porušenie zákona č. 92/1991 Zb.</w:t>
      </w:r>
      <w:r w:rsidR="00194752">
        <w:rPr>
          <w:rFonts w:cs="Arial"/>
          <w:szCs w:val="24"/>
        </w:rPr>
        <w:t xml:space="preserve"> o podmienkach prevodu majetku štátu na iné osoby v znení neskorších predpi</w:t>
      </w:r>
      <w:r w:rsidR="00194752">
        <w:rPr>
          <w:rFonts w:cs="Arial"/>
          <w:szCs w:val="24"/>
        </w:rPr>
        <w:t>sov</w:t>
      </w:r>
      <w:r w:rsidR="00BF33D0">
        <w:rPr>
          <w:rFonts w:cs="Arial"/>
          <w:szCs w:val="24"/>
        </w:rPr>
        <w:t>, spočívajúce v strate možnosti uplatnenia</w:t>
      </w:r>
      <w:r w:rsidR="00D96A56">
        <w:rPr>
          <w:rFonts w:cs="Arial"/>
          <w:szCs w:val="24"/>
        </w:rPr>
        <w:t xml:space="preserve"> práv väčšinového akcionára</w:t>
      </w:r>
      <w:r>
        <w:rPr>
          <w:rFonts w:cs="Arial"/>
          <w:szCs w:val="24"/>
        </w:rPr>
        <w:t xml:space="preserve"> </w:t>
      </w:r>
      <w:r w:rsidR="00D96A56">
        <w:rPr>
          <w:rFonts w:cs="Arial"/>
          <w:szCs w:val="24"/>
        </w:rPr>
        <w:t xml:space="preserve">SPP, a. s. v dôsledku </w:t>
      </w:r>
      <w:r>
        <w:rPr>
          <w:rFonts w:cs="Arial"/>
          <w:szCs w:val="24"/>
        </w:rPr>
        <w:t>uzatvoren</w:t>
      </w:r>
      <w:r w:rsidR="00D96A56">
        <w:rPr>
          <w:rFonts w:cs="Arial"/>
          <w:szCs w:val="24"/>
        </w:rPr>
        <w:t>ia</w:t>
      </w:r>
      <w:r>
        <w:rPr>
          <w:rFonts w:cs="Arial"/>
          <w:szCs w:val="24"/>
        </w:rPr>
        <w:t xml:space="preserve"> akcio</w:t>
      </w:r>
      <w:r w:rsidR="00E037C8">
        <w:rPr>
          <w:rFonts w:cs="Arial"/>
          <w:szCs w:val="24"/>
        </w:rPr>
        <w:t>nárskej zmluvy z 18. 3. 2002</w:t>
      </w:r>
      <w:r w:rsidR="00681E05">
        <w:rPr>
          <w:rFonts w:cs="Arial"/>
          <w:szCs w:val="24"/>
        </w:rPr>
        <w:t>,</w:t>
      </w:r>
    </w:p>
    <w:p w:rsidR="00247E5E" w:rsidP="00247E5E">
      <w:pPr>
        <w:keepNext w:val="0"/>
        <w:keepLines w:val="0"/>
        <w:ind w:left="1080"/>
        <w:jc w:val="both"/>
        <w:outlineLvl w:val="0"/>
        <w:rPr>
          <w:rFonts w:cs="Arial"/>
          <w:szCs w:val="24"/>
        </w:rPr>
      </w:pPr>
    </w:p>
    <w:p w:rsidR="00A14523" w:rsidP="00B42AE7">
      <w:pPr>
        <w:keepNext w:val="0"/>
        <w:keepLines w:val="0"/>
        <w:numPr>
          <w:ilvl w:val="1"/>
          <w:numId w:val="2"/>
        </w:numPr>
        <w:tabs>
          <w:tab w:val="left" w:pos="1440"/>
          <w:tab w:val="clear" w:pos="1788"/>
        </w:tabs>
        <w:ind w:left="1440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>porušenie § 59a Obchodného zákonníka</w:t>
      </w:r>
      <w:r w:rsidR="00E037C8">
        <w:rPr>
          <w:rFonts w:cs="Arial"/>
          <w:szCs w:val="24"/>
        </w:rPr>
        <w:t xml:space="preserve"> </w:t>
      </w:r>
      <w:r w:rsidR="00681E05">
        <w:rPr>
          <w:rFonts w:cs="Arial"/>
          <w:szCs w:val="24"/>
        </w:rPr>
        <w:t xml:space="preserve">tým, že hodnota </w:t>
      </w:r>
      <w:r w:rsidR="00E037C8">
        <w:rPr>
          <w:rFonts w:cs="Arial"/>
          <w:szCs w:val="24"/>
        </w:rPr>
        <w:t xml:space="preserve">SPP, a. s. </w:t>
      </w:r>
      <w:r w:rsidR="00681E05">
        <w:rPr>
          <w:rFonts w:cs="Arial"/>
          <w:szCs w:val="24"/>
        </w:rPr>
        <w:t xml:space="preserve">nebola určená </w:t>
      </w:r>
      <w:r w:rsidR="00E037C8">
        <w:rPr>
          <w:rFonts w:cs="Arial"/>
          <w:szCs w:val="24"/>
        </w:rPr>
        <w:t>znaleckým posudkom</w:t>
      </w:r>
      <w:r w:rsidR="00681E05">
        <w:rPr>
          <w:rFonts w:cs="Arial"/>
          <w:szCs w:val="24"/>
        </w:rPr>
        <w:t>,</w:t>
      </w:r>
    </w:p>
    <w:p w:rsidR="00247E5E" w:rsidP="00247E5E">
      <w:pPr>
        <w:keepNext w:val="0"/>
        <w:keepLines w:val="0"/>
        <w:jc w:val="both"/>
        <w:outlineLvl w:val="0"/>
        <w:rPr>
          <w:rFonts w:cs="Arial"/>
          <w:szCs w:val="24"/>
        </w:rPr>
      </w:pPr>
    </w:p>
    <w:p w:rsidR="00A14523" w:rsidP="00247E5E">
      <w:pPr>
        <w:keepNext w:val="0"/>
        <w:keepLines w:val="0"/>
        <w:numPr>
          <w:ilvl w:val="1"/>
          <w:numId w:val="2"/>
        </w:numPr>
        <w:tabs>
          <w:tab w:val="left" w:pos="1440"/>
          <w:tab w:val="clear" w:pos="1788"/>
        </w:tabs>
        <w:ind w:left="1440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porušenie </w:t>
      </w:r>
      <w:r w:rsidR="00E037C8">
        <w:rPr>
          <w:rFonts w:cs="Arial"/>
          <w:szCs w:val="24"/>
        </w:rPr>
        <w:t>z</w:t>
      </w:r>
      <w:r>
        <w:rPr>
          <w:rFonts w:cs="Arial"/>
          <w:szCs w:val="24"/>
        </w:rPr>
        <w:t>ákona č. 263/1999 Z. z. o ve</w:t>
      </w:r>
      <w:r w:rsidR="00E037C8">
        <w:rPr>
          <w:rFonts w:cs="Arial"/>
          <w:szCs w:val="24"/>
        </w:rPr>
        <w:t xml:space="preserve">rejnom obstarávaní </w:t>
      </w:r>
      <w:r w:rsidR="009F099E">
        <w:rPr>
          <w:rFonts w:cs="Arial"/>
          <w:szCs w:val="24"/>
        </w:rPr>
        <w:t xml:space="preserve">pri výbere privatizačného poradcu a </w:t>
      </w:r>
      <w:r w:rsidR="00E037C8">
        <w:rPr>
          <w:rFonts w:cs="Arial"/>
          <w:szCs w:val="24"/>
        </w:rPr>
        <w:t>uzatvorení m</w:t>
      </w:r>
      <w:r>
        <w:rPr>
          <w:rFonts w:cs="Arial"/>
          <w:szCs w:val="24"/>
        </w:rPr>
        <w:t>andátnej zmluvy</w:t>
      </w:r>
      <w:r w:rsidR="009F099E">
        <w:rPr>
          <w:rFonts w:cs="Arial"/>
          <w:szCs w:val="24"/>
        </w:rPr>
        <w:t>,</w:t>
      </w:r>
    </w:p>
    <w:p w:rsidR="00247E5E" w:rsidP="00247E5E">
      <w:pPr>
        <w:keepNext w:val="0"/>
        <w:keepLines w:val="0"/>
        <w:ind w:left="1080"/>
        <w:jc w:val="both"/>
        <w:outlineLvl w:val="0"/>
        <w:rPr>
          <w:rFonts w:cs="Arial"/>
          <w:szCs w:val="24"/>
        </w:rPr>
      </w:pPr>
    </w:p>
    <w:p w:rsidR="00A14523" w:rsidP="00247E5E">
      <w:pPr>
        <w:keepNext w:val="0"/>
        <w:keepLines w:val="0"/>
        <w:numPr>
          <w:ilvl w:val="1"/>
          <w:numId w:val="2"/>
        </w:numPr>
        <w:tabs>
          <w:tab w:val="left" w:pos="1440"/>
          <w:tab w:val="clear" w:pos="1788"/>
        </w:tabs>
        <w:ind w:left="1440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vznik </w:t>
      </w:r>
      <w:r w:rsidR="006D30D1">
        <w:rPr>
          <w:rFonts w:cs="Arial"/>
          <w:szCs w:val="24"/>
        </w:rPr>
        <w:t xml:space="preserve">finančnej </w:t>
      </w:r>
      <w:r>
        <w:rPr>
          <w:rFonts w:cs="Arial"/>
          <w:szCs w:val="24"/>
        </w:rPr>
        <w:t>straty vo výške 7 373 970 000,- Sk spôsobenej zanedbaním rizík vyplývajúcich z kolísania menových kurzov</w:t>
      </w:r>
      <w:r w:rsidR="006D30D1">
        <w:rPr>
          <w:rFonts w:cs="Arial"/>
          <w:szCs w:val="24"/>
        </w:rPr>
        <w:t>,</w:t>
      </w:r>
    </w:p>
    <w:p w:rsidR="00247E5E" w:rsidP="00247E5E">
      <w:pPr>
        <w:keepNext w:val="0"/>
        <w:keepLines w:val="0"/>
        <w:jc w:val="both"/>
        <w:outlineLvl w:val="0"/>
        <w:rPr>
          <w:rFonts w:cs="Arial"/>
          <w:szCs w:val="24"/>
        </w:rPr>
      </w:pPr>
    </w:p>
    <w:p w:rsidR="00A14523" w:rsidP="00247E5E">
      <w:pPr>
        <w:keepNext w:val="0"/>
        <w:keepLines w:val="0"/>
        <w:numPr>
          <w:ilvl w:val="1"/>
          <w:numId w:val="2"/>
        </w:numPr>
        <w:tabs>
          <w:tab w:val="left" w:pos="1440"/>
          <w:tab w:val="clear" w:pos="1788"/>
        </w:tabs>
        <w:ind w:left="1440"/>
        <w:jc w:val="both"/>
        <w:outlineLvl w:val="0"/>
        <w:rPr>
          <w:rFonts w:cs="Arial"/>
          <w:szCs w:val="24"/>
        </w:rPr>
      </w:pPr>
      <w:r w:rsidR="00194752">
        <w:rPr>
          <w:rFonts w:cs="Arial"/>
          <w:szCs w:val="24"/>
        </w:rPr>
        <w:t>vznik škody vo výške 257 552 160,- Sk neoprávneným vyplatením odmeny privatizačnému poradcovi</w:t>
      </w:r>
      <w:r w:rsidR="000B154B">
        <w:rPr>
          <w:rFonts w:cs="Arial"/>
          <w:szCs w:val="24"/>
        </w:rPr>
        <w:t>,</w:t>
      </w:r>
    </w:p>
    <w:p w:rsidR="00194752" w:rsidP="00247E5E">
      <w:pPr>
        <w:keepNext w:val="0"/>
        <w:keepLines w:val="0"/>
        <w:numPr>
          <w:ilvl w:val="1"/>
          <w:numId w:val="2"/>
        </w:numPr>
        <w:tabs>
          <w:tab w:val="left" w:pos="1440"/>
          <w:tab w:val="clear" w:pos="1788"/>
        </w:tabs>
        <w:ind w:left="1440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>uhradenie nepreukázaných mimoriadnych výdavkov privatizačnému poradcovi a výdavkov tretej strany vo výške 227 321 190,- Sk</w:t>
      </w:r>
      <w:r w:rsidR="000B154B">
        <w:rPr>
          <w:rFonts w:cs="Arial"/>
          <w:szCs w:val="24"/>
        </w:rPr>
        <w:t>,</w:t>
      </w:r>
    </w:p>
    <w:p w:rsidR="00247E5E" w:rsidP="00247E5E">
      <w:pPr>
        <w:keepNext w:val="0"/>
        <w:keepLines w:val="0"/>
        <w:ind w:left="1080"/>
        <w:jc w:val="both"/>
        <w:outlineLvl w:val="0"/>
        <w:rPr>
          <w:rFonts w:cs="Arial"/>
          <w:szCs w:val="24"/>
        </w:rPr>
      </w:pPr>
    </w:p>
    <w:p w:rsidR="00194752" w:rsidP="00247E5E">
      <w:pPr>
        <w:keepNext w:val="0"/>
        <w:keepLines w:val="0"/>
        <w:numPr>
          <w:ilvl w:val="1"/>
          <w:numId w:val="2"/>
        </w:numPr>
        <w:tabs>
          <w:tab w:val="left" w:pos="1440"/>
          <w:tab w:val="clear" w:pos="1788"/>
        </w:tabs>
        <w:ind w:left="1440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>uhradenie ďalšej nepreukázanej odmeny privatizačnému poradcovi vo výške 164 878 914,- Sk</w:t>
      </w:r>
      <w:r w:rsidR="000B154B">
        <w:rPr>
          <w:rFonts w:cs="Arial"/>
          <w:szCs w:val="24"/>
        </w:rPr>
        <w:t>.</w:t>
      </w:r>
    </w:p>
    <w:p w:rsidR="00194752" w:rsidP="00247E5E">
      <w:pPr>
        <w:keepNext w:val="0"/>
        <w:keepLines w:val="0"/>
        <w:jc w:val="both"/>
        <w:outlineLvl w:val="0"/>
        <w:rPr>
          <w:rFonts w:cs="Arial"/>
          <w:szCs w:val="24"/>
        </w:rPr>
      </w:pPr>
    </w:p>
    <w:p w:rsidR="00B42AE7" w:rsidP="00194752">
      <w:pPr>
        <w:keepNext w:val="0"/>
        <w:keepLines w:val="0"/>
        <w:ind w:left="708"/>
        <w:jc w:val="left"/>
        <w:outlineLvl w:val="0"/>
        <w:rPr>
          <w:rFonts w:cs="Arial"/>
          <w:b/>
          <w:sz w:val="28"/>
          <w:szCs w:val="28"/>
        </w:rPr>
      </w:pPr>
    </w:p>
    <w:p w:rsidR="00194752" w:rsidRPr="00194752" w:rsidP="00194752">
      <w:pPr>
        <w:keepNext w:val="0"/>
        <w:keepLines w:val="0"/>
        <w:ind w:left="708"/>
        <w:jc w:val="left"/>
        <w:outlineLvl w:val="0"/>
        <w:rPr>
          <w:rFonts w:cs="Arial"/>
          <w:b/>
          <w:sz w:val="28"/>
          <w:szCs w:val="28"/>
        </w:rPr>
      </w:pPr>
      <w:r w:rsidRPr="00194752">
        <w:rPr>
          <w:rFonts w:cs="Arial"/>
          <w:b/>
          <w:sz w:val="28"/>
          <w:szCs w:val="28"/>
        </w:rPr>
        <w:t xml:space="preserve">C. ž i a d a </w:t>
      </w:r>
    </w:p>
    <w:p w:rsidR="00A14523" w:rsidP="00A14523">
      <w:pPr>
        <w:keepNext w:val="0"/>
        <w:keepLines w:val="0"/>
        <w:ind w:left="1143"/>
        <w:jc w:val="left"/>
        <w:outlineLvl w:val="0"/>
        <w:rPr>
          <w:rFonts w:cs="Arial"/>
          <w:szCs w:val="24"/>
        </w:rPr>
      </w:pPr>
    </w:p>
    <w:p w:rsidR="00247E5E" w:rsidP="00A14523">
      <w:pPr>
        <w:keepNext w:val="0"/>
        <w:keepLines w:val="0"/>
        <w:ind w:left="1143"/>
        <w:jc w:val="left"/>
        <w:outlineLvl w:val="0"/>
        <w:rPr>
          <w:rFonts w:cs="Arial"/>
          <w:szCs w:val="24"/>
        </w:rPr>
      </w:pPr>
    </w:p>
    <w:p w:rsidR="00194752" w:rsidP="00247E5E">
      <w:pPr>
        <w:keepNext w:val="0"/>
        <w:keepLines w:val="0"/>
        <w:ind w:left="1143" w:hanging="63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generálneho prokurátora</w:t>
      </w:r>
    </w:p>
    <w:p w:rsidR="00194752" w:rsidP="00A14523">
      <w:pPr>
        <w:keepNext w:val="0"/>
        <w:keepLines w:val="0"/>
        <w:ind w:left="1143"/>
        <w:jc w:val="left"/>
        <w:outlineLvl w:val="0"/>
        <w:rPr>
          <w:rFonts w:cs="Arial"/>
          <w:szCs w:val="24"/>
        </w:rPr>
      </w:pPr>
    </w:p>
    <w:p w:rsidR="00194752" w:rsidRPr="00B42AE7" w:rsidP="00247E5E">
      <w:pPr>
        <w:keepNext w:val="0"/>
        <w:keepLines w:val="0"/>
        <w:ind w:left="1143" w:hanging="63"/>
        <w:jc w:val="left"/>
        <w:outlineLvl w:val="0"/>
        <w:rPr>
          <w:rFonts w:cs="Arial"/>
          <w:szCs w:val="24"/>
        </w:rPr>
      </w:pPr>
      <w:r w:rsidRPr="00B42AE7">
        <w:rPr>
          <w:rFonts w:cs="Arial"/>
          <w:szCs w:val="24"/>
        </w:rPr>
        <w:t xml:space="preserve">prešetriť proces privatizácie SPP a výber privatizačného poradcu </w:t>
      </w:r>
    </w:p>
    <w:p w:rsidR="00194752" w:rsidP="00A14523">
      <w:pPr>
        <w:keepNext w:val="0"/>
        <w:keepLines w:val="0"/>
        <w:ind w:left="1143"/>
        <w:jc w:val="left"/>
        <w:outlineLvl w:val="0"/>
        <w:rPr>
          <w:rFonts w:cs="Arial"/>
          <w:szCs w:val="24"/>
        </w:rPr>
      </w:pPr>
    </w:p>
    <w:p w:rsidR="00194752" w:rsidP="00A14523">
      <w:pPr>
        <w:keepNext w:val="0"/>
        <w:keepLines w:val="0"/>
        <w:ind w:left="1143"/>
        <w:jc w:val="left"/>
        <w:outlineLvl w:val="0"/>
        <w:rPr>
          <w:rFonts w:cs="Arial"/>
          <w:szCs w:val="24"/>
        </w:rPr>
      </w:pPr>
    </w:p>
    <w:p w:rsidR="000A13BA" w:rsidP="00247E5E">
      <w:pPr>
        <w:keepNext w:val="0"/>
        <w:keepLines w:val="0"/>
        <w:ind w:firstLine="1080"/>
        <w:jc w:val="left"/>
        <w:outlineLvl w:val="0"/>
        <w:rPr>
          <w:rFonts w:cs="Arial"/>
          <w:szCs w:val="24"/>
        </w:rPr>
      </w:pPr>
      <w:r w:rsidR="00194752">
        <w:rPr>
          <w:rFonts w:cs="Arial"/>
          <w:szCs w:val="24"/>
        </w:rPr>
        <w:t xml:space="preserve">predsedu </w:t>
      </w:r>
      <w:r w:rsidR="00444B4C">
        <w:rPr>
          <w:rFonts w:cs="Arial"/>
          <w:szCs w:val="24"/>
        </w:rPr>
        <w:t>N</w:t>
      </w:r>
      <w:r w:rsidR="00194752">
        <w:rPr>
          <w:rFonts w:cs="Arial"/>
          <w:szCs w:val="24"/>
        </w:rPr>
        <w:t xml:space="preserve">ajvyššieho kontrolného úradu </w:t>
      </w:r>
      <w:r w:rsidR="00444B4C">
        <w:rPr>
          <w:rFonts w:cs="Arial"/>
          <w:szCs w:val="24"/>
        </w:rPr>
        <w:t>SR</w:t>
      </w:r>
    </w:p>
    <w:p w:rsidR="00194752" w:rsidP="00765600">
      <w:pPr>
        <w:keepNext w:val="0"/>
        <w:keepLines w:val="0"/>
        <w:jc w:val="left"/>
        <w:outlineLvl w:val="0"/>
        <w:rPr>
          <w:rFonts w:cs="Arial"/>
          <w:szCs w:val="24"/>
        </w:rPr>
      </w:pPr>
    </w:p>
    <w:p w:rsidR="00194752" w:rsidRPr="00B42AE7" w:rsidP="00194752">
      <w:pPr>
        <w:keepNext w:val="0"/>
        <w:keepLines w:val="0"/>
        <w:ind w:left="1080" w:hanging="1080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B42AE7">
        <w:rPr>
          <w:rFonts w:cs="Arial"/>
          <w:szCs w:val="24"/>
        </w:rPr>
        <w:t xml:space="preserve">vykonať kontrolu hospodárenia s finančnými prostriedkami a majetkom   </w:t>
      </w:r>
      <w:r w:rsidRPr="00B42AE7" w:rsidR="00247E5E">
        <w:rPr>
          <w:rFonts w:cs="Arial"/>
          <w:szCs w:val="24"/>
        </w:rPr>
        <w:t xml:space="preserve"> </w:t>
      </w:r>
      <w:r w:rsidRPr="00B42AE7">
        <w:rPr>
          <w:rFonts w:cs="Arial"/>
          <w:szCs w:val="24"/>
        </w:rPr>
        <w:t>štátu a Fondu národného majetku</w:t>
      </w:r>
      <w:r w:rsidRPr="00B42AE7" w:rsidR="00444B4C">
        <w:rPr>
          <w:rFonts w:cs="Arial"/>
          <w:szCs w:val="24"/>
        </w:rPr>
        <w:t xml:space="preserve"> SR </w:t>
      </w:r>
      <w:r w:rsidRPr="00B42AE7">
        <w:rPr>
          <w:rFonts w:cs="Arial"/>
          <w:szCs w:val="24"/>
        </w:rPr>
        <w:t xml:space="preserve"> v procese privatizácie</w:t>
      </w:r>
      <w:r w:rsidR="000B154B">
        <w:rPr>
          <w:rFonts w:cs="Arial"/>
          <w:szCs w:val="24"/>
        </w:rPr>
        <w:t>.</w:t>
      </w:r>
    </w:p>
    <w:p w:rsidR="00194752" w:rsidP="00765600">
      <w:pPr>
        <w:keepNext w:val="0"/>
        <w:keepLines w:val="0"/>
        <w:jc w:val="left"/>
        <w:outlineLvl w:val="0"/>
        <w:rPr>
          <w:rFonts w:cs="Arial"/>
          <w:szCs w:val="24"/>
        </w:rPr>
      </w:pPr>
    </w:p>
    <w:p w:rsidR="00194752" w:rsidP="00765600">
      <w:pPr>
        <w:keepNext w:val="0"/>
        <w:keepLines w:val="0"/>
        <w:jc w:val="left"/>
        <w:outlineLvl w:val="0"/>
        <w:rPr>
          <w:rFonts w:cs="Arial"/>
          <w:szCs w:val="24"/>
        </w:rPr>
      </w:pPr>
    </w:p>
    <w:p w:rsidR="00194752" w:rsidP="00194752">
      <w:pPr>
        <w:keepNext w:val="0"/>
        <w:keepLines w:val="0"/>
        <w:ind w:left="1080" w:hanging="1080"/>
        <w:jc w:val="left"/>
        <w:outlineLvl w:val="0"/>
        <w:rPr>
          <w:rFonts w:cs="Arial"/>
          <w:szCs w:val="24"/>
        </w:rPr>
      </w:pPr>
    </w:p>
    <w:p w:rsidR="00194752" w:rsidRPr="00A14523" w:rsidP="00765600">
      <w:pPr>
        <w:keepNext w:val="0"/>
        <w:keepLines w:val="0"/>
        <w:jc w:val="left"/>
        <w:outlineLvl w:val="0"/>
        <w:rPr>
          <w:rFonts w:cs="Arial"/>
          <w:szCs w:val="24"/>
        </w:rPr>
      </w:pPr>
    </w:p>
    <w:p w:rsidR="0026390D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94752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94752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94752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94752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42AE7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4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0B154B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4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F51815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0B154B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6288417A"/>
    <w:multiLevelType w:val="hybridMultilevel"/>
    <w:tmpl w:val="5148AD00"/>
    <w:lvl w:ilvl="0">
      <w:start w:val="2"/>
      <w:numFmt w:val="upperLetter"/>
      <w:lvlText w:val="%1."/>
      <w:lvlJc w:val="left"/>
      <w:pPr>
        <w:tabs>
          <w:tab w:val="num" w:pos="1143"/>
        </w:tabs>
        <w:ind w:left="1143" w:hanging="435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0B154B"/>
    <w:rsid w:val="000D3D36"/>
    <w:rsid w:val="00130412"/>
    <w:rsid w:val="00194752"/>
    <w:rsid w:val="00210FB7"/>
    <w:rsid w:val="002363C5"/>
    <w:rsid w:val="00247E5E"/>
    <w:rsid w:val="0026390D"/>
    <w:rsid w:val="00444B4C"/>
    <w:rsid w:val="00534367"/>
    <w:rsid w:val="00681E05"/>
    <w:rsid w:val="006D30D1"/>
    <w:rsid w:val="007542C9"/>
    <w:rsid w:val="00765600"/>
    <w:rsid w:val="00814864"/>
    <w:rsid w:val="008E44F8"/>
    <w:rsid w:val="009458CD"/>
    <w:rsid w:val="00964721"/>
    <w:rsid w:val="009F099E"/>
    <w:rsid w:val="00A14523"/>
    <w:rsid w:val="00A21F37"/>
    <w:rsid w:val="00A249DA"/>
    <w:rsid w:val="00A64BBE"/>
    <w:rsid w:val="00B42AE7"/>
    <w:rsid w:val="00B74BC0"/>
    <w:rsid w:val="00BA441B"/>
    <w:rsid w:val="00BF33D0"/>
    <w:rsid w:val="00D2386F"/>
    <w:rsid w:val="00D96A56"/>
    <w:rsid w:val="00E037C8"/>
    <w:rsid w:val="00EE4D2A"/>
    <w:rsid w:val="00F5181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styleId="BalloonText">
    <w:name w:val="Balloon Text"/>
    <w:basedOn w:val="Normal"/>
    <w:semiHidden/>
    <w:rsid w:val="00D2386F"/>
    <w:pPr>
      <w:jc w:val="center"/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14523"/>
    <w:pPr>
      <w:shd w:val="clear" w:color="auto" w:fill="000080"/>
      <w:jc w:val="center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240</Words>
  <Characters>1371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klestincova</cp:lastModifiedBy>
  <cp:revision>2</cp:revision>
  <cp:lastPrinted>2008-01-10T16:55:00Z</cp:lastPrinted>
  <dcterms:created xsi:type="dcterms:W3CDTF">2008-01-14T09:03:00Z</dcterms:created>
  <dcterms:modified xsi:type="dcterms:W3CDTF">2008-01-14T09:03:00Z</dcterms:modified>
</cp:coreProperties>
</file>