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1C1FC8">
      <w:pPr>
        <w:rPr>
          <w:rFonts w:ascii="Times New Roman" w:hAnsi="Times New Roman" w:cs="Times New Roman"/>
        </w:rPr>
      </w:pPr>
    </w:p>
    <w:p w:rsidR="001C1FC8">
      <w:pPr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A. Všeobecná časť:</w:t>
      </w:r>
    </w:p>
    <w:p w:rsidR="00A51BA2" w:rsidP="00AC281D">
      <w:pPr>
        <w:jc w:val="both"/>
        <w:rPr>
          <w:rFonts w:ascii="Times New Roman" w:hAnsi="Times New Roman" w:cs="Times New Roman"/>
        </w:rPr>
      </w:pPr>
    </w:p>
    <w:p w:rsidR="00CF0459" w:rsidP="00AC281D">
      <w:pPr>
        <w:jc w:val="both"/>
        <w:rPr>
          <w:rFonts w:ascii="Times New Roman" w:hAnsi="Times New Roman" w:cs="Times New Roman"/>
        </w:rPr>
      </w:pPr>
      <w:r w:rsidRPr="00DD3877">
        <w:rPr>
          <w:rFonts w:ascii="Times New Roman" w:hAnsi="Times New Roman" w:cs="Times New Roman"/>
        </w:rPr>
        <w:t xml:space="preserve">. </w:t>
      </w:r>
      <w:r w:rsidR="002C74BC">
        <w:rPr>
          <w:rFonts w:ascii="Times New Roman" w:hAnsi="Times New Roman" w:cs="Times New Roman"/>
        </w:rPr>
        <w:tab/>
      </w:r>
    </w:p>
    <w:p w:rsidR="00CF0459" w:rsidP="00AC28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praxe vyplýva, že najlepšou prevenciou korupcie a klientelizmu pri </w:t>
      </w:r>
      <w:r w:rsidR="008F033B">
        <w:rPr>
          <w:rFonts w:ascii="Times New Roman" w:hAnsi="Times New Roman" w:cs="Times New Roman"/>
        </w:rPr>
        <w:t>spravovaní majetku akoukoľvek štátnou inštitúciou</w:t>
      </w:r>
      <w:r>
        <w:rPr>
          <w:rFonts w:ascii="Times New Roman" w:hAnsi="Times New Roman" w:cs="Times New Roman"/>
        </w:rPr>
        <w:t xml:space="preserve"> je transprantnosť pravidiel a procesu </w:t>
      </w:r>
      <w:r w:rsidR="002C74BC">
        <w:rPr>
          <w:rFonts w:ascii="Times New Roman" w:hAnsi="Times New Roman" w:cs="Times New Roman"/>
        </w:rPr>
        <w:t xml:space="preserve">konania a </w:t>
      </w:r>
      <w:r>
        <w:rPr>
          <w:rFonts w:ascii="Times New Roman" w:hAnsi="Times New Roman" w:cs="Times New Roman"/>
        </w:rPr>
        <w:t>rozhodovania.</w:t>
      </w:r>
    </w:p>
    <w:p w:rsidR="00CF0459" w:rsidP="00AC281D">
      <w:pPr>
        <w:jc w:val="both"/>
        <w:rPr>
          <w:rFonts w:ascii="Times New Roman" w:hAnsi="Times New Roman" w:cs="Times New Roman"/>
        </w:rPr>
      </w:pPr>
    </w:p>
    <w:p w:rsidR="00AE7855" w:rsidP="00AC281D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2C74BC">
        <w:rPr>
          <w:rFonts w:ascii="Times New Roman" w:hAnsi="Times New Roman" w:cs="Times New Roman"/>
        </w:rPr>
        <w:t xml:space="preserve">Slovenskú pozemkový fond podľa § </w:t>
      </w:r>
      <w:r w:rsidRPr="002C74BC">
        <w:rPr>
          <w:rFonts w:ascii="Times New Roman" w:hAnsi="Times New Roman" w:cs="Times New Roman"/>
        </w:rPr>
        <w:t xml:space="preserve">34 ods. 4 písm. a) </w:t>
      </w:r>
      <w:r>
        <w:rPr>
          <w:rFonts w:ascii="Times New Roman" w:hAnsi="Times New Roman" w:cs="Times New Roman"/>
        </w:rPr>
        <w:t xml:space="preserve">zákona </w:t>
      </w:r>
      <w:r w:rsidRPr="002C74BC">
        <w:rPr>
          <w:rFonts w:ascii="Times New Roman" w:hAnsi="Times New Roman" w:cs="Times New Roman"/>
          <w:color w:val="000000"/>
        </w:rPr>
        <w:t>prevádza bezplatne do vlastníctva oprávnených osôb pozemky, ak im nemožno podľa týchto predpisov vydať pôvodné pozemky, uzatvára zmluvy o výmene pozemkov s vlastníkmi, na pozemkoch ktorých je zriadená záhradková alebo chatová osada, a poskytuje ďalšiu súčinnosť pri uplatňovaní práv oprávnených osôb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AC281D" w:rsidP="00AC281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AE7855" w:rsidP="00AC281D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Podľa § 18 zákona Národnej rady Slovenskej republiky č. 180/1995 Z. z. </w:t>
        <w:tab/>
        <w:t>pozemkový f</w:t>
      </w:r>
      <w:r w:rsidRPr="002C74BC">
        <w:rPr>
          <w:rFonts w:ascii="Times New Roman" w:hAnsi="Times New Roman" w:cs="Times New Roman"/>
          <w:color w:val="000000"/>
        </w:rPr>
        <w:t xml:space="preserve">ond nemôže </w:t>
      </w:r>
      <w:r>
        <w:rPr>
          <w:rFonts w:ascii="Times New Roman" w:hAnsi="Times New Roman" w:cs="Times New Roman"/>
          <w:color w:val="000000"/>
        </w:rPr>
        <w:t xml:space="preserve">pozemky </w:t>
      </w:r>
      <w:r w:rsidRPr="002C74BC">
        <w:rPr>
          <w:rFonts w:ascii="Times New Roman" w:hAnsi="Times New Roman" w:cs="Times New Roman"/>
          <w:color w:val="000000"/>
        </w:rPr>
        <w:t>vo vlastníctve štátu</w:t>
      </w:r>
      <w:r>
        <w:rPr>
          <w:rFonts w:ascii="Times New Roman" w:hAnsi="Times New Roman" w:cs="Times New Roman"/>
          <w:color w:val="000000"/>
        </w:rPr>
        <w:t xml:space="preserve">, ktoré sú uvedené </w:t>
      </w:r>
      <w:r w:rsidRPr="002C74BC">
        <w:rPr>
          <w:rFonts w:ascii="Times New Roman" w:hAnsi="Times New Roman" w:cs="Times New Roman"/>
          <w:color w:val="000000"/>
        </w:rPr>
        <w:t>v osobitnom predpise</w:t>
      </w:r>
      <w:r>
        <w:rPr>
          <w:rFonts w:ascii="Times New Roman" w:hAnsi="Times New Roman" w:cs="Times New Roman"/>
          <w:color w:val="000000"/>
        </w:rPr>
        <w:t xml:space="preserve">, </w:t>
      </w:r>
      <w:r w:rsidRPr="002C74BC">
        <w:rPr>
          <w:rFonts w:ascii="Times New Roman" w:hAnsi="Times New Roman" w:cs="Times New Roman"/>
          <w:color w:val="000000"/>
        </w:rPr>
        <w:t xml:space="preserve">pozemky </w:t>
      </w:r>
      <w:r>
        <w:rPr>
          <w:rFonts w:ascii="Times New Roman" w:hAnsi="Times New Roman" w:cs="Times New Roman"/>
          <w:color w:val="000000"/>
        </w:rPr>
        <w:t>neznámych vl</w:t>
      </w:r>
      <w:r>
        <w:rPr>
          <w:rFonts w:ascii="Times New Roman" w:hAnsi="Times New Roman" w:cs="Times New Roman"/>
          <w:color w:val="000000"/>
        </w:rPr>
        <w:t xml:space="preserve">astníkov a pozemky, </w:t>
      </w:r>
      <w:r w:rsidRPr="002C74BC">
        <w:rPr>
          <w:rFonts w:ascii="Times New Roman" w:hAnsi="Times New Roman" w:cs="Times New Roman"/>
          <w:color w:val="000000"/>
        </w:rPr>
        <w:t xml:space="preserve">ktorých vlastníctvo nie je evidované podľa predpisov o katastri nehnuteľností v súbore geodetických informácií a v súbore popisných informácií sám užívať, ale ich </w:t>
      </w:r>
      <w:r w:rsidRPr="002C74BC">
        <w:rPr>
          <w:rFonts w:ascii="Times New Roman" w:hAnsi="Times New Roman" w:cs="Times New Roman"/>
          <w:i/>
          <w:color w:val="000000"/>
        </w:rPr>
        <w:t>prenajíma na účely poľnohospodárstva alebo lesného hospodárstva</w:t>
      </w:r>
      <w:r w:rsidRPr="002C74BC">
        <w:rPr>
          <w:rFonts w:ascii="Times New Roman" w:hAnsi="Times New Roman" w:cs="Times New Roman"/>
          <w:color w:val="000000"/>
        </w:rPr>
        <w:t>, prípadne</w:t>
      </w:r>
      <w:r w:rsidRPr="002C74BC">
        <w:rPr>
          <w:rFonts w:ascii="Times New Roman" w:hAnsi="Times New Roman" w:cs="Times New Roman"/>
          <w:color w:val="000000"/>
        </w:rPr>
        <w:t xml:space="preserve"> v súlade s rozhodnutím príslušného orgánu štátnej správy vydaného</w:t>
      </w:r>
      <w:r>
        <w:rPr>
          <w:rFonts w:ascii="Times New Roman" w:hAnsi="Times New Roman" w:cs="Times New Roman"/>
          <w:color w:val="000000"/>
        </w:rPr>
        <w:t xml:space="preserve"> podľa osobitných predpisov </w:t>
      </w:r>
      <w:r w:rsidRPr="002C74BC">
        <w:rPr>
          <w:rFonts w:ascii="Times New Roman" w:hAnsi="Times New Roman" w:cs="Times New Roman"/>
          <w:color w:val="000000"/>
        </w:rPr>
        <w:t>dočasne aj na iný účel.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E7855" w:rsidP="00AC281D">
      <w:pPr>
        <w:jc w:val="both"/>
        <w:rPr>
          <w:rFonts w:ascii="Times New Roman" w:hAnsi="Times New Roman" w:cs="Times New Roman"/>
        </w:rPr>
      </w:pPr>
    </w:p>
    <w:p w:rsidR="00CF0459" w:rsidP="00AC28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 sa v návrhu zákona navrhuje povinnosť </w:t>
      </w:r>
      <w:r w:rsidR="008F033B">
        <w:rPr>
          <w:rFonts w:ascii="Times New Roman" w:hAnsi="Times New Roman" w:cs="Times New Roman"/>
        </w:rPr>
        <w:t>pre Slovenský pozemkový fond zverejniť zmluvy, ktoré uzatvára v súvislosti s</w:t>
      </w:r>
      <w:r w:rsidR="002C74BC">
        <w:rPr>
          <w:rFonts w:ascii="Times New Roman" w:hAnsi="Times New Roman" w:cs="Times New Roman"/>
        </w:rPr>
        <w:t xml:space="preserve"> výkonom svojej </w:t>
      </w:r>
      <w:r w:rsidR="002C74BC">
        <w:rPr>
          <w:rFonts w:ascii="Times New Roman" w:hAnsi="Times New Roman" w:cs="Times New Roman"/>
        </w:rPr>
        <w:t>kompetencií, ktoré sú mu jednotlivými zákonmi zverené.</w:t>
      </w:r>
    </w:p>
    <w:p w:rsidR="00CF0459" w:rsidP="00AC281D">
      <w:pPr>
        <w:jc w:val="both"/>
        <w:rPr>
          <w:rFonts w:ascii="Times New Roman" w:hAnsi="Times New Roman" w:cs="Times New Roman"/>
        </w:rPr>
      </w:pPr>
    </w:p>
    <w:p w:rsidR="00E1748C" w:rsidRPr="0075420E" w:rsidP="00AC281D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4F48BC" w:rsidP="00AC281D">
      <w:pPr>
        <w:jc w:val="both"/>
        <w:rPr>
          <w:rFonts w:ascii="Times New Roman" w:hAnsi="Times New Roman" w:cs="Times New Roman"/>
        </w:rPr>
      </w:pPr>
    </w:p>
    <w:p w:rsidR="001C1FC8" w:rsidRPr="0075420E" w:rsidP="00AC281D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</w:t>
      </w:r>
      <w:r w:rsidRPr="0075420E">
        <w:rPr>
          <w:rFonts w:ascii="Times New Roman" w:hAnsi="Times New Roman" w:cs="Times New Roman"/>
        </w:rPr>
        <w:t>mentmi, ktorými je Slovenská republika viazaná.</w:t>
      </w:r>
    </w:p>
    <w:p w:rsidR="00A577D7" w:rsidRPr="00612B6F" w:rsidP="00612B6F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E1748C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8F033B" w:rsidP="008F033B">
      <w:pPr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Predkladateľ právneho predpisu</w:t>
      </w:r>
      <w:r>
        <w:rPr>
          <w:rFonts w:ascii="Times New Roman" w:hAnsi="Times New Roman" w:cs="Times New Roman"/>
        </w:rPr>
        <w:t xml:space="preserve">: poslanci Národnej rady  Slovenskej republiky 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návrhu právneho predp</w:t>
      </w:r>
      <w:r>
        <w:rPr>
          <w:rFonts w:ascii="Times New Roman" w:hAnsi="Times New Roman" w:cs="Times New Roman"/>
          <w:b/>
        </w:rPr>
        <w:t>isu</w:t>
      </w:r>
      <w:r>
        <w:rPr>
          <w:rFonts w:ascii="Times New Roman" w:hAnsi="Times New Roman" w:cs="Times New Roman"/>
        </w:rPr>
        <w:t xml:space="preserve">: Zákon, ktorým sa mení a dopĺňa zákon Slovenskej národnej rady č. 330/1991 Zb. o pozemkových úpravách, usporiadaní pozemkového vlastníctva, pozemkových úradoch, pozemkovom fonde a o pozemkových spoločenstvách v znení neskorších predpisov 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Problematika</w:t>
      </w:r>
      <w:r>
        <w:rPr>
          <w:rFonts w:ascii="Times New Roman" w:hAnsi="Times New Roman" w:cs="Times New Roman"/>
          <w:b/>
        </w:rPr>
        <w:t xml:space="preserve"> návrhu právneho predpisu</w:t>
      </w:r>
      <w:r>
        <w:rPr>
          <w:rFonts w:ascii="Times New Roman" w:hAnsi="Times New Roman" w:cs="Times New Roman"/>
        </w:rPr>
        <w:t>:</w:t>
      </w:r>
    </w:p>
    <w:p w:rsidR="008F033B" w:rsidP="008F033B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Európskych spoločenstiev,</w:t>
      </w:r>
    </w:p>
    <w:p w:rsidR="008F033B" w:rsidP="008F033B">
      <w:pPr>
        <w:ind w:left="340"/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únie.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8F033B" w:rsidP="008F0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uvedené je bezpredmetné vyjadrovať sa k bodom 4 až 6.</w:t>
      </w:r>
    </w:p>
    <w:p w:rsidR="008F033B" w:rsidP="008F033B">
      <w:pPr>
        <w:pStyle w:val="BodyTextIndent"/>
        <w:ind w:left="720" w:hanging="360"/>
        <w:rPr>
          <w:rFonts w:ascii="Times New Roman" w:hAnsi="Times New Roman" w:cs="Times New Roman"/>
        </w:rPr>
      </w:pPr>
    </w:p>
    <w:p w:rsidR="008F033B" w:rsidP="008F033B">
      <w:pPr>
        <w:pStyle w:val="BodyTextIndent"/>
        <w:ind w:left="720" w:hanging="360"/>
        <w:rPr>
          <w:rFonts w:ascii="Times New Roman" w:hAnsi="Times New Roman" w:cs="Times New Roman"/>
        </w:rPr>
      </w:pPr>
    </w:p>
    <w:p w:rsidR="008F033B" w:rsidP="008F033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finančných, ekonomických, enviromentálnych vplyvov, vplyvov na zamestnanosť a na podnikateľské prostredie</w:t>
      </w:r>
    </w:p>
    <w:p w:rsidR="008F033B" w:rsidP="008F033B">
      <w:pPr>
        <w:ind w:left="360"/>
        <w:jc w:val="both"/>
        <w:rPr>
          <w:rFonts w:ascii="Times New Roman" w:hAnsi="Times New Roman" w:cs="Times New Roman"/>
          <w:b/>
        </w:rPr>
      </w:pPr>
    </w:p>
    <w:p w:rsidR="008F033B" w:rsidP="008F033B">
      <w:pPr>
        <w:numPr>
          <w:ilvl w:val="0"/>
          <w:numId w:val="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verejné financie:</w:t>
      </w:r>
    </w:p>
    <w:p w:rsidR="008F033B" w:rsidP="008F033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Návrh zákona nebude mať negatívny dopad na verejné financie.</w:t>
      </w:r>
    </w:p>
    <w:p w:rsidR="008F033B" w:rsidP="008F033B">
      <w:pPr>
        <w:jc w:val="both"/>
        <w:rPr>
          <w:rFonts w:ascii="Times New Roman" w:hAnsi="Times New Roman" w:cs="Times New Roman"/>
          <w:b/>
        </w:rPr>
      </w:pPr>
    </w:p>
    <w:p w:rsidR="008F033B" w:rsidP="008F033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obyvateľov, hospodárenie podnikateľskej sféry a iných právnických osôb:</w:t>
      </w:r>
    </w:p>
    <w:p w:rsidR="008F033B" w:rsidP="008F0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  <w:tab/>
      </w:r>
      <w:r>
        <w:rPr>
          <w:rFonts w:ascii="Times New Roman" w:hAnsi="Times New Roman" w:cs="Times New Roman"/>
        </w:rPr>
        <w:t xml:space="preserve">Návrh zákona nebude mať dopad na hospodárenie obyvateľov, ani na hospodárenie  </w:t>
      </w:r>
    </w:p>
    <w:p w:rsidR="008F033B" w:rsidP="008F0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podnikateľskej sféry iných právnických osôb.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životné prostredie:</w:t>
      </w:r>
    </w:p>
    <w:p w:rsidR="008F033B" w:rsidP="008F033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životné prostredie.</w:t>
      </w:r>
    </w:p>
    <w:p w:rsidR="008F033B" w:rsidP="008F033B">
      <w:pPr>
        <w:ind w:left="360"/>
        <w:jc w:val="both"/>
        <w:rPr>
          <w:rFonts w:ascii="Times New Roman" w:hAnsi="Times New Roman" w:cs="Times New Roman"/>
        </w:rPr>
      </w:pPr>
    </w:p>
    <w:p w:rsidR="008F033B" w:rsidP="008F033B">
      <w:pPr>
        <w:numPr>
          <w:ilvl w:val="0"/>
          <w:numId w:val="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zamestnanosť:</w:t>
      </w:r>
    </w:p>
    <w:p w:rsidR="008F033B" w:rsidP="008F033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tvorbu pracovných miest.</w:t>
      </w:r>
    </w:p>
    <w:p w:rsidR="008F033B" w:rsidP="008F033B">
      <w:pPr>
        <w:ind w:left="360"/>
        <w:jc w:val="both"/>
        <w:rPr>
          <w:rFonts w:ascii="Times New Roman" w:hAnsi="Times New Roman" w:cs="Times New Roman"/>
        </w:rPr>
      </w:pPr>
    </w:p>
    <w:p w:rsidR="008F033B" w:rsidP="008F033B">
      <w:pPr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Vplyv na podnikateľské prostredie:</w:t>
      </w:r>
    </w:p>
    <w:p w:rsidR="008F033B" w:rsidRPr="00A0708D" w:rsidP="008F033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negatívny vplyv na podnikateľské prostredie.</w:t>
      </w:r>
    </w:p>
    <w:p w:rsidR="008F033B" w:rsidP="008F033B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P="00C63064">
      <w:pPr>
        <w:jc w:val="both"/>
        <w:rPr>
          <w:rFonts w:ascii="Times New Roman" w:hAnsi="Times New Roman" w:cs="Times New Roman"/>
        </w:rPr>
      </w:pPr>
    </w:p>
    <w:p w:rsidR="00C63064" w:rsidRPr="00A577D7" w:rsidP="00C63064">
      <w:pPr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</w:t>
      </w:r>
    </w:p>
    <w:p w:rsidR="00C63064" w:rsidP="00AE7855">
      <w:pPr>
        <w:jc w:val="both"/>
        <w:rPr>
          <w:rFonts w:ascii="Times New Roman" w:hAnsi="Times New Roman" w:cs="Times New Roman"/>
          <w:u w:val="single"/>
        </w:rPr>
      </w:pPr>
      <w:r w:rsidRPr="00A577D7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1:</w:t>
      </w:r>
    </w:p>
    <w:p w:rsidR="00AE7855" w:rsidRPr="00CF0459" w:rsidP="00AE7855">
      <w:pPr>
        <w:jc w:val="both"/>
        <w:rPr>
          <w:rFonts w:ascii="Times New Roman" w:hAnsi="Times New Roman" w:cs="Times New Roman"/>
          <w:u w:val="single"/>
        </w:rPr>
      </w:pPr>
    </w:p>
    <w:p w:rsidR="002C74BC" w:rsidP="00AE7855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2C74BC">
        <w:rPr>
          <w:rFonts w:ascii="Times New Roman" w:hAnsi="Times New Roman" w:cs="Times New Roman"/>
        </w:rPr>
        <w:t xml:space="preserve">Slovenskú pozemkový fond podľa § 34 ods. 4 písm. a) </w:t>
      </w:r>
      <w:r>
        <w:rPr>
          <w:rFonts w:ascii="Times New Roman" w:hAnsi="Times New Roman" w:cs="Times New Roman"/>
        </w:rPr>
        <w:t xml:space="preserve">zákona </w:t>
      </w:r>
      <w:r w:rsidRPr="002C74BC">
        <w:rPr>
          <w:rFonts w:ascii="Times New Roman" w:hAnsi="Times New Roman" w:cs="Times New Roman"/>
          <w:color w:val="000000"/>
        </w:rPr>
        <w:t>prevádza bezplatne do vlastníctva oprávnených osôb pozemky, ak im nemožno podľa týchto predpisov vydať pôvodné pozemky, uzatvára zmluvy o výmene pozemkov s vlastníkmi, na pozemkoch ktorých je zriadená záhradková alebo chatová osada, a poskytuje ďalšiu súčinnosť pri uplatňovaní práv oprávnených osôb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AE7855" w:rsidP="00AE785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CF0459" w:rsidP="00AE7855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="002C74BC">
        <w:rPr>
          <w:rFonts w:ascii="Times New Roman" w:hAnsi="Times New Roman" w:cs="Times New Roman"/>
          <w:color w:val="000000"/>
        </w:rPr>
        <w:t xml:space="preserve">Podľa § 18 zákona Národnej rady Slovenskej republiky č. 180/1995 Z. z. </w:t>
        <w:tab/>
        <w:t>pozemkový f</w:t>
      </w:r>
      <w:r w:rsidRPr="002C74BC" w:rsidR="002C74BC">
        <w:rPr>
          <w:rFonts w:ascii="Times New Roman" w:hAnsi="Times New Roman" w:cs="Times New Roman"/>
          <w:color w:val="000000"/>
        </w:rPr>
        <w:t xml:space="preserve">ond nemôže </w:t>
      </w:r>
      <w:r w:rsidR="002C74BC">
        <w:rPr>
          <w:rFonts w:ascii="Times New Roman" w:hAnsi="Times New Roman" w:cs="Times New Roman"/>
          <w:color w:val="000000"/>
        </w:rPr>
        <w:t xml:space="preserve">pozemky </w:t>
      </w:r>
      <w:r w:rsidRPr="002C74BC" w:rsidR="002C74BC">
        <w:rPr>
          <w:rFonts w:ascii="Times New Roman" w:hAnsi="Times New Roman" w:cs="Times New Roman"/>
          <w:color w:val="000000"/>
        </w:rPr>
        <w:t>vo vlastníctve štátu</w:t>
      </w:r>
      <w:r w:rsidR="002C74BC">
        <w:rPr>
          <w:rFonts w:ascii="Times New Roman" w:hAnsi="Times New Roman" w:cs="Times New Roman"/>
          <w:color w:val="000000"/>
        </w:rPr>
        <w:t xml:space="preserve">, ktoré sú uvedené </w:t>
      </w:r>
      <w:r w:rsidRPr="002C74BC" w:rsidR="002C74BC">
        <w:rPr>
          <w:rFonts w:ascii="Times New Roman" w:hAnsi="Times New Roman" w:cs="Times New Roman"/>
          <w:color w:val="000000"/>
        </w:rPr>
        <w:t>v osobitnom predpise</w:t>
      </w:r>
      <w:r w:rsidR="002C74BC">
        <w:rPr>
          <w:rFonts w:ascii="Times New Roman" w:hAnsi="Times New Roman" w:cs="Times New Roman"/>
          <w:color w:val="000000"/>
        </w:rPr>
        <w:t xml:space="preserve">, </w:t>
      </w:r>
      <w:r w:rsidRPr="002C74BC" w:rsidR="002C74BC">
        <w:rPr>
          <w:rFonts w:ascii="Times New Roman" w:hAnsi="Times New Roman" w:cs="Times New Roman"/>
          <w:color w:val="000000"/>
        </w:rPr>
        <w:t xml:space="preserve">pozemky </w:t>
      </w:r>
      <w:r w:rsidR="002C74BC">
        <w:rPr>
          <w:rFonts w:ascii="Times New Roman" w:hAnsi="Times New Roman" w:cs="Times New Roman"/>
          <w:color w:val="000000"/>
        </w:rPr>
        <w:t xml:space="preserve">neznámych vlastníkov a pozemky, </w:t>
      </w:r>
      <w:r w:rsidRPr="002C74BC" w:rsidR="002C74BC">
        <w:rPr>
          <w:rFonts w:ascii="Times New Roman" w:hAnsi="Times New Roman" w:cs="Times New Roman"/>
          <w:color w:val="000000"/>
        </w:rPr>
        <w:t xml:space="preserve">ktorých vlastníctvo nie je evidované podľa predpisov o katastri nehnuteľností v súbore geodetických informácií a v súbore popisných informácií sám užívať, ale ich </w:t>
      </w:r>
      <w:r w:rsidRPr="002C74BC" w:rsidR="002C74BC">
        <w:rPr>
          <w:rFonts w:ascii="Times New Roman" w:hAnsi="Times New Roman" w:cs="Times New Roman"/>
          <w:i/>
          <w:color w:val="000000"/>
        </w:rPr>
        <w:t>prenajíma na účely poľnohospodárstva alebo lesného hospodárstva</w:t>
      </w:r>
      <w:r w:rsidRPr="002C74BC" w:rsidR="002C74BC">
        <w:rPr>
          <w:rFonts w:ascii="Times New Roman" w:hAnsi="Times New Roman" w:cs="Times New Roman"/>
          <w:color w:val="000000"/>
        </w:rPr>
        <w:t>, prípadne v súlade s rozhodnutím príslušného orgánu štátnej správy vydaného</w:t>
      </w:r>
      <w:r w:rsidR="002C74BC">
        <w:rPr>
          <w:rFonts w:ascii="Times New Roman" w:hAnsi="Times New Roman" w:cs="Times New Roman"/>
          <w:color w:val="000000"/>
        </w:rPr>
        <w:t xml:space="preserve"> podľa osobitných predpisov </w:t>
      </w:r>
      <w:r w:rsidRPr="002C74BC" w:rsidR="002C74BC">
        <w:rPr>
          <w:rFonts w:ascii="Times New Roman" w:hAnsi="Times New Roman" w:cs="Times New Roman"/>
          <w:color w:val="000000"/>
        </w:rPr>
        <w:t>dočasne aj na iný účel.</w:t>
      </w:r>
      <w:r w:rsidR="002C74BC">
        <w:rPr>
          <w:rFonts w:ascii="Times New Roman" w:hAnsi="Times New Roman" w:cs="Times New Roman"/>
          <w:color w:val="000000"/>
        </w:rPr>
        <w:t xml:space="preserve"> </w:t>
      </w:r>
    </w:p>
    <w:p w:rsidR="00AE7855" w:rsidP="00AE785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AE7855" w:rsidP="00AE785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 sa v návrhu zákona navrhuje povinnosť pre Slovenský pozemkový fond zverejniť zmluvy, ktoré uzatvára v súvislosti s výkonom svojej kompetencií, ktoré sú mu jednotlivými zákonmi zverené.</w:t>
      </w:r>
    </w:p>
    <w:p w:rsidR="00AE7855" w:rsidRPr="002C74BC" w:rsidP="00AE7855">
      <w:pPr>
        <w:ind w:firstLine="708"/>
        <w:jc w:val="both"/>
        <w:rPr>
          <w:rFonts w:ascii="Times New Roman" w:hAnsi="Times New Roman" w:cs="Times New Roman"/>
        </w:rPr>
      </w:pPr>
    </w:p>
    <w:p w:rsidR="00C63064" w:rsidP="00AE7855">
      <w:pPr>
        <w:jc w:val="both"/>
        <w:rPr>
          <w:rFonts w:ascii="Times New Roman" w:hAnsi="Times New Roman" w:cs="Times New Roman"/>
          <w:u w:val="single"/>
        </w:rPr>
      </w:pPr>
      <w:r w:rsidR="00CF0459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2:</w:t>
      </w:r>
    </w:p>
    <w:p w:rsidR="00AE7855" w:rsidRPr="00CF0459" w:rsidP="00AE7855">
      <w:pPr>
        <w:jc w:val="both"/>
        <w:rPr>
          <w:rFonts w:ascii="Times New Roman" w:hAnsi="Times New Roman" w:cs="Times New Roman"/>
          <w:u w:val="single"/>
        </w:rPr>
      </w:pPr>
    </w:p>
    <w:p w:rsidR="002C74BC" w:rsidP="00AE7855">
      <w:pPr>
        <w:jc w:val="both"/>
        <w:rPr>
          <w:rFonts w:ascii="Times New Roman" w:hAnsi="Times New Roman" w:cs="Times New Roman"/>
        </w:rPr>
      </w:pPr>
      <w:r w:rsidR="008131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Navrhuje sa povinnosť zverejniť zmluvy podľa novonavrhovaného § 34 ods. 17 a 18 </w:t>
      </w:r>
      <w:r w:rsidR="00AE7855">
        <w:rPr>
          <w:rFonts w:ascii="Times New Roman" w:hAnsi="Times New Roman" w:cs="Times New Roman"/>
        </w:rPr>
        <w:t>aj v prípadoch zmlúv, ktoré boli uzavreté pred účinnosťou tohto zákona.</w:t>
      </w:r>
    </w:p>
    <w:p w:rsidR="00AE7855" w:rsidP="00AE7855">
      <w:pPr>
        <w:jc w:val="both"/>
        <w:rPr>
          <w:rFonts w:ascii="Times New Roman" w:hAnsi="Times New Roman" w:cs="Times New Roman"/>
        </w:rPr>
      </w:pPr>
    </w:p>
    <w:p w:rsidR="00E1748C" w:rsidP="001C2353">
      <w:pPr>
        <w:spacing w:before="120"/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II</w:t>
      </w:r>
    </w:p>
    <w:p w:rsidR="00CF0459" w:rsidRPr="00E1748C" w:rsidP="001C2353">
      <w:pPr>
        <w:spacing w:before="120"/>
        <w:jc w:val="both"/>
        <w:rPr>
          <w:rFonts w:ascii="Times New Roman" w:hAnsi="Times New Roman" w:cs="Times New Roman"/>
          <w:b/>
        </w:rPr>
      </w:pPr>
    </w:p>
    <w:p w:rsidR="001C1FC8" w:rsidP="001C1F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</w:t>
      </w:r>
      <w:r w:rsidR="00CF0459">
        <w:rPr>
          <w:rFonts w:ascii="Times New Roman" w:hAnsi="Times New Roman" w:cs="Times New Roman"/>
        </w:rPr>
        <w:t xml:space="preserve"> sa navrhuje, aby tento</w:t>
      </w:r>
      <w:r>
        <w:rPr>
          <w:rFonts w:ascii="Times New Roman" w:hAnsi="Times New Roman" w:cs="Times New Roman"/>
        </w:rPr>
        <w:t xml:space="preserve"> zákon nadobudol účinnosť</w:t>
      </w:r>
      <w:r w:rsidR="00812BD6">
        <w:rPr>
          <w:rFonts w:ascii="Times New Roman" w:hAnsi="Times New Roman" w:cs="Times New Roman"/>
        </w:rPr>
        <w:t xml:space="preserve"> </w:t>
      </w:r>
      <w:r w:rsidR="00AE7855">
        <w:rPr>
          <w:rFonts w:ascii="Times New Roman" w:hAnsi="Times New Roman" w:cs="Times New Roman"/>
        </w:rPr>
        <w:t>1. mája</w:t>
      </w:r>
      <w:r w:rsidR="00812BD6">
        <w:rPr>
          <w:rFonts w:ascii="Times New Roman" w:hAnsi="Times New Roman" w:cs="Times New Roman"/>
        </w:rPr>
        <w:t xml:space="preserve"> 2008</w:t>
      </w:r>
      <w:r w:rsidR="00C63064">
        <w:rPr>
          <w:rFonts w:ascii="Times New Roman" w:hAnsi="Times New Roman" w:cs="Times New Roman"/>
        </w:rPr>
        <w:t>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76C2F60"/>
    <w:multiLevelType w:val="hybridMultilevel"/>
    <w:tmpl w:val="C49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67C09"/>
    <w:multiLevelType w:val="hybridMultilevel"/>
    <w:tmpl w:val="B75A91E6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start w:val="0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79627E14"/>
    <w:multiLevelType w:val="hybridMultilevel"/>
    <w:tmpl w:val="374240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1FC8"/>
    <w:rsid w:val="001C2353"/>
    <w:rsid w:val="002C74BC"/>
    <w:rsid w:val="00412AF0"/>
    <w:rsid w:val="004F48BC"/>
    <w:rsid w:val="00612B6F"/>
    <w:rsid w:val="006149E1"/>
    <w:rsid w:val="0075420E"/>
    <w:rsid w:val="00812BD6"/>
    <w:rsid w:val="0081313B"/>
    <w:rsid w:val="008F033B"/>
    <w:rsid w:val="00A0708D"/>
    <w:rsid w:val="00A51BA2"/>
    <w:rsid w:val="00A577D7"/>
    <w:rsid w:val="00AC281D"/>
    <w:rsid w:val="00AE7855"/>
    <w:rsid w:val="00C63064"/>
    <w:rsid w:val="00CF0459"/>
    <w:rsid w:val="00DD3877"/>
    <w:rsid w:val="00E17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033B"/>
    <w:pPr>
      <w:jc w:val="both"/>
    </w:pPr>
  </w:style>
  <w:style w:type="paragraph" w:styleId="BodyTextIndent">
    <w:name w:val="Body Text Indent"/>
    <w:basedOn w:val="Normal"/>
    <w:rsid w:val="008F033B"/>
    <w:pPr>
      <w:ind w:firstLine="708"/>
      <w:jc w:val="both"/>
    </w:pPr>
  </w:style>
  <w:style w:type="paragraph" w:styleId="Title">
    <w:name w:val="Title"/>
    <w:basedOn w:val="Normal"/>
    <w:qFormat/>
    <w:rsid w:val="008F033B"/>
    <w:pPr>
      <w:jc w:val="center"/>
    </w:pPr>
    <w:rPr>
      <w:b/>
      <w:sz w:val="28"/>
      <w:szCs w:val="20"/>
    </w:rPr>
  </w:style>
  <w:style w:type="paragraph" w:customStyle="1" w:styleId="CharCharCharCharCharCharChar">
    <w:name w:val="Char Char Char Char Char Char Char"/>
    <w:basedOn w:val="Normal"/>
    <w:rsid w:val="008F033B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716</Words>
  <Characters>4083</Characters>
  <Application>Microsoft Office Word</Application>
  <DocSecurity>0</DocSecurity>
  <Lines>0</Lines>
  <Paragraphs>0</Paragraphs>
  <ScaleCrop>false</ScaleCrop>
  <Company>Kancelaria NR SR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Lucia_Zitnanska</cp:lastModifiedBy>
  <cp:revision>10</cp:revision>
  <cp:lastPrinted>2007-08-16T10:50:00Z</cp:lastPrinted>
  <dcterms:created xsi:type="dcterms:W3CDTF">2007-08-17T09:45:00Z</dcterms:created>
  <dcterms:modified xsi:type="dcterms:W3CDTF">2008-01-09T15:04:00Z</dcterms:modified>
</cp:coreProperties>
</file>