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Predkladacia správa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Výpočet množstva elektriny vyrobenej kombinovanou výrobou, metodika určovania účinnosti procesu výroby kombinovanou výrobou je upravená v prílohách č. 2 až 4 smernice 2004/8/EHS.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Samotná metodika upravená v uvedených prílohách podlieha a bude podliehať častejším zmenám, preto Ministerstvo hospodárstva SR pripravilo vykonávací predpis, ktorý podrobne upravuje uvedenú problematiku a je v súlade s § 6 ods. 3 zákona.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Ministerstvo hospodárstva SR a jeho štátna príspevková organizácia na základe uvedených metodík bude stanovovať, či výroba tepla a elektriny alebo súčasne prebiehajúca výroba tepla a mechanickej energie alebo súčasne prebiehajúca výroba tepla, elektriny a mechanickej energie v jednom procese má charakter vysoko účinnej kombinovanej výroby a či výrobca takejto energie má možnosť požiadať o podporu výroby.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Návrh vykonávacieho predpisu je v súlade so zákonom, ako aj so súvisiacimi zákonmi, Ústavou SR a s medzinárodnými dohodami, ktorými je Slovenská republika viazaná.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sectPr>
      <w:pgSz w:w="11906" w:h="16838"/>
      <w:pgMar w:top="1304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148</Words>
  <Characters>844</Characters>
  <Application>Microsoft Office Word</Application>
  <DocSecurity>0</DocSecurity>
  <Lines>0</Lines>
  <Paragraphs>0</Paragraphs>
  <ScaleCrop>false</ScaleCrop>
  <Company>MH 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Talapkova</dc:creator>
  <cp:lastModifiedBy>Talapkova</cp:lastModifiedBy>
  <cp:revision>12</cp:revision>
  <cp:lastPrinted>2007-06-08T14:55:00Z</cp:lastPrinted>
  <dcterms:created xsi:type="dcterms:W3CDTF">2007-06-08T11:43:00Z</dcterms:created>
  <dcterms:modified xsi:type="dcterms:W3CDTF">2007-06-08T14:55:00Z</dcterms:modified>
</cp:coreProperties>
</file>