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4F8" w:rsidP="00EA6439">
      <w:pPr>
        <w:pStyle w:val="Title"/>
      </w:pPr>
      <w:r>
        <w:t>Národná rada Slovenskej republiky</w:t>
      </w:r>
    </w:p>
    <w:p w:rsidR="001624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624F8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="0042393C">
        <w:rPr>
          <w:rFonts w:ascii="AT*Toronto" w:hAnsi="AT*Toronto"/>
          <w:b/>
          <w:bCs/>
          <w:sz w:val="28"/>
          <w:szCs w:val="28"/>
        </w:rPr>
        <w:t>IV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1624F8" w:rsidRPr="00693B57">
      <w:pPr>
        <w:rPr>
          <w:rFonts w:ascii="Times New Roman" w:hAnsi="Times New Roman" w:cs="Times New Roman"/>
          <w:u w:val="single"/>
        </w:rPr>
      </w:pPr>
    </w:p>
    <w:p w:rsidR="001624F8" w:rsidRPr="001A2F2F">
      <w:pPr>
        <w:rPr>
          <w:rFonts w:ascii="Times New Roman" w:hAnsi="Times New Roman" w:cs="Times New Roman"/>
        </w:rPr>
      </w:pPr>
      <w:r w:rsidRPr="001A2F2F">
        <w:rPr>
          <w:rFonts w:ascii="Times New Roman" w:hAnsi="Times New Roman" w:cs="Times New Roman"/>
        </w:rPr>
        <w:t xml:space="preserve"> Číslo: </w:t>
      </w:r>
      <w:r w:rsidR="00013C44">
        <w:rPr>
          <w:rFonts w:ascii="Times New Roman" w:hAnsi="Times New Roman" w:cs="Times New Roman"/>
        </w:rPr>
        <w:t>1451</w:t>
      </w:r>
      <w:r w:rsidRPr="001A2F2F">
        <w:rPr>
          <w:rFonts w:ascii="Times New Roman" w:hAnsi="Times New Roman" w:cs="Times New Roman"/>
        </w:rPr>
        <w:t>/200</w:t>
      </w:r>
      <w:r w:rsidR="001A2F2F">
        <w:rPr>
          <w:rFonts w:ascii="Times New Roman" w:hAnsi="Times New Roman" w:cs="Times New Roman"/>
        </w:rPr>
        <w:t>7</w:t>
      </w:r>
    </w:p>
    <w:p w:rsidR="001624F8" w:rsidRPr="002007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013C44">
        <w:rPr>
          <w:rFonts w:ascii="Times New Roman" w:hAnsi="Times New Roman" w:cs="Times New Roman"/>
          <w:b/>
          <w:bCs/>
          <w:sz w:val="32"/>
          <w:szCs w:val="32"/>
        </w:rPr>
        <w:t>376</w:t>
      </w:r>
      <w:r w:rsidRPr="00200732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1624F8" w:rsidRPr="00200732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1624F8" w:rsidRPr="00200732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Pr="00200732"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1624F8" w:rsidRPr="00693B57">
      <w:pPr>
        <w:rPr>
          <w:u w:val="single"/>
        </w:rPr>
      </w:pPr>
    </w:p>
    <w:p w:rsidR="001624F8" w:rsidRPr="00001992" w:rsidP="003A453F">
      <w:pPr>
        <w:jc w:val="center"/>
        <w:rPr>
          <w:rFonts w:ascii="Times New Roman" w:hAnsi="Times New Roman" w:cs="Times New Roman"/>
        </w:rPr>
      </w:pPr>
      <w:r w:rsidRPr="00001992">
        <w:rPr>
          <w:rFonts w:ascii="Times New Roman" w:hAnsi="Times New Roman" w:cs="Times New Roman"/>
        </w:rPr>
        <w:t xml:space="preserve">výborov Národnej rady Slovenskej republiky o výsledku prerokovania </w:t>
      </w:r>
      <w:r w:rsidRPr="00013C44" w:rsidR="00013C44">
        <w:rPr>
          <w:rFonts w:ascii="Times New Roman" w:hAnsi="Times New Roman" w:cs="Times New Roman"/>
        </w:rPr>
        <w:t>návrhu 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 (</w:t>
      </w:r>
      <w:r w:rsidRPr="00013C44" w:rsidR="00013C44">
        <w:rPr>
          <w:rFonts w:ascii="Times New Roman" w:hAnsi="Times New Roman" w:cs="Times New Roman"/>
          <w:b/>
        </w:rPr>
        <w:t>tlač 376</w:t>
      </w:r>
      <w:r w:rsidRPr="00013C44" w:rsidR="00013C44">
        <w:rPr>
          <w:rFonts w:ascii="Times New Roman" w:hAnsi="Times New Roman" w:cs="Times New Roman"/>
        </w:rPr>
        <w:t>)</w:t>
      </w:r>
      <w:r w:rsidRPr="00001992" w:rsidR="001D60A8">
        <w:rPr>
          <w:rFonts w:ascii="Times New Roman" w:hAnsi="Times New Roman" w:cs="Times New Roman"/>
        </w:rPr>
        <w:t xml:space="preserve"> v druhom čítaní</w:t>
      </w:r>
    </w:p>
    <w:p w:rsidR="001624F8" w:rsidRPr="00693B57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693B57" w:rsidR="003A453F">
        <w:rPr>
          <w:rFonts w:ascii="Times New Roman" w:hAnsi="Times New Roman" w:cs="Times New Roman"/>
          <w:u w:val="single"/>
        </w:rPr>
        <w:t>______________________________________________________________________________</w:t>
      </w:r>
    </w:p>
    <w:p w:rsidR="001624F8" w:rsidRPr="00693B57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  <w:u w:val="single"/>
        </w:rPr>
      </w:pPr>
    </w:p>
    <w:p w:rsidR="001624F8" w:rsidRPr="00001992">
      <w:pPr>
        <w:jc w:val="both"/>
        <w:rPr>
          <w:rFonts w:ascii="Times New Roman" w:hAnsi="Times New Roman" w:cs="Times New Roman"/>
        </w:rPr>
      </w:pPr>
      <w:r w:rsidRPr="00200732">
        <w:rPr>
          <w:rFonts w:ascii="Times New Roman" w:hAnsi="Times New Roman" w:cs="Times New Roman"/>
        </w:rPr>
        <w:tab/>
        <w:t>V</w:t>
      </w:r>
      <w:r w:rsidRPr="00001992">
        <w:rPr>
          <w:rFonts w:ascii="Times New Roman" w:hAnsi="Times New Roman" w:cs="Times New Roman"/>
        </w:rPr>
        <w:t>ýbor Ná</w:t>
      </w:r>
      <w:r w:rsidRPr="00001992">
        <w:rPr>
          <w:rFonts w:ascii="Times New Roman" w:hAnsi="Times New Roman" w:cs="Times New Roman"/>
        </w:rPr>
        <w:t xml:space="preserve">rodnej </w:t>
      </w:r>
      <w:r w:rsidRPr="00013C44">
        <w:rPr>
          <w:rFonts w:ascii="Times New Roman" w:hAnsi="Times New Roman" w:cs="Times New Roman"/>
        </w:rPr>
        <w:t xml:space="preserve">rady Slovenskej republiky pre </w:t>
      </w:r>
      <w:r w:rsidRPr="00013C44" w:rsidR="00D8740B">
        <w:rPr>
          <w:rFonts w:ascii="Times New Roman" w:hAnsi="Times New Roman" w:cs="Times New Roman"/>
        </w:rPr>
        <w:t>hospodársku politiku</w:t>
      </w:r>
      <w:r w:rsidRPr="00013C44">
        <w:rPr>
          <w:rFonts w:ascii="Times New Roman" w:hAnsi="Times New Roman" w:cs="Times New Roman"/>
        </w:rPr>
        <w:t xml:space="preserve"> (ďalej len „gestorský výbor“) k </w:t>
      </w:r>
      <w:r w:rsidRPr="00013C44" w:rsidR="00013C44">
        <w:rPr>
          <w:rFonts w:ascii="Times New Roman" w:hAnsi="Times New Roman" w:cs="Times New Roman"/>
        </w:rPr>
        <w:t>návrhu 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 (</w:t>
      </w:r>
      <w:r w:rsidRPr="00013C44" w:rsidR="00013C44">
        <w:rPr>
          <w:rFonts w:ascii="Times New Roman" w:hAnsi="Times New Roman" w:cs="Times New Roman"/>
          <w:b/>
        </w:rPr>
        <w:t>tlač 376</w:t>
      </w:r>
      <w:r w:rsidRPr="00013C44" w:rsidR="00013C44">
        <w:rPr>
          <w:rFonts w:ascii="Times New Roman" w:hAnsi="Times New Roman" w:cs="Times New Roman"/>
        </w:rPr>
        <w:t>)</w:t>
      </w:r>
      <w:r w:rsidRPr="00001992">
        <w:rPr>
          <w:rFonts w:ascii="Times New Roman" w:hAnsi="Times New Roman" w:cs="Times New Roman"/>
        </w:rPr>
        <w:t xml:space="preserve"> v druhom číta</w:t>
      </w:r>
      <w:r w:rsidRPr="00001992">
        <w:rPr>
          <w:rFonts w:ascii="Times New Roman" w:hAnsi="Times New Roman" w:cs="Times New Roman"/>
        </w:rPr>
        <w:t xml:space="preserve">ní v súlade s § 79 zákona </w:t>
      </w:r>
      <w:r w:rsidRPr="00001992" w:rsidR="00CB2373">
        <w:rPr>
          <w:rFonts w:ascii="Times New Roman" w:hAnsi="Times New Roman" w:cs="Times New Roman"/>
        </w:rPr>
        <w:t xml:space="preserve">Národnej rady Slovenskej republiky </w:t>
      </w:r>
      <w:r w:rsidRPr="00001992">
        <w:rPr>
          <w:rFonts w:ascii="Times New Roman" w:hAnsi="Times New Roman" w:cs="Times New Roman"/>
        </w:rPr>
        <w:t>č. 350/1996 Z. z. o rokovacom poriadku Národnej rady Slovenskej republiky (ďalej len „rokovací poriadok“) podáva Národnej rade Slovenskej republiky spoločnú správu výborov.</w:t>
      </w:r>
    </w:p>
    <w:p w:rsidR="001624F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1624F8">
      <w:pPr>
        <w:jc w:val="both"/>
        <w:rPr>
          <w:rFonts w:ascii="Times New Roman" w:hAnsi="Times New Roman" w:cs="Times New Roman"/>
        </w:rPr>
      </w:pPr>
    </w:p>
    <w:p w:rsidR="001624F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</w:t>
      </w:r>
      <w:r>
        <w:rPr>
          <w:rFonts w:ascii="Times New Roman" w:hAnsi="Times New Roman" w:cs="Times New Roman"/>
        </w:rPr>
        <w:t xml:space="preserve">enskej republiky </w:t>
      </w:r>
      <w:r w:rsidRPr="00D8740B">
        <w:rPr>
          <w:rFonts w:ascii="Times New Roman" w:hAnsi="Times New Roman" w:cs="Times New Roman"/>
        </w:rPr>
        <w:t xml:space="preserve">uznesením č. </w:t>
      </w:r>
      <w:r w:rsidR="00013C44">
        <w:rPr>
          <w:rFonts w:ascii="Times New Roman" w:hAnsi="Times New Roman" w:cs="Times New Roman"/>
        </w:rPr>
        <w:t>504</w:t>
      </w:r>
      <w:r w:rsidRPr="00D8740B">
        <w:rPr>
          <w:rFonts w:ascii="Times New Roman" w:hAnsi="Times New Roman" w:cs="Times New Roman"/>
        </w:rPr>
        <w:t xml:space="preserve">  z </w:t>
      </w:r>
      <w:r w:rsidR="00001992">
        <w:rPr>
          <w:rFonts w:ascii="Times New Roman" w:hAnsi="Times New Roman" w:cs="Times New Roman"/>
        </w:rPr>
        <w:t>1</w:t>
      </w:r>
      <w:r w:rsidR="00013C44">
        <w:rPr>
          <w:rFonts w:ascii="Times New Roman" w:hAnsi="Times New Roman" w:cs="Times New Roman"/>
        </w:rPr>
        <w:t>3</w:t>
      </w:r>
      <w:r w:rsidRPr="00D8740B">
        <w:rPr>
          <w:rFonts w:ascii="Times New Roman" w:hAnsi="Times New Roman" w:cs="Times New Roman"/>
        </w:rPr>
        <w:t xml:space="preserve">. </w:t>
      </w:r>
      <w:r w:rsidR="00013C44">
        <w:rPr>
          <w:rFonts w:ascii="Times New Roman" w:hAnsi="Times New Roman" w:cs="Times New Roman"/>
        </w:rPr>
        <w:t>septembra</w:t>
      </w:r>
      <w:r w:rsidRPr="00D8740B">
        <w:rPr>
          <w:rFonts w:ascii="Times New Roman" w:hAnsi="Times New Roman" w:cs="Times New Roman"/>
        </w:rPr>
        <w:t xml:space="preserve"> 200</w:t>
      </w:r>
      <w:r w:rsidR="00756F0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pridelila </w:t>
      </w:r>
      <w:r w:rsidRPr="00013C44" w:rsidR="00013C44">
        <w:rPr>
          <w:rFonts w:ascii="Times New Roman" w:hAnsi="Times New Roman" w:cs="Times New Roman"/>
        </w:rPr>
        <w:t>návrhu 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 (</w:t>
      </w:r>
      <w:r w:rsidRPr="00013C44" w:rsidR="00013C44">
        <w:rPr>
          <w:rFonts w:ascii="Times New Roman" w:hAnsi="Times New Roman" w:cs="Times New Roman"/>
          <w:b/>
        </w:rPr>
        <w:t>tlač 376</w:t>
      </w:r>
      <w:r w:rsidRPr="00013C44" w:rsidR="00013C4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A240C3">
        <w:rPr>
          <w:rFonts w:ascii="Times New Roman" w:hAnsi="Times New Roman" w:cs="Times New Roman"/>
        </w:rPr>
        <w:t>na prerokovanie v druhom čítaní vo vý</w:t>
      </w:r>
      <w:r w:rsidRPr="00A240C3">
        <w:rPr>
          <w:rFonts w:ascii="Times New Roman" w:hAnsi="Times New Roman" w:cs="Times New Roman"/>
        </w:rPr>
        <w:t xml:space="preserve">boroch do </w:t>
      </w:r>
      <w:r w:rsidR="00756F0C">
        <w:rPr>
          <w:rFonts w:ascii="Times New Roman" w:hAnsi="Times New Roman" w:cs="Times New Roman"/>
        </w:rPr>
        <w:t>1</w:t>
      </w:r>
      <w:r w:rsidR="00013C44">
        <w:rPr>
          <w:rFonts w:ascii="Times New Roman" w:hAnsi="Times New Roman" w:cs="Times New Roman"/>
        </w:rPr>
        <w:t>5</w:t>
      </w:r>
      <w:r w:rsidR="00756F0C">
        <w:rPr>
          <w:rFonts w:ascii="Times New Roman" w:hAnsi="Times New Roman" w:cs="Times New Roman"/>
        </w:rPr>
        <w:t xml:space="preserve">. </w:t>
      </w:r>
      <w:r w:rsidR="00013C44">
        <w:rPr>
          <w:rFonts w:ascii="Times New Roman" w:hAnsi="Times New Roman" w:cs="Times New Roman"/>
        </w:rPr>
        <w:t>októbra</w:t>
      </w:r>
      <w:r w:rsidR="0060628A">
        <w:rPr>
          <w:rFonts w:ascii="Times New Roman" w:hAnsi="Times New Roman" w:cs="Times New Roman"/>
        </w:rPr>
        <w:t xml:space="preserve"> 2007</w:t>
      </w:r>
      <w:r w:rsidRPr="00A240C3">
        <w:rPr>
          <w:rFonts w:ascii="Times New Roman" w:hAnsi="Times New Roman" w:cs="Times New Roman"/>
        </w:rPr>
        <w:t xml:space="preserve"> a v gestorskom výbore   do </w:t>
      </w:r>
      <w:r w:rsidR="00756F0C">
        <w:rPr>
          <w:rFonts w:ascii="Times New Roman" w:hAnsi="Times New Roman" w:cs="Times New Roman"/>
        </w:rPr>
        <w:t>1</w:t>
      </w:r>
      <w:r w:rsidR="00013C44">
        <w:rPr>
          <w:rFonts w:ascii="Times New Roman" w:hAnsi="Times New Roman" w:cs="Times New Roman"/>
        </w:rPr>
        <w:t>6</w:t>
      </w:r>
      <w:r w:rsidR="0060628A">
        <w:rPr>
          <w:rFonts w:ascii="Times New Roman" w:hAnsi="Times New Roman" w:cs="Times New Roman"/>
        </w:rPr>
        <w:t xml:space="preserve">. </w:t>
      </w:r>
      <w:r w:rsidR="00013C44">
        <w:rPr>
          <w:rFonts w:ascii="Times New Roman" w:hAnsi="Times New Roman" w:cs="Times New Roman"/>
        </w:rPr>
        <w:t>októbra</w:t>
      </w:r>
      <w:r w:rsidR="0060628A">
        <w:rPr>
          <w:rFonts w:ascii="Times New Roman" w:hAnsi="Times New Roman" w:cs="Times New Roman"/>
        </w:rPr>
        <w:t xml:space="preserve"> 2007</w:t>
      </w:r>
      <w:r>
        <w:rPr>
          <w:rFonts w:ascii="Times New Roman" w:hAnsi="Times New Roman" w:cs="Times New Roman"/>
        </w:rPr>
        <w:t>:</w:t>
      </w:r>
    </w:p>
    <w:p w:rsidR="001624F8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1624F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013C44">
        <w:rPr>
          <w:rFonts w:ascii="Times New Roman" w:hAnsi="Times New Roman" w:cs="Times New Roman"/>
        </w:rPr>
        <w:t xml:space="preserve"> a</w:t>
      </w:r>
    </w:p>
    <w:p w:rsidR="00001992" w:rsidP="00001992">
      <w:pPr>
        <w:ind w:firstLine="540"/>
        <w:rPr>
          <w:rFonts w:ascii="Times New Roman" w:hAnsi="Times New Roman" w:cs="Times New Roman"/>
        </w:rPr>
      </w:pPr>
      <w:r w:rsidR="00F8315E">
        <w:rPr>
          <w:rFonts w:ascii="Times New Roman" w:hAnsi="Times New Roman" w:cs="Times New Roman"/>
        </w:rPr>
        <w:t xml:space="preserve">Výboru Národnej rady Slovenskej republiky pre </w:t>
      </w:r>
      <w:r w:rsidR="00D8740B">
        <w:rPr>
          <w:rFonts w:ascii="Times New Roman" w:hAnsi="Times New Roman" w:cs="Times New Roman"/>
        </w:rPr>
        <w:t>hospodársku politiku</w:t>
      </w:r>
      <w:r w:rsidR="00013C44">
        <w:rPr>
          <w:rFonts w:ascii="Times New Roman" w:hAnsi="Times New Roman" w:cs="Times New Roman"/>
        </w:rPr>
        <w:t>.</w:t>
      </w:r>
    </w:p>
    <w:p w:rsidR="00A240C3">
      <w:pPr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A210BA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</w:t>
      </w:r>
      <w:r>
        <w:rPr>
          <w:rFonts w:ascii="Times New Roman" w:hAnsi="Times New Roman" w:cs="Times New Roman"/>
        </w:rPr>
        <w:t>í nie sú členmi výborov, ktorým bol návrh zákona pridelený, neoznámili v určenej lehote gestorskému výboru žiadne stanovisko k predmetnému návrhu zákona (§ 75 ods. 2 rokovacieho poriadku).</w:t>
      </w:r>
    </w:p>
    <w:p w:rsidR="00A210BA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1624F8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ind w:firstLine="567"/>
        <w:jc w:val="both"/>
        <w:rPr>
          <w:rFonts w:ascii="Times New Roman" w:hAnsi="Times New Roman" w:cs="Times New Roman"/>
        </w:rPr>
      </w:pPr>
      <w:r w:rsidRPr="00001992" w:rsidR="00001992">
        <w:rPr>
          <w:rFonts w:ascii="Times New Roman" w:hAnsi="Times New Roman" w:cs="Times New Roman"/>
        </w:rPr>
        <w:t xml:space="preserve">Návrh </w:t>
      </w:r>
      <w:r w:rsidRPr="00013C44" w:rsidR="00013C44">
        <w:rPr>
          <w:rFonts w:ascii="Times New Roman" w:hAnsi="Times New Roman" w:cs="Times New Roman"/>
        </w:rPr>
        <w:t xml:space="preserve">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</w:t>
      </w:r>
      <w:r w:rsidRPr="005235FF" w:rsidR="00013C44">
        <w:rPr>
          <w:rFonts w:ascii="Times New Roman" w:hAnsi="Times New Roman" w:cs="Times New Roman"/>
        </w:rPr>
        <w:t>predpisov (</w:t>
      </w:r>
      <w:r w:rsidRPr="005235FF" w:rsidR="00013C44">
        <w:rPr>
          <w:rFonts w:ascii="Times New Roman" w:hAnsi="Times New Roman" w:cs="Times New Roman"/>
          <w:b/>
        </w:rPr>
        <w:t>tlač 376</w:t>
      </w:r>
      <w:r w:rsidRPr="005235FF" w:rsidR="00013C44">
        <w:rPr>
          <w:rFonts w:ascii="Times New Roman" w:hAnsi="Times New Roman" w:cs="Times New Roman"/>
        </w:rPr>
        <w:t>)</w:t>
      </w:r>
      <w:r w:rsidRPr="004668BC" w:rsidR="006062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prerokovali výbory, ktorým bol pridelený nasledovne:</w:t>
      </w:r>
    </w:p>
    <w:p w:rsidR="00EA6439">
      <w:pPr>
        <w:ind w:firstLine="567"/>
        <w:jc w:val="both"/>
      </w:pPr>
    </w:p>
    <w:p w:rsidR="001624F8" w:rsidRPr="001E5BD0">
      <w:pPr>
        <w:ind w:firstLine="567"/>
        <w:jc w:val="both"/>
        <w:rPr>
          <w:rFonts w:ascii="Times New Roman" w:hAnsi="Times New Roman" w:cs="Times New Roman"/>
        </w:rPr>
      </w:pPr>
      <w:r w:rsidRPr="007E17CF">
        <w:rPr>
          <w:rFonts w:ascii="Times New Roman" w:hAnsi="Times New Roman" w:cs="Times New Roman"/>
        </w:rPr>
        <w:t>Ústavnoprávny výbor Národnej rady Slovenskej republiky prerokoval</w:t>
      </w:r>
      <w:r w:rsidRPr="003F04A0">
        <w:rPr>
          <w:rFonts w:ascii="Times New Roman" w:hAnsi="Times New Roman" w:cs="Times New Roman"/>
        </w:rPr>
        <w:t xml:space="preserve"> návrh zákona </w:t>
      </w:r>
      <w:r w:rsidRPr="003F04A0" w:rsidR="00FE55C3">
        <w:rPr>
          <w:rFonts w:ascii="Times New Roman" w:hAnsi="Times New Roman" w:cs="Times New Roman"/>
        </w:rPr>
        <w:t xml:space="preserve"> </w:t>
      </w:r>
      <w:r w:rsidRPr="003F04A0" w:rsidR="005C1ECB">
        <w:rPr>
          <w:rFonts w:ascii="Times New Roman" w:hAnsi="Times New Roman" w:cs="Times New Roman"/>
        </w:rPr>
        <w:t xml:space="preserve">                             </w:t>
      </w:r>
      <w:r w:rsidRPr="003F04A0" w:rsidR="005C1ECB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200732" w:rsidR="0060628A">
        <w:rPr>
          <w:rFonts w:ascii="Times New Roman" w:hAnsi="Times New Roman" w:cs="Times New Roman"/>
        </w:rPr>
        <w:t>1</w:t>
      </w:r>
      <w:r w:rsidR="00013C44">
        <w:rPr>
          <w:rFonts w:ascii="Times New Roman" w:hAnsi="Times New Roman" w:cs="Times New Roman"/>
        </w:rPr>
        <w:t>0</w:t>
      </w:r>
      <w:r w:rsidRPr="00200732" w:rsidR="009329C0">
        <w:rPr>
          <w:rFonts w:ascii="Times New Roman" w:hAnsi="Times New Roman" w:cs="Times New Roman"/>
        </w:rPr>
        <w:t xml:space="preserve">. </w:t>
      </w:r>
      <w:r w:rsidR="00013C44">
        <w:rPr>
          <w:rFonts w:ascii="Times New Roman" w:hAnsi="Times New Roman" w:cs="Times New Roman"/>
        </w:rPr>
        <w:t>októbra</w:t>
      </w:r>
      <w:r w:rsidRPr="00200732" w:rsidR="007E17CF">
        <w:rPr>
          <w:rFonts w:ascii="Times New Roman" w:hAnsi="Times New Roman" w:cs="Times New Roman"/>
        </w:rPr>
        <w:t xml:space="preserve"> </w:t>
      </w:r>
      <w:r w:rsidRPr="001E5BD0" w:rsidR="007E17CF">
        <w:rPr>
          <w:rFonts w:ascii="Times New Roman" w:hAnsi="Times New Roman" w:cs="Times New Roman"/>
        </w:rPr>
        <w:t>200</w:t>
      </w:r>
      <w:r w:rsidRPr="001E5BD0" w:rsidR="0060628A">
        <w:rPr>
          <w:rFonts w:ascii="Times New Roman" w:hAnsi="Times New Roman" w:cs="Times New Roman"/>
        </w:rPr>
        <w:t>7</w:t>
      </w:r>
      <w:r w:rsidRPr="001E5BD0" w:rsidR="007E17CF">
        <w:rPr>
          <w:rFonts w:ascii="Times New Roman" w:hAnsi="Times New Roman" w:cs="Times New Roman"/>
        </w:rPr>
        <w:t xml:space="preserve"> </w:t>
      </w:r>
      <w:r w:rsidRPr="001E5BD0" w:rsidR="003F04A0">
        <w:rPr>
          <w:rFonts w:ascii="Times New Roman" w:hAnsi="Times New Roman" w:cs="Times New Roman"/>
        </w:rPr>
        <w:t xml:space="preserve">a uznesením č. </w:t>
      </w:r>
      <w:r w:rsidR="00AA6084">
        <w:rPr>
          <w:rFonts w:ascii="Times New Roman" w:hAnsi="Times New Roman" w:cs="Times New Roman"/>
        </w:rPr>
        <w:t>246</w:t>
      </w:r>
      <w:r w:rsidRPr="001E5BD0" w:rsidR="003F04A0">
        <w:rPr>
          <w:rFonts w:ascii="Times New Roman" w:hAnsi="Times New Roman" w:cs="Times New Roman"/>
        </w:rPr>
        <w:t xml:space="preserve"> odporučil Národnej rade Slovenskej republiky návrh zákona schváliť so zmenami a doplnkami  uvedenými v prílohe uznesen</w:t>
      </w:r>
      <w:r w:rsidRPr="001E5BD0" w:rsidR="003F04A0">
        <w:rPr>
          <w:rFonts w:ascii="Times New Roman" w:hAnsi="Times New Roman" w:cs="Times New Roman"/>
        </w:rPr>
        <w:t>ia.</w:t>
      </w:r>
    </w:p>
    <w:p w:rsidR="00BD5593" w:rsidRPr="00001992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</w:p>
    <w:p w:rsidR="00F8315E" w:rsidRPr="00C068B4" w:rsidP="00013C44">
      <w:pPr>
        <w:pStyle w:val="BodyText"/>
        <w:tabs>
          <w:tab w:val="left" w:pos="-1985"/>
        </w:tabs>
      </w:pPr>
      <w:r w:rsidRPr="00A70F89" w:rsidR="00756F0C">
        <w:t xml:space="preserve">         </w:t>
      </w:r>
      <w:r w:rsidRPr="00C068B4">
        <w:t xml:space="preserve">Výbor Národnej rady Slovenskej republiky pre </w:t>
      </w:r>
      <w:r w:rsidRPr="00C068B4" w:rsidR="00D8740B">
        <w:t>hospodársku politiku</w:t>
      </w:r>
      <w:r w:rsidRPr="00C068B4">
        <w:t xml:space="preserve"> prerokoval návrh zákona </w:t>
      </w:r>
      <w:r w:rsidR="00756F0C">
        <w:t>1</w:t>
      </w:r>
      <w:r w:rsidR="00013C44">
        <w:t>1</w:t>
      </w:r>
      <w:r w:rsidRPr="00C068B4" w:rsidR="007E17CF">
        <w:t xml:space="preserve">. </w:t>
      </w:r>
      <w:r w:rsidR="00013C44">
        <w:t>októbra</w:t>
      </w:r>
      <w:r w:rsidRPr="00C068B4" w:rsidR="007E17CF">
        <w:t xml:space="preserve">  200</w:t>
      </w:r>
      <w:r w:rsidR="00C068B4">
        <w:t>7</w:t>
      </w:r>
      <w:r w:rsidRPr="00C068B4" w:rsidR="007E17CF">
        <w:t xml:space="preserve"> </w:t>
      </w:r>
      <w:r w:rsidRPr="00C068B4">
        <w:t xml:space="preserve">a  uznesením č. </w:t>
      </w:r>
      <w:r w:rsidR="00013C44">
        <w:t>218</w:t>
      </w:r>
      <w:r w:rsidRPr="00C068B4">
        <w:t xml:space="preserve"> odporučil Národnej rade Slovenskej republiky návrh zákona schváliť  </w:t>
      </w:r>
      <w:r w:rsidRPr="00C068B4" w:rsidR="00DB3F9E">
        <w:t xml:space="preserve">so zmenami a doplnkami  </w:t>
      </w:r>
      <w:r w:rsidRPr="00C068B4">
        <w:t>uvedenými v</w:t>
      </w:r>
      <w:r w:rsidRPr="00C068B4" w:rsidR="003F04A0">
        <w:t xml:space="preserve"> prílohe </w:t>
      </w:r>
      <w:r w:rsidRPr="00C068B4">
        <w:t>uz</w:t>
      </w:r>
      <w:r w:rsidRPr="00C068B4">
        <w:t>nesen</w:t>
      </w:r>
      <w:r w:rsidRPr="00C068B4" w:rsidR="003F04A0">
        <w:t>ia</w:t>
      </w:r>
      <w:r w:rsidRPr="00C068B4">
        <w:t>.</w:t>
      </w:r>
    </w:p>
    <w:p w:rsidR="001624F8">
      <w:pPr>
        <w:ind w:firstLine="540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207F9A" w:rsidRPr="009329C0">
      <w:pPr>
        <w:pStyle w:val="StylNorm2"/>
        <w:adjustRightInd w:val="0"/>
        <w:spacing w:before="0"/>
      </w:pPr>
    </w:p>
    <w:p w:rsidR="001624F8" w:rsidRPr="009329C0">
      <w:pPr>
        <w:ind w:firstLine="567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 w:rsidR="00186A36" w:rsidRPr="00AA6084" w:rsidP="00DF15F7">
      <w:pPr>
        <w:ind w:left="540" w:hanging="540"/>
        <w:jc w:val="both"/>
        <w:rPr>
          <w:rFonts w:ascii="Times New Roman" w:hAnsi="Times New Roman" w:cs="Times New Roman"/>
          <w:b/>
          <w:bCs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overflowPunct w:val="0"/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 v 2. bode úvodná veta</w:t>
      </w:r>
      <w:r w:rsidRPr="00AA6084">
        <w:rPr>
          <w:rFonts w:ascii="Times New Roman" w:hAnsi="Times New Roman" w:cs="Times New Roman"/>
        </w:rPr>
        <w:t xml:space="preserve"> znie:</w:t>
      </w:r>
    </w:p>
    <w:p w:rsidR="00AA6084" w:rsidRPr="00AA6084" w:rsidP="00AA6084">
      <w:pPr>
        <w:overflowPunct w:val="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ab/>
        <w:t>„Názov piatej hlavy znie:“</w:t>
      </w:r>
    </w:p>
    <w:p w:rsidR="00AA6084" w:rsidRPr="00AA6084" w:rsidP="00AA6084">
      <w:pPr>
        <w:overflowPunct w:val="0"/>
        <w:jc w:val="both"/>
        <w:rPr>
          <w:rFonts w:ascii="Times New Roman" w:hAnsi="Times New Roman" w:cs="Times New Roman"/>
        </w:rPr>
      </w:pPr>
    </w:p>
    <w:p w:rsidR="00AA6084" w:rsidP="00AA6084">
      <w:pPr>
        <w:overflowPunct w:val="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ab/>
        <w:tab/>
        <w:tab/>
        <w:tab/>
        <w:t>Legislatívno-technická oprava.</w:t>
      </w:r>
    </w:p>
    <w:p w:rsidR="00AA6084" w:rsidP="00AA6084">
      <w:pPr>
        <w:ind w:left="2832" w:firstLine="6"/>
        <w:jc w:val="both"/>
        <w:rPr>
          <w:rFonts w:ascii="Times New Roman" w:hAnsi="Times New Roman" w:cs="Times New Roman"/>
          <w:b/>
        </w:rPr>
      </w:pPr>
    </w:p>
    <w:p w:rsidR="00AA6084" w:rsidRPr="001E5BD0" w:rsidP="00AA6084">
      <w:pPr>
        <w:ind w:left="2832" w:firstLine="6"/>
        <w:jc w:val="both"/>
        <w:rPr>
          <w:rFonts w:ascii="Times New Roman" w:hAnsi="Times New Roman" w:cs="Times New Roman"/>
        </w:rPr>
      </w:pPr>
      <w:r w:rsidRPr="001E5BD0">
        <w:rPr>
          <w:rFonts w:ascii="Times New Roman" w:hAnsi="Times New Roman" w:cs="Times New Roman"/>
          <w:b/>
        </w:rPr>
        <w:t>Ústavnopráv</w:t>
      </w:r>
      <w:r w:rsidRPr="001E5BD0">
        <w:rPr>
          <w:rFonts w:ascii="Times New Roman" w:hAnsi="Times New Roman" w:cs="Times New Roman"/>
          <w:b/>
        </w:rPr>
        <w:t>ny</w:t>
      </w:r>
      <w:r w:rsidRPr="001E5BD0">
        <w:rPr>
          <w:rFonts w:ascii="Times New Roman" w:hAnsi="Times New Roman" w:cs="Times New Roman"/>
        </w:rPr>
        <w:t xml:space="preserve"> </w:t>
      </w:r>
      <w:r w:rsidRPr="001E5BD0">
        <w:rPr>
          <w:rFonts w:ascii="Times New Roman" w:hAnsi="Times New Roman" w:cs="Times New Roman"/>
          <w:b/>
        </w:rPr>
        <w:t xml:space="preserve">výbor </w:t>
      </w:r>
      <w:r w:rsidRPr="001E5BD0">
        <w:rPr>
          <w:rFonts w:ascii="Times New Roman" w:hAnsi="Times New Roman" w:cs="Times New Roman"/>
          <w:b/>
          <w:bCs/>
        </w:rPr>
        <w:t>NR SR</w:t>
      </w: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overflowPunct w:val="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 xml:space="preserve">V čl. I 3. bode § 16 </w:t>
      </w:r>
      <w:r w:rsidRPr="00AA6084">
        <w:rPr>
          <w:rFonts w:ascii="Times New Roman" w:hAnsi="Times New Roman" w:cs="Times New Roman"/>
        </w:rPr>
        <w:t>ods. 1 sa slová „Fyzická osoba alebo právnická osoba, ktorá je vlastníkom</w:t>
      </w:r>
      <w:r w:rsidRPr="00AA6084">
        <w:rPr>
          <w:rFonts w:ascii="Times New Roman" w:hAnsi="Times New Roman" w:cs="Times New Roman"/>
          <w:color w:val="000000"/>
        </w:rPr>
        <w:t xml:space="preserve"> jednotlivo dovezeného nového</w:t>
      </w:r>
      <w:r w:rsidRPr="00AA6084">
        <w:rPr>
          <w:rFonts w:ascii="Times New Roman" w:hAnsi="Times New Roman" w:cs="Times New Roman"/>
        </w:rPr>
        <w:t xml:space="preserve">“ nahrádzajú slovami „Vlastník </w:t>
      </w:r>
      <w:r w:rsidRPr="00AA6084">
        <w:rPr>
          <w:rFonts w:ascii="Times New Roman" w:hAnsi="Times New Roman" w:cs="Times New Roman"/>
          <w:color w:val="000000"/>
        </w:rPr>
        <w:t>jednotlivo dov</w:t>
      </w:r>
      <w:r w:rsidRPr="00AA6084">
        <w:rPr>
          <w:rFonts w:ascii="Times New Roman" w:hAnsi="Times New Roman" w:cs="Times New Roman"/>
          <w:color w:val="000000"/>
        </w:rPr>
        <w:t>ezeného nového vozidla</w:t>
      </w:r>
      <w:r w:rsidRPr="00AA6084">
        <w:rPr>
          <w:rFonts w:ascii="Times New Roman" w:hAnsi="Times New Roman" w:cs="Times New Roman"/>
        </w:rPr>
        <w:t>“, slová „(ďalej len „zmluvný štát“) sa nahrádzajú slovami „(ďalej len „iný zmluvný štát“) a slovo „povinná“ sa nahrádza slovom „povinný“.</w:t>
      </w:r>
    </w:p>
    <w:p w:rsidR="00AA6084" w:rsidRPr="00AA6084" w:rsidP="00AA6084">
      <w:pPr>
        <w:ind w:left="36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32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Legislatívno-technické pripomienky.</w:t>
      </w:r>
    </w:p>
    <w:p w:rsidR="00AA6084" w:rsidP="00AA6084">
      <w:pPr>
        <w:ind w:left="2832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ind w:left="2832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3. bode § 16 odsek 2 znie</w:t>
      </w:r>
      <w:r w:rsidRPr="00AA6084">
        <w:rPr>
          <w:rFonts w:ascii="Times New Roman" w:hAnsi="Times New Roman" w:cs="Times New Roman"/>
        </w:rPr>
        <w:t>:</w:t>
      </w:r>
    </w:p>
    <w:p w:rsidR="00AA6084" w:rsidRPr="00AA6084" w:rsidP="00AA6084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AA6084">
        <w:rPr>
          <w:rFonts w:ascii="Times New Roman" w:hAnsi="Times New Roman" w:cs="Times New Roman"/>
          <w:color w:val="000000"/>
        </w:rPr>
        <w:t xml:space="preserve">„(2) </w:t>
      </w:r>
      <w:r w:rsidRPr="00AA6084">
        <w:rPr>
          <w:rFonts w:ascii="Times New Roman" w:hAnsi="Times New Roman" w:cs="Times New Roman"/>
        </w:rPr>
        <w:t xml:space="preserve">Vlastník </w:t>
      </w:r>
      <w:r w:rsidRPr="00AA6084">
        <w:rPr>
          <w:rFonts w:ascii="Times New Roman" w:hAnsi="Times New Roman" w:cs="Times New Roman"/>
          <w:color w:val="000000"/>
        </w:rPr>
        <w:t>jednotlivo dovezeného nového vozidla</w:t>
      </w:r>
      <w:r w:rsidRPr="00AA6084">
        <w:rPr>
          <w:rFonts w:ascii="Times New Roman" w:hAnsi="Times New Roman" w:cs="Times New Roman"/>
        </w:rPr>
        <w:t xml:space="preserve"> </w:t>
      </w:r>
      <w:r w:rsidRPr="00AA6084">
        <w:rPr>
          <w:rFonts w:ascii="Times New Roman" w:hAnsi="Times New Roman" w:cs="Times New Roman"/>
          <w:color w:val="000000"/>
        </w:rPr>
        <w:t>alebo ojazdeného vozidla z iných ako členských štátov alebo iných zmluvných štátov (ďalej len „tretia krajina“) určeného na prevádzku v premávke na pozemných komunikáciách, je povinný písomne požiadať obvodný úrad dopravy</w:t>
      </w:r>
      <w:r w:rsidRPr="00AA6084">
        <w:rPr>
          <w:rFonts w:ascii="Times New Roman" w:hAnsi="Times New Roman" w:cs="Times New Roman"/>
          <w:color w:val="000000"/>
          <w:vertAlign w:val="superscript"/>
        </w:rPr>
        <w:t>8)</w:t>
      </w:r>
      <w:r w:rsidRPr="00AA6084">
        <w:rPr>
          <w:rFonts w:ascii="Times New Roman" w:hAnsi="Times New Roman" w:cs="Times New Roman"/>
          <w:color w:val="000000"/>
        </w:rPr>
        <w:t xml:space="preserve"> o schválenie jednotlivo dovezeného vozidla.</w:t>
      </w:r>
    </w:p>
    <w:p w:rsidR="00AA6084" w:rsidRPr="00AA6084" w:rsidP="00AA6084">
      <w:pPr>
        <w:ind w:left="426"/>
        <w:jc w:val="both"/>
        <w:rPr>
          <w:rFonts w:ascii="Times New Roman" w:hAnsi="Times New Roman" w:cs="Times New Roman"/>
          <w:color w:val="000000"/>
        </w:rPr>
      </w:pPr>
    </w:p>
    <w:p w:rsidR="00AA6084" w:rsidRPr="00AA6084" w:rsidP="00AA6084">
      <w:pPr>
        <w:pStyle w:val="BodyText"/>
        <w:ind w:left="2880"/>
      </w:pPr>
      <w:r w:rsidRPr="00AA6084">
        <w:t>Legislatívno-technická úprava v nadväznosti na úpravu v § 16 ods. 1.</w:t>
      </w:r>
    </w:p>
    <w:p w:rsidR="00AA6084" w:rsidP="00AA6084">
      <w:pPr>
        <w:pStyle w:val="BodyText"/>
        <w:ind w:left="2880"/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pStyle w:val="BodyText"/>
        <w:ind w:left="2880"/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 xml:space="preserve">V čl. I 4. bode § 16a ods. 2 písm. b) </w:t>
      </w:r>
      <w:r w:rsidRPr="00AA6084">
        <w:rPr>
          <w:rFonts w:ascii="Times New Roman" w:hAnsi="Times New Roman" w:cs="Times New Roman"/>
        </w:rPr>
        <w:t>štvrtom bode sa vypúšťa časť vety za bodkočiarkou a bodkočiarka sa nahrádza čiarkou.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Účelom je zamedziť obchádzanie kontroly originality; v opačnom prípade by stačilo vozidlo pred dovozom krátkodobo prihlásiť do evidencie, aby sa nemuselo podrobiť kontrole originality.</w:t>
      </w:r>
    </w:p>
    <w:p w:rsid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4. bode § 16a ods. 2 písm. b)</w:t>
      </w:r>
      <w:r w:rsidRPr="00AA6084">
        <w:rPr>
          <w:rFonts w:ascii="Times New Roman" w:hAnsi="Times New Roman" w:cs="Times New Roman"/>
        </w:rPr>
        <w:t xml:space="preserve"> piatom bode sa vypúšťajú slová „</w:t>
      </w:r>
      <w:r w:rsidRPr="00AA6084">
        <w:rPr>
          <w:rFonts w:ascii="Times New Roman" w:hAnsi="Times New Roman" w:cs="Times New Roman"/>
          <w:color w:val="000000"/>
        </w:rPr>
        <w:t>ak vozidlo takej kontrole podlieha“, čiarka na konci sa nahrádza bodkočiarkou a pripájajú sa tieto slová: „uvedené doklady sa predkladajú len, ak vozidlo takej kontrole podlieha,“.</w:t>
      </w:r>
    </w:p>
    <w:p w:rsidR="00AA6084" w:rsidRPr="00AA6084" w:rsidP="00AA6084">
      <w:pPr>
        <w:pStyle w:val="BodyText"/>
        <w:ind w:left="2880"/>
        <w:jc w:val="left"/>
      </w:pPr>
    </w:p>
    <w:p w:rsidR="00AA6084" w:rsidRPr="00AA6084" w:rsidP="00AA6084">
      <w:pPr>
        <w:pStyle w:val="BodyText"/>
        <w:ind w:left="2880"/>
        <w:jc w:val="left"/>
      </w:pPr>
      <w:r w:rsidRPr="00AA6084">
        <w:t>Upresnenie za účelom jednoznačného výkladu.</w:t>
      </w:r>
    </w:p>
    <w:p w:rsidR="00AA6084" w:rsidP="00AA6084">
      <w:pPr>
        <w:pStyle w:val="BodyText"/>
        <w:ind w:left="2880"/>
        <w:jc w:val="left"/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pStyle w:val="BodyText"/>
        <w:ind w:left="2880"/>
        <w:jc w:val="left"/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4. bo</w:t>
      </w:r>
      <w:r w:rsidRPr="00AA6084">
        <w:rPr>
          <w:rFonts w:ascii="Times New Roman" w:hAnsi="Times New Roman" w:cs="Times New Roman"/>
          <w:u w:val="single"/>
        </w:rPr>
        <w:t>de § 16a ods. 2 písm. b)</w:t>
      </w:r>
      <w:r w:rsidRPr="00AA6084">
        <w:rPr>
          <w:rFonts w:ascii="Times New Roman" w:hAnsi="Times New Roman" w:cs="Times New Roman"/>
        </w:rPr>
        <w:t xml:space="preserve"> šiestom bode sa vypúšťajú slová „ak vozidlo takej kontrole podlieha“ a časť vety za bodkočiarkou znie: „uvedené doklady sa predkladajú len v prípade ojazdeného vozidla, ak vozidlo takej kontrole podlieha,“.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Upresnenie za účelom jednoznačného výkladu.</w:t>
      </w:r>
    </w:p>
    <w:p w:rsid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4. bode § 16a ods. 3</w:t>
      </w:r>
      <w:r w:rsidRPr="00AA6084">
        <w:rPr>
          <w:rFonts w:ascii="Times New Roman" w:hAnsi="Times New Roman" w:cs="Times New Roman"/>
        </w:rPr>
        <w:t xml:space="preserve"> sa časť prvej vety za slovami </w:t>
      </w:r>
      <w:r w:rsidRPr="00AA6084">
        <w:rPr>
          <w:rFonts w:ascii="Times New Roman" w:hAnsi="Times New Roman" w:cs="Times New Roman"/>
          <w:color w:val="000000"/>
        </w:rPr>
        <w:t xml:space="preserve">„členskom štáte“ nahrádza slovami „nie je harmonizovaným osvedčením o evidencii a neobsahuje všetky technické údaje potrebné na vystavenie osvedčenia o evidencii v Slovenskej republike, pričom </w:t>
      </w:r>
      <w:r w:rsidRPr="00AA6084">
        <w:rPr>
          <w:rFonts w:ascii="Times New Roman" w:hAnsi="Times New Roman" w:cs="Times New Roman"/>
        </w:rPr>
        <w:t>obvodný úrad dopravy nevie tieto údaje získať napríklad z evidencie vozidiel“ a na konci sa pripája tretia veta, ktorá znie: „Ak žiadateľ nepredloží požadované doklady v určenej lehote, obvodný úrad konanie zastaví.“.</w:t>
      </w:r>
    </w:p>
    <w:p w:rsidR="00AA6084" w:rsidRPr="00AA6084" w:rsidP="00AA6084">
      <w:pPr>
        <w:pStyle w:val="BodyText"/>
        <w:ind w:left="2880"/>
      </w:pPr>
    </w:p>
    <w:p w:rsidR="00AA6084" w:rsidRPr="00AA6084" w:rsidP="00AA6084">
      <w:pPr>
        <w:pStyle w:val="BodyText"/>
        <w:ind w:left="2880"/>
      </w:pPr>
      <w:r w:rsidRPr="00AA6084">
        <w:t>Upresnenie za účelom jednoznačného výkladu. Podľa čl. 4 smernice 1999/37/ES si majú členské štáty navzájom uznávať doklady o registrácii. Predmetné ustanovenie sa dotýka len tých osvedčení, ktoré sú v súlade s uvedenou smernicou. Znamená to, že ak je vozidlo, ktoré bolo dovezené z iného členského štátu, sprevádzané harmonizovaným osvedčením o registrácii, je členský štát určenia povinný pri vydávaní nového osvedčenia vychádzať z údajov uvedených v harmonizovanom osvedčení a nemôže vyžadovať osvedčenie o zhode ES, ani iné doklady (bod 3.5.2. písm. b/ Výkladového oznámenia Komisie 2007/C 68/04 z 24. 3. 2007 o postupoch registrácie motorových vozidiel s pôvodom v inom členskom štáte). Ustanovenie § 16a ods. 3 návrhu zákona sa preto upravuje tak, že dodatočné doklady sa môžu vyžadovať len od tých žiadateľov, ktorí k svojmu vozidlu nemajú vystavený harmonizovaný doklad o registrácii z iného členského štátu. Z praktických dôvodov sa dopĺňa postup obvodného úradu dopravy v prípade, ak žiadateľ v ním určenej lehote nedoloží požadované doklady.</w:t>
      </w:r>
    </w:p>
    <w:p w:rsidR="00AA6084" w:rsidP="00AA6084">
      <w:pPr>
        <w:overflowPunct w:val="0"/>
        <w:ind w:left="2880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overflowPunct w:val="0"/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 xml:space="preserve">V čl. I v 4. bode v § 16a ods. </w:t>
      </w:r>
      <w:smartTag w:uri="urn:schemas-microsoft-com:office:smarttags" w:element="metricconverter">
        <w:smartTagPr>
          <w:attr w:name="ProductID" w:val="5 a"/>
        </w:smartTagPr>
        <w:r w:rsidRPr="00AA6084">
          <w:rPr>
            <w:rFonts w:ascii="Times New Roman" w:hAnsi="Times New Roman" w:cs="Times New Roman"/>
            <w:u w:val="single"/>
          </w:rPr>
          <w:t>5 a</w:t>
        </w:r>
      </w:smartTag>
      <w:r w:rsidRPr="00AA6084">
        <w:rPr>
          <w:rFonts w:ascii="Times New Roman" w:hAnsi="Times New Roman" w:cs="Times New Roman"/>
          <w:u w:val="single"/>
        </w:rPr>
        <w:t xml:space="preserve"> 12 </w:t>
      </w:r>
      <w:r w:rsidRPr="00AA6084">
        <w:rPr>
          <w:rFonts w:ascii="Times New Roman" w:hAnsi="Times New Roman" w:cs="Times New Roman"/>
        </w:rPr>
        <w:t xml:space="preserve"> znejú:</w:t>
      </w:r>
    </w:p>
    <w:p w:rsidR="00AA6084" w:rsidRPr="00AA6084" w:rsidP="00AA6084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AA6084">
        <w:rPr>
          <w:rFonts w:ascii="Times New Roman" w:hAnsi="Times New Roman" w:cs="Times New Roman"/>
        </w:rPr>
        <w:t xml:space="preserve">„(5) </w:t>
      </w:r>
      <w:r w:rsidRPr="00AA6084">
        <w:rPr>
          <w:rFonts w:ascii="Times New Roman" w:hAnsi="Times New Roman" w:cs="Times New Roman"/>
          <w:color w:val="000000"/>
        </w:rPr>
        <w:t xml:space="preserve">Ak obvodný úrad dopravy uzná typové schválenie ES jednotlivo dovezeného vozidla podľa odseku 4, </w:t>
      </w:r>
    </w:p>
    <w:p w:rsidR="00AA6084" w:rsidRPr="00AA6084" w:rsidP="00AA6084">
      <w:pPr>
        <w:numPr>
          <w:ilvl w:val="0"/>
          <w:numId w:val="36"/>
        </w:numPr>
        <w:tabs>
          <w:tab w:val="left" w:pos="-360"/>
          <w:tab w:val="clear" w:pos="397"/>
        </w:tabs>
        <w:adjustRightInd/>
        <w:ind w:left="10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vydá rozhodnutie o uznaní typového schválenia ES jednotlivo dovezeného vozidla z členského štátu, v ktorom okrem základných identifikačných údajov o vozidle uvedie aj dátum prvej evidencie vozidla (rok výroby), evidenčné číslo vozidla z iného štátu</w:t>
      </w:r>
      <w:r w:rsidRPr="00AA6084">
        <w:rPr>
          <w:rFonts w:ascii="Times New Roman" w:hAnsi="Times New Roman" w:cs="Times New Roman"/>
          <w:b/>
        </w:rPr>
        <w:t xml:space="preserve"> </w:t>
      </w:r>
      <w:r w:rsidRPr="00AA6084">
        <w:rPr>
          <w:rFonts w:ascii="Times New Roman" w:hAnsi="Times New Roman" w:cs="Times New Roman"/>
        </w:rPr>
        <w:t>a evidenčné číslo osvedčenia o evidencii, ak vozidlo bolo prihlásené do evidencie vozidiel, pričom uvedie, či jednotlivo dovezené vozidlo vzhľadom na svoju konštrukciu podlieha alebo nepodlieha prihláseniu do eviden</w:t>
      </w:r>
      <w:r w:rsidRPr="00AA6084">
        <w:rPr>
          <w:rFonts w:ascii="Times New Roman" w:hAnsi="Times New Roman" w:cs="Times New Roman"/>
        </w:rPr>
        <w:t>cie vozidiel,</w:t>
      </w:r>
      <w:r w:rsidRPr="00AA6084">
        <w:rPr>
          <w:rFonts w:ascii="Times New Roman" w:hAnsi="Times New Roman" w:cs="Times New Roman"/>
          <w:vertAlign w:val="superscript"/>
        </w:rPr>
        <w:t>5)</w:t>
      </w:r>
    </w:p>
    <w:p w:rsidR="00AA6084" w:rsidRPr="00AA6084" w:rsidP="00AA6084">
      <w:pPr>
        <w:numPr>
          <w:ilvl w:val="0"/>
          <w:numId w:val="36"/>
        </w:numPr>
        <w:tabs>
          <w:tab w:val="left" w:pos="-360"/>
          <w:tab w:val="clear" w:pos="397"/>
        </w:tabs>
        <w:adjustRightInd/>
        <w:ind w:left="10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AA6084">
        <w:rPr>
          <w:rFonts w:ascii="Times New Roman" w:hAnsi="Times New Roman" w:cs="Times New Roman"/>
          <w:vertAlign w:val="superscript"/>
        </w:rPr>
        <w:t>5)</w:t>
      </w:r>
      <w:r w:rsidRPr="00AA6084">
        <w:rPr>
          <w:rFonts w:ascii="Times New Roman" w:hAnsi="Times New Roman" w:cs="Times New Roman"/>
        </w:rPr>
        <w:t>“</w:t>
      </w:r>
    </w:p>
    <w:p w:rsidR="00AA6084" w:rsidRPr="00AA6084" w:rsidP="00AA6084">
      <w:pPr>
        <w:jc w:val="both"/>
        <w:rPr>
          <w:rFonts w:ascii="Times New Roman" w:hAnsi="Times New Roman" w:cs="Times New Roman"/>
          <w:vertAlign w:val="superscript"/>
        </w:rPr>
      </w:pPr>
      <w:r w:rsidRPr="00AA6084">
        <w:rPr>
          <w:rFonts w:ascii="Times New Roman" w:hAnsi="Times New Roman" w:cs="Times New Roman"/>
        </w:rPr>
        <w:tab/>
        <w:tab/>
      </w:r>
    </w:p>
    <w:p w:rsidR="00AA6084" w:rsidRPr="00AA6084" w:rsidP="00AA6084">
      <w:pPr>
        <w:ind w:left="720" w:hanging="12"/>
        <w:jc w:val="both"/>
        <w:rPr>
          <w:rFonts w:ascii="Times New Roman" w:hAnsi="Times New Roman" w:cs="Times New Roman"/>
          <w:color w:val="000000"/>
        </w:rPr>
      </w:pPr>
      <w:r w:rsidRPr="00AA6084">
        <w:rPr>
          <w:rFonts w:ascii="Times New Roman" w:hAnsi="Times New Roman" w:cs="Times New Roman"/>
          <w:color w:val="000000"/>
        </w:rPr>
        <w:t xml:space="preserve">„(12) Ak obvodný úrad dopravy uzná schválenie jednotlivo dovezeného vozidla podľa odseku 11, </w:t>
      </w:r>
    </w:p>
    <w:p w:rsidR="00AA6084" w:rsidRPr="00AA6084" w:rsidP="00AA6084">
      <w:pPr>
        <w:numPr>
          <w:ilvl w:val="0"/>
          <w:numId w:val="37"/>
        </w:numPr>
        <w:tabs>
          <w:tab w:val="left" w:pos="-540"/>
          <w:tab w:val="clear" w:pos="397"/>
        </w:tabs>
        <w:adjustRightInd/>
        <w:ind w:left="1080"/>
        <w:jc w:val="both"/>
        <w:rPr>
          <w:rFonts w:ascii="Times New Roman" w:hAnsi="Times New Roman" w:cs="Times New Roman"/>
          <w:color w:val="000000"/>
        </w:rPr>
      </w:pPr>
      <w:r w:rsidRPr="00AA6084">
        <w:rPr>
          <w:rFonts w:ascii="Times New Roman" w:hAnsi="Times New Roman" w:cs="Times New Roman"/>
        </w:rPr>
        <w:t>vydá rozhodnutie o uznaní schválenia jednotlivo dovezeného vozidla z členského štátu, v ktorom</w:t>
      </w:r>
      <w:r w:rsidRPr="00AA6084">
        <w:rPr>
          <w:rFonts w:ascii="Times New Roman" w:hAnsi="Times New Roman" w:cs="Times New Roman"/>
          <w:color w:val="FF0000"/>
        </w:rPr>
        <w:t xml:space="preserve"> </w:t>
      </w:r>
      <w:r w:rsidRPr="00AA6084">
        <w:rPr>
          <w:rFonts w:ascii="Times New Roman" w:hAnsi="Times New Roman" w:cs="Times New Roman"/>
        </w:rPr>
        <w:t>okrem základných identifikačných údajov o vozidle uvedie aj dátum prvej evidencie vozidla (rok výroby), evidenčné číslo vozidla z iného štátu a evidenčné číslo osvedčenia o evidencii, ak vozidlo bolo prihlásené do evidencie vozidiel, pričom uvedie, či jednotlivo dovezené vozidlo vzhľadom na svoju konštrukciu podlieha alebo nepodlieha prihláseniu do evidencie vozidiel,</w:t>
      </w:r>
      <w:r w:rsidRPr="00AA6084">
        <w:rPr>
          <w:rFonts w:ascii="Times New Roman" w:hAnsi="Times New Roman" w:cs="Times New Roman"/>
          <w:vertAlign w:val="superscript"/>
        </w:rPr>
        <w:t>5)</w:t>
      </w:r>
    </w:p>
    <w:p w:rsidR="00AA6084" w:rsidRPr="00AA6084" w:rsidP="00AA6084">
      <w:pPr>
        <w:numPr>
          <w:ilvl w:val="0"/>
          <w:numId w:val="37"/>
        </w:numPr>
        <w:tabs>
          <w:tab w:val="left" w:pos="-540"/>
          <w:tab w:val="clear" w:pos="397"/>
        </w:tabs>
        <w:adjustRightInd/>
        <w:ind w:left="10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AA6084">
        <w:rPr>
          <w:rFonts w:ascii="Times New Roman" w:hAnsi="Times New Roman" w:cs="Times New Roman"/>
          <w:vertAlign w:val="superscript"/>
        </w:rPr>
        <w:t>5)</w:t>
      </w:r>
      <w:r w:rsidRPr="00AA6084">
        <w:rPr>
          <w:rFonts w:ascii="Times New Roman" w:hAnsi="Times New Roman" w:cs="Times New Roman"/>
        </w:rPr>
        <w:t>“</w:t>
      </w:r>
    </w:p>
    <w:p w:rsidR="00AA6084" w:rsidRPr="00AA6084" w:rsidP="00AA6084">
      <w:pPr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35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Legislatívno-technická oprava ustanovení obsahujúceho</w:t>
      </w:r>
      <w:r>
        <w:rPr>
          <w:rFonts w:ascii="Times New Roman" w:hAnsi="Times New Roman" w:cs="Times New Roman"/>
        </w:rPr>
        <w:t xml:space="preserve"> d</w:t>
      </w:r>
      <w:r w:rsidRPr="00AA6084">
        <w:rPr>
          <w:rFonts w:ascii="Times New Roman" w:hAnsi="Times New Roman" w:cs="Times New Roman"/>
        </w:rPr>
        <w:t>ovetky.</w:t>
      </w:r>
    </w:p>
    <w:p w:rsidR="00AA6084" w:rsidP="00AA6084">
      <w:pPr>
        <w:jc w:val="both"/>
        <w:rPr>
          <w:rFonts w:ascii="Times New Roman" w:hAnsi="Times New Roman" w:cs="Times New Roman"/>
        </w:rPr>
      </w:pPr>
    </w:p>
    <w:p w:rsidR="00AA6084" w:rsidRPr="001E5BD0" w:rsidP="00AA6084">
      <w:pPr>
        <w:ind w:left="2832" w:firstLine="6"/>
        <w:jc w:val="both"/>
        <w:rPr>
          <w:rFonts w:ascii="Times New Roman" w:hAnsi="Times New Roman" w:cs="Times New Roman"/>
        </w:rPr>
      </w:pPr>
      <w:r w:rsidRPr="001E5BD0">
        <w:rPr>
          <w:rFonts w:ascii="Times New Roman" w:hAnsi="Times New Roman" w:cs="Times New Roman"/>
          <w:b/>
        </w:rPr>
        <w:t>Ústavnoprávny</w:t>
      </w:r>
      <w:r w:rsidRPr="001E5BD0">
        <w:rPr>
          <w:rFonts w:ascii="Times New Roman" w:hAnsi="Times New Roman" w:cs="Times New Roman"/>
        </w:rPr>
        <w:t xml:space="preserve"> </w:t>
      </w:r>
      <w:r w:rsidRPr="001E5BD0">
        <w:rPr>
          <w:rFonts w:ascii="Times New Roman" w:hAnsi="Times New Roman" w:cs="Times New Roman"/>
          <w:b/>
        </w:rPr>
        <w:t xml:space="preserve">výbor </w:t>
      </w:r>
      <w:r w:rsidRPr="001E5BD0">
        <w:rPr>
          <w:rFonts w:ascii="Times New Roman" w:hAnsi="Times New Roman" w:cs="Times New Roman"/>
          <w:b/>
          <w:bCs/>
        </w:rPr>
        <w:t>NR SR</w:t>
      </w: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 xml:space="preserve">V čl. I v 4. bode v § 16a ods. 9 písm. a) </w:t>
      </w:r>
      <w:r w:rsidRPr="00AA6084">
        <w:rPr>
          <w:rFonts w:ascii="Times New Roman" w:hAnsi="Times New Roman" w:cs="Times New Roman"/>
        </w:rPr>
        <w:t>sa vypúšťa tretí bod.</w:t>
      </w:r>
    </w:p>
    <w:p w:rsidR="00AA6084" w:rsidRPr="00AA6084" w:rsidP="00AA6084">
      <w:pPr>
        <w:pStyle w:val="BodyText"/>
        <w:ind w:left="2880"/>
        <w:rPr>
          <w:b/>
        </w:rPr>
      </w:pPr>
    </w:p>
    <w:p w:rsidR="00AA6084" w:rsidRPr="00AA6084" w:rsidP="00AA6084">
      <w:pPr>
        <w:pStyle w:val="BodyText"/>
        <w:ind w:left="2880"/>
      </w:pPr>
      <w:r w:rsidRPr="00AA6084">
        <w:t>Legislatívno-technická oprava. Vypustenie z dôvodu duplicitnej úpravy s bodom 1. toho istého ustanovenia. V uvedenom bode sa totiž odkazuje na použitie ods. 2 písm. a) štvrtého bodu, v ktorom je už osvedčenie o evidencii uvedené.</w:t>
      </w:r>
    </w:p>
    <w:p w:rsidR="00AA6084" w:rsidP="00AA6084">
      <w:pPr>
        <w:pStyle w:val="BodyText"/>
        <w:ind w:left="2880"/>
      </w:pPr>
    </w:p>
    <w:p w:rsidR="00AA6084" w:rsidRPr="001E5BD0" w:rsidP="00AA6084">
      <w:pPr>
        <w:ind w:left="2832" w:firstLine="6"/>
        <w:jc w:val="both"/>
        <w:rPr>
          <w:rFonts w:ascii="Times New Roman" w:hAnsi="Times New Roman" w:cs="Times New Roman"/>
        </w:rPr>
      </w:pPr>
      <w:r w:rsidRPr="001E5BD0">
        <w:rPr>
          <w:rFonts w:ascii="Times New Roman" w:hAnsi="Times New Roman" w:cs="Times New Roman"/>
          <w:b/>
        </w:rPr>
        <w:t>Ústavnoprávny</w:t>
      </w:r>
      <w:r w:rsidRPr="001E5BD0">
        <w:rPr>
          <w:rFonts w:ascii="Times New Roman" w:hAnsi="Times New Roman" w:cs="Times New Roman"/>
        </w:rPr>
        <w:t xml:space="preserve"> </w:t>
      </w:r>
      <w:r w:rsidRPr="001E5BD0">
        <w:rPr>
          <w:rFonts w:ascii="Times New Roman" w:hAnsi="Times New Roman" w:cs="Times New Roman"/>
          <w:b/>
        </w:rPr>
        <w:t xml:space="preserve">výbor </w:t>
      </w:r>
      <w:r w:rsidRPr="001E5BD0">
        <w:rPr>
          <w:rFonts w:ascii="Times New Roman" w:hAnsi="Times New Roman" w:cs="Times New Roman"/>
          <w:b/>
          <w:bCs/>
        </w:rPr>
        <w:t>NR SR</w:t>
      </w: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pStyle w:val="BodyText"/>
        <w:ind w:left="2880"/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4. bode § 16a ods. 10</w:t>
      </w:r>
      <w:r w:rsidRPr="00AA6084">
        <w:rPr>
          <w:rFonts w:ascii="Times New Roman" w:hAnsi="Times New Roman" w:cs="Times New Roman"/>
        </w:rPr>
        <w:t xml:space="preserve"> sa časť prvej vety za slovom „alebo“ nahrádza slovami „osvedčenie o evidencii nie je harmonizovaným osvedčením o evidencii a </w:t>
      </w:r>
      <w:r w:rsidRPr="00AA6084">
        <w:rPr>
          <w:rFonts w:ascii="Times New Roman" w:hAnsi="Times New Roman" w:cs="Times New Roman"/>
          <w:color w:val="000000"/>
        </w:rPr>
        <w:t>neobsahuje všetky technické údaje potrebné na vystavenie osvedčenia o evidencii v Slovenskej republike, pričom</w:t>
      </w:r>
      <w:r w:rsidRPr="00AA6084">
        <w:rPr>
          <w:rFonts w:ascii="Times New Roman" w:hAnsi="Times New Roman" w:cs="Times New Roman"/>
        </w:rPr>
        <w:t xml:space="preserve"> obvodný úrad dopravy nevie tieto údaje získať napríklad z evidencie vozidiel“ a na konci sa pripája tretia veta, ktorá znie: „Ak žiadateľ nepredloží požadované doklady v určenej lehote, obvodný úrad konanie zastaví.“.</w:t>
      </w:r>
    </w:p>
    <w:p w:rsidR="00AA6084" w:rsidRPr="00AA6084" w:rsidP="00AA6084">
      <w:pPr>
        <w:pStyle w:val="BodyText"/>
        <w:ind w:left="2880"/>
      </w:pPr>
    </w:p>
    <w:p w:rsidR="00AA6084" w:rsidRPr="00AA6084" w:rsidP="00AA6084">
      <w:pPr>
        <w:pStyle w:val="BodyText"/>
        <w:ind w:left="2880"/>
      </w:pPr>
      <w:r w:rsidRPr="00AA6084">
        <w:t>Upresnenie za účelom jednoznačného výkladu. Podľa čl. 4 smernice Rady 1999/37/ES z 29. apríla 1999 o registračných dokumentoch pre vozidlá v platnom znení si majú členské štáty navzájom uznávať doklady o registrácii. Predmetné ustanovenie sa dotýka len tých osvedčení, ktoré sú v súlade s uvedenou smernicou. Z praktických dôvodov sa dopĺňa postup obvodného úradu dopravy v prípade, ak žiadateľ v ním určenej lehote nedoloží požadované doklady.</w:t>
      </w:r>
    </w:p>
    <w:p w:rsidR="00AA6084" w:rsidP="00AA6084">
      <w:pPr>
        <w:pStyle w:val="BodyText"/>
        <w:ind w:left="2880"/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pStyle w:val="BodyText"/>
        <w:ind w:left="2880"/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4. bode § 16a sa dopĺňa odsekom 17,</w:t>
      </w:r>
      <w:r w:rsidRPr="00AA6084">
        <w:rPr>
          <w:rFonts w:ascii="Times New Roman" w:hAnsi="Times New Roman" w:cs="Times New Roman"/>
        </w:rPr>
        <w:t xml:space="preserve"> ktorý znie:</w:t>
      </w:r>
    </w:p>
    <w:p w:rsidR="00AA6084" w:rsidRPr="00AA6084" w:rsidP="00AA6084">
      <w:pPr>
        <w:ind w:left="720" w:hanging="12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„(17) Harmonizovaným osvedčením o evidencii sa rozumie osvedčenie o evidencii vydané v členskom štáte alebo inom zmluvnom štáte, ktoré spĺňa požiadavky uvedené vo všeobecne záväznom právnom predpise, ktorý vydá ministerstvo.“.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P="00AA6084">
      <w:pPr>
        <w:ind w:left="28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Dopĺňa sa definícia harmonizovaného osvedčenia o evidencii; požiadavky na harmonizované osvedčenie o evidencii obsahujúce povinné údaje vyplývajúce zo smernice Rady 1999/37/ES z 29. apríla 1999 o registračných dokumentoch pre vozidlá v platnom znení ustanoví novela vyhlášky Ministerstva dopravy, pôšt a telekomunikácií Slovenskej republiky č. 614/2006 Z. z. o osvedčení o evidencii a technickom osvedčení vozidla v znení vyhlášky Ministerstva dopravy, pôšt a telekomunikácií Slovenskej republiky č. 190/2007 Z. z.</w:t>
      </w:r>
    </w:p>
    <w:p w:rsid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4. bode § 16b ods. 2 písm. d)</w:t>
      </w:r>
      <w:r w:rsidRPr="00AA6084">
        <w:rPr>
          <w:rFonts w:ascii="Times New Roman" w:hAnsi="Times New Roman" w:cs="Times New Roman"/>
        </w:rPr>
        <w:t xml:space="preserve"> sa slová „písm. a)“ nahrádzajú slovami „písm. b)“.</w:t>
      </w:r>
    </w:p>
    <w:p w:rsidR="00AA6084" w:rsidRPr="00AA6084" w:rsidP="00AA6084">
      <w:pPr>
        <w:ind w:left="2880" w:hanging="6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80" w:hanging="6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Navrhuje sa, aby jednotlivo dovezené vozidlá z tretích krajín absolvovali technickú kontrolu pred schválením vozidla jednotlivo dovezeného z dôvodu podrobného preskúmania, či spĺňajú ustanovené technické požiadavky; nestačí aby absolvovali iba technickú kontrolu pravidelnú.</w:t>
      </w:r>
    </w:p>
    <w:p w:rsidR="00AA6084" w:rsidP="00AA6084">
      <w:pPr>
        <w:ind w:left="4253" w:hanging="6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ind w:left="4253" w:hanging="6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 xml:space="preserve">V čl. I  v  4. bode  v  § 16b ods. 6 </w:t>
      </w:r>
      <w:r w:rsidRPr="00AA6084">
        <w:rPr>
          <w:rFonts w:ascii="Times New Roman" w:hAnsi="Times New Roman" w:cs="Times New Roman"/>
        </w:rPr>
        <w:t>znie:</w:t>
      </w:r>
    </w:p>
    <w:p w:rsidR="00AA6084" w:rsidRPr="00AA6084" w:rsidP="00AA6084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AA6084">
        <w:rPr>
          <w:rFonts w:ascii="Times New Roman" w:hAnsi="Times New Roman" w:cs="Times New Roman"/>
          <w:color w:val="000000"/>
        </w:rPr>
        <w:t xml:space="preserve">„(6) Ak obvodný úrad dopravy schváli jednotlivo dovezené vozidlo podľa odseku 5, </w:t>
      </w:r>
    </w:p>
    <w:p w:rsidR="00AA6084" w:rsidRPr="00AA6084" w:rsidP="00AA6084">
      <w:pPr>
        <w:numPr>
          <w:ilvl w:val="0"/>
          <w:numId w:val="38"/>
        </w:numPr>
        <w:tabs>
          <w:tab w:val="left" w:pos="-360"/>
          <w:tab w:val="clear" w:pos="397"/>
        </w:tabs>
        <w:adjustRightInd/>
        <w:ind w:left="1080" w:hanging="360"/>
        <w:jc w:val="both"/>
        <w:rPr>
          <w:rFonts w:ascii="Times New Roman" w:hAnsi="Times New Roman" w:cs="Times New Roman"/>
          <w:i/>
        </w:rPr>
      </w:pPr>
      <w:r w:rsidRPr="00AA6084">
        <w:rPr>
          <w:rFonts w:ascii="Times New Roman" w:hAnsi="Times New Roman" w:cs="Times New Roman"/>
        </w:rPr>
        <w:t>vydá rozhodnutie o schválení jednotlivo dovezeného vozidla z tretej krajiny, v ktorom okrem základných identifikačných údajov o vozidle uvedie aj dátum prvej evidencie vozidla (rok výroby), evidenčné číslo vozidla z iného štátu a evidenčné číslo osvedčenia o evidencii, ak vozidlo bolo prihlásené do evidencie vozidiel, pričom uvedie, či jednotlivo dovezené vozidlo vzhľadom na svoju konštrukciu podlieha alebo nepodlieha prihláseniu do evidencie vozidiel.</w:t>
      </w:r>
      <w:r w:rsidRPr="00AA6084">
        <w:rPr>
          <w:rFonts w:ascii="Times New Roman" w:hAnsi="Times New Roman" w:cs="Times New Roman"/>
          <w:vertAlign w:val="superscript"/>
        </w:rPr>
        <w:t>5)</w:t>
      </w:r>
    </w:p>
    <w:p w:rsidR="00AA6084" w:rsidRPr="00AA6084" w:rsidP="00AA6084">
      <w:pPr>
        <w:numPr>
          <w:ilvl w:val="0"/>
          <w:numId w:val="38"/>
        </w:numPr>
        <w:tabs>
          <w:tab w:val="left" w:pos="-360"/>
          <w:tab w:val="clear" w:pos="397"/>
        </w:tabs>
        <w:adjustRightInd/>
        <w:ind w:left="1080" w:hanging="36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AA6084">
        <w:rPr>
          <w:rFonts w:ascii="Times New Roman" w:hAnsi="Times New Roman" w:cs="Times New Roman"/>
          <w:vertAlign w:val="superscript"/>
        </w:rPr>
        <w:t>5)</w:t>
      </w:r>
      <w:r w:rsidRPr="00AA6084">
        <w:rPr>
          <w:rFonts w:ascii="Times New Roman" w:hAnsi="Times New Roman" w:cs="Times New Roman"/>
        </w:rPr>
        <w:t xml:space="preserve"> “.</w:t>
      </w:r>
    </w:p>
    <w:p w:rsidR="00AA6084" w:rsidRPr="00AA6084" w:rsidP="00AA6084">
      <w:pPr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Legislatívno-technická oprava ustanovení obsahujúceho dovetky.</w:t>
      </w:r>
    </w:p>
    <w:p w:rsidR="00AA6084" w:rsidP="00AA6084">
      <w:pPr>
        <w:ind w:left="360"/>
        <w:rPr>
          <w:rFonts w:ascii="Times New Roman" w:hAnsi="Times New Roman" w:cs="Times New Roman"/>
        </w:rPr>
      </w:pPr>
    </w:p>
    <w:p w:rsidR="00AA6084" w:rsidRPr="001E5BD0" w:rsidP="00AA6084">
      <w:pPr>
        <w:ind w:left="2832" w:firstLine="6"/>
        <w:jc w:val="both"/>
        <w:rPr>
          <w:rFonts w:ascii="Times New Roman" w:hAnsi="Times New Roman" w:cs="Times New Roman"/>
        </w:rPr>
      </w:pPr>
      <w:r w:rsidRPr="001E5BD0">
        <w:rPr>
          <w:rFonts w:ascii="Times New Roman" w:hAnsi="Times New Roman" w:cs="Times New Roman"/>
          <w:b/>
        </w:rPr>
        <w:t>Ústavnoprávny</w:t>
      </w:r>
      <w:r w:rsidRPr="001E5BD0">
        <w:rPr>
          <w:rFonts w:ascii="Times New Roman" w:hAnsi="Times New Roman" w:cs="Times New Roman"/>
        </w:rPr>
        <w:t xml:space="preserve"> </w:t>
      </w:r>
      <w:r w:rsidRPr="001E5BD0">
        <w:rPr>
          <w:rFonts w:ascii="Times New Roman" w:hAnsi="Times New Roman" w:cs="Times New Roman"/>
          <w:b/>
        </w:rPr>
        <w:t xml:space="preserve">výbor </w:t>
      </w:r>
      <w:r w:rsidRPr="001E5BD0">
        <w:rPr>
          <w:rFonts w:ascii="Times New Roman" w:hAnsi="Times New Roman" w:cs="Times New Roman"/>
          <w:b/>
          <w:bCs/>
        </w:rPr>
        <w:t>NR SR</w:t>
      </w: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P="00AA6084">
      <w:pPr>
        <w:ind w:left="360"/>
        <w:rPr>
          <w:rFonts w:ascii="Times New Roman" w:hAnsi="Times New Roman" w:cs="Times New Roman"/>
        </w:rPr>
      </w:pPr>
    </w:p>
    <w:p w:rsidR="00AA6084" w:rsidRPr="00AA6084" w:rsidP="00AA6084">
      <w:pPr>
        <w:ind w:left="360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bode 4 § 16c odsek 1</w:t>
      </w:r>
      <w:r w:rsidRPr="00AA6084">
        <w:rPr>
          <w:rFonts w:ascii="Times New Roman" w:hAnsi="Times New Roman" w:cs="Times New Roman"/>
        </w:rPr>
        <w:t xml:space="preserve"> znie:</w:t>
      </w:r>
    </w:p>
    <w:p w:rsidR="00AA6084" w:rsidRPr="00AA6084" w:rsidP="00AA6084">
      <w:pPr>
        <w:ind w:left="72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„(1) Na vybavenie vecí týkajúcich sa jednotlivo dovezeného vozidla je žiadateľ povinný na vyzvanie obvodného úradu dopravy</w:t>
      </w:r>
    </w:p>
    <w:p w:rsidR="00AA6084" w:rsidRPr="00AA6084" w:rsidP="00AA6084">
      <w:pPr>
        <w:numPr>
          <w:ilvl w:val="0"/>
          <w:numId w:val="39"/>
        </w:numPr>
        <w:tabs>
          <w:tab w:val="left" w:pos="360"/>
        </w:tabs>
        <w:adjustRightInd/>
        <w:ind w:left="10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dostaviť sa na vlastné náklady, v určenej lehote a na určené miesto podľa potreby aj s vozidlom,</w:t>
      </w:r>
    </w:p>
    <w:p w:rsidR="00AA6084" w:rsidRPr="00AA6084" w:rsidP="00AA6084">
      <w:pPr>
        <w:numPr>
          <w:ilvl w:val="0"/>
          <w:numId w:val="39"/>
        </w:numPr>
        <w:tabs>
          <w:tab w:val="left" w:pos="360"/>
        </w:tabs>
        <w:adjustRightInd/>
        <w:ind w:left="10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umožniť porovnanie údajov uvádzaných v dokladoch vozidla priamo s údajmi na vozidle.“.</w:t>
      </w:r>
    </w:p>
    <w:p w:rsidR="00AA6084" w:rsidRPr="00AA6084" w:rsidP="00AA6084">
      <w:pPr>
        <w:pStyle w:val="BodyText"/>
        <w:ind w:left="2880"/>
      </w:pPr>
      <w:r w:rsidRPr="00AA6084">
        <w:t>Legislatívno-technická pripomienka. Upresnenie znenia bez vecnej zmeny.</w:t>
      </w:r>
    </w:p>
    <w:p w:rsidR="00AA6084" w:rsidP="00AA6084">
      <w:pPr>
        <w:pStyle w:val="BodyText"/>
        <w:ind w:left="2880"/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pStyle w:val="BodyText"/>
        <w:ind w:left="2880"/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4. bode § 16c ods. 2 písmeno b)</w:t>
      </w:r>
      <w:r w:rsidRPr="00AA6084">
        <w:rPr>
          <w:rFonts w:ascii="Times New Roman" w:hAnsi="Times New Roman" w:cs="Times New Roman"/>
        </w:rPr>
        <w:t xml:space="preserve"> znie:</w:t>
      </w:r>
    </w:p>
    <w:p w:rsidR="00AA6084" w:rsidRPr="00AA6084" w:rsidP="00AA6084">
      <w:pPr>
        <w:ind w:left="851" w:hanging="341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 xml:space="preserve">„b) ak jednotlivo dovezené vozidlo nemá identifikačné číslo vozidla VIN, alebo má </w:t>
      </w:r>
      <w:r w:rsidRPr="00AA6084">
        <w:rPr>
          <w:rFonts w:ascii="Times New Roman" w:hAnsi="Times New Roman" w:cs="Times New Roman"/>
          <w:color w:val="000000"/>
        </w:rPr>
        <w:t>nečitateľné, neúplné alebo pozmenené identifikačné číslo vozidla VIN,“.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Ide o upresnenie znenia.</w:t>
      </w:r>
    </w:p>
    <w:p w:rsid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4. bode  § 16c ods. 2</w:t>
      </w:r>
      <w:r w:rsidRPr="00AA6084">
        <w:rPr>
          <w:rFonts w:ascii="Times New Roman" w:hAnsi="Times New Roman" w:cs="Times New Roman"/>
        </w:rPr>
        <w:t xml:space="preserve"> sa dopĺňa písmenom d), ktoré znie:</w:t>
      </w:r>
    </w:p>
    <w:p w:rsidR="00AA6084" w:rsidRPr="00AA6084" w:rsidP="00AA6084">
      <w:pPr>
        <w:ind w:left="851" w:hanging="341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„d) ak jednotlivo dovezené vozidlo má iným štátom udelené výnimky z technických požiadaviek pre osvetlenie a signalizáciu vozidiel, ak ide o zmenu farby svetla.“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Doplnenie súvisí s § 111 zákona č. 725/2004 Z. z., podľa ktorého nemožno udeliť výnimku z technických požiadaviek na osvetlenie a signalizáciu vozidiel, ak ide o zmenu farby svetla.</w:t>
      </w:r>
    </w:p>
    <w:p w:rsid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 čl. I 16. bod znie</w:t>
      </w:r>
      <w:r w:rsidRPr="00AA6084">
        <w:rPr>
          <w:rFonts w:ascii="Times New Roman" w:hAnsi="Times New Roman" w:cs="Times New Roman"/>
        </w:rPr>
        <w:t>:</w:t>
      </w:r>
    </w:p>
    <w:p w:rsidR="00AA6084" w:rsidRPr="00AA6084" w:rsidP="00AA6084">
      <w:pPr>
        <w:ind w:left="540" w:hanging="3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„16. V § 111 sa za slová „§ 16“ vkladá čiarka a slová „§ 16a, 16b“ a v poslednej vete sa bodkočiarka nahrádza bodkou a ďalší text sa vypúšťa.</w:t>
      </w:r>
    </w:p>
    <w:p w:rsidR="00AA6084" w:rsidRPr="00AA6084" w:rsidP="00AA6084">
      <w:pPr>
        <w:pStyle w:val="BodyText"/>
        <w:ind w:left="2829"/>
      </w:pPr>
    </w:p>
    <w:p w:rsidR="00AA6084" w:rsidRPr="00AA6084" w:rsidP="00AA6084">
      <w:pPr>
        <w:pStyle w:val="BodyText"/>
        <w:ind w:left="2829"/>
      </w:pPr>
      <w:r w:rsidRPr="00AA6084">
        <w:t>Legislatívno-technická pripomienka.</w:t>
      </w:r>
    </w:p>
    <w:p w:rsidR="00AA6084" w:rsidP="00AA6084">
      <w:pPr>
        <w:pStyle w:val="BodyText"/>
        <w:ind w:left="2829"/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P="00AA6084">
      <w:pPr>
        <w:pStyle w:val="BodyText"/>
        <w:ind w:left="2829"/>
      </w:pPr>
    </w:p>
    <w:p w:rsidR="00AA6084" w:rsidRPr="00AA6084" w:rsidP="00AA6084">
      <w:pPr>
        <w:pStyle w:val="BodyText"/>
        <w:ind w:left="2829"/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>V čl. I 17. bod znie</w:t>
      </w:r>
      <w:r w:rsidRPr="00AA6084">
        <w:rPr>
          <w:rFonts w:ascii="Times New Roman" w:hAnsi="Times New Roman" w:cs="Times New Roman"/>
        </w:rPr>
        <w:t>:</w:t>
      </w:r>
    </w:p>
    <w:p w:rsidR="00AA6084" w:rsidRPr="00AA6084" w:rsidP="00AA6084">
      <w:pPr>
        <w:jc w:val="center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„§ 112a</w:t>
      </w:r>
    </w:p>
    <w:p w:rsidR="00AA6084" w:rsidRPr="00AA6084" w:rsidP="00AA6084">
      <w:pPr>
        <w:jc w:val="center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Prechodné ustanovenie k úprave účinnej od 1. januára 2008</w:t>
      </w:r>
    </w:p>
    <w:p w:rsidR="00AA6084" w:rsidRPr="00AA6084" w:rsidP="00AA6084">
      <w:pPr>
        <w:ind w:left="567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 xml:space="preserve">   Konania začaté do 31. decembra 2007 sa dokončia podľa tohto zákona v znení účinnom od 1. januára 2008.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Úprava lehôt v prechodnom ustanovení súvisí s účinnosťou zákona od 1. januára 2008.</w:t>
      </w:r>
    </w:p>
    <w:p w:rsidR="00AA6084" w:rsidP="00AA6084">
      <w:pPr>
        <w:ind w:left="4248"/>
        <w:jc w:val="both"/>
        <w:rPr>
          <w:rFonts w:ascii="Times New Roman" w:hAnsi="Times New Roman" w:cs="Times New Roman"/>
        </w:rPr>
      </w:pPr>
    </w:p>
    <w:p w:rsidR="00AA6084" w:rsidRPr="00497AAD" w:rsidP="00AA608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AA6084" w:rsidRPr="00001992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AA6084" w:rsidRPr="001E5BD0" w:rsidP="00AA608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AA6084" w:rsidRPr="00AA6084" w:rsidP="00AA6084">
      <w:pPr>
        <w:ind w:left="4248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numPr>
          <w:ilvl w:val="0"/>
          <w:numId w:val="35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u w:val="single"/>
        </w:rPr>
        <w:t xml:space="preserve">V čl. III </w:t>
      </w:r>
      <w:r w:rsidRPr="00AA6084">
        <w:rPr>
          <w:rFonts w:ascii="Times New Roman" w:hAnsi="Times New Roman" w:cs="Times New Roman"/>
        </w:rPr>
        <w:t>sa slová „1. novembra 2007“ nahrádzajú slovami „1. januára 2008“.</w:t>
      </w: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</w:p>
    <w:p w:rsidR="00AA6084" w:rsidRPr="00AA6084" w:rsidP="00AA6084">
      <w:pPr>
        <w:ind w:left="2880"/>
        <w:jc w:val="both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</w:rPr>
        <w:t>Zmena účinnosti za účelom zohľadnenia nevyhnutných lehôt v legislatívnom procese; taktiež sa ráta s legisvakanciou, aby sa so zákonom ešte pred nadobudnutím jeho účinnosti mohli oboznámiť všetci, ktorým je určený.</w:t>
      </w:r>
    </w:p>
    <w:p w:rsidR="00AA6084" w:rsidRPr="00AA6084" w:rsidP="00AA6084">
      <w:pPr>
        <w:ind w:left="360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jc w:val="both"/>
        <w:rPr>
          <w:rFonts w:ascii="Times New Roman" w:hAnsi="Times New Roman" w:cs="Times New Roman"/>
        </w:rPr>
      </w:pPr>
    </w:p>
    <w:p w:rsidR="00001992" w:rsidRPr="00001992" w:rsidP="00207F9A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1624F8" w:rsidRPr="00C02A7E">
      <w:pPr>
        <w:ind w:firstLine="567"/>
        <w:jc w:val="both"/>
        <w:rPr>
          <w:rFonts w:ascii="Times New Roman" w:hAnsi="Times New Roman" w:cs="Times New Roman"/>
        </w:rPr>
      </w:pPr>
      <w:r w:rsidRPr="00C02A7E">
        <w:rPr>
          <w:rFonts w:ascii="Times New Roman" w:hAnsi="Times New Roman" w:cs="Times New Roman"/>
        </w:rPr>
        <w:t>Gestorský výbor v súlade s § 79 ods. 4 písm. e)  rokovacieho poriadku odporúča Národnej rade Slovenskej republiky</w:t>
      </w:r>
    </w:p>
    <w:p w:rsidR="001624F8" w:rsidRPr="00C02A7E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 w:rsidR="001624F8" w:rsidRPr="00AA6084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 w:rsidRPr="00AA6084">
        <w:rPr>
          <w:rFonts w:ascii="Times New Roman" w:hAnsi="Times New Roman" w:cs="Times New Roman"/>
          <w:b/>
          <w:bCs/>
        </w:rPr>
        <w:t xml:space="preserve">o bodoch 1 až </w:t>
      </w:r>
      <w:r w:rsidRPr="00AA6084" w:rsidR="00AA6084">
        <w:rPr>
          <w:rFonts w:ascii="Times New Roman" w:hAnsi="Times New Roman" w:cs="Times New Roman"/>
          <w:b/>
          <w:bCs/>
        </w:rPr>
        <w:t>19</w:t>
      </w:r>
      <w:r w:rsidRPr="00AA6084">
        <w:rPr>
          <w:rFonts w:ascii="Times New Roman" w:hAnsi="Times New Roman" w:cs="Times New Roman"/>
        </w:rPr>
        <w:t xml:space="preserve"> hlasovať  spoločne s odporúčaním  </w:t>
      </w:r>
      <w:r w:rsidRPr="00AA6084">
        <w:rPr>
          <w:rFonts w:ascii="Times New Roman" w:hAnsi="Times New Roman" w:cs="Times New Roman"/>
          <w:b/>
        </w:rPr>
        <w:t>s c h v á l i ť.</w:t>
      </w:r>
    </w:p>
    <w:p w:rsidR="00207F9A" w:rsidRPr="00A240C3">
      <w:pPr>
        <w:tabs>
          <w:tab w:val="left" w:pos="7200"/>
        </w:tabs>
        <w:ind w:firstLine="567"/>
        <w:rPr>
          <w:rFonts w:ascii="Times New Roman" w:hAnsi="Times New Roman" w:cs="Times New Roman"/>
          <w:b/>
          <w:u w:val="single"/>
        </w:rPr>
      </w:pPr>
    </w:p>
    <w:p w:rsidR="001624F8" w:rsidRPr="00A70F89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V.</w:t>
      </w:r>
    </w:p>
    <w:p w:rsidR="001624F8" w:rsidRPr="000B763B">
      <w:pPr>
        <w:jc w:val="center"/>
        <w:rPr>
          <w:rFonts w:ascii="Times New Roman" w:hAnsi="Times New Roman" w:cs="Times New Roman"/>
          <w:u w:val="single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</w:rPr>
      </w:pPr>
      <w:r w:rsidRPr="00A70F89"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 w:rsidR="001624F8" w:rsidRPr="00A70F89">
      <w:pPr>
        <w:jc w:val="both"/>
        <w:rPr>
          <w:rFonts w:ascii="Times New Roman" w:hAnsi="Times New Roman" w:cs="Times New Roman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1624F8" w:rsidRPr="000B763B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1624F8" w:rsidRPr="00013C44" w:rsidP="00001992">
      <w:pPr>
        <w:ind w:firstLine="540"/>
        <w:jc w:val="both"/>
        <w:rPr>
          <w:rFonts w:ascii="Times New Roman" w:hAnsi="Times New Roman" w:cs="Times New Roman"/>
        </w:rPr>
      </w:pPr>
      <w:r w:rsidR="00013C44">
        <w:rPr>
          <w:rFonts w:ascii="Times New Roman" w:hAnsi="Times New Roman" w:cs="Times New Roman"/>
        </w:rPr>
        <w:t>návrh</w:t>
      </w:r>
      <w:r w:rsidRPr="00013C44" w:rsidR="00013C44">
        <w:rPr>
          <w:rFonts w:ascii="Times New Roman" w:hAnsi="Times New Roman" w:cs="Times New Roman"/>
        </w:rPr>
        <w:t xml:space="preserve"> 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 (</w:t>
      </w:r>
      <w:r w:rsidRPr="00013C44" w:rsidR="00013C44">
        <w:rPr>
          <w:rFonts w:ascii="Times New Roman" w:hAnsi="Times New Roman" w:cs="Times New Roman"/>
          <w:b/>
        </w:rPr>
        <w:t>tlač 376</w:t>
      </w:r>
      <w:r w:rsidRPr="00013C44" w:rsidR="00013C44">
        <w:rPr>
          <w:rFonts w:ascii="Times New Roman" w:hAnsi="Times New Roman" w:cs="Times New Roman"/>
        </w:rPr>
        <w:t>)</w:t>
      </w:r>
      <w:r w:rsidRPr="00013C44" w:rsidR="0033295F">
        <w:rPr>
          <w:rFonts w:ascii="Times New Roman" w:hAnsi="Times New Roman" w:cs="Times New Roman"/>
        </w:rPr>
        <w:t xml:space="preserve"> </w:t>
      </w:r>
      <w:r w:rsidRPr="00013C44" w:rsidR="0035340E">
        <w:rPr>
          <w:rFonts w:ascii="Times New Roman" w:hAnsi="Times New Roman" w:cs="Times New Roman"/>
        </w:rPr>
        <w:t xml:space="preserve"> </w:t>
      </w:r>
      <w:r w:rsidRPr="00013C44" w:rsidR="00D8740B">
        <w:rPr>
          <w:rFonts w:ascii="Times New Roman" w:hAnsi="Times New Roman" w:cs="Times New Roman"/>
          <w:color w:val="000000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 w:rsidR="001624F8">
      <w:pPr>
        <w:jc w:val="both"/>
        <w:rPr>
          <w:rFonts w:ascii="Times New Roman" w:hAnsi="Times New Roman" w:cs="Times New Roman"/>
          <w:b/>
          <w:bCs/>
        </w:rPr>
      </w:pPr>
    </w:p>
    <w:p w:rsidR="001624F8" w:rsidRPr="00001992" w:rsidP="00001992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Spoločná s</w:t>
      </w:r>
      <w:r w:rsidRPr="00013C44">
        <w:rPr>
          <w:rFonts w:ascii="Times New Roman" w:hAnsi="Times New Roman" w:cs="Times New Roman"/>
        </w:rPr>
        <w:t>práva výborov Národnej rady Slovenskej repu</w:t>
      </w:r>
      <w:r w:rsidRPr="00013C44" w:rsidR="00001992">
        <w:rPr>
          <w:rFonts w:ascii="Times New Roman" w:hAnsi="Times New Roman" w:cs="Times New Roman"/>
        </w:rPr>
        <w:t>bliky o výsledku prerokovania</w:t>
      </w:r>
      <w:r w:rsidRPr="00013C44">
        <w:rPr>
          <w:rFonts w:ascii="Times New Roman" w:hAnsi="Times New Roman" w:cs="Times New Roman"/>
        </w:rPr>
        <w:t xml:space="preserve"> </w:t>
      </w:r>
      <w:r w:rsidRPr="00013C44" w:rsidR="00013C44">
        <w:rPr>
          <w:rFonts w:ascii="Times New Roman" w:hAnsi="Times New Roman" w:cs="Times New Roman"/>
        </w:rPr>
        <w:t>návrhu 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 (</w:t>
      </w:r>
      <w:r w:rsidRPr="00013C44" w:rsidR="00013C44">
        <w:rPr>
          <w:rFonts w:ascii="Times New Roman" w:hAnsi="Times New Roman" w:cs="Times New Roman"/>
          <w:b/>
        </w:rPr>
        <w:t>tlač 376a</w:t>
      </w:r>
      <w:r w:rsidRPr="00013C44" w:rsidR="00013C44">
        <w:rPr>
          <w:rFonts w:ascii="Times New Roman" w:hAnsi="Times New Roman" w:cs="Times New Roman"/>
        </w:rPr>
        <w:t>)</w:t>
      </w:r>
      <w:r w:rsidRPr="004668BC" w:rsidR="0060628A">
        <w:rPr>
          <w:rFonts w:ascii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hAnsi="Times New Roman" w:cs="Times New Roman"/>
        </w:rPr>
        <w:t xml:space="preserve">v druhom čítaní bola schválená </w:t>
      </w:r>
      <w:r w:rsidRPr="005B6E77">
        <w:rPr>
          <w:rFonts w:ascii="Times New Roman" w:hAnsi="Times New Roman" w:cs="Times New Roman"/>
        </w:rPr>
        <w:t xml:space="preserve">uznesením  </w:t>
      </w:r>
      <w:r w:rsidRPr="0096280B" w:rsidR="007846C4">
        <w:rPr>
          <w:rFonts w:ascii="Times New Roman" w:hAnsi="Times New Roman" w:cs="Times New Roman"/>
        </w:rPr>
        <w:t>č</w:t>
      </w:r>
      <w:r w:rsidRPr="002D5913" w:rsidR="007846C4">
        <w:rPr>
          <w:rFonts w:ascii="Times New Roman" w:hAnsi="Times New Roman" w:cs="Times New Roman"/>
        </w:rPr>
        <w:t xml:space="preserve">. </w:t>
      </w:r>
      <w:r w:rsidR="00F71D76">
        <w:rPr>
          <w:rFonts w:ascii="Times New Roman" w:hAnsi="Times New Roman" w:cs="Times New Roman"/>
        </w:rPr>
        <w:t xml:space="preserve">231 </w:t>
      </w:r>
      <w:r w:rsidRPr="002D5913">
        <w:rPr>
          <w:rFonts w:ascii="Times New Roman" w:hAnsi="Times New Roman" w:cs="Times New Roman"/>
        </w:rPr>
        <w:t>z</w:t>
      </w:r>
      <w:r w:rsidR="00013C44">
        <w:rPr>
          <w:rFonts w:ascii="Times New Roman" w:hAnsi="Times New Roman" w:cs="Times New Roman"/>
        </w:rPr>
        <w:t> </w:t>
      </w:r>
      <w:r w:rsidR="00AA6084">
        <w:rPr>
          <w:rFonts w:ascii="Times New Roman" w:hAnsi="Times New Roman" w:cs="Times New Roman"/>
        </w:rPr>
        <w:t>16</w:t>
      </w:r>
      <w:r w:rsidR="00013C44">
        <w:rPr>
          <w:rFonts w:ascii="Times New Roman" w:hAnsi="Times New Roman" w:cs="Times New Roman"/>
        </w:rPr>
        <w:t>. októbra</w:t>
      </w:r>
      <w:r w:rsidRPr="0096280B" w:rsidR="0060628A">
        <w:rPr>
          <w:rFonts w:ascii="Times New Roman" w:hAnsi="Times New Roman" w:cs="Times New Roman"/>
        </w:rPr>
        <w:t xml:space="preserve"> 2007</w:t>
      </w:r>
      <w:r w:rsidRPr="00C02A7E">
        <w:rPr>
          <w:rFonts w:ascii="Times New Roman" w:hAnsi="Times New Roman" w:cs="Times New Roman"/>
        </w:rPr>
        <w:t xml:space="preserve">. </w:t>
      </w:r>
    </w:p>
    <w:p w:rsidR="001624F8">
      <w:pPr>
        <w:pStyle w:val="StylNorm2"/>
        <w:adjustRightInd w:val="0"/>
        <w:spacing w:before="0"/>
      </w:pPr>
    </w:p>
    <w:p w:rsidR="001624F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1624F8">
      <w:pPr>
        <w:jc w:val="center"/>
        <w:rPr>
          <w:rFonts w:ascii="Times New Roman" w:hAnsi="Times New Roman" w:cs="Times New Roman"/>
        </w:rPr>
      </w:pPr>
    </w:p>
    <w:p w:rsidR="001624F8" w:rsidRPr="003C4026">
      <w:pPr>
        <w:jc w:val="both"/>
        <w:rPr>
          <w:lang w:eastAsia="cs-CZ"/>
        </w:rPr>
      </w:pPr>
      <w:r w:rsidRPr="003C4026">
        <w:rPr>
          <w:rFonts w:ascii="Times New Roman" w:hAnsi="Times New Roman" w:cs="Times New Roman"/>
        </w:rPr>
        <w:t xml:space="preserve">Bratislava  </w:t>
      </w:r>
      <w:r w:rsidR="00AA6084">
        <w:rPr>
          <w:rFonts w:ascii="Times New Roman" w:hAnsi="Times New Roman" w:cs="Times New Roman"/>
        </w:rPr>
        <w:t>16</w:t>
      </w:r>
      <w:r w:rsidR="00001992">
        <w:rPr>
          <w:rFonts w:ascii="Times New Roman" w:hAnsi="Times New Roman" w:cs="Times New Roman"/>
        </w:rPr>
        <w:t xml:space="preserve">. </w:t>
      </w:r>
      <w:r w:rsidR="00013C44">
        <w:rPr>
          <w:rFonts w:ascii="Times New Roman" w:hAnsi="Times New Roman" w:cs="Times New Roman"/>
        </w:rPr>
        <w:t>októbra</w:t>
      </w:r>
      <w:r w:rsidR="0060628A">
        <w:rPr>
          <w:rFonts w:ascii="Times New Roman" w:hAnsi="Times New Roman" w:cs="Times New Roman"/>
        </w:rPr>
        <w:t xml:space="preserve"> 2007</w:t>
      </w: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</w:p>
    <w:p w:rsidR="00D8740B" w:rsidRPr="00AA6084" w:rsidP="00D8740B">
      <w:pPr>
        <w:jc w:val="center"/>
        <w:rPr>
          <w:rFonts w:ascii="Times New Roman" w:hAnsi="Times New Roman" w:cs="Times New Roman"/>
          <w:bCs/>
          <w:lang w:eastAsia="cs-CZ"/>
        </w:rPr>
      </w:pPr>
      <w:r w:rsidRPr="00AA6084" w:rsidR="00AA6084">
        <w:rPr>
          <w:rFonts w:ascii="Times New Roman" w:hAnsi="Times New Roman" w:cs="Times New Roman"/>
          <w:lang w:eastAsia="cs-CZ"/>
        </w:rPr>
        <w:t xml:space="preserve">Štefan </w:t>
      </w:r>
      <w:r w:rsidRPr="00AA6084">
        <w:rPr>
          <w:rFonts w:ascii="Times New Roman" w:hAnsi="Times New Roman" w:cs="Times New Roman"/>
          <w:b/>
          <w:bCs/>
          <w:lang w:eastAsia="cs-CZ"/>
        </w:rPr>
        <w:t>K</w:t>
      </w:r>
      <w:r w:rsidRPr="00AA6084" w:rsidR="00AA6084">
        <w:rPr>
          <w:rFonts w:ascii="Times New Roman" w:hAnsi="Times New Roman" w:cs="Times New Roman"/>
          <w:b/>
          <w:bCs/>
          <w:lang w:eastAsia="cs-CZ"/>
        </w:rPr>
        <w:t> u ž m a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 w:rsidR="00AA6084">
        <w:rPr>
          <w:rFonts w:ascii="Times New Roman" w:hAnsi="Times New Roman" w:cs="Times New Roman"/>
          <w:lang w:eastAsia="cs-CZ"/>
        </w:rPr>
        <w:t>pod</w:t>
      </w:r>
      <w:r>
        <w:rPr>
          <w:rFonts w:ascii="Times New Roman" w:hAnsi="Times New Roman" w:cs="Times New Roman"/>
          <w:lang w:eastAsia="cs-CZ"/>
        </w:rPr>
        <w:t>predseda Výboru NR SR pre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hospodársku politiku</w:t>
      </w:r>
    </w:p>
    <w:p w:rsidR="001624F8" w:rsidP="00D8740B">
      <w:pPr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24E">
      <w:rPr>
        <w:rStyle w:val="PageNumber"/>
        <w:noProof/>
      </w:rPr>
      <w:t>9</w:t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FB8"/>
    <w:multiLevelType w:val="hybridMultilevel"/>
    <w:tmpl w:val="1696DB5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EF3EEE"/>
    <w:multiLevelType w:val="hybridMultilevel"/>
    <w:tmpl w:val="D7D8FB5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B7DEE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3">
    <w:nsid w:val="095824E1"/>
    <w:multiLevelType w:val="hybridMultilevel"/>
    <w:tmpl w:val="A83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639F4"/>
    <w:multiLevelType w:val="hybridMultilevel"/>
    <w:tmpl w:val="549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336A9"/>
    <w:multiLevelType w:val="hybridMultilevel"/>
    <w:tmpl w:val="48F65E6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B24D2"/>
    <w:multiLevelType w:val="hybridMultilevel"/>
    <w:tmpl w:val="769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533E"/>
    <w:multiLevelType w:val="singleLevel"/>
    <w:tmpl w:val="982A20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8C4928"/>
    <w:multiLevelType w:val="hybridMultilevel"/>
    <w:tmpl w:val="6A4C3ED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16A73"/>
    <w:multiLevelType w:val="hybridMultilevel"/>
    <w:tmpl w:val="127C5C0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97B53"/>
    <w:multiLevelType w:val="hybridMultilevel"/>
    <w:tmpl w:val="F3C8E0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A080A"/>
    <w:multiLevelType w:val="hybridMultilevel"/>
    <w:tmpl w:val="37A2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469D2"/>
    <w:multiLevelType w:val="hybridMultilevel"/>
    <w:tmpl w:val="6B2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351338"/>
    <w:multiLevelType w:val="hybridMultilevel"/>
    <w:tmpl w:val="78CED91E"/>
    <w:lvl w:ilvl="0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</w:lvl>
    <w:lvl w:ilvl="1">
      <w:start w:val="1"/>
      <w:numFmt w:val="decimal"/>
      <w:lvlText w:val="(%2)"/>
      <w:lvlJc w:val="left"/>
      <w:pPr>
        <w:tabs>
          <w:tab w:val="num" w:pos="1496"/>
        </w:tabs>
        <w:ind w:left="1496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4">
    <w:nsid w:val="3D146C36"/>
    <w:multiLevelType w:val="hybridMultilevel"/>
    <w:tmpl w:val="2AECF344"/>
    <w:lvl w:ilvl="0">
      <w:start w:val="1"/>
      <w:numFmt w:val="lowerLetter"/>
      <w:lvlText w:val="%1)"/>
      <w:lvlJc w:val="left"/>
      <w:pPr>
        <w:tabs>
          <w:tab w:val="num" w:pos="2211"/>
        </w:tabs>
        <w:ind w:left="2211" w:hanging="39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566F2"/>
    <w:multiLevelType w:val="hybridMultilevel"/>
    <w:tmpl w:val="1E9A6524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EA621E"/>
    <w:multiLevelType w:val="hybridMultilevel"/>
    <w:tmpl w:val="B8E8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DE12CB"/>
    <w:multiLevelType w:val="hybridMultilevel"/>
    <w:tmpl w:val="2DF6C13E"/>
    <w:lvl w:ilvl="0">
      <w:start w:val="1"/>
      <w:numFmt w:val="bullet"/>
      <w:lvlText w:val=""/>
      <w:lvlJc w:val="left"/>
      <w:pPr>
        <w:tabs>
          <w:tab w:val="num" w:pos="1672"/>
        </w:tabs>
        <w:ind w:left="1672" w:hanging="397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18">
    <w:nsid w:val="42027BA8"/>
    <w:multiLevelType w:val="hybridMultilevel"/>
    <w:tmpl w:val="4BE0691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913B91"/>
    <w:multiLevelType w:val="multilevel"/>
    <w:tmpl w:val="F0661F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20">
    <w:nsid w:val="4E281D75"/>
    <w:multiLevelType w:val="hybridMultilevel"/>
    <w:tmpl w:val="9D60EDC6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633BF1"/>
    <w:multiLevelType w:val="hybridMultilevel"/>
    <w:tmpl w:val="4E66F4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DA0D63"/>
    <w:multiLevelType w:val="hybridMultilevel"/>
    <w:tmpl w:val="62C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0C68D0"/>
    <w:multiLevelType w:val="multilevel"/>
    <w:tmpl w:val="6FC669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6E42D87"/>
    <w:multiLevelType w:val="multilevel"/>
    <w:tmpl w:val="C420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6D010E"/>
    <w:multiLevelType w:val="singleLevel"/>
    <w:tmpl w:val="916ED1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7">
    <w:nsid w:val="653040D9"/>
    <w:multiLevelType w:val="hybridMultilevel"/>
    <w:tmpl w:val="2984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AA4F83"/>
    <w:multiLevelType w:val="hybridMultilevel"/>
    <w:tmpl w:val="23FAA91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  <w:rtl w:val="0"/>
      </w:rPr>
    </w:lvl>
  </w:abstractNum>
  <w:abstractNum w:abstractNumId="29">
    <w:nsid w:val="6E574F54"/>
    <w:multiLevelType w:val="hybridMultilevel"/>
    <w:tmpl w:val="3726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9D0D0E"/>
    <w:multiLevelType w:val="hybridMultilevel"/>
    <w:tmpl w:val="05C2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A07A69"/>
    <w:multiLevelType w:val="hybridMultilevel"/>
    <w:tmpl w:val="1AB023D2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E263C7"/>
    <w:multiLevelType w:val="hybridMultilevel"/>
    <w:tmpl w:val="158AB64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7B11FA"/>
    <w:multiLevelType w:val="hybridMultilevel"/>
    <w:tmpl w:val="558E928A"/>
    <w:lvl w:ilvl="0">
      <w:start w:val="1"/>
      <w:numFmt w:val="decimal"/>
      <w:lvlText w:val="(%1)"/>
      <w:lvlJc w:val="left"/>
      <w:pPr>
        <w:tabs>
          <w:tab w:val="num" w:pos="674"/>
        </w:tabs>
        <w:ind w:left="674" w:hanging="39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76CB281C"/>
    <w:multiLevelType w:val="hybridMultilevel"/>
    <w:tmpl w:val="9DB8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E94F0B"/>
    <w:multiLevelType w:val="hybridMultilevel"/>
    <w:tmpl w:val="FD8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749A8"/>
    <w:multiLevelType w:val="hybridMultilevel"/>
    <w:tmpl w:val="F2F4FEE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AA19E9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num w:numId="1">
    <w:abstractNumId w:val="26"/>
  </w:num>
  <w:num w:numId="2">
    <w:abstractNumId w:val="17"/>
  </w:num>
  <w:num w:numId="3">
    <w:abstractNumId w:val="4"/>
  </w:num>
  <w:num w:numId="4">
    <w:abstractNumId w:val="10"/>
  </w:num>
  <w:num w:numId="5">
    <w:abstractNumId w:val="16"/>
  </w:num>
  <w:num w:numId="6">
    <w:abstractNumId w:val="3"/>
  </w:num>
  <w:num w:numId="7">
    <w:abstractNumId w:val="0"/>
  </w:num>
  <w:num w:numId="8">
    <w:abstractNumId w:val="29"/>
  </w:num>
  <w:num w:numId="9">
    <w:abstractNumId w:val="14"/>
  </w:num>
  <w:num w:numId="10">
    <w:abstractNumId w:val="31"/>
  </w:num>
  <w:num w:numId="11">
    <w:abstractNumId w:val="28"/>
  </w:num>
  <w:num w:numId="12">
    <w:abstractNumId w:val="31"/>
  </w:num>
  <w:num w:numId="13">
    <w:abstractNumId w:val="8"/>
  </w:num>
  <w:num w:numId="14">
    <w:abstractNumId w:val="36"/>
  </w:num>
  <w:num w:numId="15">
    <w:abstractNumId w:val="15"/>
  </w:num>
  <w:num w:numId="16">
    <w:abstractNumId w:val="20"/>
  </w:num>
  <w:num w:numId="17">
    <w:abstractNumId w:val="18"/>
  </w:num>
  <w:num w:numId="18">
    <w:abstractNumId w:val="32"/>
  </w:num>
  <w:num w:numId="19">
    <w:abstractNumId w:val="9"/>
  </w:num>
  <w:num w:numId="20">
    <w:abstractNumId w:val="5"/>
  </w:num>
  <w:num w:numId="21">
    <w:abstractNumId w:val="1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25"/>
  </w:num>
  <w:num w:numId="27">
    <w:abstractNumId w:val="33"/>
  </w:num>
  <w:num w:numId="28">
    <w:abstractNumId w:val="22"/>
  </w:num>
  <w:num w:numId="29">
    <w:abstractNumId w:val="13"/>
  </w:num>
  <w:num w:numId="30">
    <w:abstractNumId w:val="21"/>
  </w:num>
  <w:num w:numId="31">
    <w:abstractNumId w:val="30"/>
  </w:num>
  <w:num w:numId="32">
    <w:abstractNumId w:val="6"/>
  </w:num>
  <w:num w:numId="33">
    <w:abstractNumId w:val="11"/>
  </w:num>
  <w:num w:numId="34">
    <w:abstractNumId w:val="35"/>
  </w:num>
  <w:num w:numId="35">
    <w:abstractNumId w:val="34"/>
  </w:num>
  <w:num w:numId="36">
    <w:abstractNumId w:val="19"/>
  </w:num>
  <w:num w:numId="37">
    <w:abstractNumId w:val="2"/>
  </w:num>
  <w:num w:numId="38">
    <w:abstractNumId w:val="37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992"/>
    <w:rsid w:val="00013C44"/>
    <w:rsid w:val="000B763B"/>
    <w:rsid w:val="001624F8"/>
    <w:rsid w:val="00186A36"/>
    <w:rsid w:val="001A2F2F"/>
    <w:rsid w:val="001D60A8"/>
    <w:rsid w:val="001E5BD0"/>
    <w:rsid w:val="00200732"/>
    <w:rsid w:val="00207F9A"/>
    <w:rsid w:val="0025024E"/>
    <w:rsid w:val="002D5913"/>
    <w:rsid w:val="0033295F"/>
    <w:rsid w:val="0035340E"/>
    <w:rsid w:val="003A453F"/>
    <w:rsid w:val="003C4026"/>
    <w:rsid w:val="003F04A0"/>
    <w:rsid w:val="0042393C"/>
    <w:rsid w:val="004668BC"/>
    <w:rsid w:val="00497AAD"/>
    <w:rsid w:val="005235FF"/>
    <w:rsid w:val="005B6E77"/>
    <w:rsid w:val="005C1ECB"/>
    <w:rsid w:val="0060628A"/>
    <w:rsid w:val="00693B57"/>
    <w:rsid w:val="00756F0C"/>
    <w:rsid w:val="007846C4"/>
    <w:rsid w:val="007E17CF"/>
    <w:rsid w:val="009329C0"/>
    <w:rsid w:val="0096280B"/>
    <w:rsid w:val="00A210BA"/>
    <w:rsid w:val="00A240C3"/>
    <w:rsid w:val="00A70F89"/>
    <w:rsid w:val="00AA6084"/>
    <w:rsid w:val="00BD5593"/>
    <w:rsid w:val="00C02A7E"/>
    <w:rsid w:val="00C068B4"/>
    <w:rsid w:val="00CB2373"/>
    <w:rsid w:val="00D8740B"/>
    <w:rsid w:val="00DB3F9E"/>
    <w:rsid w:val="00DF15F7"/>
    <w:rsid w:val="00EA6439"/>
    <w:rsid w:val="00F71D76"/>
    <w:rsid w:val="00F8315E"/>
    <w:rsid w:val="00FE55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adjustRightInd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1</Pages>
  <Words>2523</Words>
  <Characters>14383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17</cp:revision>
  <cp:lastPrinted>2007-10-15T11:41:00Z</cp:lastPrinted>
  <dcterms:created xsi:type="dcterms:W3CDTF">2007-06-08T09:52:00Z</dcterms:created>
  <dcterms:modified xsi:type="dcterms:W3CDTF">2007-10-16T13:36:00Z</dcterms:modified>
</cp:coreProperties>
</file>