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08629A" w:rsidP="0047287F">
      <w:pPr>
        <w:spacing w:before="120"/>
        <w:rPr>
          <w:rFonts w:ascii="Times New Roman" w:hAnsi="Times New Roman" w:cs="Times New Roman"/>
        </w:rPr>
      </w:pPr>
    </w:p>
    <w:p w:rsidR="004A191F" w:rsidP="0047287F">
      <w:pPr>
        <w:spacing w:before="120"/>
        <w:rPr>
          <w:rFonts w:ascii="Times New Roman" w:hAnsi="Times New Roman" w:cs="Times New Roman"/>
        </w:rPr>
      </w:pPr>
    </w:p>
    <w:p w:rsidR="004A191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0F42D2">
        <w:rPr>
          <w:rFonts w:ascii="Times New Roman" w:hAnsi="Times New Roman" w:cs="Times New Roman"/>
          <w:sz w:val="32"/>
          <w:szCs w:val="32"/>
          <w:lang w:eastAsia="en-US"/>
        </w:rPr>
        <w:t>246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</w:t>
      </w:r>
      <w:r w:rsidR="00C63583">
        <w:rPr>
          <w:rFonts w:ascii="Times New Roman" w:hAnsi="Times New Roman" w:cs="Times New Roman"/>
          <w:b/>
        </w:rPr>
        <w:t>10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C60CD2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A191F" w:rsidRPr="004A191F" w:rsidP="004A191F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C60CD2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C60CD2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4A191F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4A191F">
        <w:rPr>
          <w:rFonts w:ascii="Times New Roman" w:hAnsi="Times New Roman" w:cs="Times New Roman"/>
          <w:sz w:val="24"/>
          <w:lang w:val="sk-SK"/>
        </w:rPr>
        <w:t>poslanca Národnej rady Slovenskej republiky Petra Pelegriniho na vydanie zákona, ktorým sa mení a dopĺňa zákon č. 725/2004 Z. z. o podmienkach prevádzky vozidiel v premávke na pozemných komunikáciách a o zmene a doplnení niektorých zákonov v znení neskorších predpisov a o zmene zákona Národnej rady Slovenskej republiky č. 145/1995 Z. z. o správnych poplatkoch v znení neskorších predpisov (tlač 376)</w:t>
      </w:r>
      <w:r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4A191F" w:rsidP="00C60CD2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AC5CAA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F56969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F56969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F56969" w:rsidR="0047287F">
        <w:rPr>
          <w:rFonts w:ascii="Times New Roman" w:hAnsi="Times New Roman" w:cs="Times New Roman"/>
          <w:sz w:val="24"/>
        </w:rPr>
        <w:tab/>
        <w:tab/>
      </w:r>
      <w:r w:rsidRPr="00F56969" w:rsidR="008072BB">
        <w:rPr>
          <w:rFonts w:ascii="Times New Roman" w:hAnsi="Times New Roman" w:cs="Times New Roman"/>
          <w:sz w:val="24"/>
        </w:rPr>
        <w:tab/>
      </w:r>
      <w:r w:rsidRPr="00F56969" w:rsidR="0047287F">
        <w:rPr>
          <w:rFonts w:ascii="Times New Roman" w:hAnsi="Times New Roman" w:cs="Times New Roman"/>
          <w:sz w:val="24"/>
        </w:rPr>
        <w:t>s</w:t>
      </w:r>
      <w:r w:rsidRPr="00F56969" w:rsidR="007E2BB0">
        <w:rPr>
          <w:rFonts w:ascii="Times New Roman" w:hAnsi="Times New Roman" w:cs="Times New Roman"/>
          <w:sz w:val="24"/>
        </w:rPr>
        <w:t> </w:t>
      </w:r>
      <w:r w:rsidRPr="004A191F" w:rsidR="004A191F">
        <w:rPr>
          <w:rFonts w:ascii="Times New Roman" w:hAnsi="Times New Roman" w:cs="Times New Roman"/>
          <w:sz w:val="24"/>
          <w:lang w:val="sk-SK"/>
        </w:rPr>
        <w:t>návrh</w:t>
      </w:r>
      <w:r w:rsidR="004A191F">
        <w:rPr>
          <w:rFonts w:ascii="Times New Roman" w:hAnsi="Times New Roman" w:cs="Times New Roman"/>
          <w:sz w:val="24"/>
          <w:lang w:val="sk-SK"/>
        </w:rPr>
        <w:t>om</w:t>
      </w:r>
      <w:r w:rsidRPr="004A191F" w:rsidR="004A191F">
        <w:rPr>
          <w:rFonts w:ascii="Times New Roman" w:hAnsi="Times New Roman" w:cs="Times New Roman"/>
          <w:sz w:val="24"/>
          <w:lang w:val="sk-SK"/>
        </w:rPr>
        <w:t xml:space="preserve"> poslanca Národnej rady Slovenskej republiky Petra Pelegriniho na vydanie zákona, ktorým sa mení a dopĺňa zákon č. 725/2004 Z. z. o podmienkach prevádzky vozidiel v premávke na pozemných komunikáciách a o zmene a doplnení niektorých zákonov v znení neskorších predpisov a o zmene zákona Národnej rady Slovenskej republiky č. 145/1995 Z. z. o správnych poplatkoch v znení neskorších predpisov (tlač 376)</w:t>
      </w:r>
      <w:r w:rsidR="004A191F">
        <w:rPr>
          <w:rFonts w:ascii="Times New Roman" w:hAnsi="Times New Roman" w:cs="Times New Roman"/>
          <w:sz w:val="24"/>
          <w:lang w:val="sk-SK"/>
        </w:rPr>
        <w:t xml:space="preserve">; </w:t>
      </w:r>
    </w:p>
    <w:p w:rsidR="0024160F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A191F" w:rsidRPr="00F56969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4A191F" w:rsidR="004A191F">
        <w:rPr>
          <w:rFonts w:ascii="Times New Roman" w:hAnsi="Times New Roman" w:cs="Times New Roman"/>
          <w:sz w:val="24"/>
          <w:lang w:val="sk-SK"/>
        </w:rPr>
        <w:t>návrh poslanca Národnej rady Slovenskej republiky Petra Pelegriniho na vydanie zákona, ktorým sa mení a dopĺňa zákon č. 725/2004 Z. z. o podmienkach prevádzky vozidiel v premávke na pozemných komunikáciách a o zmene a doplnení niektorých zákonov v znení neskorších predpisov a o zmene zákona Národnej rady Slovenskej republiky č. 145/1995 Z. z. o správnych poplatkoch v znení neskorších predpisov (tlač 376)</w:t>
      </w:r>
      <w:r w:rsidR="004A191F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4A191F" w:rsidP="0047287F">
      <w:pPr>
        <w:jc w:val="both"/>
        <w:rPr>
          <w:rFonts w:ascii="Times New Roman" w:hAnsi="Times New Roman" w:cs="Times New Roman"/>
          <w:b/>
        </w:rPr>
      </w:pPr>
    </w:p>
    <w:p w:rsidR="004A191F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A191F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>gestorského výboru - Výboru Národne</w:t>
      </w:r>
      <w:r w:rsidRPr="00405643" w:rsidR="0047287F">
        <w:rPr>
          <w:rFonts w:ascii="Times New Roman" w:hAnsi="Times New Roman" w:cs="Times New Roman"/>
        </w:rPr>
        <w:t xml:space="preserve">j rady Slovenskej republiky </w:t>
      </w:r>
      <w:r w:rsidRPr="00405643" w:rsidR="00405643">
        <w:rPr>
          <w:rFonts w:ascii="Times New Roman" w:hAnsi="Times New Roman" w:cs="Times New Roman"/>
        </w:rPr>
        <w:t xml:space="preserve">pre </w:t>
      </w:r>
      <w:r>
        <w:rPr>
          <w:rFonts w:ascii="Times New Roman" w:hAnsi="Times New Roman" w:cs="Times New Roman"/>
        </w:rPr>
        <w:t xml:space="preserve">hospodársku politiku.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A191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A191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A191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3F0ECE" w:rsidP="003F0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3F0ECE" w:rsidRPr="009027A0" w:rsidP="003F0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</w:t>
      </w:r>
    </w:p>
    <w:p w:rsidR="003F0ECE" w:rsidP="003F0ECE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0F42D2">
        <w:rPr>
          <w:rFonts w:ascii="Times New Roman" w:hAnsi="Times New Roman" w:cs="Times New Roman"/>
          <w:b/>
        </w:rPr>
        <w:t>246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</w:t>
      </w:r>
      <w:r w:rsidR="00626493">
        <w:rPr>
          <w:rFonts w:ascii="Times New Roman" w:hAnsi="Times New Roman" w:cs="Times New Roman"/>
          <w:b/>
        </w:rPr>
        <w:t>10</w:t>
      </w:r>
      <w:r w:rsidR="008E6A01">
        <w:rPr>
          <w:rFonts w:ascii="Times New Roman" w:hAnsi="Times New Roman" w:cs="Times New Roman"/>
          <w:b/>
        </w:rPr>
        <w:t>.</w:t>
      </w:r>
      <w:r w:rsidR="005E3C7E">
        <w:rPr>
          <w:rFonts w:ascii="Times New Roman" w:hAnsi="Times New Roman" w:cs="Times New Roman"/>
          <w:b/>
        </w:rPr>
        <w:t xml:space="preserve"> </w:t>
      </w:r>
      <w:r w:rsidR="006C3091">
        <w:rPr>
          <w:rFonts w:ascii="Times New Roman" w:hAnsi="Times New Roman" w:cs="Times New Roman"/>
          <w:b/>
        </w:rPr>
        <w:t xml:space="preserve"> októbra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8072BB" w:rsidP="004B44ED">
      <w:pPr>
        <w:pStyle w:val="Heading2"/>
        <w:rPr>
          <w:rFonts w:ascii="Times New Roman" w:hAnsi="Times New Roman" w:cs="Times New Roman"/>
        </w:rPr>
      </w:pPr>
    </w:p>
    <w:p w:rsidR="00311354" w:rsidRPr="002F3616" w:rsidP="00311354">
      <w:pPr>
        <w:pStyle w:val="TxBrp9"/>
        <w:spacing w:line="240" w:lineRule="auto"/>
        <w:rPr>
          <w:rFonts w:ascii="Times New Roman" w:hAnsi="Times New Roman" w:cs="Times New Roman"/>
          <w:b/>
          <w:sz w:val="24"/>
        </w:rPr>
      </w:pPr>
      <w:r w:rsidRPr="002F3616" w:rsidR="00044D3E">
        <w:rPr>
          <w:rFonts w:ascii="Times New Roman" w:hAnsi="Times New Roman" w:cs="Times New Roman"/>
          <w:b/>
          <w:sz w:val="24"/>
        </w:rPr>
        <w:t xml:space="preserve">k </w:t>
      </w:r>
      <w:r w:rsidRPr="002F3616" w:rsidR="004A191F">
        <w:rPr>
          <w:rFonts w:ascii="Times New Roman" w:hAnsi="Times New Roman" w:cs="Times New Roman"/>
          <w:b/>
          <w:sz w:val="24"/>
          <w:lang w:val="sk-SK"/>
        </w:rPr>
        <w:t>návrhu poslanca Národnej rady Slovenskej republiky Petra Pelegriniho na vydanie zákona, ktorým sa mení a dopĺňa zákon č. 725/2004 Z. z. o p</w:t>
      </w:r>
      <w:r w:rsidRPr="002F3616" w:rsidR="0041464E">
        <w:rPr>
          <w:rFonts w:ascii="Times New Roman" w:hAnsi="Times New Roman" w:cs="Times New Roman"/>
          <w:b/>
          <w:sz w:val="24"/>
          <w:lang w:val="sk-SK"/>
        </w:rPr>
        <w:t>odmienkach prevádzky vozidiel v </w:t>
      </w:r>
      <w:r w:rsidRPr="002F3616" w:rsidR="004A191F">
        <w:rPr>
          <w:rFonts w:ascii="Times New Roman" w:hAnsi="Times New Roman" w:cs="Times New Roman"/>
          <w:b/>
          <w:sz w:val="24"/>
          <w:lang w:val="sk-SK"/>
        </w:rPr>
        <w:t>premávke na pozemných komunikáciách a o zmene a doplnení niektorých zákonov v znení neskorších predpisov a o zmene zákona Národnej rady Slovenskej republiky č. 145/1995 Z. z. o správnych poplatkoch v znení neskorších predpisov (tlač 376)</w:t>
      </w:r>
      <w:r w:rsidRPr="002F3616" w:rsidR="005D7064">
        <w:rPr>
          <w:rFonts w:ascii="Times New Roman" w:hAnsi="Times New Roman" w:cs="Times New Roman"/>
          <w:b/>
          <w:sz w:val="24"/>
          <w:lang w:val="sk-SK"/>
        </w:rPr>
        <w:t xml:space="preserve"> </w:t>
      </w:r>
    </w:p>
    <w:p w:rsidR="000B382C" w:rsidRPr="008072BB" w:rsidP="004B44ED">
      <w:pPr>
        <w:jc w:val="both"/>
        <w:rPr>
          <w:rFonts w:ascii="Times New Roman" w:hAnsi="Times New Roman" w:cs="Times New Roman"/>
          <w:b/>
        </w:rPr>
      </w:pPr>
      <w:r w:rsidRPr="008072BB">
        <w:rPr>
          <w:rFonts w:ascii="Times New Roman" w:hAnsi="Times New Roman" w:cs="Times New Roman"/>
          <w:b/>
        </w:rPr>
        <w:t>_______________________________</w:t>
      </w:r>
      <w:r w:rsidRPr="008072BB">
        <w:rPr>
          <w:rFonts w:ascii="Times New Roman" w:hAnsi="Times New Roman" w:cs="Times New Roman"/>
          <w:b/>
        </w:rPr>
        <w:t>___________________________________________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3F2A0B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3F2A0B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3F2A0B" w:rsidRPr="00B03133" w:rsidP="003F2A0B">
      <w:pPr>
        <w:numPr>
          <w:ilvl w:val="0"/>
          <w:numId w:val="43"/>
        </w:numPr>
        <w:tabs>
          <w:tab w:val="left" w:pos="340"/>
        </w:tabs>
        <w:overflowPunct w:val="0"/>
        <w:spacing w:line="360" w:lineRule="auto"/>
        <w:jc w:val="both"/>
        <w:rPr>
          <w:rFonts w:ascii="Times New Roman" w:hAnsi="Times New Roman" w:cs="Times New Roman"/>
        </w:rPr>
      </w:pPr>
      <w:r w:rsidRPr="00B03133">
        <w:rPr>
          <w:rFonts w:ascii="Times New Roman" w:hAnsi="Times New Roman" w:cs="Times New Roman"/>
          <w:u w:val="single"/>
        </w:rPr>
        <w:t>V čl. I v 2. bode úvodná veta</w:t>
      </w:r>
      <w:r w:rsidRPr="00B03133">
        <w:rPr>
          <w:rFonts w:ascii="Times New Roman" w:hAnsi="Times New Roman" w:cs="Times New Roman"/>
        </w:rPr>
        <w:t xml:space="preserve"> znie:</w:t>
      </w:r>
    </w:p>
    <w:p w:rsidR="003F2A0B" w:rsidRPr="00B03133" w:rsidP="003F2A0B">
      <w:pPr>
        <w:tabs>
          <w:tab w:val="left" w:pos="360"/>
        </w:tabs>
        <w:overflowPunct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03133">
        <w:rPr>
          <w:rFonts w:ascii="Times New Roman" w:hAnsi="Times New Roman" w:cs="Times New Roman"/>
        </w:rPr>
        <w:t>„Názov piatej hlavy znie:“</w:t>
      </w:r>
    </w:p>
    <w:p w:rsidR="003F2A0B" w:rsidRPr="00B03133" w:rsidP="003F2A0B">
      <w:pPr>
        <w:overflowPunct w:val="0"/>
        <w:spacing w:line="360" w:lineRule="auto"/>
        <w:jc w:val="both"/>
        <w:rPr>
          <w:rFonts w:ascii="Times New Roman" w:hAnsi="Times New Roman" w:cs="Times New Roman"/>
        </w:rPr>
      </w:pPr>
      <w:r w:rsidRPr="00B03133">
        <w:rPr>
          <w:rFonts w:ascii="Times New Roman" w:hAnsi="Times New Roman" w:cs="Times New Roman"/>
        </w:rPr>
        <w:tab/>
        <w:tab/>
        <w:tab/>
        <w:tab/>
        <w:t>Legislatívno</w:t>
      </w:r>
      <w:r>
        <w:rPr>
          <w:rFonts w:ascii="Times New Roman" w:hAnsi="Times New Roman" w:cs="Times New Roman"/>
        </w:rPr>
        <w:t>-</w:t>
      </w:r>
      <w:r w:rsidRPr="00B03133">
        <w:rPr>
          <w:rFonts w:ascii="Times New Roman" w:hAnsi="Times New Roman" w:cs="Times New Roman"/>
        </w:rPr>
        <w:t>technická oprava.</w:t>
      </w:r>
    </w:p>
    <w:p w:rsidR="003F2A0B" w:rsidP="003F2A0B">
      <w:pPr>
        <w:overflowPunct w:val="0"/>
        <w:spacing w:line="360" w:lineRule="auto"/>
        <w:jc w:val="both"/>
        <w:rPr>
          <w:rFonts w:ascii="Times New Roman" w:hAnsi="Times New Roman" w:cs="Times New Roman"/>
        </w:rPr>
      </w:pPr>
    </w:p>
    <w:p w:rsidR="003F2A0B" w:rsidRPr="00B03133" w:rsidP="003F2A0B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C808FF">
        <w:rPr>
          <w:rFonts w:ascii="Times New Roman" w:hAnsi="Times New Roman" w:cs="Times New Roman"/>
          <w:u w:val="single"/>
        </w:rPr>
        <w:t>V čl. I v 4. bode v § 16a ods. 5 a 12</w:t>
      </w:r>
      <w:r>
        <w:rPr>
          <w:rFonts w:ascii="Times New Roman" w:hAnsi="Times New Roman" w:cs="Times New Roman"/>
          <w:u w:val="single"/>
        </w:rPr>
        <w:t xml:space="preserve"> </w:t>
      </w:r>
      <w:r w:rsidRPr="00B03133">
        <w:rPr>
          <w:rFonts w:ascii="Times New Roman" w:hAnsi="Times New Roman" w:cs="Times New Roman"/>
        </w:rPr>
        <w:t xml:space="preserve"> znejú:</w:t>
      </w:r>
    </w:p>
    <w:p w:rsidR="003F2A0B" w:rsidRPr="00B03133" w:rsidP="005C5BAF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="005C5BAF">
        <w:rPr>
          <w:rFonts w:ascii="Times New Roman" w:hAnsi="Times New Roman" w:cs="Times New Roman"/>
        </w:rPr>
        <w:tab/>
      </w:r>
      <w:r w:rsidRPr="00B03133">
        <w:rPr>
          <w:rFonts w:ascii="Times New Roman" w:hAnsi="Times New Roman" w:cs="Times New Roman"/>
        </w:rPr>
        <w:t xml:space="preserve">„(5) </w:t>
      </w:r>
      <w:r w:rsidRPr="00B03133">
        <w:rPr>
          <w:rFonts w:ascii="Times New Roman" w:hAnsi="Times New Roman" w:cs="Times New Roman"/>
          <w:color w:val="000000"/>
        </w:rPr>
        <w:t>Ak obvodný úrad dopravy uzná typo</w:t>
      </w:r>
      <w:r w:rsidRPr="00B03133">
        <w:rPr>
          <w:rFonts w:ascii="Times New Roman" w:hAnsi="Times New Roman" w:cs="Times New Roman"/>
          <w:color w:val="000000"/>
        </w:rPr>
        <w:t xml:space="preserve">vé schválenie ES jednotlivo dovezeného vozidla podľa odseku 4, </w:t>
      </w:r>
    </w:p>
    <w:p w:rsidR="003F2A0B" w:rsidRPr="00B03133" w:rsidP="003F2A0B">
      <w:pPr>
        <w:numPr>
          <w:ilvl w:val="0"/>
          <w:numId w:val="44"/>
        </w:numPr>
        <w:tabs>
          <w:tab w:val="left" w:pos="397"/>
        </w:tabs>
        <w:spacing w:line="360" w:lineRule="auto"/>
        <w:jc w:val="both"/>
        <w:rPr>
          <w:rFonts w:ascii="Times New Roman" w:hAnsi="Times New Roman" w:cs="Times New Roman"/>
        </w:rPr>
      </w:pPr>
      <w:r w:rsidRPr="00B03133">
        <w:rPr>
          <w:rFonts w:ascii="Times New Roman" w:hAnsi="Times New Roman" w:cs="Times New Roman"/>
        </w:rPr>
        <w:t>vydá rozhodnutie o uznaní typového schválenia ES jednotlivo dovezeného vozidla z členského štátu, v ktorom okrem základných identifikačných údajov o vozidle uvedie aj dátum prvej evidencie vozidla (rok výroby), evidenčné číslo vozidla z iného štátu</w:t>
      </w:r>
      <w:r w:rsidRPr="00B03133">
        <w:rPr>
          <w:rFonts w:ascii="Times New Roman" w:hAnsi="Times New Roman" w:cs="Times New Roman"/>
          <w:b/>
        </w:rPr>
        <w:t xml:space="preserve"> </w:t>
      </w:r>
      <w:r w:rsidRPr="00B03133">
        <w:rPr>
          <w:rFonts w:ascii="Times New Roman" w:hAnsi="Times New Roman" w:cs="Times New Roman"/>
        </w:rPr>
        <w:t>a evidenčné číslo osvedčenia o evidencii, ak vozidlo bolo prihlásené do evidencie vozidiel, pričom uvedie, či jednotlivo dovezené vozidlo vzhľadom na svoju konštrukciu podlieha alebo nepodlieha prihláseniu do evidencie vozidiel,</w:t>
      </w:r>
      <w:r w:rsidRPr="00B03133">
        <w:rPr>
          <w:rFonts w:ascii="Times New Roman" w:hAnsi="Times New Roman" w:cs="Times New Roman"/>
          <w:vertAlign w:val="superscript"/>
        </w:rPr>
        <w:t>5)</w:t>
      </w:r>
    </w:p>
    <w:p w:rsidR="003F2A0B" w:rsidRPr="00B03133" w:rsidP="003F2A0B">
      <w:pPr>
        <w:numPr>
          <w:ilvl w:val="0"/>
          <w:numId w:val="44"/>
        </w:numPr>
        <w:tabs>
          <w:tab w:val="left" w:pos="397"/>
        </w:tabs>
        <w:spacing w:line="360" w:lineRule="auto"/>
        <w:jc w:val="both"/>
        <w:rPr>
          <w:rFonts w:ascii="Times New Roman" w:hAnsi="Times New Roman" w:cs="Times New Roman"/>
        </w:rPr>
      </w:pPr>
      <w:r w:rsidRPr="00B03133">
        <w:rPr>
          <w:rFonts w:ascii="Times New Roman" w:hAnsi="Times New Roman" w:cs="Times New Roman"/>
        </w:rPr>
        <w:t>vystaví základný technický opis vozidla, pričom uvedie, či jednotlivo dovezené vozidlo vzhľadom na svoju konštrukciu podlieha alebo nepodlieha prihláseniu do evidencie vozidiel.</w:t>
      </w:r>
      <w:r w:rsidRPr="00B03133">
        <w:rPr>
          <w:rFonts w:ascii="Times New Roman" w:hAnsi="Times New Roman" w:cs="Times New Roman"/>
          <w:vertAlign w:val="superscript"/>
        </w:rPr>
        <w:t>5)</w:t>
      </w:r>
      <w:r w:rsidRPr="00C808FF">
        <w:rPr>
          <w:rFonts w:ascii="Times New Roman" w:hAnsi="Times New Roman" w:cs="Times New Roman"/>
        </w:rPr>
        <w:t>“</w:t>
      </w:r>
    </w:p>
    <w:p w:rsidR="003F2A0B" w:rsidRPr="00C808FF" w:rsidP="003F2A0B">
      <w:pPr>
        <w:spacing w:line="360" w:lineRule="auto"/>
        <w:jc w:val="both"/>
        <w:rPr>
          <w:rFonts w:ascii="Times New Roman" w:hAnsi="Times New Roman" w:cs="Times New Roman"/>
          <w:vertAlign w:val="superscript"/>
        </w:rPr>
      </w:pPr>
      <w:r w:rsidRPr="00B03133">
        <w:rPr>
          <w:rFonts w:ascii="Times New Roman" w:hAnsi="Times New Roman" w:cs="Times New Roman"/>
        </w:rPr>
        <w:tab/>
        <w:tab/>
      </w:r>
    </w:p>
    <w:p w:rsidR="003F2A0B" w:rsidRPr="00B03133" w:rsidP="005C5BAF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 w:rsidRPr="00B03133">
        <w:rPr>
          <w:rFonts w:ascii="Times New Roman" w:hAnsi="Times New Roman" w:cs="Times New Roman"/>
          <w:color w:val="000000"/>
        </w:rPr>
        <w:t xml:space="preserve">(12) Ak obvodný úrad dopravy uzná schválenie jednotlivo dovezeného vozidla podľa odseku 11, </w:t>
      </w:r>
    </w:p>
    <w:p w:rsidR="003F2A0B" w:rsidRPr="00B03133" w:rsidP="003F2A0B">
      <w:pPr>
        <w:numPr>
          <w:ilvl w:val="0"/>
          <w:numId w:val="45"/>
        </w:numPr>
        <w:tabs>
          <w:tab w:val="left" w:pos="397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03133">
        <w:rPr>
          <w:rFonts w:ascii="Times New Roman" w:hAnsi="Times New Roman" w:cs="Times New Roman"/>
        </w:rPr>
        <w:t>vydá rozhodnutie o uznaní schválenia jednotlivo dovezeného vozidla z členského štátu, v ktorom</w:t>
      </w:r>
      <w:r w:rsidRPr="00B03133">
        <w:rPr>
          <w:rFonts w:ascii="Times New Roman" w:hAnsi="Times New Roman" w:cs="Times New Roman"/>
          <w:color w:val="FF0000"/>
        </w:rPr>
        <w:t xml:space="preserve"> </w:t>
      </w:r>
      <w:r w:rsidRPr="00B03133">
        <w:rPr>
          <w:rFonts w:ascii="Times New Roman" w:hAnsi="Times New Roman" w:cs="Times New Roman"/>
        </w:rPr>
        <w:t>okrem základných identifikačných údajov o vozidle uvedie aj dátum prvej evidencie vozidla (rok výroby), evidenčné číslo vozidla z iného štátu a evidenčné číslo osvedčenia o evidencii, ak vozidlo bolo prihlásené do evidencie vozidiel, pričom uvedie, či jednotlivo dovezené vozidlo vzhľadom na svoju konštrukciu podlieha alebo nepodlieha prihláseniu do evidencie vozidiel,</w:t>
      </w:r>
      <w:r w:rsidRPr="00B03133">
        <w:rPr>
          <w:rFonts w:ascii="Times New Roman" w:hAnsi="Times New Roman" w:cs="Times New Roman"/>
          <w:vertAlign w:val="superscript"/>
        </w:rPr>
        <w:t>5)</w:t>
      </w:r>
    </w:p>
    <w:p w:rsidR="003F2A0B" w:rsidP="003F2A0B">
      <w:pPr>
        <w:numPr>
          <w:ilvl w:val="0"/>
          <w:numId w:val="45"/>
        </w:numPr>
        <w:tabs>
          <w:tab w:val="left" w:pos="397"/>
        </w:tabs>
        <w:spacing w:line="360" w:lineRule="auto"/>
        <w:jc w:val="both"/>
        <w:rPr>
          <w:rFonts w:ascii="Times New Roman" w:hAnsi="Times New Roman" w:cs="Times New Roman"/>
        </w:rPr>
      </w:pPr>
      <w:r w:rsidRPr="00B03133">
        <w:rPr>
          <w:rFonts w:ascii="Times New Roman" w:hAnsi="Times New Roman" w:cs="Times New Roman"/>
        </w:rPr>
        <w:t>vystaví základný technický opis vozidla, pričom uvedie, či jednotlivo dovezené vozidlo vzhľadom na svoju konštrukciu podlieha alebo nepodlieha prihláseniu do evidencie vozidiel.</w:t>
      </w:r>
      <w:r w:rsidRPr="00B03133"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>“</w:t>
      </w:r>
    </w:p>
    <w:p w:rsidR="003F2A0B" w:rsidRPr="00B03133" w:rsidP="003F2A0B">
      <w:pPr>
        <w:jc w:val="both"/>
        <w:rPr>
          <w:rFonts w:ascii="Times New Roman" w:hAnsi="Times New Roman" w:cs="Times New Roman"/>
        </w:rPr>
      </w:pPr>
      <w:r w:rsidRPr="00B03133">
        <w:rPr>
          <w:rFonts w:ascii="Times New Roman" w:hAnsi="Times New Roman" w:cs="Times New Roman"/>
        </w:rPr>
        <w:tab/>
        <w:tab/>
        <w:tab/>
        <w:tab/>
        <w:t>Legislatívno</w:t>
      </w:r>
      <w:r w:rsidR="005C5BAF">
        <w:rPr>
          <w:rFonts w:ascii="Times New Roman" w:hAnsi="Times New Roman" w:cs="Times New Roman"/>
        </w:rPr>
        <w:t>-</w:t>
      </w:r>
      <w:r w:rsidRPr="00B03133">
        <w:rPr>
          <w:rFonts w:ascii="Times New Roman" w:hAnsi="Times New Roman" w:cs="Times New Roman"/>
        </w:rPr>
        <w:t>technická oprava ustanovení obsahujúc</w:t>
      </w:r>
      <w:r>
        <w:rPr>
          <w:rFonts w:ascii="Times New Roman" w:hAnsi="Times New Roman" w:cs="Times New Roman"/>
        </w:rPr>
        <w:t>e</w:t>
      </w:r>
      <w:r w:rsidRPr="00B03133">
        <w:rPr>
          <w:rFonts w:ascii="Times New Roman" w:hAnsi="Times New Roman" w:cs="Times New Roman"/>
        </w:rPr>
        <w:t xml:space="preserve">ho </w:t>
        <w:tab/>
        <w:tab/>
      </w:r>
      <w:r>
        <w:rPr>
          <w:rFonts w:ascii="Times New Roman" w:hAnsi="Times New Roman" w:cs="Times New Roman"/>
        </w:rPr>
        <w:tab/>
      </w:r>
      <w:r w:rsidRPr="00B03133">
        <w:rPr>
          <w:rFonts w:ascii="Times New Roman" w:hAnsi="Times New Roman" w:cs="Times New Roman"/>
        </w:rPr>
        <w:tab/>
        <w:tab/>
        <w:t>dovetky.</w:t>
      </w:r>
    </w:p>
    <w:p w:rsidR="000F42D2" w:rsidP="005C5BAF">
      <w:pPr>
        <w:spacing w:before="120" w:line="360" w:lineRule="auto"/>
        <w:jc w:val="both"/>
        <w:rPr>
          <w:rFonts w:ascii="Times New Roman" w:hAnsi="Times New Roman" w:cs="Times New Roman"/>
          <w:u w:val="single"/>
        </w:rPr>
      </w:pPr>
    </w:p>
    <w:p w:rsidR="003F2A0B" w:rsidRPr="00B03133" w:rsidP="005C5BAF">
      <w:pPr>
        <w:spacing w:before="120" w:line="360" w:lineRule="auto"/>
        <w:jc w:val="both"/>
        <w:rPr>
          <w:rFonts w:ascii="Times New Roman" w:hAnsi="Times New Roman" w:cs="Times New Roman"/>
        </w:rPr>
      </w:pPr>
      <w:r w:rsidR="000F42D2">
        <w:rPr>
          <w:rFonts w:ascii="Times New Roman" w:hAnsi="Times New Roman" w:cs="Times New Roman"/>
        </w:rPr>
        <w:t xml:space="preserve">3. </w:t>
      </w:r>
      <w:r w:rsidRPr="00B03133">
        <w:rPr>
          <w:rFonts w:ascii="Times New Roman" w:hAnsi="Times New Roman" w:cs="Times New Roman"/>
          <w:u w:val="single"/>
        </w:rPr>
        <w:t xml:space="preserve">V čl. I v 4. bode v § 16a ods. 9 písm. a) </w:t>
      </w:r>
      <w:r w:rsidRPr="00B03133">
        <w:rPr>
          <w:rFonts w:ascii="Times New Roman" w:hAnsi="Times New Roman" w:cs="Times New Roman"/>
        </w:rPr>
        <w:t>sa vypúšťa tretí bod.</w:t>
      </w:r>
    </w:p>
    <w:p w:rsidR="003F2A0B" w:rsidRPr="005C5BAF" w:rsidP="005C5BAF">
      <w:pPr>
        <w:pStyle w:val="BodyText"/>
        <w:spacing w:before="120" w:after="120"/>
        <w:ind w:left="2880"/>
        <w:rPr>
          <w:rFonts w:ascii="Times New Roman" w:hAnsi="Times New Roman" w:cs="Times New Roman"/>
        </w:rPr>
      </w:pPr>
      <w:r w:rsidRPr="005C5BAF">
        <w:rPr>
          <w:rFonts w:ascii="Times New Roman" w:hAnsi="Times New Roman" w:cs="Times New Roman"/>
        </w:rPr>
        <w:t>Legislatívno-technická oprava. Vypustenie z dôvodu duplicitnej úpravy s bodom 1. toho istého ustanovenia. V uvedenom bode sa totiž odkazuje na použitie ods. 2 písm. a) štvrtého bodu, v ktorom je už osvedčenie o evidencii uvedené.</w:t>
      </w:r>
    </w:p>
    <w:p w:rsidR="003F2A0B" w:rsidP="003F2A0B">
      <w:pPr>
        <w:spacing w:line="360" w:lineRule="auto"/>
        <w:jc w:val="both"/>
        <w:rPr>
          <w:rFonts w:ascii="Times New Roman" w:hAnsi="Times New Roman" w:cs="Times New Roman"/>
        </w:rPr>
      </w:pPr>
    </w:p>
    <w:p w:rsidR="003F2A0B" w:rsidRPr="00B03133" w:rsidP="003F2A0B">
      <w:pPr>
        <w:spacing w:line="360" w:lineRule="auto"/>
        <w:jc w:val="both"/>
        <w:rPr>
          <w:rFonts w:ascii="Times New Roman" w:hAnsi="Times New Roman" w:cs="Times New Roman"/>
        </w:rPr>
      </w:pPr>
      <w:r w:rsidR="000F42D2">
        <w:rPr>
          <w:rFonts w:ascii="Times New Roman" w:hAnsi="Times New Roman" w:cs="Times New Roman"/>
        </w:rPr>
        <w:t xml:space="preserve">4. </w:t>
      </w:r>
      <w:r w:rsidRPr="00282420">
        <w:rPr>
          <w:rFonts w:ascii="Times New Roman" w:hAnsi="Times New Roman" w:cs="Times New Roman"/>
          <w:u w:val="single"/>
        </w:rPr>
        <w:t xml:space="preserve">V čl. I </w:t>
      </w:r>
      <w:r>
        <w:rPr>
          <w:rFonts w:ascii="Times New Roman" w:hAnsi="Times New Roman" w:cs="Times New Roman"/>
          <w:u w:val="single"/>
        </w:rPr>
        <w:t xml:space="preserve"> </w:t>
      </w:r>
      <w:r w:rsidRPr="00282420">
        <w:rPr>
          <w:rFonts w:ascii="Times New Roman" w:hAnsi="Times New Roman" w:cs="Times New Roman"/>
          <w:u w:val="single"/>
        </w:rPr>
        <w:t>v </w:t>
      </w:r>
      <w:r>
        <w:rPr>
          <w:rFonts w:ascii="Times New Roman" w:hAnsi="Times New Roman" w:cs="Times New Roman"/>
          <w:u w:val="single"/>
        </w:rPr>
        <w:t xml:space="preserve"> </w:t>
      </w:r>
      <w:r w:rsidRPr="00282420">
        <w:rPr>
          <w:rFonts w:ascii="Times New Roman" w:hAnsi="Times New Roman" w:cs="Times New Roman"/>
          <w:u w:val="single"/>
        </w:rPr>
        <w:t xml:space="preserve">4. bode </w:t>
      </w:r>
      <w:r>
        <w:rPr>
          <w:rFonts w:ascii="Times New Roman" w:hAnsi="Times New Roman" w:cs="Times New Roman"/>
          <w:u w:val="single"/>
        </w:rPr>
        <w:t xml:space="preserve"> </w:t>
      </w:r>
      <w:r w:rsidRPr="00282420">
        <w:rPr>
          <w:rFonts w:ascii="Times New Roman" w:hAnsi="Times New Roman" w:cs="Times New Roman"/>
          <w:u w:val="single"/>
        </w:rPr>
        <w:t>v</w:t>
      </w:r>
      <w:r>
        <w:rPr>
          <w:rFonts w:ascii="Times New Roman" w:hAnsi="Times New Roman" w:cs="Times New Roman"/>
          <w:u w:val="single"/>
        </w:rPr>
        <w:t xml:space="preserve"> </w:t>
      </w:r>
      <w:r w:rsidRPr="00282420">
        <w:rPr>
          <w:rFonts w:ascii="Times New Roman" w:hAnsi="Times New Roman" w:cs="Times New Roman"/>
          <w:u w:val="single"/>
        </w:rPr>
        <w:t xml:space="preserve"> § 16b ods. 6 </w:t>
      </w:r>
      <w:r>
        <w:rPr>
          <w:rFonts w:ascii="Times New Roman" w:hAnsi="Times New Roman" w:cs="Times New Roman"/>
        </w:rPr>
        <w:t>znie:</w:t>
      </w:r>
    </w:p>
    <w:p w:rsidR="003F2A0B" w:rsidRPr="00B03133" w:rsidP="003F2A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 w:rsidRPr="00B03133">
        <w:rPr>
          <w:rFonts w:ascii="Times New Roman" w:hAnsi="Times New Roman" w:cs="Times New Roman"/>
          <w:color w:val="000000"/>
        </w:rPr>
        <w:t xml:space="preserve">(6) Ak obvodný úrad dopravy schváli jednotlivo dovezené vozidlo podľa odseku 5, </w:t>
      </w:r>
    </w:p>
    <w:p w:rsidR="003F2A0B" w:rsidRPr="00B03133" w:rsidP="003F2A0B">
      <w:pPr>
        <w:numPr>
          <w:ilvl w:val="0"/>
          <w:numId w:val="46"/>
        </w:numPr>
        <w:tabs>
          <w:tab w:val="left" w:pos="397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B03133">
        <w:rPr>
          <w:rFonts w:ascii="Times New Roman" w:hAnsi="Times New Roman" w:cs="Times New Roman"/>
        </w:rPr>
        <w:t>vydá rozhodnutie o schválení jednotlivo dovezeného vozidla z tretej krajiny, v ktorom okrem základných identifikačných údajov o vozidle uvedie aj dátum prvej evidencie vozidla (rok výroby), evidenčné číslo vozidla z iného štátu a evidenčné číslo osvedčenia o evidencii, ak vozidlo bolo prihlásené do evidencie vozidiel, pričom uvedie, či jednotlivo dovezené vozidlo vzhľadom na svoju konštrukciu podlieha alebo nepodlieha prihláseniu do evidencie vozidiel.</w:t>
      </w:r>
      <w:r w:rsidRPr="00B03133">
        <w:rPr>
          <w:rFonts w:ascii="Times New Roman" w:hAnsi="Times New Roman" w:cs="Times New Roman"/>
          <w:vertAlign w:val="superscript"/>
        </w:rPr>
        <w:t>5)</w:t>
      </w:r>
    </w:p>
    <w:p w:rsidR="003F2A0B" w:rsidRPr="00B03133" w:rsidP="003F2A0B">
      <w:pPr>
        <w:numPr>
          <w:ilvl w:val="0"/>
          <w:numId w:val="46"/>
        </w:numPr>
        <w:tabs>
          <w:tab w:val="left" w:pos="397"/>
        </w:tabs>
        <w:spacing w:line="360" w:lineRule="auto"/>
        <w:jc w:val="both"/>
        <w:rPr>
          <w:rFonts w:ascii="Times New Roman" w:hAnsi="Times New Roman" w:cs="Times New Roman"/>
        </w:rPr>
      </w:pPr>
      <w:r w:rsidRPr="00B03133">
        <w:rPr>
          <w:rFonts w:ascii="Times New Roman" w:hAnsi="Times New Roman" w:cs="Times New Roman"/>
        </w:rPr>
        <w:t>vystaví základný technický opis vozidla, pričom uvedie, či jednotlivo dovezené vozidlo vzhľadom na svoju konštrukciu podlieha alebo nepodlieha prihláseniu do evidencie vozidiel.</w:t>
      </w:r>
      <w:r w:rsidRPr="00B03133">
        <w:rPr>
          <w:rFonts w:ascii="Times New Roman" w:hAnsi="Times New Roman" w:cs="Times New Roman"/>
          <w:vertAlign w:val="superscript"/>
        </w:rPr>
        <w:t>5)</w:t>
      </w:r>
      <w:r w:rsidRPr="00B03133">
        <w:rPr>
          <w:rFonts w:ascii="Times New Roman" w:hAnsi="Times New Roman" w:cs="Times New Roman"/>
        </w:rPr>
        <w:t xml:space="preserve"> “.</w:t>
      </w:r>
    </w:p>
    <w:p w:rsidR="003F2A0B" w:rsidRPr="00B03133" w:rsidP="003F2A0B">
      <w:pPr>
        <w:jc w:val="both"/>
        <w:rPr>
          <w:rFonts w:ascii="Times New Roman" w:hAnsi="Times New Roman" w:cs="Times New Roman"/>
        </w:rPr>
      </w:pPr>
      <w:r w:rsidRPr="00B03133">
        <w:rPr>
          <w:rFonts w:ascii="Times New Roman" w:hAnsi="Times New Roman" w:cs="Times New Roman"/>
        </w:rPr>
        <w:tab/>
        <w:tab/>
        <w:tab/>
        <w:tab/>
        <w:t>Legislatívno</w:t>
      </w:r>
      <w:r w:rsidR="005C5BAF">
        <w:rPr>
          <w:rFonts w:ascii="Times New Roman" w:hAnsi="Times New Roman" w:cs="Times New Roman"/>
        </w:rPr>
        <w:t>-</w:t>
      </w:r>
      <w:r w:rsidRPr="00B03133">
        <w:rPr>
          <w:rFonts w:ascii="Times New Roman" w:hAnsi="Times New Roman" w:cs="Times New Roman"/>
        </w:rPr>
        <w:t>technická oprava ustanovení obsahujúc</w:t>
      </w:r>
      <w:r w:rsidR="000F42D2">
        <w:rPr>
          <w:rFonts w:ascii="Times New Roman" w:hAnsi="Times New Roman" w:cs="Times New Roman"/>
        </w:rPr>
        <w:t>e</w:t>
      </w:r>
      <w:r w:rsidRPr="00B03133">
        <w:rPr>
          <w:rFonts w:ascii="Times New Roman" w:hAnsi="Times New Roman" w:cs="Times New Roman"/>
        </w:rPr>
        <w:t xml:space="preserve">ho </w:t>
        <w:tab/>
        <w:tab/>
      </w:r>
      <w:r>
        <w:rPr>
          <w:rFonts w:ascii="Times New Roman" w:hAnsi="Times New Roman" w:cs="Times New Roman"/>
        </w:rPr>
        <w:tab/>
      </w:r>
      <w:r w:rsidRPr="00B03133">
        <w:rPr>
          <w:rFonts w:ascii="Times New Roman" w:hAnsi="Times New Roman" w:cs="Times New Roman"/>
        </w:rPr>
        <w:tab/>
        <w:tab/>
        <w:t>dovetky.</w:t>
      </w:r>
    </w:p>
    <w:p w:rsidR="003F2A0B" w:rsidP="003F2A0B">
      <w:pPr>
        <w:ind w:left="360"/>
        <w:rPr>
          <w:rFonts w:ascii="Times New Roman" w:hAnsi="Times New Roman" w:cs="Times New Roman"/>
        </w:rPr>
      </w:pPr>
    </w:p>
    <w:p w:rsidR="003F2A0B" w:rsidRPr="00B03133" w:rsidP="003F2A0B">
      <w:pPr>
        <w:ind w:left="360"/>
        <w:rPr>
          <w:rFonts w:ascii="Times New Roman" w:hAnsi="Times New Roman" w:cs="Times New Roman"/>
        </w:rPr>
      </w:pPr>
    </w:p>
    <w:p w:rsidR="003F2A0B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AF" w:rsidP="000C0ED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C5BA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AF" w:rsidP="000C0ED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F42D2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C5BAF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AF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C5BAF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AF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F42D2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C5BA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6FB7DEE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5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913B91"/>
    <w:multiLevelType w:val="multilevel"/>
    <w:tmpl w:val="F0661F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26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4B7F40"/>
    <w:multiLevelType w:val="multilevel"/>
    <w:tmpl w:val="07BC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CB281C"/>
    <w:multiLevelType w:val="hybridMultilevel"/>
    <w:tmpl w:val="3DD8FBA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4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7EAA19E9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5"/>
  </w:num>
  <w:num w:numId="8">
    <w:abstractNumId w:val="26"/>
  </w:num>
  <w:num w:numId="9">
    <w:abstractNumId w:val="34"/>
  </w:num>
  <w:num w:numId="10">
    <w:abstractNumId w:val="23"/>
  </w:num>
  <w:num w:numId="11">
    <w:abstractNumId w:val="14"/>
  </w:num>
  <w:num w:numId="12">
    <w:abstractNumId w:val="18"/>
  </w:num>
  <w:num w:numId="13">
    <w:abstractNumId w:val="2"/>
  </w:num>
  <w:num w:numId="14">
    <w:abstractNumId w:val="8"/>
  </w:num>
  <w:num w:numId="15">
    <w:abstractNumId w:val="32"/>
  </w:num>
  <w:num w:numId="16">
    <w:abstractNumId w:val="6"/>
  </w:num>
  <w:num w:numId="17">
    <w:abstractNumId w:val="10"/>
  </w:num>
  <w:num w:numId="18">
    <w:abstractNumId w:val="16"/>
  </w:num>
  <w:num w:numId="19">
    <w:abstractNumId w:val="5"/>
  </w:num>
  <w:num w:numId="20">
    <w:abstractNumId w:val="21"/>
  </w:num>
  <w:num w:numId="21">
    <w:abstractNumId w:val="37"/>
  </w:num>
  <w:num w:numId="22">
    <w:abstractNumId w:val="44"/>
  </w:num>
  <w:num w:numId="23">
    <w:abstractNumId w:val="11"/>
  </w:num>
  <w:num w:numId="24">
    <w:abstractNumId w:val="38"/>
  </w:num>
  <w:num w:numId="25">
    <w:abstractNumId w:val="1"/>
  </w:num>
  <w:num w:numId="26">
    <w:abstractNumId w:val="39"/>
  </w:num>
  <w:num w:numId="27">
    <w:abstractNumId w:val="24"/>
  </w:num>
  <w:num w:numId="28">
    <w:abstractNumId w:val="3"/>
  </w:num>
  <w:num w:numId="29">
    <w:abstractNumId w:val="40"/>
  </w:num>
  <w:num w:numId="30">
    <w:abstractNumId w:val="22"/>
  </w:num>
  <w:num w:numId="31">
    <w:abstractNumId w:val="30"/>
  </w:num>
  <w:num w:numId="32">
    <w:abstractNumId w:val="41"/>
  </w:num>
  <w:num w:numId="33">
    <w:abstractNumId w:val="31"/>
  </w:num>
  <w:num w:numId="34">
    <w:abstractNumId w:val="17"/>
  </w:num>
  <w:num w:numId="35">
    <w:abstractNumId w:val="12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6"/>
  </w:num>
  <w:num w:numId="39">
    <w:abstractNumId w:val="15"/>
  </w:num>
  <w:num w:numId="40">
    <w:abstractNumId w:val="33"/>
  </w:num>
  <w:num w:numId="41">
    <w:abstractNumId w:val="0"/>
  </w:num>
  <w:num w:numId="42">
    <w:abstractNumId w:val="43"/>
  </w:num>
  <w:num w:numId="43">
    <w:abstractNumId w:val="42"/>
  </w:num>
  <w:num w:numId="44">
    <w:abstractNumId w:val="25"/>
  </w:num>
  <w:num w:numId="45">
    <w:abstractNumId w:val="4"/>
  </w:num>
  <w:num w:numId="46">
    <w:abstractNumId w:val="45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8629A"/>
    <w:rsid w:val="000B382C"/>
    <w:rsid w:val="000C0ED7"/>
    <w:rsid w:val="000D417C"/>
    <w:rsid w:val="000F42D2"/>
    <w:rsid w:val="00132AA7"/>
    <w:rsid w:val="0024160F"/>
    <w:rsid w:val="00245847"/>
    <w:rsid w:val="00282420"/>
    <w:rsid w:val="002F3616"/>
    <w:rsid w:val="00311354"/>
    <w:rsid w:val="003404AF"/>
    <w:rsid w:val="003B1E9B"/>
    <w:rsid w:val="003E7C75"/>
    <w:rsid w:val="003F0ECE"/>
    <w:rsid w:val="003F2A0B"/>
    <w:rsid w:val="00405643"/>
    <w:rsid w:val="0041464E"/>
    <w:rsid w:val="00424AD3"/>
    <w:rsid w:val="0047287F"/>
    <w:rsid w:val="004A0B93"/>
    <w:rsid w:val="004A191F"/>
    <w:rsid w:val="004B44ED"/>
    <w:rsid w:val="00515824"/>
    <w:rsid w:val="005C5BAF"/>
    <w:rsid w:val="005D7064"/>
    <w:rsid w:val="005E3C7E"/>
    <w:rsid w:val="00626493"/>
    <w:rsid w:val="00654A23"/>
    <w:rsid w:val="00685160"/>
    <w:rsid w:val="006C3091"/>
    <w:rsid w:val="007E2BB0"/>
    <w:rsid w:val="008072BB"/>
    <w:rsid w:val="00875C1B"/>
    <w:rsid w:val="008E6A01"/>
    <w:rsid w:val="00902673"/>
    <w:rsid w:val="009027A0"/>
    <w:rsid w:val="009317D1"/>
    <w:rsid w:val="00A06E61"/>
    <w:rsid w:val="00A36635"/>
    <w:rsid w:val="00AC5CAA"/>
    <w:rsid w:val="00AE611A"/>
    <w:rsid w:val="00B02AE3"/>
    <w:rsid w:val="00B03133"/>
    <w:rsid w:val="00B17646"/>
    <w:rsid w:val="00BB427B"/>
    <w:rsid w:val="00BD192F"/>
    <w:rsid w:val="00C3241B"/>
    <w:rsid w:val="00C60CD2"/>
    <w:rsid w:val="00C63583"/>
    <w:rsid w:val="00C808FF"/>
    <w:rsid w:val="00CC4F86"/>
    <w:rsid w:val="00DB7B31"/>
    <w:rsid w:val="00EB740B"/>
    <w:rsid w:val="00F443D2"/>
    <w:rsid w:val="00F56969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916</TotalTime>
  <Pages>1</Pages>
  <Words>819</Words>
  <Characters>4669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246 tlač 376</dc:title>
  <dc:subject>tlač 376, schôdza 28, 10. október 2007</dc:subject>
  <dc:creator>Viera Ebringerová</dc:creator>
  <cp:keywords>o podmienkach prevádzky vozidiel v premávke na pozemných komunikáciách</cp:keywords>
  <dc:description>návrh poslanca NR SR Petra Pelegriniho na vydanie zákona</dc:description>
  <cp:lastModifiedBy>EbriVier</cp:lastModifiedBy>
  <cp:revision>1270</cp:revision>
  <cp:lastPrinted>2007-03-15T11:41:00Z</cp:lastPrinted>
  <dcterms:created xsi:type="dcterms:W3CDTF">2002-05-15T10:56:00Z</dcterms:created>
  <dcterms:modified xsi:type="dcterms:W3CDTF">2007-10-10T10:27:00Z</dcterms:modified>
  <cp:category>uznesenie</cp:category>
</cp:coreProperties>
</file>