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7350" w:rsidP="000A2A1B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NÁRODNÁ RADA SLOVENSKEJ REPUBLIKY</w:t>
      </w:r>
    </w:p>
    <w:p w:rsidR="00EC735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I</w:t>
      </w:r>
      <w:r w:rsidR="00E55954">
        <w:rPr>
          <w:rFonts w:ascii="Times New Roman" w:hAnsi="Times New Roman" w:cs="Times New Roman"/>
          <w:b/>
          <w:sz w:val="28"/>
        </w:rPr>
        <w:t>V</w:t>
      </w:r>
      <w:r>
        <w:rPr>
          <w:rFonts w:ascii="Times New Roman" w:hAnsi="Times New Roman" w:cs="Times New Roman"/>
          <w:b/>
          <w:sz w:val="28"/>
        </w:rPr>
        <w:t>. volebné obdobie</w:t>
      </w:r>
    </w:p>
    <w:p w:rsidR="00EC735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</w:t>
        <w:br/>
      </w:r>
    </w:p>
    <w:p w:rsidR="00EC7350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Cs/>
          <w:szCs w:val="20"/>
          <w:lang w:val="cs-CZ"/>
        </w:rPr>
      </w:pPr>
      <w:r>
        <w:rPr>
          <w:rFonts w:ascii="Times New Roman" w:hAnsi="Times New Roman" w:cs="Times New Roman"/>
          <w:bCs/>
          <w:szCs w:val="20"/>
          <w:lang w:val="cs-CZ"/>
        </w:rPr>
        <w:t>Číslo:</w:t>
      </w:r>
      <w:r w:rsidR="00E23F52">
        <w:rPr>
          <w:rFonts w:ascii="Times New Roman" w:hAnsi="Times New Roman" w:cs="Times New Roman"/>
          <w:bCs/>
          <w:szCs w:val="20"/>
          <w:lang w:val="cs-CZ"/>
        </w:rPr>
        <w:t xml:space="preserve"> </w:t>
      </w:r>
      <w:r w:rsidR="00376241">
        <w:rPr>
          <w:rFonts w:ascii="Times New Roman" w:hAnsi="Times New Roman" w:cs="Times New Roman"/>
          <w:bCs/>
          <w:szCs w:val="20"/>
          <w:lang w:val="cs-CZ"/>
        </w:rPr>
        <w:t xml:space="preserve"> </w:t>
      </w:r>
      <w:r w:rsidR="00F37AE3">
        <w:rPr>
          <w:rFonts w:ascii="Times New Roman" w:hAnsi="Times New Roman" w:cs="Times New Roman"/>
          <w:bCs/>
          <w:szCs w:val="20"/>
          <w:lang w:val="cs-CZ"/>
        </w:rPr>
        <w:t>14</w:t>
      </w:r>
      <w:r w:rsidR="001D3AF9">
        <w:rPr>
          <w:rFonts w:ascii="Times New Roman" w:hAnsi="Times New Roman" w:cs="Times New Roman"/>
          <w:bCs/>
          <w:szCs w:val="20"/>
          <w:lang w:val="cs-CZ"/>
        </w:rPr>
        <w:t>44</w:t>
      </w:r>
      <w:r>
        <w:rPr>
          <w:rFonts w:ascii="Times New Roman" w:hAnsi="Times New Roman" w:cs="Times New Roman"/>
          <w:bCs/>
          <w:szCs w:val="20"/>
          <w:lang w:val="cs-CZ"/>
        </w:rPr>
        <w:t>/200</w:t>
      </w:r>
      <w:r w:rsidR="00415E76">
        <w:rPr>
          <w:rFonts w:ascii="Times New Roman" w:hAnsi="Times New Roman" w:cs="Times New Roman"/>
          <w:bCs/>
          <w:szCs w:val="20"/>
          <w:lang w:val="cs-CZ"/>
        </w:rPr>
        <w:t>7</w:t>
      </w:r>
    </w:p>
    <w:p w:rsidR="006A01DF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CC0A92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EA4C06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2C52A5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EC7350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  <w:r w:rsidR="00F37AE3">
        <w:rPr>
          <w:rFonts w:ascii="Times New Roman" w:hAnsi="Times New Roman" w:cs="Times New Roman"/>
          <w:b/>
          <w:spacing w:val="60"/>
          <w:sz w:val="36"/>
        </w:rPr>
        <w:t>37</w:t>
      </w:r>
      <w:r w:rsidR="001D3AF9">
        <w:rPr>
          <w:rFonts w:ascii="Times New Roman" w:hAnsi="Times New Roman" w:cs="Times New Roman"/>
          <w:b/>
          <w:spacing w:val="60"/>
          <w:sz w:val="36"/>
        </w:rPr>
        <w:t>3</w:t>
      </w:r>
      <w:r w:rsidR="00552D0A">
        <w:rPr>
          <w:rFonts w:ascii="Times New Roman" w:hAnsi="Times New Roman" w:cs="Times New Roman"/>
          <w:b/>
          <w:spacing w:val="60"/>
          <w:sz w:val="36"/>
        </w:rPr>
        <w:t>a</w:t>
      </w:r>
    </w:p>
    <w:p w:rsidR="009F5DE1">
      <w:pPr>
        <w:pStyle w:val="Heading3"/>
        <w:spacing w:line="360" w:lineRule="auto"/>
        <w:rPr>
          <w:rFonts w:ascii="Times New Roman" w:hAnsi="Times New Roman" w:cs="Times New Roman"/>
          <w:bCs/>
        </w:rPr>
      </w:pPr>
    </w:p>
    <w:p w:rsidR="00EC7350">
      <w:pPr>
        <w:pStyle w:val="Heading3"/>
        <w:spacing w:line="360" w:lineRule="auto"/>
        <w:rPr>
          <w:rFonts w:ascii="Times New Roman" w:hAnsi="Times New Roman" w:cs="Times New Roman"/>
          <w:bCs/>
        </w:rPr>
      </w:pPr>
      <w:r w:rsidRPr="004273B5">
        <w:rPr>
          <w:rFonts w:ascii="Times New Roman" w:hAnsi="Times New Roman" w:cs="Times New Roman"/>
          <w:bCs/>
        </w:rPr>
        <w:t>S p r á v</w:t>
      </w:r>
      <w:r w:rsidR="00894B5F">
        <w:rPr>
          <w:rFonts w:ascii="Times New Roman" w:hAnsi="Times New Roman" w:cs="Times New Roman"/>
          <w:bCs/>
        </w:rPr>
        <w:t> </w:t>
      </w:r>
      <w:r w:rsidRPr="004273B5">
        <w:rPr>
          <w:rFonts w:ascii="Times New Roman" w:hAnsi="Times New Roman" w:cs="Times New Roman"/>
          <w:bCs/>
        </w:rPr>
        <w:t>a</w:t>
      </w:r>
    </w:p>
    <w:p w:rsidR="00894B5F" w:rsidRPr="001F2475" w:rsidP="001F2475">
      <w:pPr>
        <w:spacing w:line="360" w:lineRule="auto"/>
        <w:rPr>
          <w:rFonts w:ascii="Times New Roman" w:hAnsi="Times New Roman" w:cs="Times New Roman"/>
          <w:b/>
        </w:rPr>
      </w:pPr>
    </w:p>
    <w:p w:rsidR="001F2475" w:rsidRPr="001F2475" w:rsidP="001F2475">
      <w:pPr>
        <w:pStyle w:val="TxBrp9"/>
        <w:spacing w:line="360" w:lineRule="auto"/>
        <w:rPr>
          <w:rFonts w:ascii="Times New Roman" w:hAnsi="Times New Roman" w:cs="Times New Roman"/>
          <w:b/>
          <w:sz w:val="24"/>
          <w:lang w:val="sk-SK"/>
        </w:rPr>
      </w:pPr>
      <w:r w:rsidRPr="001F2475">
        <w:rPr>
          <w:rFonts w:ascii="Times New Roman" w:hAnsi="Times New Roman" w:cs="Times New Roman"/>
          <w:b/>
          <w:sz w:val="24"/>
          <w:lang w:val="sk-SK"/>
        </w:rPr>
        <w:t xml:space="preserve">Ústavnoprávneho výboru Národnej rady Slovenskej republiky o prerokovaní návrhu poslankýň Národnej rady Slovenskej </w:t>
      </w:r>
      <w:r w:rsidRPr="001F2475">
        <w:rPr>
          <w:rFonts w:ascii="Times New Roman" w:hAnsi="Times New Roman" w:cs="Times New Roman"/>
          <w:b/>
          <w:sz w:val="24"/>
          <w:lang w:val="sk-SK"/>
        </w:rPr>
        <w:t>republiky Katarín</w:t>
      </w:r>
      <w:r>
        <w:rPr>
          <w:rFonts w:ascii="Times New Roman" w:hAnsi="Times New Roman" w:cs="Times New Roman"/>
          <w:b/>
          <w:sz w:val="24"/>
          <w:lang w:val="sk-SK"/>
        </w:rPr>
        <w:t>y Tóthovej a Jany Laššákovej na </w:t>
      </w:r>
      <w:r w:rsidRPr="001F2475">
        <w:rPr>
          <w:rFonts w:ascii="Times New Roman" w:hAnsi="Times New Roman" w:cs="Times New Roman"/>
          <w:b/>
          <w:sz w:val="24"/>
          <w:lang w:val="sk-SK"/>
        </w:rPr>
        <w:t>vydanie zákona, ktorým sa mení a dopĺňa zákon č. 382/2004 Z. z. o znalcoch, tlmočníkoch a prekladateľoch a o zmene  a doplnení n</w:t>
      </w:r>
      <w:r>
        <w:rPr>
          <w:rFonts w:ascii="Times New Roman" w:hAnsi="Times New Roman" w:cs="Times New Roman"/>
          <w:b/>
          <w:sz w:val="24"/>
          <w:lang w:val="sk-SK"/>
        </w:rPr>
        <w:t>iektorých zákonov (tlač 373) vo </w:t>
      </w:r>
      <w:r w:rsidRPr="001F2475">
        <w:rPr>
          <w:rFonts w:ascii="Times New Roman" w:hAnsi="Times New Roman" w:cs="Times New Roman"/>
          <w:b/>
          <w:sz w:val="24"/>
          <w:lang w:val="sk-SK"/>
        </w:rPr>
        <w:t>vý</w:t>
      </w:r>
      <w:r>
        <w:rPr>
          <w:rFonts w:ascii="Times New Roman" w:hAnsi="Times New Roman" w:cs="Times New Roman"/>
          <w:b/>
          <w:sz w:val="24"/>
          <w:lang w:val="sk-SK"/>
        </w:rPr>
        <w:t xml:space="preserve">bore v druhom čítaní </w:t>
      </w:r>
    </w:p>
    <w:p w:rsidR="00EC7350" w:rsidRPr="00B943D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943D6">
        <w:rPr>
          <w:rFonts w:ascii="Times New Roman" w:hAnsi="Times New Roman" w:cs="Times New Roman"/>
          <w:b/>
          <w:bCs/>
        </w:rPr>
        <w:t>_______________________</w:t>
      </w:r>
      <w:r w:rsidRPr="00B943D6">
        <w:rPr>
          <w:rFonts w:ascii="Times New Roman" w:hAnsi="Times New Roman" w:cs="Times New Roman"/>
          <w:b/>
          <w:bCs/>
        </w:rPr>
        <w:t>____________________________________________________</w:t>
      </w:r>
    </w:p>
    <w:p w:rsidR="00DB314E" w:rsidP="00DB314E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EC1A24" w:rsidP="00DB314E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EC1A24" w:rsidP="00DB314E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EC1A24" w:rsidRPr="00B943D6" w:rsidP="00DB314E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EA5A68" w:rsidP="00DB314E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B943D6" w:rsidR="00B943D6">
        <w:rPr>
          <w:rFonts w:ascii="Times New Roman" w:hAnsi="Times New Roman" w:cs="Times New Roman"/>
        </w:rPr>
        <w:tab/>
      </w:r>
      <w:r w:rsidRPr="00B943D6" w:rsidR="00DB314E">
        <w:rPr>
          <w:rFonts w:ascii="Times New Roman" w:hAnsi="Times New Roman" w:cs="Times New Roman"/>
        </w:rPr>
        <w:t xml:space="preserve">Ústavnoprávny výbor </w:t>
      </w:r>
      <w:r w:rsidRPr="00B943D6" w:rsidR="00DB314E">
        <w:rPr>
          <w:rFonts w:ascii="Times New Roman" w:hAnsi="Times New Roman" w:cs="Times New Roman"/>
          <w:bCs/>
        </w:rPr>
        <w:t xml:space="preserve">Národnej rady Slovenskej republiky ako </w:t>
      </w:r>
      <w:r w:rsidRPr="00B943D6" w:rsidR="00DB314E">
        <w:rPr>
          <w:rFonts w:ascii="Times New Roman" w:hAnsi="Times New Roman" w:cs="Times New Roman"/>
        </w:rPr>
        <w:t>gestorský výbor</w:t>
      </w:r>
      <w:r w:rsidRPr="00B943D6" w:rsidR="00DB314E">
        <w:rPr>
          <w:rFonts w:ascii="Times New Roman" w:hAnsi="Times New Roman" w:cs="Times New Roman"/>
          <w:bCs/>
        </w:rPr>
        <w:t xml:space="preserve"> </w:t>
      </w:r>
      <w:r w:rsidRPr="002B3804" w:rsidR="00DB314E">
        <w:rPr>
          <w:rFonts w:ascii="Times New Roman" w:hAnsi="Times New Roman" w:cs="Times New Roman"/>
          <w:bCs/>
        </w:rPr>
        <w:t>k</w:t>
      </w:r>
      <w:r w:rsidRPr="002B3804" w:rsidR="00F405D7">
        <w:rPr>
          <w:rFonts w:ascii="Times New Roman" w:hAnsi="Times New Roman" w:cs="Times New Roman"/>
        </w:rPr>
        <w:t> </w:t>
      </w:r>
      <w:r w:rsidRPr="002B3804" w:rsidR="002B3804">
        <w:rPr>
          <w:rFonts w:ascii="Times New Roman" w:hAnsi="Times New Roman" w:cs="Times New Roman"/>
        </w:rPr>
        <w:t xml:space="preserve">návrhu poslankýň Národnej rady Slovenskej republiky Kataríny Tóthovej a Jany Laššákovej na vydanie zákona, ktorým sa mení a dopĺňa </w:t>
      </w:r>
      <w:r w:rsidRPr="002B3804" w:rsidR="002B3804">
        <w:rPr>
          <w:rFonts w:ascii="Times New Roman" w:hAnsi="Times New Roman" w:cs="Times New Roman"/>
          <w:b/>
        </w:rPr>
        <w:t xml:space="preserve">zákon č. 382/2004 Z. z. o znalcoch, tlmočníkoch a prekladateľoch </w:t>
      </w:r>
      <w:r w:rsidRPr="002B3804" w:rsidR="002B3804">
        <w:rPr>
          <w:rFonts w:ascii="Times New Roman" w:hAnsi="Times New Roman" w:cs="Times New Roman"/>
        </w:rPr>
        <w:t>a o zmene  a doplnení niektorých zákonov</w:t>
      </w:r>
      <w:r w:rsidR="002B3804">
        <w:rPr>
          <w:rFonts w:ascii="Times New Roman" w:hAnsi="Times New Roman" w:cs="Times New Roman"/>
          <w:b/>
        </w:rPr>
        <w:t xml:space="preserve"> </w:t>
      </w:r>
      <w:r w:rsidRPr="00DB0B44" w:rsidR="00744782">
        <w:rPr>
          <w:rFonts w:ascii="Times New Roman" w:hAnsi="Times New Roman" w:cs="Times New Roman"/>
          <w:b/>
        </w:rPr>
        <w:t xml:space="preserve"> </w:t>
      </w:r>
      <w:r w:rsidRPr="006B067D" w:rsidR="00DB314E">
        <w:rPr>
          <w:rFonts w:ascii="Times New Roman" w:hAnsi="Times New Roman" w:cs="Times New Roman"/>
          <w:bCs/>
        </w:rPr>
        <w:t>(ďalej len „gestorský výbor“) podáva Národnej ra</w:t>
      </w:r>
      <w:r w:rsidR="00DB314E">
        <w:rPr>
          <w:rFonts w:ascii="Times New Roman" w:hAnsi="Times New Roman" w:cs="Times New Roman"/>
          <w:bCs/>
        </w:rPr>
        <w:t>de Slovenskej republiky podľa § </w:t>
      </w:r>
      <w:r w:rsidRPr="006B067D" w:rsidR="00DB314E">
        <w:rPr>
          <w:rFonts w:ascii="Times New Roman" w:hAnsi="Times New Roman" w:cs="Times New Roman"/>
          <w:bCs/>
        </w:rPr>
        <w:t>7</w:t>
      </w:r>
      <w:r w:rsidR="00CA0634">
        <w:rPr>
          <w:rFonts w:ascii="Times New Roman" w:hAnsi="Times New Roman" w:cs="Times New Roman"/>
          <w:bCs/>
        </w:rPr>
        <w:t>8</w:t>
      </w:r>
      <w:r w:rsidR="00DB314E">
        <w:rPr>
          <w:rFonts w:ascii="Times New Roman" w:hAnsi="Times New Roman" w:cs="Times New Roman"/>
          <w:bCs/>
        </w:rPr>
        <w:t xml:space="preserve"> </w:t>
      </w:r>
      <w:r w:rsidRPr="006B067D" w:rsidR="00DB314E">
        <w:rPr>
          <w:rFonts w:ascii="Times New Roman" w:hAnsi="Times New Roman" w:cs="Times New Roman"/>
          <w:bCs/>
        </w:rPr>
        <w:t>zákona Národnej rady Slovenskej republiky č.  350/1996 Z</w:t>
      </w:r>
      <w:r w:rsidRPr="006B067D" w:rsidR="00DB314E">
        <w:rPr>
          <w:rFonts w:ascii="Times New Roman" w:hAnsi="Times New Roman" w:cs="Times New Roman"/>
          <w:bCs/>
        </w:rPr>
        <w:t xml:space="preserve">. z. o  rokovacom poriadku Národnej rady Slovenskej republiky v znení neskorších predpisov </w:t>
      </w:r>
      <w:r w:rsidRPr="00EE61D7" w:rsidR="00DB314E">
        <w:rPr>
          <w:rFonts w:ascii="Times New Roman" w:hAnsi="Times New Roman" w:cs="Times New Roman"/>
          <w:b/>
        </w:rPr>
        <w:t>správu</w:t>
      </w:r>
      <w:r w:rsidR="004D172B">
        <w:rPr>
          <w:rFonts w:ascii="Times New Roman" w:hAnsi="Times New Roman" w:cs="Times New Roman"/>
          <w:b/>
        </w:rPr>
        <w:t xml:space="preserve">. </w:t>
      </w:r>
    </w:p>
    <w:p w:rsidR="00DB314E" w:rsidRPr="006B067D" w:rsidP="00DB314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B067D">
        <w:rPr>
          <w:rFonts w:ascii="Times New Roman" w:hAnsi="Times New Roman" w:cs="Times New Roman"/>
          <w:bCs/>
          <w:szCs w:val="24"/>
        </w:rPr>
        <w:t>I.</w:t>
      </w:r>
    </w:p>
    <w:p w:rsidR="00DB314E" w:rsidRPr="00661B8F" w:rsidP="00DB314E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5B759B" w:rsidRPr="005B759B" w:rsidP="002B3804">
      <w:pPr>
        <w:spacing w:line="360" w:lineRule="auto"/>
        <w:jc w:val="both"/>
        <w:rPr>
          <w:rFonts w:ascii="Times New Roman" w:hAnsi="Times New Roman" w:cs="Times New Roman"/>
        </w:rPr>
      </w:pPr>
      <w:r w:rsidRPr="00661B8F" w:rsidR="00DB314E">
        <w:rPr>
          <w:rFonts w:ascii="Times New Roman" w:hAnsi="Times New Roman" w:cs="Times New Roman"/>
        </w:rPr>
        <w:tab/>
        <w:t xml:space="preserve">Národná rada Slovenskej republiky uznesením </w:t>
      </w:r>
      <w:r w:rsidR="00D74B00">
        <w:rPr>
          <w:rFonts w:ascii="Times New Roman" w:hAnsi="Times New Roman" w:cs="Times New Roman"/>
        </w:rPr>
        <w:t>z </w:t>
      </w:r>
      <w:r w:rsidR="005A7EC8">
        <w:rPr>
          <w:rFonts w:ascii="Times New Roman" w:hAnsi="Times New Roman" w:cs="Times New Roman"/>
        </w:rPr>
        <w:t>1</w:t>
      </w:r>
      <w:r w:rsidR="002B3804">
        <w:rPr>
          <w:rFonts w:ascii="Times New Roman" w:hAnsi="Times New Roman" w:cs="Times New Roman"/>
        </w:rPr>
        <w:t>3</w:t>
      </w:r>
      <w:r w:rsidR="00D74B00">
        <w:rPr>
          <w:rFonts w:ascii="Times New Roman" w:hAnsi="Times New Roman" w:cs="Times New Roman"/>
        </w:rPr>
        <w:t xml:space="preserve">. </w:t>
      </w:r>
      <w:r w:rsidR="009E7EF4">
        <w:rPr>
          <w:rFonts w:ascii="Times New Roman" w:hAnsi="Times New Roman" w:cs="Times New Roman"/>
        </w:rPr>
        <w:t>septembra</w:t>
      </w:r>
      <w:r w:rsidR="00F43763">
        <w:rPr>
          <w:rFonts w:ascii="Times New Roman" w:hAnsi="Times New Roman" w:cs="Times New Roman"/>
        </w:rPr>
        <w:t xml:space="preserve"> </w:t>
      </w:r>
      <w:r w:rsidRPr="00661B8F" w:rsidR="006B351E">
        <w:rPr>
          <w:rFonts w:ascii="Times New Roman" w:hAnsi="Times New Roman" w:cs="Times New Roman"/>
        </w:rPr>
        <w:t>200</w:t>
      </w:r>
      <w:r w:rsidR="003E30CC">
        <w:rPr>
          <w:rFonts w:ascii="Times New Roman" w:hAnsi="Times New Roman" w:cs="Times New Roman"/>
        </w:rPr>
        <w:t>7</w:t>
      </w:r>
      <w:r w:rsidRPr="00661B8F" w:rsidR="00DB314E">
        <w:rPr>
          <w:rFonts w:ascii="Times New Roman" w:hAnsi="Times New Roman" w:cs="Times New Roman"/>
        </w:rPr>
        <w:t xml:space="preserve"> č. </w:t>
      </w:r>
      <w:r w:rsidR="002B3804">
        <w:rPr>
          <w:rFonts w:ascii="Times New Roman" w:hAnsi="Times New Roman" w:cs="Times New Roman"/>
        </w:rPr>
        <w:t>501</w:t>
      </w:r>
      <w:r w:rsidRPr="00661B8F" w:rsidR="002448D4">
        <w:rPr>
          <w:rFonts w:ascii="Times New Roman" w:hAnsi="Times New Roman" w:cs="Times New Roman"/>
        </w:rPr>
        <w:t xml:space="preserve"> pridelila</w:t>
      </w:r>
      <w:r w:rsidRPr="00661B8F" w:rsidR="00E9047F">
        <w:rPr>
          <w:rFonts w:ascii="Times New Roman" w:hAnsi="Times New Roman" w:cs="Times New Roman"/>
        </w:rPr>
        <w:t xml:space="preserve"> </w:t>
      </w:r>
      <w:r w:rsidRPr="002B3804" w:rsidR="002B3804">
        <w:rPr>
          <w:rFonts w:ascii="Times New Roman" w:hAnsi="Times New Roman" w:cs="Times New Roman"/>
        </w:rPr>
        <w:t xml:space="preserve">návrh poslankýň Národnej rady Slovenskej republiky Kataríny Tóthovej a Jany Laššákovej na vydanie zákona, ktorým sa mení a dopĺňa </w:t>
      </w:r>
      <w:r w:rsidRPr="002B3804" w:rsidR="002B3804">
        <w:rPr>
          <w:rFonts w:ascii="Times New Roman" w:hAnsi="Times New Roman" w:cs="Times New Roman"/>
          <w:b/>
        </w:rPr>
        <w:t>zákon č. 382/2004 Z. z. o znalcoch, tlmočníkoch a prekladateľoch</w:t>
      </w:r>
      <w:r w:rsidRPr="002B3804" w:rsidR="002B3804">
        <w:rPr>
          <w:rFonts w:ascii="Times New Roman" w:hAnsi="Times New Roman" w:cs="Times New Roman"/>
        </w:rPr>
        <w:t xml:space="preserve"> a o zmene  a doplnení niektorých zákonov (tlač 373) </w:t>
      </w:r>
      <w:r w:rsidRPr="005B759B">
        <w:rPr>
          <w:rFonts w:ascii="Times New Roman" w:hAnsi="Times New Roman" w:cs="Times New Roman"/>
          <w:b/>
        </w:rPr>
        <w:t>Ústavnoprávnemu výboru</w:t>
      </w:r>
      <w:r w:rsidRPr="005B759B">
        <w:rPr>
          <w:rFonts w:ascii="Times New Roman" w:hAnsi="Times New Roman" w:cs="Times New Roman"/>
        </w:rPr>
        <w:t xml:space="preserve"> Národnej rady Slovenskej republiky</w:t>
      </w:r>
      <w:r w:rsidR="002B3804">
        <w:rPr>
          <w:rFonts w:ascii="Times New Roman" w:hAnsi="Times New Roman" w:cs="Times New Roman"/>
        </w:rPr>
        <w:t>.</w:t>
      </w:r>
    </w:p>
    <w:p w:rsidR="00B41F6A" w:rsidP="000C0687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0C0687" w:rsidP="000C0687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0C0687" w:rsidP="000C0687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0C0687" w:rsidP="000C068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Poslanci Národnej rady Slovenskej republiky, ktorí nie sú členmi výborov, ktorým bol návrh zákona pridelený, </w:t>
      </w:r>
      <w:r>
        <w:rPr>
          <w:rFonts w:ascii="Times New Roman" w:hAnsi="Times New Roman" w:cs="Times New Roman"/>
          <w:b/>
          <w:bCs/>
        </w:rPr>
        <w:t>neoznámili v určenej lehote</w:t>
      </w:r>
      <w:r>
        <w:rPr>
          <w:rFonts w:ascii="Times New Roman" w:hAnsi="Times New Roman" w:cs="Times New Roman"/>
        </w:rPr>
        <w:t xml:space="preserve"> gestorskému výboru </w:t>
      </w:r>
      <w:r>
        <w:rPr>
          <w:rFonts w:ascii="Times New Roman" w:hAnsi="Times New Roman" w:cs="Times New Roman"/>
          <w:b/>
          <w:bCs/>
        </w:rPr>
        <w:t>žiadne stanovisko</w:t>
      </w:r>
      <w:r>
        <w:rPr>
          <w:rFonts w:ascii="Times New Roman" w:hAnsi="Times New Roman" w:cs="Times New Roman"/>
        </w:rPr>
        <w:t xml:space="preserve"> k predmetnému návrhu zákona (§ 75 ods. 2 zákona Národnej rady Slovenskej republiky č.  350/199</w:t>
      </w:r>
      <w:r>
        <w:rPr>
          <w:rFonts w:ascii="Times New Roman" w:hAnsi="Times New Roman" w:cs="Times New Roman"/>
        </w:rPr>
        <w:t>6 Z. z. o rokovacom poriadku Národnej rady Slovenskej republiky v znení neskorších predpisov).</w:t>
      </w:r>
    </w:p>
    <w:p w:rsidR="002B3804" w:rsidRPr="006B067D" w:rsidP="00DB314E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DB314E" w:rsidRPr="006B067D" w:rsidP="00DB314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B067D">
        <w:rPr>
          <w:rFonts w:ascii="Times New Roman" w:hAnsi="Times New Roman" w:cs="Times New Roman"/>
          <w:bCs/>
          <w:szCs w:val="24"/>
        </w:rPr>
        <w:t>III.</w:t>
      </w:r>
    </w:p>
    <w:p w:rsidR="00DB314E" w:rsidRPr="00BF09FB" w:rsidP="00DB314E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Cs/>
        </w:rPr>
      </w:pPr>
    </w:p>
    <w:p w:rsidR="00DB314E" w:rsidRPr="00E212EC" w:rsidP="002B3804">
      <w:pPr>
        <w:tabs>
          <w:tab w:val="left" w:pos="-1985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bCs/>
        </w:rPr>
      </w:pPr>
      <w:r w:rsidR="00304C44">
        <w:rPr>
          <w:rFonts w:ascii="Times New Roman" w:hAnsi="Times New Roman" w:cs="Times New Roman"/>
          <w:b/>
        </w:rPr>
        <w:tab/>
      </w:r>
      <w:r w:rsidR="002B3804">
        <w:rPr>
          <w:rFonts w:ascii="Times New Roman" w:hAnsi="Times New Roman" w:cs="Times New Roman"/>
          <w:b/>
        </w:rPr>
        <w:t>Ústavnoprávny v</w:t>
      </w:r>
      <w:r w:rsidRPr="006353C1" w:rsidR="002B3804">
        <w:rPr>
          <w:rFonts w:ascii="Times New Roman" w:hAnsi="Times New Roman" w:cs="Times New Roman"/>
          <w:b/>
        </w:rPr>
        <w:t>ýbor</w:t>
      </w:r>
      <w:r w:rsidR="002B3804">
        <w:rPr>
          <w:rFonts w:ascii="Times New Roman" w:hAnsi="Times New Roman" w:cs="Times New Roman"/>
        </w:rPr>
        <w:t xml:space="preserve"> Národnej rady Slovenskej republiky </w:t>
      </w:r>
      <w:r w:rsidRPr="006B067D" w:rsidR="002B3804">
        <w:rPr>
          <w:rFonts w:ascii="Times New Roman" w:hAnsi="Times New Roman" w:cs="Times New Roman"/>
          <w:bCs/>
        </w:rPr>
        <w:t>uznesením č.</w:t>
      </w:r>
      <w:r w:rsidR="002B3804">
        <w:rPr>
          <w:rFonts w:ascii="Times New Roman" w:hAnsi="Times New Roman" w:cs="Times New Roman"/>
          <w:bCs/>
        </w:rPr>
        <w:t> </w:t>
      </w:r>
      <w:r w:rsidR="00AC0271">
        <w:rPr>
          <w:rFonts w:ascii="Times New Roman" w:hAnsi="Times New Roman" w:cs="Times New Roman"/>
          <w:bCs/>
        </w:rPr>
        <w:t>23</w:t>
      </w:r>
      <w:r w:rsidR="00A23CF4">
        <w:rPr>
          <w:rFonts w:ascii="Times New Roman" w:hAnsi="Times New Roman" w:cs="Times New Roman"/>
          <w:bCs/>
        </w:rPr>
        <w:t>7</w:t>
      </w:r>
      <w:r w:rsidR="002B3804">
        <w:rPr>
          <w:rFonts w:ascii="Times New Roman" w:hAnsi="Times New Roman" w:cs="Times New Roman"/>
          <w:bCs/>
        </w:rPr>
        <w:t xml:space="preserve">  </w:t>
      </w:r>
      <w:r w:rsidRPr="006B067D" w:rsidR="002B3804">
        <w:rPr>
          <w:rFonts w:ascii="Times New Roman" w:hAnsi="Times New Roman" w:cs="Times New Roman"/>
          <w:bCs/>
        </w:rPr>
        <w:t>z</w:t>
      </w:r>
      <w:r w:rsidR="002B3804">
        <w:rPr>
          <w:rFonts w:ascii="Times New Roman" w:hAnsi="Times New Roman" w:cs="Times New Roman"/>
          <w:bCs/>
        </w:rPr>
        <w:t> 9. októbra 2</w:t>
      </w:r>
      <w:r w:rsidRPr="006B067D" w:rsidR="002B3804">
        <w:rPr>
          <w:rFonts w:ascii="Times New Roman" w:hAnsi="Times New Roman" w:cs="Times New Roman"/>
          <w:bCs/>
        </w:rPr>
        <w:t>00</w:t>
      </w:r>
      <w:r w:rsidR="002B3804">
        <w:rPr>
          <w:rFonts w:ascii="Times New Roman" w:hAnsi="Times New Roman" w:cs="Times New Roman"/>
          <w:bCs/>
        </w:rPr>
        <w:t xml:space="preserve">7 </w:t>
      </w:r>
      <w:r w:rsidRPr="006B067D" w:rsidR="002B3804">
        <w:rPr>
          <w:rFonts w:ascii="Times New Roman" w:hAnsi="Times New Roman" w:cs="Times New Roman"/>
          <w:b/>
          <w:bCs/>
        </w:rPr>
        <w:t>odporúčal</w:t>
      </w:r>
      <w:r w:rsidRPr="006B067D" w:rsidR="002B3804">
        <w:rPr>
          <w:rFonts w:ascii="Times New Roman" w:hAnsi="Times New Roman" w:cs="Times New Roman"/>
        </w:rPr>
        <w:t xml:space="preserve"> </w:t>
      </w:r>
      <w:r w:rsidR="002B3804">
        <w:rPr>
          <w:rFonts w:ascii="Times New Roman" w:hAnsi="Times New Roman" w:cs="Times New Roman"/>
        </w:rPr>
        <w:t>Ná</w:t>
      </w:r>
      <w:r w:rsidRPr="006B067D" w:rsidR="002B3804">
        <w:rPr>
          <w:rFonts w:ascii="Times New Roman" w:hAnsi="Times New Roman" w:cs="Times New Roman"/>
        </w:rPr>
        <w:t xml:space="preserve">rodnej rade Slovenskej republiky </w:t>
      </w:r>
      <w:r w:rsidRPr="00F44ABB" w:rsidR="00F44ABB">
        <w:rPr>
          <w:rFonts w:ascii="Times New Roman" w:hAnsi="Times New Roman" w:cs="Times New Roman"/>
        </w:rPr>
        <w:t xml:space="preserve">návrh poslankýň Národnej rady Slovenskej republiky Kataríny Tóthovej a Jany Laššákovej na vydanie zákona, ktorým sa mení a dopĺňa </w:t>
      </w:r>
      <w:r w:rsidRPr="00F44ABB" w:rsidR="00F44ABB">
        <w:rPr>
          <w:rFonts w:ascii="Times New Roman" w:hAnsi="Times New Roman" w:cs="Times New Roman"/>
          <w:b/>
        </w:rPr>
        <w:t>zákon č. 382/2004 Z. z. o znalcoch, tlmočníkoch a prekladateľoch</w:t>
      </w:r>
      <w:r w:rsidR="00F44ABB">
        <w:rPr>
          <w:rFonts w:ascii="Times New Roman" w:hAnsi="Times New Roman" w:cs="Times New Roman"/>
        </w:rPr>
        <w:t xml:space="preserve"> a o </w:t>
      </w:r>
      <w:r w:rsidRPr="00F44ABB" w:rsidR="00F44ABB">
        <w:rPr>
          <w:rFonts w:ascii="Times New Roman" w:hAnsi="Times New Roman" w:cs="Times New Roman"/>
        </w:rPr>
        <w:t>zmene  a doplnení niektorých zákonov (tlač 373)</w:t>
      </w:r>
      <w:r w:rsidRPr="009E3ACD" w:rsidR="009E3ACD">
        <w:rPr>
          <w:rFonts w:ascii="Times New Roman" w:hAnsi="Times New Roman" w:cs="Times New Roman"/>
        </w:rPr>
        <w:t xml:space="preserve"> </w:t>
      </w:r>
      <w:r w:rsidRPr="006B067D">
        <w:rPr>
          <w:rFonts w:ascii="Times New Roman" w:hAnsi="Times New Roman" w:cs="Times New Roman"/>
          <w:b/>
          <w:bCs/>
        </w:rPr>
        <w:t>schváliť</w:t>
      </w:r>
      <w:r w:rsidR="00843EEE">
        <w:rPr>
          <w:rFonts w:ascii="Times New Roman" w:hAnsi="Times New Roman" w:cs="Times New Roman"/>
          <w:b/>
          <w:bCs/>
        </w:rPr>
        <w:t>.</w:t>
      </w:r>
    </w:p>
    <w:p w:rsidR="002B3804" w:rsidP="00DB314E">
      <w:pPr>
        <w:tabs>
          <w:tab w:val="left" w:pos="-1985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DB314E" w:rsidP="00DB314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B067D">
        <w:rPr>
          <w:rFonts w:ascii="Times New Roman" w:hAnsi="Times New Roman" w:cs="Times New Roman"/>
          <w:bCs/>
          <w:szCs w:val="24"/>
        </w:rPr>
        <w:t>IV.</w:t>
      </w:r>
    </w:p>
    <w:p w:rsidR="00056FED" w:rsidP="00DB314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</w:p>
    <w:p w:rsidR="002A709A" w:rsidP="002A709A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604D">
        <w:rPr>
          <w:rFonts w:ascii="Times New Roman" w:hAnsi="Times New Roman" w:cs="Times New Roman"/>
          <w:b/>
        </w:rPr>
        <w:tab/>
        <w:t>Z</w:t>
      </w:r>
      <w:r w:rsidR="002B3804">
        <w:rPr>
          <w:rFonts w:ascii="Times New Roman" w:hAnsi="Times New Roman" w:cs="Times New Roman"/>
          <w:b/>
        </w:rPr>
        <w:t> </w:t>
      </w:r>
      <w:r w:rsidRPr="0051604D">
        <w:rPr>
          <w:rFonts w:ascii="Times New Roman" w:hAnsi="Times New Roman" w:cs="Times New Roman"/>
          <w:b/>
        </w:rPr>
        <w:t>uznesen</w:t>
      </w:r>
      <w:r w:rsidR="002B3804">
        <w:rPr>
          <w:rFonts w:ascii="Times New Roman" w:hAnsi="Times New Roman" w:cs="Times New Roman"/>
          <w:b/>
        </w:rPr>
        <w:t xml:space="preserve">ia Ústavnoprávneho </w:t>
      </w:r>
      <w:r w:rsidRPr="0051604D">
        <w:rPr>
          <w:rFonts w:ascii="Times New Roman" w:hAnsi="Times New Roman" w:cs="Times New Roman"/>
          <w:b/>
        </w:rPr>
        <w:t>výbor</w:t>
      </w:r>
      <w:r w:rsidR="002B3804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 xml:space="preserve"> </w:t>
      </w:r>
      <w:r w:rsidRPr="00831156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</w:rPr>
        <w:t xml:space="preserve"> pod </w:t>
      </w:r>
      <w:r w:rsidRPr="006B067D">
        <w:rPr>
          <w:rFonts w:ascii="Times New Roman" w:hAnsi="Times New Roman" w:cs="Times New Roman"/>
        </w:rPr>
        <w:t xml:space="preserve">bodom III tejto správy vyplývajú tieto </w:t>
      </w:r>
      <w:r w:rsidRPr="006B067D">
        <w:rPr>
          <w:rFonts w:ascii="Times New Roman" w:hAnsi="Times New Roman" w:cs="Times New Roman"/>
          <w:b/>
          <w:bCs/>
        </w:rPr>
        <w:t>pozmeňujúce a doplňujúce návrhy:</w:t>
      </w:r>
    </w:p>
    <w:p w:rsidR="00A603DB" w:rsidP="002A709A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D31BA8" w:rsidRPr="009F2766" w:rsidP="00D31BA8">
      <w:pPr>
        <w:numPr>
          <w:ilvl w:val="0"/>
          <w:numId w:val="20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9F2766">
        <w:rPr>
          <w:rFonts w:ascii="Times New Roman" w:hAnsi="Times New Roman" w:cs="Times New Roman"/>
        </w:rPr>
        <w:t>V názve zákona sa na konci pripájajú tieto  slová: „v znení zákona č. 93/2006 Z.</w:t>
      </w:r>
      <w:r>
        <w:rPr>
          <w:rFonts w:ascii="Times New Roman" w:hAnsi="Times New Roman" w:cs="Times New Roman"/>
        </w:rPr>
        <w:t xml:space="preserve"> </w:t>
      </w:r>
      <w:r w:rsidRPr="009F2766">
        <w:rPr>
          <w:rFonts w:ascii="Times New Roman" w:hAnsi="Times New Roman" w:cs="Times New Roman"/>
        </w:rPr>
        <w:t>z.“.</w:t>
      </w:r>
    </w:p>
    <w:p w:rsidR="00D31BA8" w:rsidP="00D31BA8">
      <w:pPr>
        <w:ind w:left="2126"/>
        <w:jc w:val="both"/>
        <w:rPr>
          <w:rFonts w:ascii="Times New Roman" w:hAnsi="Times New Roman" w:cs="Times New Roman"/>
        </w:rPr>
      </w:pPr>
    </w:p>
    <w:p w:rsidR="00D31BA8" w:rsidRPr="009F2766" w:rsidP="00D31BA8">
      <w:pPr>
        <w:ind w:left="3240"/>
        <w:jc w:val="both"/>
        <w:rPr>
          <w:rFonts w:ascii="Times New Roman" w:hAnsi="Times New Roman" w:cs="Times New Roman"/>
        </w:rPr>
      </w:pPr>
      <w:r w:rsidRPr="009F2766">
        <w:rPr>
          <w:rFonts w:ascii="Times New Roman" w:hAnsi="Times New Roman" w:cs="Times New Roman"/>
        </w:rPr>
        <w:t>Ide o</w:t>
      </w:r>
      <w:r>
        <w:rPr>
          <w:rFonts w:ascii="Times New Roman" w:hAnsi="Times New Roman" w:cs="Times New Roman"/>
        </w:rPr>
        <w:t xml:space="preserve">  </w:t>
      </w:r>
      <w:r w:rsidRPr="009F2766">
        <w:rPr>
          <w:rFonts w:ascii="Times New Roman" w:hAnsi="Times New Roman" w:cs="Times New Roman"/>
        </w:rPr>
        <w:t>legislatívno</w:t>
      </w:r>
      <w:r>
        <w:rPr>
          <w:rFonts w:ascii="Times New Roman" w:hAnsi="Times New Roman" w:cs="Times New Roman"/>
        </w:rPr>
        <w:t>-</w:t>
      </w:r>
      <w:r w:rsidRPr="009F2766">
        <w:rPr>
          <w:rFonts w:ascii="Times New Roman" w:hAnsi="Times New Roman" w:cs="Times New Roman"/>
        </w:rPr>
        <w:t>technickú ú</w:t>
      </w:r>
      <w:r w:rsidRPr="009F2766">
        <w:rPr>
          <w:rFonts w:ascii="Times New Roman" w:hAnsi="Times New Roman" w:cs="Times New Roman"/>
        </w:rPr>
        <w:t>pravu  v súlade s 21. bodom legislatívno</w:t>
      </w:r>
      <w:r>
        <w:rPr>
          <w:rFonts w:ascii="Times New Roman" w:hAnsi="Times New Roman" w:cs="Times New Roman"/>
        </w:rPr>
        <w:t>-</w:t>
      </w:r>
      <w:r w:rsidRPr="009F2766">
        <w:rPr>
          <w:rFonts w:ascii="Times New Roman" w:hAnsi="Times New Roman" w:cs="Times New Roman"/>
        </w:rPr>
        <w:t>technických pokynov.</w:t>
      </w:r>
    </w:p>
    <w:p w:rsidR="00D31BA8" w:rsidP="00D31BA8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D31BA8" w:rsidRPr="009F2766" w:rsidP="00D31BA8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D31BA8" w:rsidRPr="009F2766" w:rsidP="00D31BA8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9F2766">
        <w:rPr>
          <w:rFonts w:ascii="Times New Roman" w:hAnsi="Times New Roman" w:cs="Times New Roman"/>
        </w:rPr>
        <w:t xml:space="preserve">2. V </w:t>
      </w:r>
      <w:r>
        <w:rPr>
          <w:rFonts w:ascii="Times New Roman" w:hAnsi="Times New Roman" w:cs="Times New Roman"/>
        </w:rPr>
        <w:t>č</w:t>
      </w:r>
      <w:r w:rsidRPr="009F2766">
        <w:rPr>
          <w:rFonts w:ascii="Times New Roman" w:hAnsi="Times New Roman" w:cs="Times New Roman"/>
        </w:rPr>
        <w:t>l. I   v úvodnej vete sa za slovo „prekladateľoch“ dopĺňajú  slová „a o zmene a doplnení niektorých zákonov“.</w:t>
      </w:r>
    </w:p>
    <w:p w:rsidR="00D31BA8" w:rsidRPr="009F2766" w:rsidP="00D31BA8">
      <w:pPr>
        <w:ind w:left="3240"/>
        <w:jc w:val="both"/>
        <w:rPr>
          <w:rFonts w:ascii="Times New Roman" w:hAnsi="Times New Roman" w:cs="Times New Roman"/>
        </w:rPr>
      </w:pPr>
      <w:r w:rsidRPr="009F2766">
        <w:rPr>
          <w:rFonts w:ascii="Times New Roman" w:hAnsi="Times New Roman" w:cs="Times New Roman"/>
        </w:rPr>
        <w:t>Ide o</w:t>
      </w:r>
      <w:r>
        <w:rPr>
          <w:rFonts w:ascii="Times New Roman" w:hAnsi="Times New Roman" w:cs="Times New Roman"/>
        </w:rPr>
        <w:t> </w:t>
      </w:r>
      <w:r w:rsidRPr="009F2766">
        <w:rPr>
          <w:rFonts w:ascii="Times New Roman" w:hAnsi="Times New Roman" w:cs="Times New Roman"/>
        </w:rPr>
        <w:t>legislatívno</w:t>
      </w:r>
      <w:r>
        <w:rPr>
          <w:rFonts w:ascii="Times New Roman" w:hAnsi="Times New Roman" w:cs="Times New Roman"/>
        </w:rPr>
        <w:t>-</w:t>
      </w:r>
      <w:r w:rsidRPr="009F2766">
        <w:rPr>
          <w:rFonts w:ascii="Times New Roman" w:hAnsi="Times New Roman" w:cs="Times New Roman"/>
        </w:rPr>
        <w:t>technickú  úpravu v súlade s 23. bodom leg</w:t>
      </w:r>
      <w:r>
        <w:rPr>
          <w:rFonts w:ascii="Times New Roman" w:hAnsi="Times New Roman" w:cs="Times New Roman"/>
        </w:rPr>
        <w:t>i</w:t>
      </w:r>
      <w:r w:rsidRPr="009F2766">
        <w:rPr>
          <w:rFonts w:ascii="Times New Roman" w:hAnsi="Times New Roman" w:cs="Times New Roman"/>
        </w:rPr>
        <w:t>slatívno</w:t>
      </w:r>
      <w:r>
        <w:rPr>
          <w:rFonts w:ascii="Times New Roman" w:hAnsi="Times New Roman" w:cs="Times New Roman"/>
        </w:rPr>
        <w:t>-</w:t>
      </w:r>
      <w:r w:rsidRPr="009F2766">
        <w:rPr>
          <w:rFonts w:ascii="Times New Roman" w:hAnsi="Times New Roman" w:cs="Times New Roman"/>
        </w:rPr>
        <w:t>techn</w:t>
      </w:r>
      <w:r w:rsidRPr="009F2766">
        <w:rPr>
          <w:rFonts w:ascii="Times New Roman" w:hAnsi="Times New Roman" w:cs="Times New Roman"/>
        </w:rPr>
        <w:t>ických pokynov.</w:t>
      </w:r>
    </w:p>
    <w:p w:rsidR="00D31BA8" w:rsidP="00D31BA8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095E7A" w:rsidRPr="009F2766" w:rsidP="00D31BA8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D31BA8" w:rsidRPr="009F2766" w:rsidP="00D31BA8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9F2766">
        <w:rPr>
          <w:rFonts w:ascii="Times New Roman" w:hAnsi="Times New Roman" w:cs="Times New Roman"/>
        </w:rPr>
        <w:t xml:space="preserve">3. Z návrhu zákona sa vypúšťa nasledovný text: </w:t>
      </w:r>
    </w:p>
    <w:p w:rsidR="00D31BA8" w:rsidRPr="009F2766" w:rsidP="00D31BA8">
      <w:pPr>
        <w:tabs>
          <w:tab w:val="left" w:pos="-1985"/>
          <w:tab w:val="left" w:pos="180"/>
          <w:tab w:val="left" w:pos="709"/>
          <w:tab w:val="left" w:pos="1077"/>
        </w:tabs>
        <w:spacing w:line="360" w:lineRule="auto"/>
        <w:jc w:val="both"/>
        <w:rPr>
          <w:rFonts w:ascii="AT*Toronto" w:hAnsi="AT*Toronto" w:cs="Times New Roman"/>
          <w:szCs w:val="20"/>
          <w:lang w:val="cs-CZ" w:eastAsia="zh-CN"/>
        </w:rPr>
      </w:pPr>
      <w:r w:rsidRPr="009F2766">
        <w:rPr>
          <w:rFonts w:ascii="AT*Toronto" w:hAnsi="AT*Toronto" w:cs="Times New Roman"/>
          <w:szCs w:val="20"/>
          <w:lang w:val="cs-CZ" w:eastAsia="zh-CN"/>
        </w:rPr>
        <w:t xml:space="preserve">     „1. Za  </w:t>
      </w:r>
      <w:r w:rsidR="00161627">
        <w:rPr>
          <w:rFonts w:ascii="AT*Toronto" w:hAnsi="AT*Toronto" w:cs="Times New Roman"/>
          <w:szCs w:val="20"/>
          <w:lang w:val="cs-CZ" w:eastAsia="zh-CN"/>
        </w:rPr>
        <w:t>Č</w:t>
      </w:r>
      <w:r w:rsidRPr="009F2766">
        <w:rPr>
          <w:rFonts w:ascii="AT*Toronto" w:hAnsi="AT*Toronto" w:cs="Times New Roman"/>
          <w:szCs w:val="20"/>
          <w:lang w:val="cs-CZ" w:eastAsia="zh-CN"/>
        </w:rPr>
        <w:t xml:space="preserve">l. I sa vkladá nový </w:t>
      </w:r>
      <w:r w:rsidR="00161627">
        <w:rPr>
          <w:rFonts w:ascii="AT*Toronto" w:hAnsi="AT*Toronto" w:cs="Times New Roman"/>
          <w:szCs w:val="20"/>
          <w:lang w:val="cs-CZ" w:eastAsia="zh-CN"/>
        </w:rPr>
        <w:t>Č</w:t>
      </w:r>
      <w:r w:rsidRPr="009F2766">
        <w:rPr>
          <w:rFonts w:ascii="AT*Toronto" w:hAnsi="AT*Toronto" w:cs="Times New Roman"/>
          <w:szCs w:val="20"/>
          <w:lang w:val="cs-CZ" w:eastAsia="zh-CN"/>
        </w:rPr>
        <w:t>l. II, ktorý znie:</w:t>
      </w:r>
    </w:p>
    <w:p w:rsidR="00D31BA8" w:rsidRPr="009F2766" w:rsidP="00D31BA8">
      <w:pPr>
        <w:tabs>
          <w:tab w:val="left" w:pos="-1985"/>
          <w:tab w:val="left" w:pos="180"/>
          <w:tab w:val="left" w:pos="709"/>
          <w:tab w:val="left" w:pos="1077"/>
        </w:tabs>
        <w:spacing w:line="360" w:lineRule="auto"/>
        <w:jc w:val="center"/>
        <w:rPr>
          <w:rFonts w:ascii="AT*Toronto" w:hAnsi="AT*Toronto" w:cs="Times New Roman"/>
          <w:szCs w:val="20"/>
          <w:lang w:val="cs-CZ" w:eastAsia="zh-CN"/>
        </w:rPr>
      </w:pPr>
      <w:r w:rsidRPr="009F2766">
        <w:rPr>
          <w:rFonts w:ascii="AT*Toronto" w:hAnsi="AT*Toronto" w:cs="Times New Roman"/>
          <w:szCs w:val="20"/>
          <w:lang w:val="cs-CZ" w:eastAsia="zh-CN"/>
        </w:rPr>
        <w:t>„Čl. II</w:t>
      </w:r>
    </w:p>
    <w:p w:rsidR="00D31BA8" w:rsidP="00D31BA8">
      <w:pPr>
        <w:tabs>
          <w:tab w:val="left" w:pos="-1985"/>
          <w:tab w:val="left" w:pos="180"/>
          <w:tab w:val="left" w:pos="709"/>
          <w:tab w:val="left" w:pos="1077"/>
        </w:tabs>
        <w:spacing w:line="360" w:lineRule="auto"/>
        <w:ind w:left="360" w:firstLine="348"/>
        <w:jc w:val="both"/>
        <w:rPr>
          <w:rFonts w:ascii="AT*Toronto" w:hAnsi="AT*Toronto" w:cs="Times New Roman"/>
          <w:szCs w:val="20"/>
          <w:lang w:val="cs-CZ" w:eastAsia="zh-CN"/>
        </w:rPr>
      </w:pPr>
      <w:r w:rsidRPr="009F2766">
        <w:rPr>
          <w:rFonts w:ascii="AT*Toronto" w:hAnsi="AT*Toronto" w:cs="Times New Roman"/>
          <w:szCs w:val="20"/>
          <w:lang w:val="cs-CZ" w:eastAsia="zh-CN"/>
        </w:rPr>
        <w:t xml:space="preserve"> Zákon č. 382/2004 Z. z. o znalcoch, tlmočníkoch a prek</w:t>
      </w:r>
      <w:r>
        <w:rPr>
          <w:rFonts w:ascii="AT*Toronto" w:hAnsi="AT*Toronto" w:cs="Times New Roman"/>
          <w:szCs w:val="20"/>
          <w:lang w:val="cs-CZ" w:eastAsia="zh-CN"/>
        </w:rPr>
        <w:t>ladateľoch v znení zákona č.  </w:t>
      </w:r>
      <w:r w:rsidRPr="009F2766">
        <w:rPr>
          <w:rFonts w:ascii="AT*Toronto" w:hAnsi="AT*Toronto" w:cs="Times New Roman"/>
          <w:szCs w:val="20"/>
          <w:lang w:val="cs-CZ" w:eastAsia="zh-CN"/>
        </w:rPr>
        <w:t>93/2006 Z. z. sa mení takto:</w:t>
      </w:r>
    </w:p>
    <w:p w:rsidR="00D31BA8" w:rsidRPr="009F2766" w:rsidP="00D31BA8">
      <w:pPr>
        <w:tabs>
          <w:tab w:val="left" w:pos="-1985"/>
          <w:tab w:val="left" w:pos="180"/>
          <w:tab w:val="left" w:pos="709"/>
          <w:tab w:val="left" w:pos="1077"/>
        </w:tabs>
        <w:spacing w:line="360" w:lineRule="auto"/>
        <w:ind w:left="360" w:firstLine="348"/>
        <w:jc w:val="both"/>
        <w:rPr>
          <w:rFonts w:ascii="AT*Toronto" w:hAnsi="AT*Toronto" w:cs="Times New Roman"/>
          <w:szCs w:val="20"/>
          <w:lang w:val="cs-CZ" w:eastAsia="zh-CN"/>
        </w:rPr>
      </w:pPr>
    </w:p>
    <w:p w:rsidR="00D31BA8" w:rsidRPr="009F2766" w:rsidP="00D31BA8">
      <w:pPr>
        <w:tabs>
          <w:tab w:val="left" w:pos="-1985"/>
          <w:tab w:val="left" w:pos="180"/>
          <w:tab w:val="left" w:pos="709"/>
          <w:tab w:val="left" w:pos="1077"/>
        </w:tabs>
        <w:spacing w:line="360" w:lineRule="auto"/>
        <w:ind w:left="360" w:firstLine="348"/>
        <w:jc w:val="both"/>
        <w:rPr>
          <w:rFonts w:ascii="AT*Toronto" w:hAnsi="AT*Toronto" w:cs="Times New Roman"/>
          <w:szCs w:val="20"/>
          <w:lang w:val="cs-CZ" w:eastAsia="zh-CN"/>
        </w:rPr>
      </w:pPr>
      <w:r w:rsidRPr="009F2766">
        <w:rPr>
          <w:rFonts w:ascii="AT*Toronto" w:hAnsi="AT*Toronto" w:cs="Times New Roman"/>
          <w:szCs w:val="20"/>
          <w:lang w:val="cs-CZ" w:eastAsia="zh-CN"/>
        </w:rPr>
        <w:t xml:space="preserve">Doterajší </w:t>
      </w:r>
      <w:r w:rsidR="00161627">
        <w:rPr>
          <w:rFonts w:ascii="AT*Toronto" w:hAnsi="AT*Toronto" w:cs="Times New Roman"/>
          <w:szCs w:val="20"/>
          <w:lang w:val="cs-CZ" w:eastAsia="zh-CN"/>
        </w:rPr>
        <w:t>Č</w:t>
      </w:r>
      <w:r w:rsidRPr="009F2766">
        <w:rPr>
          <w:rFonts w:ascii="AT*Toronto" w:hAnsi="AT*Toronto" w:cs="Times New Roman"/>
          <w:szCs w:val="20"/>
          <w:lang w:val="cs-CZ" w:eastAsia="zh-CN"/>
        </w:rPr>
        <w:t xml:space="preserve">l. II sa označuje ako </w:t>
      </w:r>
      <w:r w:rsidR="00161627">
        <w:rPr>
          <w:rFonts w:ascii="AT*Toronto" w:hAnsi="AT*Toronto" w:cs="Times New Roman"/>
          <w:szCs w:val="20"/>
          <w:lang w:val="cs-CZ" w:eastAsia="zh-CN"/>
        </w:rPr>
        <w:t>Č</w:t>
      </w:r>
      <w:r w:rsidRPr="009F2766">
        <w:rPr>
          <w:rFonts w:ascii="AT*Toronto" w:hAnsi="AT*Toronto" w:cs="Times New Roman"/>
          <w:szCs w:val="20"/>
          <w:lang w:val="cs-CZ" w:eastAsia="zh-CN"/>
        </w:rPr>
        <w:t>l. III.“.</w:t>
      </w:r>
    </w:p>
    <w:p w:rsidR="00D31BA8" w:rsidRPr="009F2766" w:rsidP="00D31BA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AT*Toronto" w:hAnsi="AT*Toronto" w:cs="Times New Roman"/>
          <w:szCs w:val="20"/>
          <w:lang w:val="cs-CZ" w:eastAsia="zh-CN"/>
        </w:rPr>
      </w:pPr>
    </w:p>
    <w:p w:rsidR="00D31BA8" w:rsidRPr="009F2766" w:rsidP="00D31BA8">
      <w:pPr>
        <w:tabs>
          <w:tab w:val="left" w:pos="-1985"/>
          <w:tab w:val="left" w:pos="709"/>
          <w:tab w:val="left" w:pos="1077"/>
        </w:tabs>
        <w:spacing w:line="360" w:lineRule="auto"/>
        <w:ind w:left="2124" w:firstLine="1116"/>
        <w:jc w:val="both"/>
        <w:rPr>
          <w:rFonts w:ascii="AT*Toronto" w:hAnsi="AT*Toronto" w:cs="Times New Roman"/>
          <w:szCs w:val="20"/>
          <w:lang w:val="cs-CZ" w:eastAsia="zh-CN"/>
        </w:rPr>
      </w:pPr>
      <w:r w:rsidRPr="009F2766">
        <w:rPr>
          <w:rFonts w:ascii="AT*Toronto" w:hAnsi="AT*Toronto" w:cs="Times New Roman"/>
          <w:szCs w:val="20"/>
          <w:lang w:val="cs-CZ" w:eastAsia="zh-CN"/>
        </w:rPr>
        <w:t xml:space="preserve">Ide o vypustenie nadbytočného textu. </w:t>
      </w:r>
    </w:p>
    <w:p w:rsidR="00D31BA8" w:rsidP="00D31BA8">
      <w:pPr>
        <w:spacing w:before="120"/>
        <w:ind w:left="3600"/>
        <w:jc w:val="both"/>
        <w:rPr>
          <w:rFonts w:ascii="Times New Roman" w:hAnsi="Times New Roman" w:cs="Times New Roman"/>
          <w:b/>
        </w:rPr>
      </w:pPr>
    </w:p>
    <w:p w:rsidR="00D31BA8" w:rsidP="00D31BA8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="006F35B3">
        <w:rPr>
          <w:rFonts w:ascii="Times New Roman" w:hAnsi="Times New Roman" w:cs="Times New Roman"/>
        </w:rPr>
        <w:t xml:space="preserve">V čl. I  </w:t>
      </w:r>
      <w:r>
        <w:rPr>
          <w:rFonts w:ascii="Times New Roman" w:hAnsi="Times New Roman" w:cs="Times New Roman"/>
        </w:rPr>
        <w:t>1. a 2. b</w:t>
      </w:r>
      <w:r w:rsidRPr="008C7451">
        <w:rPr>
          <w:rFonts w:ascii="Times New Roman" w:hAnsi="Times New Roman" w:cs="Times New Roman"/>
        </w:rPr>
        <w:t>od znejú:</w:t>
      </w:r>
    </w:p>
    <w:p w:rsidR="00D31BA8" w:rsidP="00D31BA8">
      <w:pPr>
        <w:spacing w:line="360" w:lineRule="auto"/>
        <w:jc w:val="both"/>
        <w:rPr>
          <w:rFonts w:ascii="Times New Roman" w:hAnsi="Times New Roman" w:cs="Times New Roman"/>
        </w:rPr>
      </w:pPr>
    </w:p>
    <w:p w:rsidR="00D31BA8" w:rsidP="00D31B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„1. V § 34 sa za ods</w:t>
      </w:r>
      <w:r w:rsidR="0062119A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3 vkladajú nové odseky 4 a 5, ktoré znejú:</w:t>
      </w:r>
    </w:p>
    <w:p w:rsidR="00D31BA8" w:rsidP="00D31BA8">
      <w:pPr>
        <w:spacing w:line="360" w:lineRule="auto"/>
        <w:jc w:val="both"/>
        <w:rPr>
          <w:rFonts w:ascii="Times New Roman" w:hAnsi="Times New Roman" w:cs="Times New Roman"/>
        </w:rPr>
      </w:pPr>
    </w:p>
    <w:p w:rsidR="00D31BA8" w:rsidP="00D31B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369BA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(4) Znalci, tlmočníci a prekladatelia podľa ods</w:t>
      </w:r>
      <w:r w:rsidR="00D369BA">
        <w:rPr>
          <w:rFonts w:ascii="Times New Roman" w:hAnsi="Times New Roman" w:cs="Times New Roman"/>
        </w:rPr>
        <w:t>eku</w:t>
      </w:r>
      <w:r>
        <w:rPr>
          <w:rFonts w:ascii="Times New Roman" w:hAnsi="Times New Roman" w:cs="Times New Roman"/>
        </w:rPr>
        <w:t xml:space="preserve"> 1 a 2, ktorí do 31. augusta 2007 nepreukázali splnenie podmienky podľa § 34 ods. 3 písm. b) sú povinní preukázať splnenie podmienky odborného minima a odbornej skúšky podľa tohto zákona do 31. augusta 2008.“</w:t>
      </w:r>
    </w:p>
    <w:p w:rsidR="00D31BA8" w:rsidP="00D31BA8">
      <w:pPr>
        <w:spacing w:line="360" w:lineRule="auto"/>
        <w:jc w:val="both"/>
        <w:rPr>
          <w:rFonts w:ascii="Times New Roman" w:hAnsi="Times New Roman" w:cs="Times New Roman"/>
        </w:rPr>
      </w:pPr>
    </w:p>
    <w:p w:rsidR="00D31BA8" w:rsidP="00D31B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(5) Znalci, tlmočníci a prekladatelia podľa ods</w:t>
      </w:r>
      <w:r w:rsidR="00D369BA">
        <w:rPr>
          <w:rFonts w:ascii="Times New Roman" w:hAnsi="Times New Roman" w:cs="Times New Roman"/>
        </w:rPr>
        <w:t>eku</w:t>
      </w:r>
      <w:r>
        <w:rPr>
          <w:rFonts w:ascii="Times New Roman" w:hAnsi="Times New Roman" w:cs="Times New Roman"/>
        </w:rPr>
        <w:t xml:space="preserve"> 1 a 2, ktorí majú záujem absolvovať odbornú skúšku podľa tohto zákona, musia na účely preukázania splnenia podmienky odbornej skúšky podľa ods</w:t>
      </w:r>
      <w:r w:rsidR="00D369BA">
        <w:rPr>
          <w:rFonts w:ascii="Times New Roman" w:hAnsi="Times New Roman" w:cs="Times New Roman"/>
        </w:rPr>
        <w:t>eku</w:t>
      </w:r>
      <w:r>
        <w:rPr>
          <w:rFonts w:ascii="Times New Roman" w:hAnsi="Times New Roman" w:cs="Times New Roman"/>
        </w:rPr>
        <w:t xml:space="preserve"> 4 podať prihlášku na odbornú skúšku najneskôr do 31. decembra 2007; na neskôr podané prihlášky sa neprihliada“.</w:t>
      </w:r>
      <w:r w:rsidR="00D369BA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</w:t>
      </w:r>
    </w:p>
    <w:p w:rsidR="00D31BA8" w:rsidP="00D31BA8">
      <w:pPr>
        <w:spacing w:line="360" w:lineRule="auto"/>
        <w:jc w:val="both"/>
        <w:rPr>
          <w:rFonts w:ascii="Times New Roman" w:hAnsi="Times New Roman" w:cs="Times New Roman"/>
        </w:rPr>
      </w:pPr>
    </w:p>
    <w:p w:rsidR="00D31BA8" w:rsidP="00D31B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Doterajší odsek 4 sa označuje ako odsek 6. </w:t>
      </w:r>
    </w:p>
    <w:p w:rsidR="00D31BA8" w:rsidP="00D31BA8">
      <w:pPr>
        <w:ind w:left="3240"/>
        <w:jc w:val="both"/>
        <w:rPr>
          <w:rFonts w:ascii="Times New Roman" w:hAnsi="Times New Roman" w:cs="Times New Roman"/>
        </w:rPr>
      </w:pPr>
    </w:p>
    <w:p w:rsidR="00D31BA8" w:rsidP="00D31BA8">
      <w:pPr>
        <w:ind w:left="3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Vzhľadom na to, že ide o prechodné ustanovenie, ktoré sa po splnení funkcie stáva obsolétne je z legislatívno-právneho  potrebné právne vzťahy novo upraviť. Preto sa navrhuje nové znenie bodu č. 1. Z legislatívno-technického hľadiska je vhodné body 1 a 2 spojiť, pričom po obsahovej stránke nedochádza k zásadnej zmene. </w:t>
      </w:r>
    </w:p>
    <w:p w:rsidR="00D31BA8" w:rsidP="00D31BA8">
      <w:pPr>
        <w:ind w:left="3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Doteraz pôsobiace ústavy neboli schopné všetky zapísaným znalcom, tlmočníkom a predkladateľom vo všetkých odboroch znaleckej tlmočníckej a prekladateľskej činnosti poskytnúť požadované vzdelávanie formou odborného minima na požadovanej úrovni tak, aby mohli následne vykonať odbornú skúšku. Navrhuje sa preto nová lehota do 31. augusta 2008, s tým, že osoby podľa § 34 ods. 1 a 2 sú povinné podať prihlášku do 31. decembra 2007. MS SR vzhľadom na </w:t>
      </w:r>
      <w:r w:rsidR="00470C44">
        <w:rPr>
          <w:rFonts w:ascii="Times New Roman" w:hAnsi="Times New Roman" w:cs="Times New Roman"/>
        </w:rPr>
        <w:t xml:space="preserve">uvedené </w:t>
      </w:r>
      <w:r>
        <w:rPr>
          <w:rFonts w:ascii="Times New Roman" w:hAnsi="Times New Roman" w:cs="Times New Roman"/>
        </w:rPr>
        <w:t>dôvody</w:t>
      </w:r>
      <w:r w:rsidR="00470C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nevyčiarklo znalcov, tlmočníkov a prekladateľov zo zoznamu za nesplnenie povinnosti podľa § 34 ods. 3 písm. b). </w:t>
      </w:r>
    </w:p>
    <w:p w:rsidR="00D31BA8" w:rsidP="00D31BA8">
      <w:pPr>
        <w:ind w:left="3240"/>
        <w:jc w:val="both"/>
        <w:rPr>
          <w:rFonts w:ascii="Times New Roman" w:hAnsi="Times New Roman" w:cs="Times New Roman"/>
        </w:rPr>
      </w:pPr>
    </w:p>
    <w:p w:rsidR="00D31BA8" w:rsidP="00414E8F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512908" w:rsidP="00414E8F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184A">
        <w:rPr>
          <w:rFonts w:ascii="Times New Roman" w:hAnsi="Times New Roman" w:cs="Times New Roman"/>
        </w:rPr>
        <w:tab/>
        <w:t xml:space="preserve">Gestorský výbor </w:t>
      </w:r>
      <w:r w:rsidRPr="0028184A">
        <w:rPr>
          <w:rFonts w:ascii="Times New Roman" w:hAnsi="Times New Roman" w:cs="Times New Roman"/>
          <w:b/>
          <w:bCs/>
        </w:rPr>
        <w:t xml:space="preserve">odporúča </w:t>
      </w:r>
      <w:r w:rsidRPr="0028184A">
        <w:rPr>
          <w:rFonts w:ascii="Times New Roman" w:hAnsi="Times New Roman" w:cs="Times New Roman"/>
        </w:rPr>
        <w:t xml:space="preserve">hlasovať o pozmeňujúcich a doplňujúcich návrhoch </w:t>
      </w:r>
      <w:r w:rsidR="00095E7A">
        <w:rPr>
          <w:rFonts w:ascii="Times New Roman" w:hAnsi="Times New Roman" w:cs="Times New Roman"/>
        </w:rPr>
        <w:t>pod </w:t>
      </w:r>
      <w:r w:rsidR="00414E8F">
        <w:rPr>
          <w:rFonts w:ascii="Times New Roman" w:hAnsi="Times New Roman" w:cs="Times New Roman"/>
        </w:rPr>
        <w:t>bod</w:t>
      </w:r>
      <w:r w:rsidR="00F70158">
        <w:rPr>
          <w:rFonts w:ascii="Times New Roman" w:hAnsi="Times New Roman" w:cs="Times New Roman"/>
        </w:rPr>
        <w:t>om</w:t>
      </w:r>
      <w:r w:rsidR="00414E8F">
        <w:rPr>
          <w:rFonts w:ascii="Times New Roman" w:hAnsi="Times New Roman" w:cs="Times New Roman"/>
        </w:rPr>
        <w:t xml:space="preserve"> </w:t>
      </w:r>
      <w:r w:rsidRPr="00F70158" w:rsidR="00414E8F">
        <w:rPr>
          <w:rFonts w:ascii="Times New Roman" w:hAnsi="Times New Roman" w:cs="Times New Roman"/>
          <w:b/>
        </w:rPr>
        <w:t>1 – 4</w:t>
      </w:r>
      <w:r w:rsidR="00414E8F">
        <w:rPr>
          <w:rFonts w:ascii="Times New Roman" w:hAnsi="Times New Roman" w:cs="Times New Roman"/>
        </w:rPr>
        <w:t xml:space="preserve"> </w:t>
      </w:r>
      <w:r w:rsidRPr="00414E8F" w:rsidR="00414E8F">
        <w:rPr>
          <w:rFonts w:ascii="Times New Roman" w:hAnsi="Times New Roman" w:cs="Times New Roman"/>
          <w:b/>
        </w:rPr>
        <w:t>spoločn</w:t>
      </w:r>
      <w:r w:rsidRPr="00414E8F">
        <w:rPr>
          <w:rFonts w:ascii="Times New Roman" w:hAnsi="Times New Roman" w:cs="Times New Roman"/>
          <w:b/>
          <w:bCs/>
        </w:rPr>
        <w:t xml:space="preserve">e </w:t>
      </w:r>
      <w:r w:rsidRPr="00534620" w:rsidR="00534620">
        <w:rPr>
          <w:rFonts w:ascii="Times New Roman" w:hAnsi="Times New Roman" w:cs="Times New Roman"/>
          <w:b/>
          <w:bCs/>
        </w:rPr>
        <w:t>a tieto</w:t>
      </w:r>
      <w:r w:rsidR="00534620">
        <w:rPr>
          <w:rFonts w:ascii="Times New Roman" w:hAnsi="Times New Roman" w:cs="Times New Roman"/>
          <w:b/>
          <w:bCs/>
        </w:rPr>
        <w:t xml:space="preserve"> </w:t>
      </w:r>
      <w:r w:rsidRPr="0028184A">
        <w:rPr>
          <w:rFonts w:ascii="Times New Roman" w:hAnsi="Times New Roman" w:cs="Times New Roman"/>
          <w:b/>
          <w:bCs/>
        </w:rPr>
        <w:t>schváliť</w:t>
      </w:r>
      <w:r w:rsidR="00414E8F">
        <w:rPr>
          <w:rFonts w:ascii="Times New Roman" w:hAnsi="Times New Roman" w:cs="Times New Roman"/>
          <w:b/>
          <w:bCs/>
        </w:rPr>
        <w:t>.</w:t>
      </w:r>
      <w:r w:rsidRPr="0028184A">
        <w:rPr>
          <w:rFonts w:ascii="Times New Roman" w:hAnsi="Times New Roman" w:cs="Times New Roman"/>
          <w:b/>
          <w:bCs/>
        </w:rPr>
        <w:t xml:space="preserve"> </w:t>
      </w:r>
    </w:p>
    <w:p w:rsidR="008069C2" w:rsidP="002A709A">
      <w:pPr>
        <w:tabs>
          <w:tab w:val="left" w:pos="-1985"/>
          <w:tab w:val="left" w:pos="709"/>
        </w:tabs>
        <w:spacing w:line="360" w:lineRule="auto"/>
        <w:ind w:left="705"/>
        <w:jc w:val="both"/>
        <w:rPr>
          <w:rFonts w:ascii="AT*Toronto" w:hAnsi="AT*Toronto" w:cs="Times New Roman"/>
          <w:b/>
          <w:bCs/>
          <w:szCs w:val="20"/>
          <w:lang w:val="cs-CZ"/>
        </w:rPr>
      </w:pPr>
    </w:p>
    <w:p w:rsidR="00C81DA3" w:rsidP="002A709A">
      <w:pPr>
        <w:tabs>
          <w:tab w:val="left" w:pos="-1985"/>
          <w:tab w:val="left" w:pos="709"/>
        </w:tabs>
        <w:spacing w:line="360" w:lineRule="auto"/>
        <w:ind w:left="705"/>
        <w:jc w:val="both"/>
        <w:rPr>
          <w:rFonts w:ascii="AT*Toronto" w:hAnsi="AT*Toronto" w:cs="Times New Roman"/>
          <w:b/>
          <w:bCs/>
          <w:szCs w:val="20"/>
          <w:lang w:val="cs-CZ"/>
        </w:rPr>
      </w:pPr>
    </w:p>
    <w:p w:rsidR="004848AE" w:rsidRPr="006B067D" w:rsidP="004848A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B067D">
        <w:rPr>
          <w:rFonts w:ascii="Times New Roman" w:hAnsi="Times New Roman" w:cs="Times New Roman"/>
          <w:bCs/>
          <w:szCs w:val="24"/>
        </w:rPr>
        <w:t>V.</w:t>
      </w:r>
    </w:p>
    <w:p w:rsidR="008A4421" w:rsidRPr="00B13124" w:rsidP="00F86A3A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4848AE" w:rsidRPr="00A019CA" w:rsidP="00F86A3A">
      <w:pPr>
        <w:spacing w:line="360" w:lineRule="auto"/>
        <w:jc w:val="both"/>
        <w:rPr>
          <w:rFonts w:ascii="Times New Roman" w:hAnsi="Times New Roman" w:cs="Times New Roman"/>
        </w:rPr>
      </w:pPr>
      <w:r w:rsidRPr="00B13124">
        <w:rPr>
          <w:rFonts w:ascii="Times New Roman" w:hAnsi="Times New Roman" w:cs="Times New Roman"/>
        </w:rPr>
        <w:tab/>
      </w:r>
      <w:r w:rsidRPr="00B13124">
        <w:rPr>
          <w:rFonts w:ascii="Times New Roman" w:hAnsi="Times New Roman" w:cs="Times New Roman"/>
          <w:b/>
          <w:bCs/>
        </w:rPr>
        <w:t>Gestorský výbor</w:t>
      </w:r>
      <w:r w:rsidRPr="00B13124">
        <w:rPr>
          <w:rFonts w:ascii="Times New Roman" w:hAnsi="Times New Roman" w:cs="Times New Roman"/>
        </w:rPr>
        <w:t xml:space="preserve"> na základe stanov</w:t>
      </w:r>
      <w:r w:rsidR="002B3804">
        <w:rPr>
          <w:rFonts w:ascii="Times New Roman" w:hAnsi="Times New Roman" w:cs="Times New Roman"/>
        </w:rPr>
        <w:t>i</w:t>
      </w:r>
      <w:r w:rsidRPr="00B13124">
        <w:rPr>
          <w:rFonts w:ascii="Times New Roman" w:hAnsi="Times New Roman" w:cs="Times New Roman"/>
        </w:rPr>
        <w:t>sk</w:t>
      </w:r>
      <w:r w:rsidR="002B3804">
        <w:rPr>
          <w:rFonts w:ascii="Times New Roman" w:hAnsi="Times New Roman" w:cs="Times New Roman"/>
        </w:rPr>
        <w:t>a</w:t>
      </w:r>
      <w:r w:rsidRPr="00B13124">
        <w:rPr>
          <w:rFonts w:ascii="Times New Roman" w:hAnsi="Times New Roman" w:cs="Times New Roman"/>
        </w:rPr>
        <w:t xml:space="preserve"> výbor</w:t>
      </w:r>
      <w:r w:rsidR="002B3804">
        <w:rPr>
          <w:rFonts w:ascii="Times New Roman" w:hAnsi="Times New Roman" w:cs="Times New Roman"/>
        </w:rPr>
        <w:t>u</w:t>
      </w:r>
      <w:r w:rsidRPr="00B13124">
        <w:rPr>
          <w:rFonts w:ascii="Times New Roman" w:hAnsi="Times New Roman" w:cs="Times New Roman"/>
        </w:rPr>
        <w:t xml:space="preserve"> </w:t>
      </w:r>
      <w:r w:rsidRPr="002B3804">
        <w:rPr>
          <w:rFonts w:ascii="Times New Roman" w:hAnsi="Times New Roman" w:cs="Times New Roman"/>
        </w:rPr>
        <w:t xml:space="preserve">k </w:t>
      </w:r>
      <w:r w:rsidRPr="002B3804" w:rsidR="002B3804">
        <w:rPr>
          <w:rFonts w:ascii="Times New Roman" w:hAnsi="Times New Roman" w:cs="Times New Roman"/>
        </w:rPr>
        <w:t xml:space="preserve">návrhu poslankýň Národnej rady Slovenskej republiky Kataríny Tóthovej a Jany Laššákovej na vydanie zákona, ktorým sa mení a dopĺňa </w:t>
      </w:r>
      <w:r w:rsidRPr="002B3804" w:rsidR="002B3804">
        <w:rPr>
          <w:rFonts w:ascii="Times New Roman" w:hAnsi="Times New Roman" w:cs="Times New Roman"/>
          <w:b/>
        </w:rPr>
        <w:t>zákon č. 382/2004 Z. z. o znalcoch, tlmočníkoch a prekladateľoch</w:t>
      </w:r>
      <w:r w:rsidR="00BF6CBE">
        <w:rPr>
          <w:rFonts w:ascii="Times New Roman" w:hAnsi="Times New Roman" w:cs="Times New Roman"/>
        </w:rPr>
        <w:t xml:space="preserve"> a o </w:t>
      </w:r>
      <w:r w:rsidRPr="002B3804" w:rsidR="002B3804">
        <w:rPr>
          <w:rFonts w:ascii="Times New Roman" w:hAnsi="Times New Roman" w:cs="Times New Roman"/>
        </w:rPr>
        <w:t>zmene  a doplnení niektorých zákonov (tlač 373)</w:t>
      </w:r>
      <w:r w:rsidR="002B3804">
        <w:rPr>
          <w:rFonts w:ascii="Times New Roman" w:hAnsi="Times New Roman" w:cs="Times New Roman"/>
          <w:b/>
        </w:rPr>
        <w:t xml:space="preserve"> </w:t>
      </w:r>
      <w:r w:rsidR="00F86A3A">
        <w:rPr>
          <w:rFonts w:ascii="Times New Roman" w:hAnsi="Times New Roman" w:cs="Times New Roman"/>
        </w:rPr>
        <w:t>v</w:t>
      </w:r>
      <w:r w:rsidRPr="0097334B">
        <w:rPr>
          <w:rFonts w:ascii="Times New Roman" w:hAnsi="Times New Roman" w:cs="Times New Roman"/>
        </w:rPr>
        <w:t>yja</w:t>
      </w:r>
      <w:r w:rsidRPr="006B067D">
        <w:rPr>
          <w:rFonts w:ascii="Times New Roman" w:hAnsi="Times New Roman" w:cs="Times New Roman"/>
        </w:rPr>
        <w:t>dren</w:t>
      </w:r>
      <w:r w:rsidR="002B3804">
        <w:rPr>
          <w:rFonts w:ascii="Times New Roman" w:hAnsi="Times New Roman" w:cs="Times New Roman"/>
        </w:rPr>
        <w:t>ého</w:t>
      </w:r>
      <w:r w:rsidRPr="006B067D">
        <w:rPr>
          <w:rFonts w:ascii="Times New Roman" w:hAnsi="Times New Roman" w:cs="Times New Roman"/>
        </w:rPr>
        <w:t xml:space="preserve"> v uznesen</w:t>
      </w:r>
      <w:r w:rsidR="002B3804">
        <w:rPr>
          <w:rFonts w:ascii="Times New Roman" w:hAnsi="Times New Roman" w:cs="Times New Roman"/>
        </w:rPr>
        <w:t>í</w:t>
      </w:r>
      <w:r w:rsidRPr="006B067D">
        <w:rPr>
          <w:rFonts w:ascii="Times New Roman" w:hAnsi="Times New Roman" w:cs="Times New Roman"/>
        </w:rPr>
        <w:t xml:space="preserve"> uveden</w:t>
      </w:r>
      <w:r w:rsidR="002B3804">
        <w:rPr>
          <w:rFonts w:ascii="Times New Roman" w:hAnsi="Times New Roman" w:cs="Times New Roman"/>
        </w:rPr>
        <w:t>om</w:t>
      </w:r>
      <w:r w:rsidRPr="006B067D">
        <w:rPr>
          <w:rFonts w:ascii="Times New Roman" w:hAnsi="Times New Roman" w:cs="Times New Roman"/>
        </w:rPr>
        <w:t xml:space="preserve"> pod bodom </w:t>
      </w:r>
      <w:r w:rsidRPr="006B067D">
        <w:rPr>
          <w:rFonts w:ascii="Times New Roman" w:hAnsi="Times New Roman" w:cs="Times New Roman"/>
          <w:b/>
          <w:bCs/>
        </w:rPr>
        <w:t>III.</w:t>
      </w:r>
      <w:r w:rsidRPr="006B067D">
        <w:rPr>
          <w:rFonts w:ascii="Times New Roman" w:hAnsi="Times New Roman" w:cs="Times New Roman"/>
        </w:rPr>
        <w:t xml:space="preserve"> tejto správy a stanovísk poslancov gestorského výboru vyjadrených v rozprave k tomuto návrhu z</w:t>
      </w:r>
      <w:r>
        <w:rPr>
          <w:rFonts w:ascii="Times New Roman" w:hAnsi="Times New Roman" w:cs="Times New Roman"/>
        </w:rPr>
        <w:t>ákona, podľa § 7</w:t>
      </w:r>
      <w:r w:rsidR="00F70158">
        <w:rPr>
          <w:rFonts w:ascii="Times New Roman" w:hAnsi="Times New Roman" w:cs="Times New Roman"/>
        </w:rPr>
        <w:t>8</w:t>
      </w:r>
      <w:r w:rsidRPr="006B067D">
        <w:rPr>
          <w:rFonts w:ascii="Times New Roman" w:hAnsi="Times New Roman" w:cs="Times New Roman"/>
        </w:rPr>
        <w:t xml:space="preserve"> a § 83  zákona Národnej rady Slovenskej re</w:t>
      </w:r>
      <w:r w:rsidR="0072416F">
        <w:rPr>
          <w:rFonts w:ascii="Times New Roman" w:hAnsi="Times New Roman" w:cs="Times New Roman"/>
        </w:rPr>
        <w:t>publiky č. </w:t>
      </w:r>
      <w:r w:rsidRPr="006B067D">
        <w:rPr>
          <w:rFonts w:ascii="Times New Roman" w:hAnsi="Times New Roman" w:cs="Times New Roman"/>
        </w:rPr>
        <w:t xml:space="preserve">350/1996 Z. z. o rokovacom poriadku Národnej rady Slovenskej republiky v znení neskorších predpisov </w:t>
      </w:r>
      <w:r w:rsidRPr="006B067D">
        <w:rPr>
          <w:rFonts w:ascii="Times New Roman" w:hAnsi="Times New Roman" w:cs="Times New Roman"/>
          <w:b/>
          <w:bCs/>
        </w:rPr>
        <w:t xml:space="preserve">odporúča Národnej rade Slovenskej republiky </w:t>
      </w:r>
      <w:r w:rsidRPr="00B94558" w:rsidR="002B3804">
        <w:rPr>
          <w:rFonts w:ascii="Times New Roman" w:hAnsi="Times New Roman" w:cs="Times New Roman"/>
        </w:rPr>
        <w:t xml:space="preserve">návrh poslankýň Národnej rady Slovenskej republiky Kataríny Tóthovej a Jany Laššákovej na vydanie zákona, ktorým sa mení a dopĺňa </w:t>
      </w:r>
      <w:r w:rsidRPr="00B94558" w:rsidR="002B3804">
        <w:rPr>
          <w:rFonts w:ascii="Times New Roman" w:hAnsi="Times New Roman" w:cs="Times New Roman"/>
          <w:b/>
        </w:rPr>
        <w:t xml:space="preserve">zákon č. 382/2004 </w:t>
      </w:r>
      <w:r w:rsidR="00BF6CBE">
        <w:rPr>
          <w:rFonts w:ascii="Times New Roman" w:hAnsi="Times New Roman" w:cs="Times New Roman"/>
          <w:b/>
        </w:rPr>
        <w:t>Z. z. o znalcoch, tlmočníkoch a </w:t>
      </w:r>
      <w:r w:rsidRPr="00B94558" w:rsidR="002B3804">
        <w:rPr>
          <w:rFonts w:ascii="Times New Roman" w:hAnsi="Times New Roman" w:cs="Times New Roman"/>
          <w:b/>
        </w:rPr>
        <w:t xml:space="preserve">prekladateľoch </w:t>
      </w:r>
      <w:r w:rsidRPr="00B94558" w:rsidR="002B3804">
        <w:rPr>
          <w:rFonts w:ascii="Times New Roman" w:hAnsi="Times New Roman" w:cs="Times New Roman"/>
        </w:rPr>
        <w:t>a o zmene  a doplnení niektorých zákonov (tlač 373)</w:t>
      </w:r>
      <w:r w:rsidR="00234694">
        <w:rPr>
          <w:rFonts w:ascii="Times New Roman" w:hAnsi="Times New Roman" w:cs="Times New Roman"/>
          <w:b/>
        </w:rPr>
        <w:t xml:space="preserve"> </w:t>
      </w:r>
      <w:r w:rsidRPr="00D50DBF">
        <w:rPr>
          <w:rFonts w:ascii="Times New Roman" w:hAnsi="Times New Roman" w:cs="Times New Roman"/>
          <w:b/>
        </w:rPr>
        <w:t xml:space="preserve">schváliť </w:t>
      </w:r>
      <w:r w:rsidRPr="00D50DBF">
        <w:rPr>
          <w:rFonts w:ascii="Times New Roman" w:hAnsi="Times New Roman" w:cs="Times New Roman"/>
          <w:bCs/>
        </w:rPr>
        <w:t>v znení schválen</w:t>
      </w:r>
      <w:r w:rsidR="000E1D25">
        <w:rPr>
          <w:rFonts w:ascii="Times New Roman" w:hAnsi="Times New Roman" w:cs="Times New Roman"/>
          <w:bCs/>
        </w:rPr>
        <w:t>ých</w:t>
      </w:r>
      <w:r w:rsidRPr="00D50DBF">
        <w:rPr>
          <w:rFonts w:ascii="Times New Roman" w:hAnsi="Times New Roman" w:cs="Times New Roman"/>
          <w:bCs/>
        </w:rPr>
        <w:t xml:space="preserve"> pozmeňujúc</w:t>
      </w:r>
      <w:r w:rsidR="000E1D25">
        <w:rPr>
          <w:rFonts w:ascii="Times New Roman" w:hAnsi="Times New Roman" w:cs="Times New Roman"/>
          <w:bCs/>
        </w:rPr>
        <w:t>ich</w:t>
      </w:r>
      <w:r w:rsidRPr="00D50DBF">
        <w:rPr>
          <w:rFonts w:ascii="Times New Roman" w:hAnsi="Times New Roman" w:cs="Times New Roman"/>
          <w:bCs/>
        </w:rPr>
        <w:t xml:space="preserve"> </w:t>
      </w:r>
      <w:r w:rsidR="005A7F85">
        <w:rPr>
          <w:rFonts w:ascii="Times New Roman" w:hAnsi="Times New Roman" w:cs="Times New Roman"/>
          <w:bCs/>
        </w:rPr>
        <w:t xml:space="preserve">a doplňujúcich </w:t>
      </w:r>
      <w:r w:rsidRPr="00D50DBF">
        <w:rPr>
          <w:rFonts w:ascii="Times New Roman" w:hAnsi="Times New Roman" w:cs="Times New Roman"/>
          <w:bCs/>
        </w:rPr>
        <w:t>návrh</w:t>
      </w:r>
      <w:r w:rsidR="000E1D25">
        <w:rPr>
          <w:rFonts w:ascii="Times New Roman" w:hAnsi="Times New Roman" w:cs="Times New Roman"/>
          <w:bCs/>
        </w:rPr>
        <w:t>ov</w:t>
      </w:r>
      <w:r w:rsidRPr="00D50DBF">
        <w:rPr>
          <w:rFonts w:ascii="Times New Roman" w:hAnsi="Times New Roman" w:cs="Times New Roman"/>
          <w:bCs/>
        </w:rPr>
        <w:t xml:space="preserve"> uveden</w:t>
      </w:r>
      <w:r w:rsidR="000E1D25">
        <w:rPr>
          <w:rFonts w:ascii="Times New Roman" w:hAnsi="Times New Roman" w:cs="Times New Roman"/>
          <w:bCs/>
        </w:rPr>
        <w:t>ých</w:t>
      </w:r>
      <w:r w:rsidRPr="00D50DBF">
        <w:rPr>
          <w:rFonts w:ascii="Times New Roman" w:hAnsi="Times New Roman" w:cs="Times New Roman"/>
          <w:bCs/>
        </w:rPr>
        <w:t xml:space="preserve"> v tejto správe</w:t>
      </w:r>
      <w:r w:rsidR="00ED3432">
        <w:rPr>
          <w:rFonts w:ascii="Times New Roman" w:hAnsi="Times New Roman" w:cs="Times New Roman"/>
          <w:bCs/>
        </w:rPr>
        <w:t>.</w:t>
      </w:r>
      <w:r w:rsidRPr="00D50DBF">
        <w:rPr>
          <w:rFonts w:ascii="Times New Roman" w:hAnsi="Times New Roman" w:cs="Times New Roman"/>
          <w:bCs/>
        </w:rPr>
        <w:t xml:space="preserve"> </w:t>
      </w:r>
    </w:p>
    <w:p w:rsidR="004848AE" w:rsidP="00F86A3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848AE" w:rsidRPr="00C97AA4" w:rsidP="004848A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B067D">
        <w:rPr>
          <w:rFonts w:ascii="Times New Roman" w:hAnsi="Times New Roman" w:cs="Times New Roman"/>
          <w:b/>
          <w:bCs/>
        </w:rPr>
        <w:tab/>
        <w:t>Správa</w:t>
      </w:r>
      <w:r w:rsidRPr="006B067D">
        <w:rPr>
          <w:rFonts w:ascii="Times New Roman" w:hAnsi="Times New Roman" w:cs="Times New Roman"/>
        </w:rPr>
        <w:t xml:space="preserve"> </w:t>
      </w:r>
      <w:r w:rsidR="00942345">
        <w:rPr>
          <w:rFonts w:ascii="Times New Roman" w:hAnsi="Times New Roman" w:cs="Times New Roman"/>
        </w:rPr>
        <w:t xml:space="preserve">Ústavnoprávneho </w:t>
      </w:r>
      <w:r w:rsidRPr="006B067D">
        <w:rPr>
          <w:rFonts w:ascii="Times New Roman" w:hAnsi="Times New Roman" w:cs="Times New Roman"/>
        </w:rPr>
        <w:t>výbor</w:t>
      </w:r>
      <w:r w:rsidR="00942345">
        <w:rPr>
          <w:rFonts w:ascii="Times New Roman" w:hAnsi="Times New Roman" w:cs="Times New Roman"/>
        </w:rPr>
        <w:t>u</w:t>
      </w:r>
      <w:r w:rsidRPr="006B067D">
        <w:rPr>
          <w:rFonts w:ascii="Times New Roman" w:hAnsi="Times New Roman" w:cs="Times New Roman"/>
        </w:rPr>
        <w:t xml:space="preserve"> Národnej rady Slovenskej republiky o prerokovaní </w:t>
      </w:r>
      <w:r w:rsidRPr="00B94558" w:rsidR="00B94558">
        <w:rPr>
          <w:rFonts w:ascii="Times New Roman" w:hAnsi="Times New Roman" w:cs="Times New Roman"/>
        </w:rPr>
        <w:t xml:space="preserve">návrhu poslankýň Národnej rady Slovenskej republiky Kataríny Tóthovej a Jany Laššákovej na vydanie zákona, ktorým sa mení a dopĺňa </w:t>
      </w:r>
      <w:r w:rsidRPr="00B94558" w:rsidR="00B94558">
        <w:rPr>
          <w:rFonts w:ascii="Times New Roman" w:hAnsi="Times New Roman" w:cs="Times New Roman"/>
          <w:b/>
        </w:rPr>
        <w:t>zákon č. 382/2004 Z. z. o znalcoch, tlmočníkoch a prekladateľoch</w:t>
      </w:r>
      <w:r w:rsidRPr="00B94558" w:rsidR="00B94558">
        <w:rPr>
          <w:rFonts w:ascii="Times New Roman" w:hAnsi="Times New Roman" w:cs="Times New Roman"/>
        </w:rPr>
        <w:t xml:space="preserve"> a o zmene  a doplnení niektorých zákonov (tlač 373)</w:t>
      </w:r>
      <w:r w:rsidRPr="00B94558" w:rsidR="009F2B77">
        <w:rPr>
          <w:rFonts w:ascii="Times New Roman" w:hAnsi="Times New Roman" w:cs="Times New Roman"/>
        </w:rPr>
        <w:t xml:space="preserve"> </w:t>
      </w:r>
      <w:r w:rsidRPr="00861973">
        <w:rPr>
          <w:rFonts w:ascii="Times New Roman" w:hAnsi="Times New Roman" w:cs="Times New Roman"/>
        </w:rPr>
        <w:t>vo</w:t>
      </w:r>
      <w:r w:rsidR="00BF6CBE">
        <w:rPr>
          <w:rFonts w:ascii="Times New Roman" w:hAnsi="Times New Roman" w:cs="Times New Roman"/>
        </w:rPr>
        <w:t> </w:t>
      </w:r>
      <w:r w:rsidRPr="00861973">
        <w:rPr>
          <w:rFonts w:ascii="Times New Roman" w:hAnsi="Times New Roman" w:cs="Times New Roman"/>
        </w:rPr>
        <w:t>výbor</w:t>
      </w:r>
      <w:r w:rsidR="00942345">
        <w:rPr>
          <w:rFonts w:ascii="Times New Roman" w:hAnsi="Times New Roman" w:cs="Times New Roman"/>
        </w:rPr>
        <w:t>e</w:t>
      </w:r>
      <w:r w:rsidRPr="00861973">
        <w:rPr>
          <w:rFonts w:ascii="Times New Roman" w:hAnsi="Times New Roman" w:cs="Times New Roman"/>
        </w:rPr>
        <w:t xml:space="preserve"> v dr</w:t>
      </w:r>
      <w:r w:rsidRPr="006B067D">
        <w:rPr>
          <w:rFonts w:ascii="Times New Roman" w:hAnsi="Times New Roman" w:cs="Times New Roman"/>
        </w:rPr>
        <w:t>uhom čítaní (tlač</w:t>
      </w:r>
      <w:r w:rsidR="00F87DF0">
        <w:rPr>
          <w:rFonts w:ascii="Times New Roman" w:hAnsi="Times New Roman" w:cs="Times New Roman"/>
        </w:rPr>
        <w:t xml:space="preserve"> </w:t>
      </w:r>
      <w:r w:rsidR="002C10CD">
        <w:rPr>
          <w:rFonts w:ascii="Times New Roman" w:hAnsi="Times New Roman" w:cs="Times New Roman"/>
        </w:rPr>
        <w:t>37</w:t>
      </w:r>
      <w:r w:rsidR="00942345">
        <w:rPr>
          <w:rFonts w:ascii="Times New Roman" w:hAnsi="Times New Roman" w:cs="Times New Roman"/>
        </w:rPr>
        <w:t>3</w:t>
      </w:r>
      <w:r w:rsidR="002B2537">
        <w:rPr>
          <w:rFonts w:ascii="Times New Roman" w:hAnsi="Times New Roman" w:cs="Times New Roman"/>
        </w:rPr>
        <w:t>a</w:t>
      </w:r>
      <w:r w:rsidRPr="006B067D">
        <w:rPr>
          <w:rFonts w:ascii="Times New Roman" w:hAnsi="Times New Roman" w:cs="Times New Roman"/>
        </w:rPr>
        <w:t xml:space="preserve">) </w:t>
      </w:r>
      <w:r w:rsidRPr="006B067D">
        <w:rPr>
          <w:rFonts w:ascii="Times New Roman" w:hAnsi="Times New Roman" w:cs="Times New Roman"/>
          <w:b/>
          <w:bCs/>
        </w:rPr>
        <w:t>bola schválená uznesením Ústavnoprávneho výboru Národnej rady Slovenskej republiky  z</w:t>
      </w:r>
      <w:r w:rsidR="009C5B26">
        <w:rPr>
          <w:rFonts w:ascii="Times New Roman" w:hAnsi="Times New Roman" w:cs="Times New Roman"/>
          <w:b/>
          <w:bCs/>
        </w:rPr>
        <w:t> </w:t>
      </w:r>
      <w:r w:rsidR="002C10CD">
        <w:rPr>
          <w:rFonts w:ascii="Times New Roman" w:hAnsi="Times New Roman" w:cs="Times New Roman"/>
          <w:b/>
          <w:bCs/>
        </w:rPr>
        <w:t xml:space="preserve"> 15</w:t>
      </w:r>
      <w:r w:rsidR="007169A0">
        <w:rPr>
          <w:rFonts w:ascii="Times New Roman" w:hAnsi="Times New Roman" w:cs="Times New Roman"/>
          <w:b/>
          <w:bCs/>
        </w:rPr>
        <w:t xml:space="preserve">. </w:t>
      </w:r>
      <w:r w:rsidR="002C10CD">
        <w:rPr>
          <w:rFonts w:ascii="Times New Roman" w:hAnsi="Times New Roman" w:cs="Times New Roman"/>
          <w:b/>
          <w:bCs/>
        </w:rPr>
        <w:t>októbra</w:t>
      </w:r>
      <w:r w:rsidR="0058617A">
        <w:rPr>
          <w:rFonts w:ascii="Times New Roman" w:hAnsi="Times New Roman" w:cs="Times New Roman"/>
          <w:b/>
          <w:bCs/>
        </w:rPr>
        <w:t xml:space="preserve"> </w:t>
      </w:r>
      <w:r w:rsidR="00C94A74">
        <w:rPr>
          <w:rFonts w:ascii="Times New Roman" w:hAnsi="Times New Roman" w:cs="Times New Roman"/>
          <w:b/>
          <w:bCs/>
        </w:rPr>
        <w:t>200</w:t>
      </w:r>
      <w:r w:rsidR="004F476C">
        <w:rPr>
          <w:rFonts w:ascii="Times New Roman" w:hAnsi="Times New Roman" w:cs="Times New Roman"/>
          <w:b/>
          <w:bCs/>
        </w:rPr>
        <w:t>7</w:t>
      </w:r>
      <w:r w:rsidRPr="006B067D">
        <w:rPr>
          <w:rFonts w:ascii="Times New Roman" w:hAnsi="Times New Roman" w:cs="Times New Roman"/>
          <w:b/>
          <w:bCs/>
        </w:rPr>
        <w:t xml:space="preserve">  č.</w:t>
      </w:r>
      <w:r w:rsidR="00C81640">
        <w:rPr>
          <w:rFonts w:ascii="Times New Roman" w:hAnsi="Times New Roman" w:cs="Times New Roman"/>
          <w:b/>
          <w:bCs/>
        </w:rPr>
        <w:t> </w:t>
      </w:r>
      <w:r w:rsidR="00BF6CBE">
        <w:rPr>
          <w:rFonts w:ascii="Times New Roman" w:hAnsi="Times New Roman" w:cs="Times New Roman"/>
          <w:b/>
          <w:bCs/>
        </w:rPr>
        <w:t>255</w:t>
      </w:r>
      <w:r>
        <w:rPr>
          <w:rFonts w:ascii="Times New Roman" w:hAnsi="Times New Roman" w:cs="Times New Roman"/>
          <w:b/>
          <w:bCs/>
        </w:rPr>
        <w:t>.</w:t>
      </w:r>
      <w:r w:rsidRPr="006B067D">
        <w:rPr>
          <w:rFonts w:ascii="Times New Roman" w:hAnsi="Times New Roman" w:cs="Times New Roman"/>
        </w:rPr>
        <w:t xml:space="preserve">  </w:t>
      </w:r>
      <w:r w:rsidRPr="006B067D">
        <w:rPr>
          <w:rFonts w:ascii="Times New Roman" w:hAnsi="Times New Roman" w:cs="Times New Roman"/>
          <w:bCs/>
        </w:rPr>
        <w:t>Týmto uznesením výbor zároveň poveril spravodaj</w:t>
      </w:r>
      <w:r w:rsidR="007A7D8C">
        <w:rPr>
          <w:rFonts w:ascii="Times New Roman" w:hAnsi="Times New Roman" w:cs="Times New Roman"/>
          <w:bCs/>
        </w:rPr>
        <w:t>c</w:t>
      </w:r>
      <w:r w:rsidR="00E233CA">
        <w:rPr>
          <w:rFonts w:ascii="Times New Roman" w:hAnsi="Times New Roman" w:cs="Times New Roman"/>
          <w:bCs/>
        </w:rPr>
        <w:t>u</w:t>
      </w:r>
      <w:r w:rsidRPr="006B067D">
        <w:rPr>
          <w:rFonts w:ascii="Times New Roman" w:hAnsi="Times New Roman" w:cs="Times New Roman"/>
          <w:bCs/>
        </w:rPr>
        <w:t xml:space="preserve"> predložiť návrhy podľa §  81</w:t>
      </w:r>
      <w:r w:rsidR="00504561">
        <w:rPr>
          <w:rFonts w:ascii="Times New Roman" w:hAnsi="Times New Roman" w:cs="Times New Roman"/>
          <w:bCs/>
        </w:rPr>
        <w:t xml:space="preserve"> ods.</w:t>
      </w:r>
      <w:r w:rsidR="00C81640">
        <w:rPr>
          <w:rFonts w:ascii="Times New Roman" w:hAnsi="Times New Roman" w:cs="Times New Roman"/>
          <w:bCs/>
        </w:rPr>
        <w:t> </w:t>
      </w:r>
      <w:r w:rsidR="00504561">
        <w:rPr>
          <w:rFonts w:ascii="Times New Roman" w:hAnsi="Times New Roman" w:cs="Times New Roman"/>
          <w:bCs/>
        </w:rPr>
        <w:t>2, § 83 ods. 4, § 84 ods. </w:t>
      </w:r>
      <w:r w:rsidR="00E2621C">
        <w:rPr>
          <w:rFonts w:ascii="Times New Roman" w:hAnsi="Times New Roman" w:cs="Times New Roman"/>
          <w:bCs/>
        </w:rPr>
        <w:t>2 a § </w:t>
      </w:r>
      <w:r w:rsidRPr="006B067D">
        <w:rPr>
          <w:rFonts w:ascii="Times New Roman" w:hAnsi="Times New Roman" w:cs="Times New Roman"/>
          <w:bCs/>
        </w:rPr>
        <w:t xml:space="preserve">86 zákona o rokovacom poriadku Národnej rady Slovenskej republiky. </w:t>
      </w:r>
      <w:r w:rsidRPr="006B067D">
        <w:rPr>
          <w:rFonts w:ascii="Times New Roman" w:hAnsi="Times New Roman" w:cs="Times New Roman"/>
          <w:b/>
          <w:bCs/>
        </w:rPr>
        <w:t xml:space="preserve"> </w:t>
      </w:r>
    </w:p>
    <w:p w:rsidR="00DE2687" w:rsidP="004848A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E0AF9" w:rsidP="004848A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5148A" w:rsidP="00F8157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D0F60" w:rsidP="00F8157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D0F60" w:rsidP="00F8157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D0F60" w:rsidP="00F8157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B2568" w:rsidP="00F8157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20D2B" w:rsidP="00F8157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9A4F62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="006A01DF">
        <w:rPr>
          <w:rFonts w:ascii="Times New Roman" w:hAnsi="Times New Roman" w:cs="Times New Roman"/>
        </w:rPr>
        <w:t xml:space="preserve">      </w:t>
      </w:r>
      <w:r w:rsidR="009A4F62">
        <w:rPr>
          <w:rFonts w:ascii="Times New Roman" w:hAnsi="Times New Roman" w:cs="Times New Roman"/>
        </w:rPr>
        <w:t xml:space="preserve">  </w:t>
      </w:r>
      <w:r w:rsidR="006A01DF">
        <w:rPr>
          <w:rFonts w:ascii="Times New Roman" w:hAnsi="Times New Roman" w:cs="Times New Roman"/>
        </w:rPr>
        <w:t xml:space="preserve">  </w:t>
      </w:r>
      <w:r w:rsidR="009A4F62">
        <w:rPr>
          <w:rFonts w:ascii="Times New Roman" w:hAnsi="Times New Roman" w:cs="Times New Roman"/>
        </w:rPr>
        <w:t xml:space="preserve"> </w:t>
      </w:r>
      <w:r w:rsidR="000E0AF9">
        <w:rPr>
          <w:rFonts w:ascii="Times New Roman" w:hAnsi="Times New Roman" w:cs="Times New Roman"/>
        </w:rPr>
        <w:t xml:space="preserve">   </w:t>
      </w:r>
      <w:r w:rsidR="00BC46AC">
        <w:rPr>
          <w:rFonts w:ascii="Times New Roman" w:hAnsi="Times New Roman" w:cs="Times New Roman"/>
        </w:rPr>
        <w:t xml:space="preserve">   </w:t>
      </w:r>
      <w:r w:rsidR="000E0AF9">
        <w:rPr>
          <w:rFonts w:ascii="Times New Roman" w:hAnsi="Times New Roman" w:cs="Times New Roman"/>
        </w:rPr>
        <w:t>Katarína Tóthová</w:t>
      </w:r>
      <w:r w:rsidR="009A4F62">
        <w:rPr>
          <w:rFonts w:ascii="Times New Roman" w:hAnsi="Times New Roman" w:cs="Times New Roman"/>
        </w:rPr>
        <w:t xml:space="preserve"> </w:t>
      </w:r>
      <w:r w:rsidR="00360AF5">
        <w:rPr>
          <w:rFonts w:ascii="Times New Roman" w:hAnsi="Times New Roman" w:cs="Times New Roman"/>
        </w:rPr>
        <w:t xml:space="preserve"> v. r. </w:t>
      </w:r>
    </w:p>
    <w:p w:rsidR="009A4F62" w:rsidRPr="006B067D" w:rsidP="00F81576">
      <w:pPr>
        <w:tabs>
          <w:tab w:val="left" w:pos="-1985"/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  <w:tab/>
        <w:t xml:space="preserve">         </w:t>
      </w:r>
      <w:r w:rsidR="0058617A">
        <w:rPr>
          <w:rFonts w:ascii="Times New Roman" w:hAnsi="Times New Roman" w:cs="Times New Roman"/>
        </w:rPr>
        <w:t xml:space="preserve">  </w:t>
      </w:r>
      <w:r w:rsidR="006A01DF">
        <w:rPr>
          <w:rFonts w:ascii="Times New Roman" w:hAnsi="Times New Roman" w:cs="Times New Roman"/>
        </w:rPr>
        <w:t>p</w:t>
      </w:r>
      <w:r w:rsidR="000E0AF9">
        <w:rPr>
          <w:rFonts w:ascii="Times New Roman" w:hAnsi="Times New Roman" w:cs="Times New Roman"/>
        </w:rPr>
        <w:t>odp</w:t>
      </w:r>
      <w:r w:rsidRPr="006B067D">
        <w:rPr>
          <w:rFonts w:ascii="Times New Roman" w:hAnsi="Times New Roman" w:cs="Times New Roman"/>
        </w:rPr>
        <w:t>redsed</w:t>
      </w:r>
      <w:r w:rsidR="000E0AF9">
        <w:rPr>
          <w:rFonts w:ascii="Times New Roman" w:hAnsi="Times New Roman" w:cs="Times New Roman"/>
        </w:rPr>
        <w:t>níčka</w:t>
      </w:r>
      <w:r w:rsidRPr="006B067D">
        <w:rPr>
          <w:rFonts w:ascii="Times New Roman" w:hAnsi="Times New Roman" w:cs="Times New Roman"/>
        </w:rPr>
        <w:t xml:space="preserve"> Ústavnoprávneho výboru </w:t>
      </w:r>
    </w:p>
    <w:p w:rsidR="009A4F62" w:rsidP="00F8157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="006A01DF">
        <w:rPr>
          <w:rFonts w:ascii="Times New Roman" w:hAnsi="Times New Roman" w:cs="Times New Roman"/>
        </w:rPr>
        <w:t xml:space="preserve">   </w:t>
      </w:r>
      <w:r w:rsidRPr="006B067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3C3F5F">
        <w:rPr>
          <w:rFonts w:ascii="Times New Roman" w:hAnsi="Times New Roman" w:cs="Times New Roman"/>
        </w:rPr>
        <w:t xml:space="preserve"> </w:t>
      </w:r>
      <w:r w:rsidR="000E0AF9">
        <w:rPr>
          <w:rFonts w:ascii="Times New Roman" w:hAnsi="Times New Roman" w:cs="Times New Roman"/>
        </w:rPr>
        <w:t xml:space="preserve">       </w:t>
      </w:r>
      <w:r w:rsidRPr="006B067D">
        <w:rPr>
          <w:rFonts w:ascii="Times New Roman" w:hAnsi="Times New Roman" w:cs="Times New Roman"/>
        </w:rPr>
        <w:t>Národnej rady Slovenskej republiky</w:t>
      </w:r>
    </w:p>
    <w:p w:rsidR="009A4F62" w:rsidP="009A4F62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580866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55148A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0E0AF9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B314E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 xml:space="preserve">V Bratislave </w:t>
      </w:r>
      <w:r w:rsidR="003E3025">
        <w:rPr>
          <w:rFonts w:ascii="Times New Roman" w:hAnsi="Times New Roman" w:cs="Times New Roman"/>
        </w:rPr>
        <w:t xml:space="preserve"> </w:t>
      </w:r>
      <w:r w:rsidR="00E54CA2">
        <w:rPr>
          <w:rFonts w:ascii="Times New Roman" w:hAnsi="Times New Roman" w:cs="Times New Roman"/>
        </w:rPr>
        <w:t>1</w:t>
      </w:r>
      <w:r w:rsidR="002C10CD">
        <w:rPr>
          <w:rFonts w:ascii="Times New Roman" w:hAnsi="Times New Roman" w:cs="Times New Roman"/>
        </w:rPr>
        <w:t>5</w:t>
      </w:r>
      <w:r w:rsidR="00E54CA2">
        <w:rPr>
          <w:rFonts w:ascii="Times New Roman" w:hAnsi="Times New Roman" w:cs="Times New Roman"/>
        </w:rPr>
        <w:t xml:space="preserve">. </w:t>
      </w:r>
      <w:r w:rsidR="002C10CD">
        <w:rPr>
          <w:rFonts w:ascii="Times New Roman" w:hAnsi="Times New Roman" w:cs="Times New Roman"/>
        </w:rPr>
        <w:t>októbra 2007</w:t>
      </w: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AF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60AF5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AF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360AF5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617C"/>
    <w:multiLevelType w:val="hybridMultilevel"/>
    <w:tmpl w:val="0928AE9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5D787C"/>
    <w:multiLevelType w:val="hybridMultilevel"/>
    <w:tmpl w:val="CF9AFBC8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D840C1"/>
    <w:multiLevelType w:val="hybridMultilevel"/>
    <w:tmpl w:val="59E892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B94A0F"/>
    <w:multiLevelType w:val="hybridMultilevel"/>
    <w:tmpl w:val="D7184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43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B7197B"/>
    <w:multiLevelType w:val="hybridMultilevel"/>
    <w:tmpl w:val="7272E5F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5"/>
      <w:numFmt w:val="decimal"/>
      <w:lvlText w:val="%2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03098A"/>
    <w:multiLevelType w:val="hybridMultilevel"/>
    <w:tmpl w:val="F00EFA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A26DD5"/>
    <w:multiLevelType w:val="hybridMultilevel"/>
    <w:tmpl w:val="2A602D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C0B79DE"/>
    <w:multiLevelType w:val="multilevel"/>
    <w:tmpl w:val="3B1C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8771D2"/>
    <w:multiLevelType w:val="hybridMultilevel"/>
    <w:tmpl w:val="4AF2AF02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A70E56"/>
    <w:multiLevelType w:val="hybridMultilevel"/>
    <w:tmpl w:val="2E2CB55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24398F"/>
    <w:multiLevelType w:val="hybridMultilevel"/>
    <w:tmpl w:val="A7EEF1DA"/>
    <w:lvl w:ilvl="0">
      <w:start w:val="2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D1E1D22"/>
    <w:multiLevelType w:val="hybridMultilevel"/>
    <w:tmpl w:val="D76004B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1567A5"/>
    <w:multiLevelType w:val="hybridMultilevel"/>
    <w:tmpl w:val="5904615A"/>
    <w:lvl w:ilvl="0">
      <w:start w:val="2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  <w:rtl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D6F00C0"/>
    <w:multiLevelType w:val="hybridMultilevel"/>
    <w:tmpl w:val="64CAEDF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113396E"/>
    <w:multiLevelType w:val="hybridMultilevel"/>
    <w:tmpl w:val="B9629D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E94F0B"/>
    <w:multiLevelType w:val="hybridMultilevel"/>
    <w:tmpl w:val="C370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1"/>
  </w:num>
  <w:num w:numId="5">
    <w:abstractNumId w:val="8"/>
  </w:num>
  <w:num w:numId="6">
    <w:abstractNumId w:val="12"/>
  </w:num>
  <w:num w:numId="7">
    <w:abstractNumId w:val="6"/>
  </w:num>
  <w:num w:numId="8">
    <w:abstractNumId w:val="17"/>
  </w:num>
  <w:num w:numId="9">
    <w:abstractNumId w:val="18"/>
  </w:num>
  <w:num w:numId="10">
    <w:abstractNumId w:val="9"/>
  </w:num>
  <w:num w:numId="11">
    <w:abstractNumId w:val="5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14"/>
  </w:num>
  <w:num w:numId="17">
    <w:abstractNumId w:val="7"/>
  </w:num>
  <w:num w:numId="18">
    <w:abstractNumId w:val="4"/>
  </w:num>
  <w:num w:numId="19">
    <w:abstractNumId w:val="1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0D2B"/>
    <w:rsid w:val="00056FED"/>
    <w:rsid w:val="00095E7A"/>
    <w:rsid w:val="000A2A1B"/>
    <w:rsid w:val="000C0687"/>
    <w:rsid w:val="000E0AF9"/>
    <w:rsid w:val="000E1D25"/>
    <w:rsid w:val="00161627"/>
    <w:rsid w:val="001D0F60"/>
    <w:rsid w:val="001D3AF9"/>
    <w:rsid w:val="001F2475"/>
    <w:rsid w:val="00234694"/>
    <w:rsid w:val="002448D4"/>
    <w:rsid w:val="0028184A"/>
    <w:rsid w:val="002A709A"/>
    <w:rsid w:val="002B2537"/>
    <w:rsid w:val="002B3804"/>
    <w:rsid w:val="002C10CD"/>
    <w:rsid w:val="002C52A5"/>
    <w:rsid w:val="00304C44"/>
    <w:rsid w:val="00360AF5"/>
    <w:rsid w:val="00376241"/>
    <w:rsid w:val="003C3F5F"/>
    <w:rsid w:val="003E3025"/>
    <w:rsid w:val="003E30CC"/>
    <w:rsid w:val="00414E8F"/>
    <w:rsid w:val="00415E76"/>
    <w:rsid w:val="004273B5"/>
    <w:rsid w:val="00470C44"/>
    <w:rsid w:val="004848AE"/>
    <w:rsid w:val="004D172B"/>
    <w:rsid w:val="004F476C"/>
    <w:rsid w:val="00504561"/>
    <w:rsid w:val="00512908"/>
    <w:rsid w:val="0051604D"/>
    <w:rsid w:val="00534620"/>
    <w:rsid w:val="0055148A"/>
    <w:rsid w:val="00552D0A"/>
    <w:rsid w:val="00580866"/>
    <w:rsid w:val="0058617A"/>
    <w:rsid w:val="005A7EC8"/>
    <w:rsid w:val="005A7F85"/>
    <w:rsid w:val="005B759B"/>
    <w:rsid w:val="0062119A"/>
    <w:rsid w:val="006353C1"/>
    <w:rsid w:val="00661B8F"/>
    <w:rsid w:val="006A01DF"/>
    <w:rsid w:val="006B067D"/>
    <w:rsid w:val="006B351E"/>
    <w:rsid w:val="006F35B3"/>
    <w:rsid w:val="007169A0"/>
    <w:rsid w:val="0072416F"/>
    <w:rsid w:val="00744782"/>
    <w:rsid w:val="007A7D8C"/>
    <w:rsid w:val="008069C2"/>
    <w:rsid w:val="00831156"/>
    <w:rsid w:val="00843EEE"/>
    <w:rsid w:val="00861973"/>
    <w:rsid w:val="00894B5F"/>
    <w:rsid w:val="008A4421"/>
    <w:rsid w:val="008C7451"/>
    <w:rsid w:val="00942345"/>
    <w:rsid w:val="0097334B"/>
    <w:rsid w:val="009A4F62"/>
    <w:rsid w:val="009C5B26"/>
    <w:rsid w:val="009E3ACD"/>
    <w:rsid w:val="009E7EF4"/>
    <w:rsid w:val="009F2766"/>
    <w:rsid w:val="009F2B77"/>
    <w:rsid w:val="009F5DE1"/>
    <w:rsid w:val="00A019CA"/>
    <w:rsid w:val="00A23CF4"/>
    <w:rsid w:val="00A603DB"/>
    <w:rsid w:val="00AC0271"/>
    <w:rsid w:val="00B13124"/>
    <w:rsid w:val="00B41F6A"/>
    <w:rsid w:val="00B943D6"/>
    <w:rsid w:val="00B94558"/>
    <w:rsid w:val="00BC46AC"/>
    <w:rsid w:val="00BF09FB"/>
    <w:rsid w:val="00BF6CBE"/>
    <w:rsid w:val="00C81640"/>
    <w:rsid w:val="00C81DA3"/>
    <w:rsid w:val="00C94A74"/>
    <w:rsid w:val="00C97AA4"/>
    <w:rsid w:val="00CA0634"/>
    <w:rsid w:val="00CC0A92"/>
    <w:rsid w:val="00D31BA8"/>
    <w:rsid w:val="00D369BA"/>
    <w:rsid w:val="00D50DBF"/>
    <w:rsid w:val="00D74B00"/>
    <w:rsid w:val="00DB0B44"/>
    <w:rsid w:val="00DB2568"/>
    <w:rsid w:val="00DB314E"/>
    <w:rsid w:val="00DE2687"/>
    <w:rsid w:val="00E212EC"/>
    <w:rsid w:val="00E233CA"/>
    <w:rsid w:val="00E23F52"/>
    <w:rsid w:val="00E2621C"/>
    <w:rsid w:val="00E54CA2"/>
    <w:rsid w:val="00E55954"/>
    <w:rsid w:val="00E9047F"/>
    <w:rsid w:val="00EA4C06"/>
    <w:rsid w:val="00EA5A68"/>
    <w:rsid w:val="00EC1A24"/>
    <w:rsid w:val="00EC7350"/>
    <w:rsid w:val="00ED3432"/>
    <w:rsid w:val="00EE61D7"/>
    <w:rsid w:val="00F37AE3"/>
    <w:rsid w:val="00F405D7"/>
    <w:rsid w:val="00F43763"/>
    <w:rsid w:val="00F44ABB"/>
    <w:rsid w:val="00F70158"/>
    <w:rsid w:val="00F81576"/>
    <w:rsid w:val="00F86A3A"/>
    <w:rsid w:val="00F87DF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4E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  <w:jc w:val="left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styleId="Strong">
    <w:name w:val="Strong"/>
    <w:basedOn w:val="DefaultParagraphFont"/>
    <w:qFormat/>
    <w:rsid w:val="0007336C"/>
    <w:rPr>
      <w:b/>
      <w:bCs/>
      <w:rtl w:val="0"/>
    </w:rPr>
  </w:style>
  <w:style w:type="paragraph" w:customStyle="1" w:styleId="TxBrp9">
    <w:name w:val="TxBr_p9"/>
    <w:basedOn w:val="Normal"/>
    <w:rsid w:val="002B5A2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2104</TotalTime>
  <Pages>1</Pages>
  <Words>1015</Words>
  <Characters>5787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UPV tlač 373</dc:title>
  <dc:subject>tlač 373, tlač 3783, schôdza 29, 15. október 2007</dc:subject>
  <dc:creator>Viera Ebringerová</dc:creator>
  <cp:keywords>o znalcoch, tlmočníkoch a prekladateľoch</cp:keywords>
  <dc:description>návrh poslankýň NR SR Kataríny Tóthovej a Jany Laššákovej</dc:description>
  <cp:lastModifiedBy>EbriVier</cp:lastModifiedBy>
  <cp:revision>1884</cp:revision>
  <cp:lastPrinted>2007-10-15T12:49:00Z</cp:lastPrinted>
  <dcterms:created xsi:type="dcterms:W3CDTF">2003-03-21T09:43:00Z</dcterms:created>
  <dcterms:modified xsi:type="dcterms:W3CDTF">2007-10-15T12:49:00Z</dcterms:modified>
  <cp:category>správa</cp:category>
</cp:coreProperties>
</file>