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4926" w:rsidP="00994926">
      <w:pPr>
        <w:pStyle w:val="Zkladntext"/>
        <w:spacing w:line="328" w:lineRule="atLeast"/>
        <w:jc w:val="center"/>
        <w:rPr>
          <w:rFonts w:ascii="Arial Narrow" w:hAnsi="Arial Narrow" w:cs="Arial Narrow"/>
          <w:b/>
          <w:sz w:val="22"/>
          <w:szCs w:val="24"/>
        </w:rPr>
      </w:pPr>
      <w:r>
        <w:rPr>
          <w:rFonts w:ascii="Arial Narrow" w:hAnsi="Arial Narrow" w:cs="Arial Narrow"/>
          <w:b/>
          <w:sz w:val="22"/>
          <w:szCs w:val="24"/>
        </w:rPr>
        <w:t>NÁRODNÁ RADA SLOVENSKEJ REPUBLIKY</w:t>
      </w:r>
    </w:p>
    <w:p w:rsidR="00994926" w:rsidP="00994926">
      <w:pPr>
        <w:pStyle w:val="Zkladntext"/>
        <w:spacing w:line="328" w:lineRule="atLeast"/>
        <w:jc w:val="center"/>
        <w:rPr>
          <w:rFonts w:ascii="Arial Narrow" w:hAnsi="Arial Narrow" w:cs="Arial Narrow"/>
          <w:b/>
          <w:sz w:val="22"/>
          <w:szCs w:val="24"/>
        </w:rPr>
      </w:pPr>
      <w:r>
        <w:rPr>
          <w:rFonts w:ascii="Arial Narrow" w:hAnsi="Arial Narrow" w:cs="Arial Narrow"/>
          <w:b/>
          <w:sz w:val="22"/>
          <w:szCs w:val="24"/>
        </w:rPr>
        <w:t>IV. volebné obdobie</w:t>
      </w:r>
    </w:p>
    <w:p w:rsidR="00994926" w:rsidP="00994926">
      <w:pPr>
        <w:pStyle w:val="Zkladntext"/>
        <w:pBdr>
          <w:top w:val="single" w:sz="4" w:space="1" w:color="auto"/>
        </w:pBdr>
        <w:spacing w:line="328" w:lineRule="atLeast"/>
        <w:jc w:val="both"/>
        <w:rPr>
          <w:rFonts w:ascii="Arial Narrow" w:hAnsi="Arial Narrow" w:cs="Arial Narrow"/>
          <w:b/>
          <w:sz w:val="22"/>
          <w:szCs w:val="24"/>
        </w:rPr>
      </w:pPr>
    </w:p>
    <w:p w:rsidR="00994926" w:rsidP="00994926">
      <w:pPr>
        <w:pStyle w:val="Zkladntext"/>
        <w:pBdr>
          <w:top w:val="single" w:sz="4" w:space="1" w:color="auto"/>
        </w:pBdr>
        <w:spacing w:line="328" w:lineRule="atLeast"/>
        <w:jc w:val="center"/>
        <w:rPr>
          <w:rFonts w:ascii="Arial Narrow" w:hAnsi="Arial Narrow" w:cs="Arial Narrow"/>
          <w:b/>
          <w:sz w:val="22"/>
          <w:szCs w:val="24"/>
        </w:rPr>
      </w:pPr>
      <w:r>
        <w:rPr>
          <w:rFonts w:ascii="Arial Narrow" w:hAnsi="Arial Narrow" w:cs="Arial Narrow"/>
          <w:b/>
          <w:sz w:val="22"/>
          <w:szCs w:val="24"/>
        </w:rPr>
        <w:t>443</w:t>
      </w:r>
    </w:p>
    <w:p w:rsidR="00994926" w:rsidP="001D5AFD">
      <w:pPr>
        <w:pStyle w:val="Zkladntext"/>
        <w:spacing w:line="328" w:lineRule="atLeast"/>
        <w:jc w:val="center"/>
        <w:rPr>
          <w:rFonts w:ascii="Arial Narrow" w:hAnsi="Arial Narrow" w:cs="Arial Narrow"/>
          <w:b/>
          <w:sz w:val="22"/>
          <w:szCs w:val="24"/>
        </w:rPr>
      </w:pPr>
    </w:p>
    <w:p w:rsidR="001D5AFD" w:rsidP="001D5AFD">
      <w:pPr>
        <w:pStyle w:val="Zkladntext"/>
        <w:spacing w:line="328" w:lineRule="atLeast"/>
        <w:jc w:val="center"/>
        <w:rPr>
          <w:rFonts w:ascii="Arial Narrow" w:hAnsi="Arial Narrow" w:cs="Arial Narrow"/>
          <w:sz w:val="22"/>
          <w:szCs w:val="24"/>
        </w:rPr>
      </w:pPr>
      <w:r w:rsidR="00994926">
        <w:rPr>
          <w:rFonts w:ascii="Arial Narrow" w:hAnsi="Arial Narrow" w:cs="Arial Narrow"/>
          <w:b/>
          <w:sz w:val="22"/>
          <w:szCs w:val="24"/>
        </w:rPr>
        <w:t>V l á d n y  n</w:t>
      </w:r>
      <w:r>
        <w:rPr>
          <w:rFonts w:ascii="Arial Narrow" w:hAnsi="Arial Narrow" w:cs="Arial Narrow"/>
          <w:b/>
          <w:sz w:val="22"/>
          <w:szCs w:val="24"/>
        </w:rPr>
        <w:t xml:space="preserve"> á v r h</w:t>
      </w:r>
    </w:p>
    <w:p w:rsidR="001D5AFD" w:rsidP="001D5AFD">
      <w:pPr>
        <w:pStyle w:val="Zkladntext"/>
        <w:spacing w:line="328" w:lineRule="atLeast"/>
        <w:jc w:val="center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center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b/>
          <w:sz w:val="22"/>
          <w:szCs w:val="24"/>
        </w:rPr>
        <w:t>Zákon</w:t>
      </w:r>
    </w:p>
    <w:p w:rsidR="001D5AFD" w:rsidP="001D5AFD">
      <w:pPr>
        <w:pStyle w:val="Zkladntext"/>
        <w:spacing w:line="240" w:lineRule="atLeast"/>
        <w:jc w:val="center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center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z.........................2007, </w:t>
      </w:r>
    </w:p>
    <w:p w:rsidR="001D5AFD" w:rsidP="001D5AFD">
      <w:pPr>
        <w:pStyle w:val="Zkladntext"/>
        <w:spacing w:line="240" w:lineRule="atLeast"/>
        <w:jc w:val="center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center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b/>
          <w:sz w:val="22"/>
          <w:szCs w:val="24"/>
        </w:rPr>
        <w:t>ktorým sa mení a dopĺňa zákon č. 222/2004 Z.</w:t>
      </w:r>
      <w:r w:rsidR="00EF016C">
        <w:rPr>
          <w:rFonts w:ascii="Arial Narrow" w:hAnsi="Arial Narrow" w:cs="Arial Narrow"/>
          <w:b/>
          <w:sz w:val="22"/>
          <w:szCs w:val="24"/>
        </w:rPr>
        <w:t xml:space="preserve"> </w:t>
      </w:r>
      <w:r>
        <w:rPr>
          <w:rFonts w:ascii="Arial Narrow" w:hAnsi="Arial Narrow" w:cs="Arial Narrow"/>
          <w:b/>
          <w:sz w:val="22"/>
          <w:szCs w:val="24"/>
        </w:rPr>
        <w:t xml:space="preserve">z. o dani z pridanej hodnoty v znení neskorších predpisov </w:t>
      </w:r>
    </w:p>
    <w:p w:rsidR="001D5AFD" w:rsidP="001D5AFD">
      <w:pPr>
        <w:pStyle w:val="Zkladntext"/>
        <w:spacing w:line="240" w:lineRule="atLeast"/>
        <w:jc w:val="center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ab/>
        <w:t>Národná rada Slovenskej republiky sa uzniesla na tomto zákone: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center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Čl. I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ab/>
        <w:t>Zákon č. 222/2004 Z.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>z. o dani z pridanej hodnoty v znení zákona č. 350/2004 Z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>.z., zákona č. 651/2004 Z.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>z., zákona č. 340/2005 Z.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>z., zákona č. 523/2005 Z.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>z., zákona č. 656/2006 Z.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>z. a zákona č. 215/2007 Z.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>z. sa mení a dopĺňa takto: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1. V § 3 ods. 4 prvej vete sa na konci bodka nahrádza čiarkou a pripájajú sa tieto slová: „a s výnimkou, ak vykonávajú činnosti uvedené v prílohe č. 8 a tieto činnosti nevykonávajú v zanedbateľnom rozsahu.“. 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2. § 6 sa dopĺňa odsekom 6, ktorý znie: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„(6) Tovarom, ktorý je predmetom spotrebnej dane, na účely tohto zákona je energetický výrobok, minerálny olej, lieh, víno, pivo a tabakové výrobky, ktoré sú vymedzené v zákonoch o spotrebných daniach</w:t>
      </w:r>
      <w:r>
        <w:rPr>
          <w:rFonts w:ascii="Arial Narrow" w:hAnsi="Arial Narrow" w:cs="Arial Narrow"/>
          <w:sz w:val="22"/>
          <w:szCs w:val="24"/>
          <w:vertAlign w:val="superscript"/>
        </w:rPr>
        <w:t>5)</w:t>
      </w:r>
      <w:r>
        <w:rPr>
          <w:rFonts w:ascii="Arial Narrow" w:hAnsi="Arial Narrow" w:cs="Arial Narrow"/>
          <w:sz w:val="22"/>
          <w:szCs w:val="24"/>
        </w:rPr>
        <w:t xml:space="preserve"> okrem plynu dodávaného prostredníctvom rozvodnej siete zemného plynu a elektriny.“.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Poznámka pod čiarou k odkazu 5 znie: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</w:t>
      </w:r>
      <w:r>
        <w:rPr>
          <w:rFonts w:ascii="Arial Narrow" w:hAnsi="Arial Narrow" w:cs="Arial Narrow"/>
          <w:sz w:val="22"/>
          <w:szCs w:val="24"/>
          <w:vertAlign w:val="superscript"/>
        </w:rPr>
        <w:t>5</w:t>
      </w:r>
      <w:r>
        <w:rPr>
          <w:rFonts w:ascii="Arial Narrow" w:hAnsi="Arial Narrow" w:cs="Arial Narrow"/>
          <w:sz w:val="22"/>
          <w:szCs w:val="24"/>
          <w:vertAlign w:val="superscript"/>
        </w:rPr>
        <w:t xml:space="preserve">) </w:t>
      </w:r>
      <w:r>
        <w:rPr>
          <w:rFonts w:ascii="Arial Narrow" w:hAnsi="Arial Narrow" w:cs="Arial Narrow"/>
          <w:sz w:val="22"/>
          <w:szCs w:val="24"/>
        </w:rPr>
        <w:t xml:space="preserve"> Zákon č. 98/2004 Z.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>z. o spotrebnej dani z minerálneho oleja v znení neskorších predpisov.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Zákon č. ..../2007 Z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>.z. o spotrebnej dani z elektriny, uhlia a zemného plynu a o zmene a doplnení zákona č. 98/2004 Z.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>z. o spotrebnej dani z minerálneho oleja v znení neskorších predpisov.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Zákon č. 105/2004 Z.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>z. o spotrebnej dani z liehu a o zmene a doplnení zákona č. 467/2002 Z.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>z. o výrobe a uvádzaní liehu na trh v znení neskorších predpisov.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Zákon č. 104/2004 Z.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>z. o spotrebnej dani z vína v znení neskorších predpisov.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Zákon č. 107/2004 Z.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>z. o spotrebnej dani z piva v znení neskorších predpisov.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Zákon č. 106/2004 Z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 xml:space="preserve">.z. o spotrebnej dani z tabakových výrobkov v znení neskorších predpisov.“. 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3. V § 8 ods. 1 písm. a) sa slová „dodanie hmotného majetku, pri ktorom dochádza k zmene vlastníckeho práva“ nahrádzajú slovami “prevod práva nakladať s hmotným majetkom ako vlastník“. 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4. V § 8 sa odsek 1 dopĺňa písmenom c), ktoré znie: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„c) odovzdanie tovaru na základe nájomnej zmluvy, podľa ktorej sa vlastníctvo k predmetu nájomnej zmluvy nadobudne najneskôr pri zaplatení poslednej splátky.“. 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5. V § 8 ods. 3 druhá veta znie: „Bezodplatné dodanie tovaru na obchodné účely, ak jeho hodnota nepresiahne 500 Sk bez dane za jeden kus, a bezodplatné dodanie obchodných vzoriek sa nepovažuje za dodanie tovaru za protihodnotu.“.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6. V § 8 ods. 7 sa slová „nového dopravného prostriedku“ nahrádzajú slovami „hnuteľného hmotného majetku“ a vypúšťajú sa slová „pri ktorom bez zbytočného odkladu po ukončení doby nájmu má prejsť vlastnícke právo k predmetu nájmu z prenajímateľa na nájomcu“.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7. V § 10 ods. 1 sa slová „prevažne dodáva tovary a služby, ktoré sú oslobodené od dane podľa § 28 až 41“ nahrádzajú slovami „výlučne alebo prevažne dodáva tovary a služby, ktoré sú oslobodené od dane podľa § 28 až 41; táto výnimka sa nevzťahuje na predaj alebo vloženie podniku alebo jeho časti platiteľom, ktorý výlučne alebo prevažne dodáva tovary a služby, ktoré sú oslobodené od dane podľa § 28 až 41“.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8. V § 11 ods. 1 sa na konci pripája táto veta: „Za nadobudnutie tovaru podľa prvej vety sa považuje aj prevzatie tovaru na základe nájomnej zmluvy s dojednaným právom kúpy prenajatej veci, ak sa v členskom štáte prenajímateľa považuje odovzdanie predmetu nájmu za dodanie tovaru do iného členského štátu s oslobodením od dane.“.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9. V § 11 ods. 3 druhej vete sa vypúšťajú slová „pri ktorom bez zbytočného odkladu po ukončení doby nájmu má prejsť vlastnícke právo k predmetu nájmu z prenajímateľa na nájomcu“.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10. V § 11 ods. 11 sa v úvodnej vete slová „tohto zákona“ nahrádzajú slovami „odseku 12“.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11. V § 11a sa v úvodnej vete za slová „identifikovanou pre daň v inom členskom štáte“ vkladajú slová „alebo na jej účet“.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12. Doterajší text § 11a sa označuje ako odsek 1 a dopĺňa sa odsekom 2, ktorý znie: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„(2) Zahraničná osoba, ktorá nespĺňa podmienku podľa ods. 1 písmeno a) a je platiteľom len z dôvodu nadobudnutia tovaru v tuzemsku z iného členského štátu podľa § 11 ods. 8 a jeho následného dodania, sa môže dohodnúť s platiteľom, pre ktorého sa tovar umiestňuje v sklade v tuzemsku, na postupe podľa odseku 1 a platiteľ, pre ktorého sa tovar umiestňuje v sklade v tuzemsku, musí písomne oznámiť daňovému úradu zdaňovacie obdobie, v ktorom sa po prvýkrát uplatní postup podľa odseku 1. Zahraničná osoba je povinná požiadať o zrušenie registrácie pre daň najneskôr do podania daňového priznania za zdaňovacie obdobie, v ktorom vznikla posledná daňová povinnosť z dodania tovaru, ktorý bol premiestnený do tuzemska pred začatím uplatňovania postupu podľa odseku 1.“.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13. V § 15 ods. 4 sa za slovo „vzdelávacích“ vkladá čiarka a slová „a zábavných“ sa nahrádzajú slovami „zábavných a podobných“.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14. V § 16 ods. 6 sa na konci pripája táto veta: „Miesto dodania podľa tohto odseku sa vzťahuje aj na sprostredkovanie dodania tovaru alebo služby, ktoré nie sú predmetom dane.“.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15. V § 19 ods. 3 tretej vete sa za slová „elektronických komunikačných službách“ vkladajú slová „a spolu s nimi dodávaných elektronických službách“.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16. V § 19 ods. 6 sa na konci pripája táto veta: „Daňová povinnosť vzniká nositeľovi autorských práv dňom prijatia platby od organizácie kolektívnej správy autorských práv, ak táto organizácia vyberá vo svojom mene pre nositeľa autorských práv odmeny a náhrady odmien za poskytnutie práva na použitie diela.“.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17. V § 19 ods. 9 sa vypúšťa slovo „písomnom“.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18. § 19 sa dopĺňa odsekom 10, ktorý znie: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„(10) Daňová povinnosť zo zálohovaných obalov</w:t>
      </w:r>
      <w:r>
        <w:rPr>
          <w:rFonts w:ascii="Arial Narrow" w:hAnsi="Arial Narrow" w:cs="Arial Narrow"/>
          <w:sz w:val="22"/>
          <w:szCs w:val="24"/>
          <w:vertAlign w:val="superscript"/>
        </w:rPr>
        <w:t>6aa)</w:t>
      </w:r>
      <w:r>
        <w:rPr>
          <w:rFonts w:ascii="Arial Narrow" w:hAnsi="Arial Narrow" w:cs="Arial Narrow"/>
          <w:sz w:val="22"/>
          <w:szCs w:val="24"/>
        </w:rPr>
        <w:t xml:space="preserve"> dodaných na trh spolu s tovarom vzniká platiteľovi, ktorý ako prvý uvádza na trh v tuzemsku zálohované obaly spolu s tovarom, a to posledným dňom príslušného kalendárneho roka z rozdielu medzi celkovým počtom zálohovaných obalov, ktoré spolu s tovarom ako prvý uviedol na trh v tuzemsku v príslušnom kalendárnom roku, a celkovým počtom týchto zálohovaných obalov, ktoré sa mu vrátili z trhu v tuzemsku v príslušnom kalendárnom roku; ak je rozdiel v príslušnom kalendárnom roku záporný, uvedie sa základ dane a výška dane v doklade o použití podľa § 71 ods. 9 a v daňovom priznaní so záporným znamienkom. Platiteľ, ktorý v kalendárnom roku dodáva zálohované obaly spolu s tovarom, ktoré uvádza na trh v tuzemsku ako prvý, a ktorý dodáva aj zálohované obaly spolu s tovarom, ktoré neuvádza na trh v tuzemsku ako prvý, nemôže uplatniť záporný rozdiel v daňovom priznaní. Základom dane je súčin zisteného rozdielu podľa prvej vety a výšky zálohy za zálohovaný obal určenej osobitným predpisom,</w:t>
      </w:r>
      <w:r>
        <w:rPr>
          <w:rFonts w:ascii="Arial Narrow" w:hAnsi="Arial Narrow" w:cs="Arial Narrow"/>
          <w:sz w:val="22"/>
          <w:szCs w:val="24"/>
          <w:vertAlign w:val="superscript"/>
        </w:rPr>
        <w:t>6ab)</w:t>
      </w:r>
      <w:r>
        <w:rPr>
          <w:rFonts w:ascii="Arial Narrow" w:hAnsi="Arial Narrow" w:cs="Arial Narrow"/>
          <w:sz w:val="22"/>
          <w:szCs w:val="24"/>
        </w:rPr>
        <w:t xml:space="preserve"> ktorá je platná posledný deň príslušného kalendárneho roka, znížený o daň.“. 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Poznámky pod čiarou k odkazom 6aa a 6ab znejú: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</w:t>
      </w:r>
      <w:r>
        <w:rPr>
          <w:rFonts w:ascii="Arial Narrow" w:hAnsi="Arial Narrow" w:cs="Arial Narrow"/>
          <w:sz w:val="22"/>
          <w:szCs w:val="24"/>
          <w:vertAlign w:val="superscript"/>
        </w:rPr>
        <w:t>6aa</w:t>
      </w:r>
      <w:r>
        <w:rPr>
          <w:rFonts w:ascii="Arial Narrow" w:hAnsi="Arial Narrow" w:cs="Arial Narrow"/>
          <w:sz w:val="22"/>
          <w:szCs w:val="24"/>
          <w:vertAlign w:val="superscript"/>
        </w:rPr>
        <w:t xml:space="preserve">) </w:t>
      </w:r>
      <w:r>
        <w:rPr>
          <w:rFonts w:ascii="Arial Narrow" w:hAnsi="Arial Narrow" w:cs="Arial Narrow"/>
          <w:sz w:val="22"/>
          <w:szCs w:val="24"/>
        </w:rPr>
        <w:t>§ 7 ods. 1 a 2 zákona č. 529/2002 Z.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 xml:space="preserve">z. o obaloch a o zmene a doplnení niektorých zákonov. 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  <w:vertAlign w:val="superscript"/>
        </w:rPr>
        <w:t xml:space="preserve">6ab) </w:t>
      </w:r>
      <w:r>
        <w:rPr>
          <w:rFonts w:ascii="Arial Narrow" w:hAnsi="Arial Narrow" w:cs="Arial Narrow"/>
          <w:sz w:val="22"/>
          <w:szCs w:val="24"/>
        </w:rPr>
        <w:t>Vyhláška Ministerstva životného prostredia Slovenskej republiky č. 732/2002 Z.</w:t>
      </w:r>
      <w:r w:rsidR="00EF016C">
        <w:rPr>
          <w:rFonts w:ascii="Arial Narrow" w:hAnsi="Arial Narrow" w:cs="Arial Narrow"/>
          <w:sz w:val="22"/>
          <w:szCs w:val="24"/>
        </w:rPr>
        <w:t xml:space="preserve"> </w:t>
      </w:r>
      <w:r>
        <w:rPr>
          <w:rFonts w:ascii="Arial Narrow" w:hAnsi="Arial Narrow" w:cs="Arial Narrow"/>
          <w:sz w:val="22"/>
          <w:szCs w:val="24"/>
        </w:rPr>
        <w:t xml:space="preserve">z. o zozname zálohovaných obalov, ktoré nie sú opakovane použiteľné, a o výške zálohy za ne a o výške zálohy za zálohované opakovane použiteľné obaly.“. 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19. V § 21 sa odsek 1 dopĺňa písmenom g), ktoré znie: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„g) v ostatných prípadoch, keď vznikne colný dlh pri dovoze tovaru.“.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20. V § 22 ods. 3 sa na konci pripája táto veta: „Pri dodaní tovaru v zálohovaných obaloch sa do základu dane podľa odseku 1 nezahŕňa záloha na  zálohované obaly, ktoré sú dodané spolu s tovarom.“.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21. V § 38 ods. 1 sa za slová „užívanie stavby“ vkladajú slová „alebo po piatich rokoch od prvého užívania stavby“.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22. V § 38 ods. 4 sa za slová „turistická ubytovňa alebo“ vkladajú slová „iná ubytovňa pri poskytnutí krátkodobého ubytovania, ktorým sa rozumie ubytovanie kratšie ako tri mesiace,“. 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23. V § 42 prvej vete sa vypúšťajú slová „písm. a), b), c) a e)“ a vypúšťa sa druhá veta.</w:t>
      </w:r>
    </w:p>
    <w:p w:rsidR="001D5AFD" w:rsidP="001D5AFD">
      <w:pPr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24. V § 47 odsek 3 znie: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PlainTex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„(3) Odoslanie alebo prepravenie tovaru do miesta určenia na území tretieho štátu podľa odsekov 1 a 2 je platiteľ povinný preukázať colným vyhlásením, v ktorom je colným orgánom potvrdený výstup tovaru z územia Európskych spoločenstiev, a dokladom o odoslaní alebo preprave tovaru; platiteľ musí mať colné vyhlásenie, v ktorom je potvrdený výstup tovaru z územia Európskych spoločenstiev, najneskôr do konca šiesteho kalendárneho mesiaca nasledujúceho po skončení zdaňovacieho obdobia, v ktorom uplatnil oslobodenie od dane.“.</w:t>
      </w:r>
    </w:p>
    <w:p w:rsidR="001D5AFD" w:rsidP="001D5AFD">
      <w:pPr>
        <w:pStyle w:val="PlainTex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PlainTex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25. V § 47 ods. 9 sa slová „pohonných látok a potravín“ nahrádzajú slovom „tovaru“.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26. V § 49 ods. 2 sa slová „účely svojho podnikania“ nahrádzajú slovami „dodávky tovarov a služieb“.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"/>
        <w:rPr>
          <w:szCs w:val="24"/>
        </w:rPr>
      </w:pPr>
      <w:r>
        <w:rPr>
          <w:szCs w:val="24"/>
        </w:rPr>
        <w:t>27. V § 49 ods. 7 sa vypúšťa písmeno d).</w:t>
      </w:r>
    </w:p>
    <w:p w:rsidR="001D5AFD" w:rsidP="001D5AFD">
      <w:pPr>
        <w:pStyle w:val="BodyText"/>
        <w:rPr>
          <w:szCs w:val="24"/>
        </w:rPr>
      </w:pPr>
    </w:p>
    <w:p w:rsidR="001D5AFD" w:rsidP="001D5AFD">
      <w:pPr>
        <w:pStyle w:val="BodyText"/>
        <w:rPr>
          <w:szCs w:val="24"/>
        </w:rPr>
      </w:pPr>
      <w:r>
        <w:rPr>
          <w:szCs w:val="24"/>
        </w:rPr>
        <w:t>Doterajšie písmeno e) sa označuje ako písmeno d).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"/>
        <w:rPr>
          <w:szCs w:val="24"/>
        </w:rPr>
      </w:pPr>
      <w:r>
        <w:rPr>
          <w:szCs w:val="24"/>
        </w:rPr>
        <w:t>28. V § 50 ods. 2 sa vypúšťa písmeno e).</w:t>
      </w:r>
    </w:p>
    <w:p w:rsidR="001D5AFD" w:rsidP="001D5AFD">
      <w:pPr>
        <w:pStyle w:val="BodyText"/>
        <w:rPr>
          <w:szCs w:val="24"/>
        </w:rPr>
      </w:pPr>
    </w:p>
    <w:p w:rsidR="001D5AFD" w:rsidP="001D5AFD">
      <w:pPr>
        <w:pStyle w:val="BodyText"/>
        <w:rPr>
          <w:szCs w:val="24"/>
        </w:rPr>
      </w:pPr>
      <w:r>
        <w:rPr>
          <w:szCs w:val="24"/>
        </w:rPr>
        <w:t>29. § 53 sa dopĺňa odsekom 6, ktorý znie:</w:t>
      </w:r>
    </w:p>
    <w:p w:rsidR="001D5AFD" w:rsidP="001D5AFD">
      <w:pPr>
        <w:pStyle w:val="BodyText"/>
        <w:rPr>
          <w:szCs w:val="24"/>
        </w:rPr>
      </w:pPr>
    </w:p>
    <w:p w:rsidR="001D5AFD" w:rsidP="001D5AFD">
      <w:pPr>
        <w:pStyle w:val="BodyText"/>
        <w:jc w:val="both"/>
        <w:rPr>
          <w:szCs w:val="24"/>
        </w:rPr>
      </w:pPr>
      <w:r>
        <w:rPr>
          <w:szCs w:val="24"/>
        </w:rPr>
        <w:t>„(6) Ak bola vykonaná oprava sadzby dane, ktorá má za následok zníženie dane, je platiteľ, ktorý odpočítal daň, povinný opraviť odpočítanú daň v tom zdaňovacom období, v ktorom bola vykonaná oprava sadzby dane alebo v prvom nasledujúcom zdaňovacom období. Ak bola vykonaná oprava sadzby dane, ktorá má za následok zvýšenie dane, má platiteľ, ktorý odpočítal daň, právo opraviť odpočítanú daň v tom zdaňovacom období, v ktorom bola vykonaná oprava sadzby dane alebo v prvom nasledujúcom zdaňovacom období. Opravu sadzby dane a opravu odpočítanej dane nie je povinný vykonať platiteľ pri uplatnení nesprávnej sadzby dane pri nadobudnutí tovaru v tuzemsku z iného členského štátu alebo pri dodaní tovaru alebo služby, kedy je povinný platiť daň nadobúdateľ tovaru alebo príjemca služby, ak platiteľ môže pri tomto zdaniteľnom obchode odpočítať daň v plnom rozsahu.“.</w:t>
      </w:r>
    </w:p>
    <w:p w:rsidR="001D5AFD" w:rsidP="001D5AFD">
      <w:pPr>
        <w:pStyle w:val="BodyText"/>
        <w:rPr>
          <w:szCs w:val="24"/>
        </w:rPr>
      </w:pPr>
    </w:p>
    <w:p w:rsidR="001D5AFD" w:rsidP="001D5AFD">
      <w:pPr>
        <w:pStyle w:val="BodyText"/>
        <w:jc w:val="both"/>
        <w:rPr>
          <w:szCs w:val="24"/>
        </w:rPr>
      </w:pPr>
      <w:r>
        <w:rPr>
          <w:szCs w:val="24"/>
        </w:rPr>
        <w:t>30. V § 56 ods. 2 písmeno d) znie:</w:t>
      </w:r>
    </w:p>
    <w:p w:rsidR="001D5AFD" w:rsidP="001D5AFD">
      <w:pPr>
        <w:pStyle w:val="BodyText"/>
        <w:jc w:val="both"/>
        <w:rPr>
          <w:szCs w:val="24"/>
        </w:rPr>
      </w:pPr>
    </w:p>
    <w:p w:rsidR="001D5AFD" w:rsidP="001D5AFD">
      <w:pPr>
        <w:pStyle w:val="BodyText"/>
        <w:jc w:val="both"/>
        <w:rPr>
          <w:szCs w:val="24"/>
        </w:rPr>
      </w:pPr>
      <w:r>
        <w:rPr>
          <w:szCs w:val="24"/>
        </w:rPr>
        <w:t>„d) daň by bola odpočítateľná podľa § 49.“.</w:t>
      </w:r>
    </w:p>
    <w:p w:rsidR="001D5AFD" w:rsidP="001D5AFD">
      <w:pPr>
        <w:pStyle w:val="BodyText"/>
        <w:jc w:val="both"/>
        <w:rPr>
          <w:szCs w:val="24"/>
        </w:rPr>
      </w:pPr>
    </w:p>
    <w:p w:rsidR="001D5AFD" w:rsidP="001D5AFD">
      <w:pPr>
        <w:pStyle w:val="BodyText"/>
        <w:jc w:val="both"/>
        <w:rPr>
          <w:szCs w:val="24"/>
        </w:rPr>
      </w:pPr>
      <w:r>
        <w:rPr>
          <w:szCs w:val="24"/>
        </w:rPr>
        <w:t xml:space="preserve">31. V § 59 ods. 3 písm. a) sa slová „kúpeného u jedného platiteľa v jednom dni“ nahrádzajú slovami „uvedená  v doklade o kúpe tovaru“. </w:t>
      </w:r>
    </w:p>
    <w:p w:rsidR="001D5AFD" w:rsidP="001D5AFD">
      <w:pPr>
        <w:pStyle w:val="BodyText"/>
        <w:jc w:val="both"/>
        <w:rPr>
          <w:szCs w:val="24"/>
        </w:rPr>
      </w:pPr>
    </w:p>
    <w:p w:rsidR="001D5AFD" w:rsidP="001D5AFD">
      <w:pPr>
        <w:pStyle w:val="BodyText"/>
        <w:rPr>
          <w:szCs w:val="24"/>
        </w:rPr>
      </w:pPr>
      <w:r>
        <w:rPr>
          <w:szCs w:val="24"/>
        </w:rPr>
        <w:t>32. § 63 sa dopĺňa odsekom 3, ktorý znie:</w:t>
      </w:r>
    </w:p>
    <w:p w:rsidR="001D5AFD" w:rsidP="001D5AFD">
      <w:pPr>
        <w:pStyle w:val="BodyText"/>
        <w:rPr>
          <w:szCs w:val="24"/>
        </w:rPr>
      </w:pPr>
    </w:p>
    <w:p w:rsidR="001D5AFD" w:rsidP="001D5AFD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„(3) Ak sú tovary a služby podľa odseku 1 dodané ozbrojeným silám iného štátu Ministerstvom obrany Slovenskej republiky, má Ministerstvo obrany Slovenskej republiky nárok na vrátenie dane z dodaných tovarov a služieb.  Nárok na vrátenie dane sa uplatňuje podaním žiadosti o vrátenie dane Daňovému úradu Bratislava I. K žiadosti o vrátenie dane sa musia doložiť doklady o kúpe tovarov a služieb, v ktorých je uvedená suma dane v slovenských korunách, a doklady o dodaní tovarov a služieb ozbrojeným silám iného štátu.“.</w:t>
      </w:r>
    </w:p>
    <w:p w:rsidR="001D5AFD" w:rsidP="001D5AFD">
      <w:pPr>
        <w:pStyle w:val="BodyText"/>
        <w:rPr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33. V § 65 odsek 1 znie: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„(1) Platiteľ, ktorý obstaráva od iných zdaniteľných osôb služby cestovného ruchu, a pri predaji vystupuje voči zákazníkom vo vlastnom mene (ďalej len „cestovná kancelária“), je povinný postupovať podľa odsekov 2 až 9. Služby cestovného ruchu obstarané od iných zdaniteľných osôb, vlastné služby cestovnej kancelárie a prirážka cestovnej kancelárie sa považujú za dodanie jednej služby cestovnou kanceláriou zákazníkovi.“.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34. V § 65 ods. 10 sa slová „platiteľovi na jeho“ nahrádzajú slovami „zdaniteľnej osobe na jej“. 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35. V § 69 ods. 2 sa za slová „Zdaniteľná osoba“ vkladá čiarka a slová „ktorá má sídlo, miesto podnikania, prevádzkareň alebo bydlisko v tuzemsku,“.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36. V § 69 ods. 5 sa slová „pri dodaní tovaru alebo služby uvedie vo faktúre“ nahrádzajú slovami „uvedie vo faktúre alebo inom doklade o predaji“.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37. V § 69 ods. 8 sa na konci bodka nahrádza čiarkou a pripájajú sa tieto slová : „alebo príjemca tovaru, ak pri dovoze tovaru je dlžníkom podľa colných predpisov zahraničná osoba, ktorá je držiteľom jednotného povolenia podľa osobitného predpisu</w:t>
      </w:r>
      <w:r>
        <w:rPr>
          <w:rFonts w:ascii="Arial Narrow" w:hAnsi="Arial Narrow" w:cs="Arial Narrow"/>
          <w:sz w:val="22"/>
          <w:szCs w:val="24"/>
          <w:vertAlign w:val="superscript"/>
        </w:rPr>
        <w:t>28a)</w:t>
      </w:r>
      <w:r>
        <w:rPr>
          <w:rFonts w:ascii="Arial Narrow" w:hAnsi="Arial Narrow" w:cs="Arial Narrow"/>
          <w:sz w:val="22"/>
          <w:szCs w:val="24"/>
        </w:rPr>
        <w:t xml:space="preserve"> vydaného colným orgánom iného členského štátu a tento dlžník nepoužije dovezený tovar na účely svojho podnikania.“. 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Poznámka pod čiarou k odkazu 28a znie: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</w:t>
      </w:r>
      <w:r>
        <w:rPr>
          <w:rFonts w:ascii="Arial Narrow" w:hAnsi="Arial Narrow" w:cs="Arial Narrow"/>
          <w:sz w:val="22"/>
          <w:szCs w:val="24"/>
          <w:vertAlign w:val="superscript"/>
        </w:rPr>
        <w:t xml:space="preserve">28a) </w:t>
      </w:r>
      <w:r>
        <w:rPr>
          <w:rFonts w:ascii="Arial Narrow" w:hAnsi="Arial Narrow" w:cs="Arial Narrow"/>
          <w:sz w:val="22"/>
          <w:szCs w:val="24"/>
        </w:rPr>
        <w:t>Čl. 496 nariadenia Komisie (EHS) č. 2454/93 z 2. júla 1993, ktorým sa vykonáva nariadenie Rady (EHS) č. 2913/92, ktorým sa ustanovuje Colný kódex spoločenstva (Mimoriadne vydanie Ú.v. EÚ, 2/zv. 6.) v platnom znení.“.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38. V § 70 sa za odsek 4 vkladá nový odsek 5, ktorý znie:</w:t>
      </w: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„(5) Platiteľ, ktorému vzniká daňová povinnosť zo zálohovaných obalov podľa § 19 ods. 10, vedie na účely určenia základu dane osobitne záznamy o počte všetkých zálohovaných obalov uvedených spolu s tovarom na trh v tuzemsku a o počte všetkých prázdnych zálohovaných obalov vrátených z trhu v tuzemsku.“.  </w:t>
      </w: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Doterajší odsek 5 sa označuje ako odsek 6.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39. V § 70 ods. 6 sa číslo „4“ nahrádza číslom „5“. 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40. V § 71 ods. 4 písm. b) sa za slová „dodávateľa služby“ vkladajú slová „a jeho identifikačné číslo pre daň, dátum predaja nálepky“.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41. V § 71 ods. 6 sa za slová „vo faktúre“ vkladajú slová „alebo inom doklade o predaji“.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42. V § 71 ods. 7 sa na konci bodka nahrádza čiarkou a pripájajú sa tieto slová: „odkaz na článok 306 alebo 313 smernice Rady 2006/112/ES z 28. novembra 2006 o spoločnom systéme dane z pridanej hodnoty v znení smernice Rady 2006/138/ES z 19. decembra 2006 alebo informáciu, že uplatňuje osobitnú úpravu.“.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43. V § 71 ods. 9 sa na konci pripája táto veta: „Platiteľ, ktorému vznikne daňová povinnosť podľa § 19 ods. 10, je povinný do 15 dní odo dňa vzniku daňovej povinnosti vyhotoviť doklad o použití, ktorý musí obsahovať náležitosti podľa odseku 2 písm. a), e), g), h) a i), a tento doklad sa považuje za faktúru.“.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44. V § 72 ods. 2 sa vypúšťa písmeno c).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Doterajšie písmená d) až i) sa označujú ako písmená c) až h).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45. V § 72 ods. 2 písmeno h) znie: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„h) odkaz na § 42 alebo 43, odkaz na článok 136 alebo 138 smernice Rady 2006/112/ES z 28. novembra 2006 o spoločnom systéme dane z pridanej hodnoty v znení smernice Rady 2006/138/ES z 19. decembra 2006 alebo informáciu, že dodanie tovaru je oslobodené od dane.“.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46. V § 73 ods. 2 sa vypúšťa písmeno c).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Doterajšie písmená d) až i) sa označujú ako písmená c) až h).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47. V § 73 ods. 2 písmeno h) znie: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„h) odkaz na články 193 až 196 smernice Rady 2006/112/ES z 28. novembra 2006 o spoločnom systéme dane z pridanej hodnoty v znení smernice Rady 2006/138/ES z 19. decembra 2006 alebo informáciu, že osobou povinnou platiť daň je osoba, ktorej je služba dodaná.“.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48. V § 78 ods. 1 druhej vete sa na konci bodka nahrádza čiarkou a pripájajú sa tieto slová: „a s výnimkou platiteľa, ktorý v zdaňovacom období dodal tovar oslobodený od dane podľa § 43 alebo dodal tovar podľa § 45“. 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"/>
        <w:rPr>
          <w:szCs w:val="24"/>
        </w:rPr>
      </w:pPr>
      <w:r>
        <w:rPr>
          <w:szCs w:val="24"/>
        </w:rPr>
        <w:t>49. Za § 85c sa vkladá § 85d, ktorý vrátane nadpisu znie:</w:t>
      </w:r>
    </w:p>
    <w:p w:rsidR="001D5AFD" w:rsidP="001D5AFD">
      <w:pPr>
        <w:pStyle w:val="BodyText"/>
        <w:rPr>
          <w:szCs w:val="24"/>
        </w:rPr>
      </w:pPr>
    </w:p>
    <w:p w:rsidR="001D5AFD" w:rsidP="001D5AFD">
      <w:pPr>
        <w:pStyle w:val="BodyText"/>
        <w:jc w:val="center"/>
        <w:rPr>
          <w:szCs w:val="24"/>
        </w:rPr>
      </w:pPr>
      <w:r>
        <w:rPr>
          <w:szCs w:val="24"/>
        </w:rPr>
        <w:t>„§ 85d</w:t>
      </w:r>
    </w:p>
    <w:p w:rsidR="001D5AFD" w:rsidP="001D5AFD">
      <w:pPr>
        <w:pStyle w:val="BodyText"/>
        <w:jc w:val="center"/>
        <w:rPr>
          <w:szCs w:val="24"/>
        </w:rPr>
      </w:pPr>
    </w:p>
    <w:p w:rsidR="001D5AFD" w:rsidP="001D5AFD">
      <w:pPr>
        <w:pStyle w:val="BodyText"/>
        <w:jc w:val="center"/>
        <w:rPr>
          <w:szCs w:val="24"/>
        </w:rPr>
      </w:pPr>
      <w:r>
        <w:rPr>
          <w:szCs w:val="24"/>
        </w:rPr>
        <w:t>Prechodné ustanovenia k úpravám účinným od 1. januára 2008</w:t>
      </w:r>
    </w:p>
    <w:p w:rsidR="001D5AFD" w:rsidP="001D5AFD">
      <w:pPr>
        <w:pStyle w:val="BodyText"/>
        <w:jc w:val="both"/>
        <w:rPr>
          <w:b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(1) Ak bol tovar na základe nájomnej zmluvy, podľa ktorej sa vlastníctvo k predmetu nájomnej zmluvy nadobudne najneskôr pri zaplatení poslednej splátky [§ 8 ods. 1 písm. c)], odovzdaný nájomcovi do 31. decembra 2007 vrátane a nájom bol zdaňovaný ako dodanie služby, postupuje sa podľa doterajšieho predpisu až do ukončenia nájmu. 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(2) Platiteľ , ktorý ako prvý uvádza na trh v tuzemsku zálohované obaly spolu s tovarom, môže odpočítať daň zo zálohovaných obalov, ktoré má podľa stavu inventarizácie vykonanej podľa osobitného predpisu</w:t>
      </w:r>
      <w:r>
        <w:rPr>
          <w:rFonts w:ascii="Arial Narrow" w:hAnsi="Arial Narrow" w:cs="Arial Narrow"/>
          <w:sz w:val="22"/>
          <w:szCs w:val="24"/>
          <w:vertAlign w:val="superscript"/>
        </w:rPr>
        <w:t>35)</w:t>
      </w:r>
      <w:r>
        <w:rPr>
          <w:rFonts w:ascii="Arial Narrow" w:hAnsi="Arial Narrow" w:cs="Arial Narrow"/>
          <w:sz w:val="22"/>
          <w:szCs w:val="24"/>
        </w:rPr>
        <w:t xml:space="preserve"> na sklade k 31.12.2007, alebo ktoré má na sklade podľa fyzickej inventúry vykonanej k 31.12.2007, ak je účtovným obdobím platiteľa hospodársky rok. Odpočítanie dane môže platiteľ podľa prvej vety uplatniť, ak má faktúru o dodaní zálohovaných obalov, pri ktorých nemohol uplatniť odpočítanie dane podľa § 49 ods. 7 písm. d) doterajšieho predpisu.</w:t>
      </w:r>
    </w:p>
    <w:p w:rsidR="001D5AFD" w:rsidP="001D5AFD">
      <w:pPr>
        <w:pStyle w:val="BodyText"/>
        <w:jc w:val="both"/>
        <w:rPr>
          <w:szCs w:val="24"/>
        </w:rPr>
      </w:pPr>
      <w:r>
        <w:rPr>
          <w:szCs w:val="24"/>
        </w:rPr>
        <w:t>(3) Platiteľ môže použiť postup podľa § 65 ods. 10 doterajšieho predpisu voči zdaniteľnej osobe, ktorá nie je platiteľom podľa tohto zákona, najdlhšie do 30. júna 2008.“.</w:t>
      </w: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Poznámka pod čiarou k odkazu 35 znie: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</w:t>
      </w:r>
      <w:r>
        <w:rPr>
          <w:rFonts w:ascii="Arial Narrow" w:hAnsi="Arial Narrow" w:cs="Arial Narrow"/>
          <w:sz w:val="22"/>
          <w:szCs w:val="24"/>
          <w:vertAlign w:val="superscript"/>
        </w:rPr>
        <w:t>35</w:t>
      </w:r>
      <w:r>
        <w:rPr>
          <w:rFonts w:ascii="Arial Narrow" w:hAnsi="Arial Narrow" w:cs="Arial Narrow"/>
          <w:sz w:val="22"/>
          <w:szCs w:val="24"/>
          <w:vertAlign w:val="superscript"/>
        </w:rPr>
        <w:t xml:space="preserve">) </w:t>
      </w:r>
      <w:r>
        <w:rPr>
          <w:rFonts w:ascii="Arial Narrow" w:hAnsi="Arial Narrow" w:cs="Arial Narrow"/>
          <w:sz w:val="22"/>
          <w:szCs w:val="24"/>
        </w:rPr>
        <w:t xml:space="preserve">§ 29 zákona č. 431/2002 </w:t>
      </w:r>
      <w:r w:rsidR="00EF016C">
        <w:rPr>
          <w:rFonts w:ascii="Arial Narrow" w:hAnsi="Arial Narrow" w:cs="Arial Narrow"/>
          <w:sz w:val="22"/>
          <w:szCs w:val="24"/>
        </w:rPr>
        <w:t>Z. z</w:t>
      </w:r>
      <w:r>
        <w:rPr>
          <w:rFonts w:ascii="Arial Narrow" w:hAnsi="Arial Narrow" w:cs="Arial Narrow"/>
          <w:sz w:val="22"/>
          <w:szCs w:val="24"/>
        </w:rPr>
        <w:t xml:space="preserve">. o účtovníctve v znení neskorších predpisov.“. </w:t>
      </w: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50. V prílohe č. 6 treťom bode sa na konci pripája táto veta: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„Smernica Rady 2006/79/ES z 5.10.2006 o oslobodení od daní pri dovoze malých zásielok tovaru neobchodného charakteru z tretích krajín (kodifikované znenie) (Ú. v. EÚ L 286, 17.10.2006).“.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51. V prílohe č. 6 štvrtom bode sa na konci pripájajú tieto slová: „a smernice 2006/98/ES z 20.11.2006 (Ú.v. EÚ L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363, 20.12.2006).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52. Príloha č. 6 sa dopĺňa bodom 7., ktorý znie: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„7. Smernica Rady 2006/112/ES z 28.11.2006 o spoločnom systéme dane z pridanej hodnoty (Ú. v. EÚ L 347, 11.12.2006) v znení smernice Rady 2006/138/ES z 19.12.2006 (Ú. v. EÚ L 384, 29.12..2006).“.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A77C00" w:rsidRPr="00A77C00" w:rsidP="00A77C00">
      <w:pPr>
        <w:pStyle w:val="PlainTex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53. V prílohe č. 7 sa za číselný kód Spoločného colného sadzobníka „ex3922 90 00 – Ostatné sanitárne výrobky z plastov – len sedačka do vane na použitie pre ťažko zdravotne postihnutých občanov“ vkladajú číselné kódy Spoločného colného sadzobníka „4818 40 – Hygienické vložky a tampóny, detské plienky a podobné hygienické výrobky – len na použitie pri inkontinencii</w:t>
      </w:r>
      <w:r w:rsidRPr="00A77C00">
        <w:rPr>
          <w:rFonts w:ascii="Arial Narrow" w:hAnsi="Arial Narrow" w:cs="Arial Narrow"/>
          <w:sz w:val="22"/>
          <w:szCs w:val="24"/>
        </w:rPr>
        <w:t xml:space="preserve">“, </w:t>
      </w:r>
      <w:r w:rsidRPr="00A77C00">
        <w:rPr>
          <w:rFonts w:ascii="Arial Narrow" w:hAnsi="Arial Narrow" w:cs="Arial Narrow"/>
          <w:sz w:val="22"/>
          <w:szCs w:val="24"/>
        </w:rPr>
        <w:t xml:space="preserve">„4901 - Tlačené knihy, brožúry, letáky a podobné tlačiarenské výrobky, tiež v jednotlivých listoch, </w:t>
      </w:r>
      <w:r w:rsidRPr="00A77C00">
        <w:rPr>
          <w:rFonts w:ascii="Arial Narrow" w:hAnsi="Arial Narrow" w:cs="Arial Narrow"/>
          <w:sz w:val="22"/>
          <w:szCs w:val="24"/>
        </w:rPr>
        <w:t>okrem kníh, brožúr, letákov a podobných tlačiarenských výrobkov, tiež v jednotlivých listoch, v ktorých reklama a inzercia predstavujú jednotlivo alebo spolu viac ako 50 % celkového obsahu výrobku“ a „4903 00 00 – Obrázkové knižky, predlohy na kreslenie alebo maľovanie, pre deti“.</w:t>
      </w:r>
    </w:p>
    <w:p w:rsidR="001D5AFD" w:rsidP="001D5AFD">
      <w:pPr>
        <w:pStyle w:val="Zkladntext"/>
        <w:spacing w:line="240" w:lineRule="atLeas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PlainTex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54. V prílohe č. 7 sa číselný kód Spoločného colného sadzobníka „6115 93 10 - Pančuchy na kŕčové žily“ nahrádza číselným kódom Spoločného colného sadzobníka „6115 10 – Pančuchový tovar s odstupňovanou kompresiou (napr. pančuchy na kŕčové žily)“.</w:t>
      </w:r>
    </w:p>
    <w:p w:rsidR="001D5AFD" w:rsidP="001D5AFD">
      <w:pPr>
        <w:pStyle w:val="PlainText"/>
        <w:ind w:firstLine="709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PlainTex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55. V prílohe č. 7 sa vypúšťa číselný kód Spoločného colného sadzobníka „7015 10 00 - Okuliarové sklá korekčné“.</w:t>
      </w:r>
    </w:p>
    <w:p w:rsidR="001D5AFD" w:rsidP="001D5AFD">
      <w:pPr>
        <w:pStyle w:val="PlainText"/>
        <w:ind w:firstLine="709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PlainTex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56. V prílohe č. 7 sa číselný kód Spoločného colného sadzobníka „ex8428 90 97 - </w:t>
      </w:r>
      <w:r>
        <w:rPr>
          <w:rFonts w:ascii="Arial Narrow" w:hAnsi="Arial Narrow" w:cs="Arial Narrow"/>
          <w:sz w:val="22"/>
          <w:szCs w:val="24"/>
        </w:rPr>
        <w:t>Ostatné zdvíhacie, manipulačné, nakladacie alebo vykladacie stroje a zariadenia - len vaňový zdvihák na použitie pre občanov s ťažkým zdravotným postihnutím</w:t>
      </w:r>
      <w:r>
        <w:rPr>
          <w:rFonts w:ascii="Arial Narrow" w:hAnsi="Arial Narrow" w:cs="Arial Narrow"/>
          <w:sz w:val="22"/>
          <w:szCs w:val="24"/>
        </w:rPr>
        <w:t xml:space="preserve">“ nahrádza číselným kódom Spoločného colného sadzobníka „ex8428 90 95 - </w:t>
      </w:r>
      <w:r>
        <w:rPr>
          <w:rFonts w:ascii="Arial Narrow" w:hAnsi="Arial Narrow" w:cs="Arial Narrow"/>
          <w:sz w:val="22"/>
          <w:szCs w:val="24"/>
        </w:rPr>
        <w:t>Ostatné zdvíhacie, manipulačné, nakladacie alebo vykladacie stroje a zariadenia - len vaňový zdvihák na použitie pre občanov s ťažkým zdravotným postihnutím</w:t>
      </w:r>
      <w:r>
        <w:rPr>
          <w:rFonts w:ascii="Arial Narrow" w:hAnsi="Arial Narrow" w:cs="Arial Narrow"/>
          <w:sz w:val="22"/>
          <w:szCs w:val="24"/>
        </w:rPr>
        <w:t>“.</w:t>
      </w:r>
    </w:p>
    <w:p w:rsidR="001D5AFD" w:rsidP="001D5AFD">
      <w:pPr>
        <w:pStyle w:val="PlainText"/>
        <w:ind w:firstLine="709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PlainTex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57. V prílohe č. 7 v číselnom kóde Spoločného colného sadzobníka „ex8471 49 00 - Ostatné digitálne zariadenia na automatické spracovanie údajov, predkladané vo forme systému - len zariadenia s hlasovým alebo hmatovým výstupom pre nevidiacich a slabozrakých“ sa v opise tovaru vypúšťa slovo „digitálne“.</w:t>
      </w:r>
    </w:p>
    <w:p w:rsidR="001D5AFD" w:rsidP="001D5AFD">
      <w:pPr>
        <w:pStyle w:val="PlainText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PlainTex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58. V prílohe č. 7 sa číselný kód Spoločného colného sadzobníka „ex8518 40 - Ostatné elektrické nízkofrekvenčné zosilňovače - len individuálne zosilňovače pre nedoslýchavých, zosilňovače pre indukčné slučky pre nedoslýchavých, indukčné slučky pre nedoslýchavých, skupinové zosilňovače pre vyučovanie sluchovo postihnutých detí“ nahrádza číselným kódom Spoločného colného sadzobníka „ex8518 40 - Elektrické nízkofrekvenčné zosilňovače (audiofrekvenčné) - len individuálne zosilňovače pre nedoslýchavých, zosilňovače pre indukčné slučky pre nedoslýchavých, indukčné slučky pre nedoslýchavých, skupinové zosilňovače pre vyučovanie sluchovo postihnutých detí“.</w:t>
      </w:r>
    </w:p>
    <w:p w:rsidR="001D5AFD" w:rsidP="001D5AFD">
      <w:pPr>
        <w:tabs>
          <w:tab w:val="left" w:pos="2880"/>
        </w:tabs>
        <w:ind w:firstLine="709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tabs>
          <w:tab w:val="left" w:pos="2880"/>
        </w:tabs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59. V prílohe č. 7 sa číselný kód Spoločného colného sadzobníka „ex8531 80 95 - Ostatné elektrické akustické alebo vizuálne signalizačné prístroje - len pre osoby so sluchovým a zrakovým postihnutím“ nahrádza číselným kódom Spoločného colného sadzobníka „ex8531 80 95 - Ostatné elektrické akustické alebo vizuálne signalizačné prístroje (iné ako položky 8512 alebo 8530) - len pre osoby so sluchovým a zrakovým postihnutím“.</w:t>
      </w:r>
    </w:p>
    <w:p w:rsidR="001D5AFD" w:rsidP="001D5AFD">
      <w:pPr>
        <w:pStyle w:val="PlainText"/>
        <w:ind w:firstLine="709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PlainText"/>
        <w:jc w:val="both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60. V prílohe č. 7 sa za číselný kód Spoločného colného sadzobníka „8714 20 00 - Časti, súčasti a príslušenstvá vozíkov pre telesne postihnuté osoby“ vkladajú číselné kódy Spoločného colného sadzobníka „9001 30 00 – Kontaktné šošovky“, „9001 40 – Okuliarové šošovky zo skla“ a „9001 50 – Okuliarové šošovky z ostatných materiálov“.</w:t>
      </w:r>
    </w:p>
    <w:p w:rsidR="001D5AFD" w:rsidP="001D5AFD">
      <w:pPr>
        <w:tabs>
          <w:tab w:val="left" w:pos="2880"/>
        </w:tabs>
        <w:ind w:firstLine="709"/>
        <w:jc w:val="both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61. Za prílohu č. 7 sa vkladá príloha č. 8, ktorá znie: </w:t>
      </w: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 „Príloha č. 8 k zákonu č. 222/2004 </w:t>
      </w:r>
      <w:r w:rsidR="00EF016C">
        <w:rPr>
          <w:rFonts w:ascii="Arial Narrow" w:hAnsi="Arial Narrow" w:cs="Arial Narrow"/>
          <w:sz w:val="22"/>
          <w:szCs w:val="24"/>
        </w:rPr>
        <w:t>Z. z</w:t>
      </w:r>
      <w:r>
        <w:rPr>
          <w:rFonts w:ascii="Arial Narrow" w:hAnsi="Arial Narrow" w:cs="Arial Narrow"/>
          <w:sz w:val="22"/>
          <w:szCs w:val="24"/>
        </w:rPr>
        <w:t xml:space="preserve">. v znení zákona č.    /2007 </w:t>
      </w:r>
      <w:r w:rsidR="00EF016C">
        <w:rPr>
          <w:rFonts w:ascii="Arial Narrow" w:hAnsi="Arial Narrow" w:cs="Arial Narrow"/>
          <w:sz w:val="22"/>
          <w:szCs w:val="24"/>
        </w:rPr>
        <w:t>Z. z</w:t>
      </w:r>
      <w:r>
        <w:rPr>
          <w:rFonts w:ascii="Arial Narrow" w:hAnsi="Arial Narrow" w:cs="Arial Narrow"/>
          <w:sz w:val="22"/>
          <w:szCs w:val="24"/>
        </w:rPr>
        <w:t xml:space="preserve">.                     </w:t>
      </w: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Zoznam činností </w:t>
      </w: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numPr>
          <w:numId w:val="1"/>
        </w:num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Telekomunikačné služby</w:t>
      </w:r>
    </w:p>
    <w:p w:rsidR="001D5AFD" w:rsidP="001D5AFD">
      <w:pPr>
        <w:pStyle w:val="BodyText2"/>
        <w:numPr>
          <w:numId w:val="1"/>
        </w:num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Dodanie  vody, plynu, elektriny a tepla</w:t>
      </w:r>
    </w:p>
    <w:p w:rsidR="001D5AFD" w:rsidP="001D5AFD">
      <w:pPr>
        <w:pStyle w:val="BodyText2"/>
        <w:numPr>
          <w:numId w:val="1"/>
        </w:num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Preprava tovaru</w:t>
      </w:r>
    </w:p>
    <w:p w:rsidR="001D5AFD" w:rsidP="001D5AFD">
      <w:pPr>
        <w:pStyle w:val="BodyText2"/>
        <w:numPr>
          <w:numId w:val="1"/>
        </w:num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Prístavné a letiskové služby</w:t>
      </w:r>
    </w:p>
    <w:p w:rsidR="001D5AFD" w:rsidP="001D5AFD">
      <w:pPr>
        <w:pStyle w:val="BodyText2"/>
        <w:numPr>
          <w:numId w:val="1"/>
        </w:num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Preprava osôb</w:t>
      </w:r>
    </w:p>
    <w:p w:rsidR="001D5AFD" w:rsidP="001D5AFD">
      <w:pPr>
        <w:pStyle w:val="BodyText2"/>
        <w:numPr>
          <w:numId w:val="1"/>
        </w:num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Dodanie nového tovaru vyrobeného na predaj</w:t>
      </w:r>
    </w:p>
    <w:p w:rsidR="001D5AFD" w:rsidP="001D5AFD">
      <w:pPr>
        <w:pStyle w:val="BodyText2"/>
        <w:numPr>
          <w:numId w:val="1"/>
        </w:num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Činnosti pôdohospodárskych sprostredkovateľských agentúr týkajúce sa pôdohospodárskych produktov vykonávané podľa predpisov o spoločnej organizácii trhu s týmito produktmi </w:t>
      </w:r>
    </w:p>
    <w:p w:rsidR="001D5AFD" w:rsidP="001D5AFD">
      <w:pPr>
        <w:pStyle w:val="BodyText2"/>
        <w:numPr>
          <w:numId w:val="1"/>
        </w:num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Organizovanie obchodných veľtrhov a výstav</w:t>
      </w:r>
    </w:p>
    <w:p w:rsidR="001D5AFD" w:rsidP="001D5AFD">
      <w:pPr>
        <w:pStyle w:val="BodyText2"/>
        <w:numPr>
          <w:numId w:val="1"/>
        </w:num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Skladovanie</w:t>
      </w:r>
    </w:p>
    <w:p w:rsidR="001D5AFD" w:rsidP="001D5AFD">
      <w:pPr>
        <w:pStyle w:val="BodyText2"/>
        <w:numPr>
          <w:numId w:val="1"/>
        </w:num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Reklamné služby</w:t>
      </w:r>
    </w:p>
    <w:p w:rsidR="001D5AFD" w:rsidP="001D5AFD">
      <w:pPr>
        <w:pStyle w:val="BodyText2"/>
        <w:numPr>
          <w:numId w:val="1"/>
        </w:num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Služby cestovného ruchu</w:t>
      </w:r>
    </w:p>
    <w:p w:rsidR="001D5AFD" w:rsidP="001D5AFD">
      <w:pPr>
        <w:pStyle w:val="BodyText2"/>
        <w:numPr>
          <w:numId w:val="1"/>
        </w:num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Prevádzkovanie predajní pre zamestnancov, prevádzkovanie jedální pre zamestnancov a prevádzkovanie podobných prevádzok </w:t>
      </w:r>
    </w:p>
    <w:p w:rsidR="001D5AFD" w:rsidP="001D5AFD">
      <w:pPr>
        <w:pStyle w:val="BodyText2"/>
        <w:numPr>
          <w:numId w:val="1"/>
        </w:numPr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Činnosti verejnoprávnej televízie a verejnoprávneho rozhlasu iné ako tie, ktoré sú oslobodené od dane podľa § 36.“.</w:t>
      </w: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jc w:val="center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Čl. II</w:t>
      </w:r>
    </w:p>
    <w:p w:rsidR="001D5AFD" w:rsidP="001D5AFD">
      <w:pPr>
        <w:pStyle w:val="BodyText2"/>
        <w:ind w:firstLine="0"/>
        <w:jc w:val="center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 xml:space="preserve">Predseda Národnej rady Slovenskej republiky sa splnomocňuje, aby v Zbierke zákonov Slovenskej republiky vyhlásil úplné znenie zákona č. 222/2004 </w:t>
      </w:r>
      <w:r w:rsidR="00EF016C">
        <w:rPr>
          <w:rFonts w:ascii="Arial Narrow" w:hAnsi="Arial Narrow" w:cs="Arial Narrow"/>
          <w:sz w:val="22"/>
          <w:szCs w:val="24"/>
        </w:rPr>
        <w:t>Z. z</w:t>
      </w:r>
      <w:r>
        <w:rPr>
          <w:rFonts w:ascii="Arial Narrow" w:hAnsi="Arial Narrow" w:cs="Arial Narrow"/>
          <w:sz w:val="22"/>
          <w:szCs w:val="24"/>
        </w:rPr>
        <w:t xml:space="preserve">. o dani z pridanej hodnoty ako vyplýva zo zmien a doplnení vykonaných zákonom č. 350/2004 </w:t>
      </w:r>
      <w:r w:rsidR="00EF016C">
        <w:rPr>
          <w:rFonts w:ascii="Arial Narrow" w:hAnsi="Arial Narrow" w:cs="Arial Narrow"/>
          <w:sz w:val="22"/>
          <w:szCs w:val="24"/>
        </w:rPr>
        <w:t>Z. z</w:t>
      </w:r>
      <w:r>
        <w:rPr>
          <w:rFonts w:ascii="Arial Narrow" w:hAnsi="Arial Narrow" w:cs="Arial Narrow"/>
          <w:sz w:val="22"/>
          <w:szCs w:val="24"/>
        </w:rPr>
        <w:t xml:space="preserve">., zákonom č. 651/2004 </w:t>
      </w:r>
      <w:r w:rsidR="00EF016C">
        <w:rPr>
          <w:rFonts w:ascii="Arial Narrow" w:hAnsi="Arial Narrow" w:cs="Arial Narrow"/>
          <w:sz w:val="22"/>
          <w:szCs w:val="24"/>
        </w:rPr>
        <w:t>Z. z</w:t>
      </w:r>
      <w:r>
        <w:rPr>
          <w:rFonts w:ascii="Arial Narrow" w:hAnsi="Arial Narrow" w:cs="Arial Narrow"/>
          <w:sz w:val="22"/>
          <w:szCs w:val="24"/>
        </w:rPr>
        <w:t xml:space="preserve">., zákonom č. 340/2005 </w:t>
      </w:r>
      <w:r w:rsidR="00EF016C">
        <w:rPr>
          <w:rFonts w:ascii="Arial Narrow" w:hAnsi="Arial Narrow" w:cs="Arial Narrow"/>
          <w:sz w:val="22"/>
          <w:szCs w:val="24"/>
        </w:rPr>
        <w:t>Z. z</w:t>
      </w:r>
      <w:r>
        <w:rPr>
          <w:rFonts w:ascii="Arial Narrow" w:hAnsi="Arial Narrow" w:cs="Arial Narrow"/>
          <w:sz w:val="22"/>
          <w:szCs w:val="24"/>
        </w:rPr>
        <w:t xml:space="preserve">., zákonom č. 523/2005 </w:t>
      </w:r>
      <w:r w:rsidR="00EF016C">
        <w:rPr>
          <w:rFonts w:ascii="Arial Narrow" w:hAnsi="Arial Narrow" w:cs="Arial Narrow"/>
          <w:sz w:val="22"/>
          <w:szCs w:val="24"/>
        </w:rPr>
        <w:t>Z. z</w:t>
      </w:r>
      <w:r>
        <w:rPr>
          <w:rFonts w:ascii="Arial Narrow" w:hAnsi="Arial Narrow" w:cs="Arial Narrow"/>
          <w:sz w:val="22"/>
          <w:szCs w:val="24"/>
        </w:rPr>
        <w:t xml:space="preserve">., zákonom č. 656/2006 </w:t>
      </w:r>
      <w:r w:rsidR="00EF016C">
        <w:rPr>
          <w:rFonts w:ascii="Arial Narrow" w:hAnsi="Arial Narrow" w:cs="Arial Narrow"/>
          <w:sz w:val="22"/>
          <w:szCs w:val="24"/>
        </w:rPr>
        <w:t>Z. z</w:t>
      </w:r>
      <w:r>
        <w:rPr>
          <w:rFonts w:ascii="Arial Narrow" w:hAnsi="Arial Narrow" w:cs="Arial Narrow"/>
          <w:sz w:val="22"/>
          <w:szCs w:val="24"/>
        </w:rPr>
        <w:t xml:space="preserve">. , zákonom č. 215/2007 </w:t>
      </w:r>
      <w:r w:rsidR="00EF016C">
        <w:rPr>
          <w:rFonts w:ascii="Arial Narrow" w:hAnsi="Arial Narrow" w:cs="Arial Narrow"/>
          <w:sz w:val="22"/>
          <w:szCs w:val="24"/>
        </w:rPr>
        <w:t>Z. z</w:t>
      </w:r>
      <w:r>
        <w:rPr>
          <w:rFonts w:ascii="Arial Narrow" w:hAnsi="Arial Narrow" w:cs="Arial Narrow"/>
          <w:sz w:val="22"/>
          <w:szCs w:val="24"/>
        </w:rPr>
        <w:t>. a týmto zákonom.</w:t>
      </w:r>
    </w:p>
    <w:p w:rsidR="001D5AFD" w:rsidP="001D5AFD">
      <w:pPr>
        <w:pStyle w:val="BodyText2"/>
        <w:ind w:firstLine="0"/>
        <w:jc w:val="center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jc w:val="center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Čl. III</w:t>
      </w: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  <w:r>
        <w:rPr>
          <w:rFonts w:ascii="Arial Narrow" w:hAnsi="Arial Narrow" w:cs="Arial Narrow"/>
          <w:sz w:val="22"/>
          <w:szCs w:val="24"/>
        </w:rPr>
        <w:t>Tento zákon nadobúda účinnosť 1. januára 2008.</w:t>
      </w: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1D5AFD" w:rsidP="001D5AFD">
      <w:pPr>
        <w:pStyle w:val="BodyText2"/>
        <w:ind w:firstLine="0"/>
        <w:rPr>
          <w:rFonts w:ascii="Arial Narrow" w:hAnsi="Arial Narrow" w:cs="Arial Narrow"/>
          <w:sz w:val="22"/>
          <w:szCs w:val="24"/>
        </w:rPr>
      </w:pPr>
    </w:p>
    <w:p w:rsidR="00F13DCE">
      <w:pPr>
        <w:rPr>
          <w:szCs w:val="24"/>
        </w:rPr>
      </w:pPr>
    </w:p>
    <w:sectPr>
      <w:footerReference w:type="default" r:id="rId4"/>
      <w:pgSz w:w="11906" w:h="16838"/>
      <w:pgMar w:top="1417" w:right="1417" w:bottom="1417" w:left="1417" w:header="708" w:footer="708"/>
      <w:lnNumType w:distance="0"/>
      <w:cols w:space="708"/>
      <w:noEndnote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0F3" w:rsidP="001D5AFD">
    <w:pPr>
      <w:pStyle w:val="Footer"/>
      <w:framePr w:vAnchor="text" w:hAnchor="margin" w:xAlign="center"/>
      <w:rPr>
        <w:rStyle w:val="PageNumber"/>
        <w:szCs w:val="24"/>
      </w:rPr>
    </w:pPr>
    <w:r>
      <w:rPr>
        <w:rStyle w:val="PageNumber"/>
        <w:szCs w:val="24"/>
      </w:rPr>
      <w:fldChar w:fldCharType="begin"/>
    </w:r>
    <w:r>
      <w:rPr>
        <w:rStyle w:val="PageNumber"/>
        <w:szCs w:val="24"/>
      </w:rPr>
      <w:instrText xml:space="preserve">PAGE  </w:instrText>
    </w:r>
    <w:r>
      <w:rPr>
        <w:rStyle w:val="PageNumber"/>
        <w:szCs w:val="24"/>
      </w:rPr>
      <w:fldChar w:fldCharType="separate"/>
    </w:r>
    <w:r>
      <w:rPr>
        <w:rStyle w:val="PageNumber"/>
        <w:noProof/>
        <w:szCs w:val="24"/>
      </w:rPr>
      <w:t>1</w:t>
    </w:r>
    <w:r>
      <w:rPr>
        <w:rStyle w:val="PageNumber"/>
        <w:szCs w:val="24"/>
      </w:rPr>
      <w:fldChar w:fldCharType="end"/>
    </w:r>
  </w:p>
  <w:p w:rsidR="005C60F3">
    <w:pPr>
      <w:pStyle w:val="Footer"/>
      <w:rPr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E7D8C"/>
    <w:multiLevelType w:val="hybridMultilevel"/>
    <w:tmpl w:val="0300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C65832"/>
    <w:rsid w:val="001D5AFD"/>
    <w:rsid w:val="004878DF"/>
    <w:rsid w:val="005C60F3"/>
    <w:rsid w:val="00994926"/>
    <w:rsid w:val="00A77C00"/>
    <w:rsid w:val="00B05C25"/>
    <w:rsid w:val="00C65832"/>
    <w:rsid w:val="00EF016C"/>
    <w:rsid w:val="00F13D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1D5AFD"/>
    <w:pPr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">
    <w:name w:val="Základní text"/>
    <w:uiPriority w:val="99"/>
    <w:rsid w:val="001D5AFD"/>
    <w:pPr>
      <w:widowControl w:val="0"/>
      <w:autoSpaceDE/>
      <w:autoSpaceDN/>
      <w:adjustRightInd/>
      <w:ind w:left="0" w:right="0"/>
      <w:jc w:val="left"/>
      <w:textAlignment w:val="auto"/>
    </w:pPr>
    <w:rPr>
      <w:color w:val="000000"/>
      <w:sz w:val="24"/>
      <w:lang w:val="sk-SK" w:eastAsia="sk-SK"/>
    </w:rPr>
  </w:style>
  <w:style w:type="paragraph" w:styleId="BodyText2">
    <w:name w:val="Body Text 2"/>
    <w:basedOn w:val="Normal"/>
    <w:uiPriority w:val="99"/>
    <w:rsid w:val="001D5AFD"/>
    <w:pPr>
      <w:ind w:firstLine="709"/>
      <w:jc w:val="both"/>
    </w:pPr>
    <w:rPr>
      <w:rFonts w:ascii="Times New Roman" w:hAnsi="Times New Roman" w:cs="Times New Roman"/>
    </w:rPr>
  </w:style>
  <w:style w:type="paragraph" w:styleId="PlainText">
    <w:name w:val="Plain Text"/>
    <w:basedOn w:val="Normal"/>
    <w:uiPriority w:val="99"/>
    <w:rsid w:val="001D5AFD"/>
    <w:pPr>
      <w:jc w:val="left"/>
    </w:pPr>
    <w:rPr>
      <w:rFonts w:ascii="Courier New" w:hAnsi="Courier New" w:cs="Courier New"/>
      <w:sz w:val="20"/>
    </w:rPr>
  </w:style>
  <w:style w:type="paragraph" w:styleId="BodyText">
    <w:name w:val="Body Text"/>
    <w:basedOn w:val="Normal"/>
    <w:uiPriority w:val="99"/>
    <w:rsid w:val="001D5AFD"/>
    <w:pPr>
      <w:jc w:val="left"/>
    </w:pPr>
    <w:rPr>
      <w:rFonts w:ascii="Arial Narrow" w:hAnsi="Arial Narrow" w:cs="Arial Narrow"/>
      <w:sz w:val="22"/>
    </w:rPr>
  </w:style>
  <w:style w:type="paragraph" w:styleId="Footer">
    <w:name w:val="footer"/>
    <w:basedOn w:val="Normal"/>
    <w:uiPriority w:val="99"/>
    <w:rsid w:val="001D5AF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1D5A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7</Pages>
  <Words>3094</Words>
  <Characters>17636</Characters>
  <Application>Microsoft Office Word</Application>
  <DocSecurity>0</DocSecurity>
  <Lines>0</Lines>
  <Paragraphs>0</Paragraphs>
  <ScaleCrop>false</ScaleCrop>
  <Company/>
  <LinksUpToDate>false</LinksUpToDate>
  <CharactersWithSpaces>20689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;</dc:creator>
  <cp:lastModifiedBy>;</cp:lastModifiedBy>
  <cp:revision>2</cp:revision>
  <cp:lastPrinted>2007-09-27T11:01:00Z</cp:lastPrinted>
  <dcterms:created xsi:type="dcterms:W3CDTF">2007-09-27T11:16:00Z</dcterms:created>
  <dcterms:modified xsi:type="dcterms:W3CDTF">2007-09-27T11:16:00Z</dcterms:modified>
</cp:coreProperties>
</file>