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378B" w:rsidP="00D0378B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D ô v o d o v á  s p r  á  v a</w:t>
      </w:r>
    </w:p>
    <w:p w:rsidR="00D0378B" w:rsidP="00D0378B">
      <w:pPr>
        <w:rPr>
          <w:rFonts w:ascii="Arial Narrow" w:hAnsi="Arial Narrow" w:cs="Times New Roman"/>
          <w:b/>
          <w:sz w:val="22"/>
          <w:szCs w:val="22"/>
        </w:rPr>
      </w:pPr>
    </w:p>
    <w:p w:rsidR="00D0378B" w:rsidP="00D0378B">
      <w:pPr>
        <w:rPr>
          <w:rFonts w:ascii="Arial Narrow" w:hAnsi="Arial Narrow" w:cs="Times New Roman"/>
          <w:b/>
          <w:sz w:val="22"/>
          <w:szCs w:val="22"/>
        </w:rPr>
      </w:pPr>
    </w:p>
    <w:p w:rsidR="00D0378B" w:rsidP="00D0378B">
      <w:pPr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I. Všeobecná časť  </w:t>
      </w:r>
    </w:p>
    <w:p w:rsidR="00D0378B" w:rsidP="00D0378B">
      <w:pPr>
        <w:rPr>
          <w:rFonts w:ascii="Arial Narrow" w:hAnsi="Arial Narrow" w:cs="Times New Roman"/>
          <w:b/>
          <w:sz w:val="22"/>
          <w:szCs w:val="22"/>
        </w:rPr>
      </w:pPr>
    </w:p>
    <w:p w:rsidR="00D0378B" w:rsidP="00D0378B">
      <w:pPr>
        <w:jc w:val="both"/>
        <w:rPr>
          <w:rFonts w:ascii="Arial Narrow" w:hAnsi="Arial Narrow" w:cs="Arial"/>
          <w:strike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="00990F4B">
        <w:rPr>
          <w:rFonts w:ascii="Arial Narrow" w:hAnsi="Arial Narrow" w:cs="Arial"/>
          <w:sz w:val="22"/>
          <w:szCs w:val="22"/>
        </w:rPr>
        <w:t xml:space="preserve">Vládny </w:t>
      </w:r>
      <w:r w:rsidR="00227202">
        <w:rPr>
          <w:rFonts w:ascii="Arial Narrow" w:hAnsi="Arial Narrow" w:cs="Times New Roman"/>
          <w:sz w:val="22"/>
          <w:szCs w:val="22"/>
        </w:rPr>
        <w:t>návr</w:t>
      </w:r>
      <w:r>
        <w:rPr>
          <w:rFonts w:ascii="Arial Narrow" w:hAnsi="Arial Narrow" w:cs="Times New Roman"/>
          <w:sz w:val="22"/>
          <w:szCs w:val="22"/>
        </w:rPr>
        <w:t>h zákona, ktorým sa mení a dopĺňa zákon č. 595/2003 Z. z. o dani z príjmov v znení neskorších pred</w:t>
      </w:r>
      <w:r w:rsidR="00B76073">
        <w:rPr>
          <w:rFonts w:ascii="Arial Narrow" w:hAnsi="Arial Narrow" w:cs="Times New Roman"/>
          <w:sz w:val="22"/>
          <w:szCs w:val="22"/>
        </w:rPr>
        <w:t>pisov (ďalej len „zákon</w:t>
      </w:r>
      <w:r>
        <w:rPr>
          <w:rFonts w:ascii="Arial Narrow" w:hAnsi="Arial Narrow" w:cs="Times New Roman"/>
          <w:sz w:val="22"/>
          <w:szCs w:val="22"/>
        </w:rPr>
        <w:t>“)</w:t>
      </w:r>
      <w:r w:rsidR="00AB6D8D">
        <w:rPr>
          <w:rFonts w:ascii="Arial Narrow" w:hAnsi="Arial Narrow" w:cs="Times New Roman"/>
          <w:sz w:val="22"/>
          <w:szCs w:val="22"/>
        </w:rPr>
        <w:t>, sa predkladá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na základe Plánu legislatívnych úloh vlády Slo</w:t>
      </w:r>
      <w:r>
        <w:rPr>
          <w:rFonts w:ascii="Arial Narrow" w:hAnsi="Arial Narrow" w:cs="Arial"/>
          <w:sz w:val="22"/>
          <w:szCs w:val="22"/>
        </w:rPr>
        <w:t xml:space="preserve">venskej republiky na rok 2007. </w:t>
      </w:r>
    </w:p>
    <w:p w:rsidR="00D0378B" w:rsidP="00D0378B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</w:t>
      </w:r>
    </w:p>
    <w:p w:rsidR="00D0378B" w:rsidP="00D0378B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K vypracovaniu tohto návrhu zákona sa pristúpilo najmä z dôvodu, že pri praktickom využívaní zákona je potrebné legislatívne spresniť, resp. doplniť niektoré jeho ustanovenia tak, aby ich využitie v praxi zabezpečovalo legislatívnu istotu. Návrh zákona reaguje na zmeny v iných všeobecne záväzných právnych predpisoch, ktoré ovplyvňujú vyčíslenie základu dane z príjmov, napr. </w:t>
      </w:r>
      <w:r>
        <w:rPr>
          <w:rFonts w:ascii="Arial Narrow" w:hAnsi="Arial Narrow" w:cs="Times New Roman"/>
          <w:sz w:val="22"/>
          <w:szCs w:val="22"/>
        </w:rPr>
        <w:t xml:space="preserve">zákon č. 7/2005 Z. z. o konkurze a reštrukturalizácii, resp. niektoré zmeny v zákone č. 222/2004 Z. z. o dani z pridanej  hodnoty v znení neskorších predpisov. Spresňujú sa niektoré ustanovenia aj vo väzbe na správnu aplikáciu </w:t>
      </w:r>
      <w:r>
        <w:rPr>
          <w:rFonts w:ascii="Arial Narrow" w:hAnsi="Arial Narrow" w:cs="Arial Narrow"/>
          <w:color w:val="000000"/>
          <w:sz w:val="22"/>
          <w:szCs w:val="22"/>
        </w:rPr>
        <w:t>Smernice Rady 2003/49/ES z  3. júna 2003</w:t>
      </w:r>
      <w:r w:rsidR="000473F6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9207F3" w:rsidR="000473F6">
        <w:rPr>
          <w:rFonts w:ascii="Arial Narrow" w:hAnsi="Arial Narrow" w:cs="Arial Narrow"/>
          <w:color w:val="000000"/>
          <w:sz w:val="22"/>
          <w:szCs w:val="22"/>
        </w:rPr>
        <w:t>o spoločnom systéme zdaňovania uplatňovanom na výplaty úrokov a licenčných poplatkov medzi združenými spoločnosťami rôznych členských štátov</w:t>
      </w:r>
      <w:r>
        <w:rPr>
          <w:rFonts w:ascii="Arial Narrow" w:hAnsi="Arial Narrow" w:cs="Arial Narrow"/>
          <w:color w:val="000000"/>
          <w:sz w:val="22"/>
          <w:szCs w:val="22"/>
        </w:rPr>
        <w:t>. Ďalšie ú</w:t>
      </w:r>
      <w:r>
        <w:rPr>
          <w:rFonts w:ascii="Arial Narrow" w:hAnsi="Arial Narrow" w:cs="Times New Roman"/>
          <w:sz w:val="22"/>
        </w:rPr>
        <w:t>pravy základu dane  majú zamedziť daňovým únikom a podporiť zlepšenie platobnej disciplíny daňových subjektov.</w:t>
      </w:r>
    </w:p>
    <w:p w:rsidR="00D0378B" w:rsidP="00D0378B">
      <w:pPr>
        <w:autoSpaceDE/>
        <w:autoSpaceDN/>
        <w:spacing w:line="240" w:lineRule="atLeast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:rsidR="00D0378B" w:rsidP="00D0378B">
      <w:pPr>
        <w:autoSpaceDE/>
        <w:autoSpaceDN/>
        <w:spacing w:line="240" w:lineRule="atLeast"/>
        <w:jc w:val="both"/>
        <w:rPr>
          <w:rFonts w:ascii="Arial Narrow" w:hAnsi="Arial Narrow" w:cs="Arial Narrow"/>
          <w:b/>
          <w:color w:val="000000"/>
          <w:sz w:val="22"/>
          <w:szCs w:val="22"/>
          <w:u w:val="single"/>
        </w:rPr>
      </w:pPr>
      <w:r>
        <w:rPr>
          <w:rFonts w:ascii="Arial Narrow" w:hAnsi="Arial Narrow" w:cs="Times New Roman"/>
          <w:sz w:val="22"/>
          <w:szCs w:val="22"/>
        </w:rPr>
        <w:t xml:space="preserve">      V časti dane z príjmov  fyzickej osoby sa na základe odporúčania Ministerstva obrany SR z dôvodu zrušenia vojenskej základnej služby, navrhuje </w:t>
      </w:r>
      <w:r>
        <w:rPr>
          <w:rFonts w:ascii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hAnsi="Arial Narrow" w:cs="Times New Roman"/>
          <w:sz w:val="22"/>
          <w:szCs w:val="22"/>
        </w:rPr>
        <w:t xml:space="preserve">slobodiť od dane jednorazový príspevok za výkon mimoriadnej služby, ktorý v novele zákona č. 570/2005 Z. z. o brannej povinnosti a o zmene a doplnení niektorých zákonov navrhuje Ministerstvo obrany SR poskytnúť každému vojakovi mimoriadnej služby (alebo jeho pozostalým) po prepustení z výkonu mimoriadnej služby alebo po skončení výkonu mimoriadnej služby. Plnenia poskytované vojakom základnej služby, ktoré boli podľa § 9 ods. 2 písm. e) zákona oslobodené od dane, sa už  ozbrojenými silami  neposkytujú, rovnako ako aj občanom, ktorí vykonávali civilnú vojenskú službu. Nerozširuje sa tak okruh oslobodených príjmov od dane. </w:t>
      </w:r>
    </w:p>
    <w:p w:rsidR="00D0378B" w:rsidP="00D0378B">
      <w:pPr>
        <w:autoSpaceDE/>
        <w:autoSpaceDN/>
        <w:spacing w:line="240" w:lineRule="atLeast"/>
        <w:jc w:val="both"/>
        <w:rPr>
          <w:rFonts w:ascii="Arial Narrow" w:hAnsi="Arial Narrow" w:cs="Arial Narrow"/>
          <w:b/>
          <w:color w:val="000000"/>
          <w:sz w:val="22"/>
          <w:szCs w:val="22"/>
          <w:u w:val="single"/>
        </w:rPr>
      </w:pPr>
    </w:p>
    <w:p w:rsidR="00D0378B" w:rsidP="00D0378B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      </w:t>
      </w:r>
      <w:r>
        <w:rPr>
          <w:rFonts w:ascii="Arial Narrow" w:hAnsi="Arial Narrow" w:cs="Times New Roman"/>
          <w:sz w:val="22"/>
          <w:szCs w:val="22"/>
        </w:rPr>
        <w:t xml:space="preserve">V spoločných ustanoveniach platných pre právnické osoby a fyzické osoby sa spresňuje vykazovanie  výdavkov  (nákladov ) na spotrebované pohonné látky [(§ 19 ods. 2 písmeno l) zákona] v zákone  tak, aby nedochádzalo k rôznym výkladom, čo prinesie právnu istotu daňovníkom. K legislatívnemu spresneniu došlo aj v niektorých ustanoveniach zákona vzťahujúcich  sa  k poukázaniu podielu zaplatenej dane. </w:t>
      </w:r>
    </w:p>
    <w:p w:rsidR="00D0378B" w:rsidP="00D0378B">
      <w:pPr>
        <w:autoSpaceDE/>
        <w:autoSpaceDN/>
        <w:spacing w:line="240" w:lineRule="atLeast"/>
        <w:jc w:val="both"/>
        <w:rPr>
          <w:rFonts w:ascii="Arial Narrow" w:hAnsi="Arial Narrow" w:cs="Helv"/>
          <w:color w:val="000000"/>
          <w:sz w:val="22"/>
          <w:szCs w:val="22"/>
        </w:rPr>
      </w:pPr>
    </w:p>
    <w:p w:rsidR="00926893" w:rsidP="00926893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>
        <w:rPr>
          <w:rFonts w:ascii="Arial Narrow" w:hAnsi="Arial Narrow" w:cs="Times New Roman"/>
          <w:sz w:val="22"/>
        </w:rPr>
        <w:t xml:space="preserve"> S cieľom obmedziť možnosť ovplyvňovania základu dane pravdepodobnými budúcimi nákladmi,  neumožňuje sa do daňových výdavkov zahrnúť tvorba rezerv poisťovní</w:t>
      </w:r>
      <w:r>
        <w:rPr>
          <w:rFonts w:ascii="Arial Narrow" w:hAnsi="Arial Narrow" w:cs="Times New Roman"/>
          <w:sz w:val="22"/>
        </w:rPr>
        <w:t xml:space="preserve"> na </w:t>
      </w:r>
      <w:r w:rsidRPr="00926893">
        <w:rPr>
          <w:rFonts w:ascii="Arial Narrow" w:hAnsi="Arial Narrow" w:cs="Times New Roman"/>
          <w:sz w:val="22"/>
        </w:rPr>
        <w:t>vzniknuté a</w:t>
      </w:r>
      <w:r>
        <w:rPr>
          <w:rFonts w:ascii="Arial Narrow" w:hAnsi="Arial Narrow" w:cs="Times New Roman"/>
          <w:color w:val="FF0000"/>
          <w:sz w:val="22"/>
        </w:rPr>
        <w:t xml:space="preserve"> </w:t>
      </w:r>
      <w:r>
        <w:rPr>
          <w:rFonts w:ascii="Arial Narrow" w:hAnsi="Arial Narrow" w:cs="Times New Roman"/>
          <w:sz w:val="22"/>
        </w:rPr>
        <w:t>nenahlásené poistné udalosti. Limituje sa zahrnutie opravných položiek k pohľadávkam, pri ktorých je riziko, že nebudú zaplatené a opravných položiek bánk k pohľadávkam z úverov pri ich zahrnovaní do daňových výdavkov. Tvorba opravnej položky k pohľadávkam sa uzná za daňový výdavok, ak od splatnosti poh</w:t>
      </w:r>
      <w:r>
        <w:rPr>
          <w:rFonts w:ascii="Arial Narrow" w:hAnsi="Arial Narrow" w:cs="Times New Roman"/>
          <w:sz w:val="22"/>
          <w:szCs w:val="22"/>
        </w:rPr>
        <w:t>ľadávky uplynula doba dlhšia ako 12 mesiacov, resp. 24 mesiacov, a to do výšky ustanoveného limitu menovitej hodnoty pohľadávky bez jej príslušenstva. Rozdiel medzi opravnými položkami uznanými za daňové výdavky zahr</w:t>
      </w:r>
      <w:r w:rsidRPr="00926893">
        <w:rPr>
          <w:rFonts w:ascii="Arial Narrow" w:hAnsi="Arial Narrow" w:cs="Times New Roman"/>
          <w:sz w:val="22"/>
          <w:szCs w:val="22"/>
        </w:rPr>
        <w:t>nutými</w:t>
      </w:r>
      <w:r>
        <w:rPr>
          <w:rFonts w:ascii="Arial Narrow" w:hAnsi="Arial Narrow" w:cs="Times New Roman"/>
          <w:sz w:val="22"/>
          <w:szCs w:val="22"/>
        </w:rPr>
        <w:t xml:space="preserve"> do daňových výdavkov do 31. decembra 2007 a </w:t>
      </w:r>
      <w:r w:rsidRPr="00926893">
        <w:rPr>
          <w:rFonts w:ascii="Arial Narrow" w:hAnsi="Arial Narrow" w:cs="Times New Roman"/>
          <w:sz w:val="22"/>
          <w:szCs w:val="22"/>
        </w:rPr>
        <w:t>opravnými položkami</w:t>
      </w:r>
      <w:r>
        <w:rPr>
          <w:rFonts w:ascii="Arial Narrow" w:hAnsi="Arial Narrow" w:cs="Times New Roman"/>
          <w:sz w:val="22"/>
          <w:szCs w:val="22"/>
        </w:rPr>
        <w:t>, kto</w:t>
      </w:r>
      <w:r w:rsidRPr="00926893">
        <w:rPr>
          <w:rFonts w:ascii="Arial Narrow" w:hAnsi="Arial Narrow" w:cs="Times New Roman"/>
          <w:sz w:val="22"/>
          <w:szCs w:val="22"/>
        </w:rPr>
        <w:t xml:space="preserve">ré </w:t>
      </w:r>
      <w:r>
        <w:rPr>
          <w:rFonts w:ascii="Arial Narrow" w:hAnsi="Arial Narrow" w:cs="Times New Roman"/>
          <w:sz w:val="22"/>
          <w:szCs w:val="22"/>
        </w:rPr>
        <w:t xml:space="preserve">by </w:t>
      </w:r>
      <w:r w:rsidRPr="00926893">
        <w:rPr>
          <w:rFonts w:ascii="Arial Narrow" w:hAnsi="Arial Narrow" w:cs="Times New Roman"/>
          <w:sz w:val="22"/>
          <w:szCs w:val="22"/>
        </w:rPr>
        <w:t>boli zahrnuté</w:t>
      </w:r>
      <w:r>
        <w:rPr>
          <w:rFonts w:ascii="Arial Narrow" w:hAnsi="Arial Narrow" w:cs="Times New Roman"/>
          <w:sz w:val="22"/>
          <w:szCs w:val="22"/>
        </w:rPr>
        <w:t xml:space="preserve"> do daňových výdavkov podľa zákona účinného od 1. januára 2008, sa zahrnie </w:t>
      </w:r>
      <w:r w:rsidRPr="00926893">
        <w:rPr>
          <w:rFonts w:ascii="Arial Narrow" w:hAnsi="Arial Narrow" w:cs="Times New Roman"/>
          <w:sz w:val="22"/>
          <w:szCs w:val="22"/>
        </w:rPr>
        <w:t>do základu dane</w:t>
      </w:r>
      <w:r>
        <w:rPr>
          <w:rFonts w:ascii="Arial Narrow" w:hAnsi="Arial Narrow" w:cs="Times New Roman"/>
          <w:color w:val="FF0000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rovnomerne v dvoch po sebe nasledujúcich  zdaňovacích obdobiach ukončených do 31.decembra 2009. Z dôvodu možnosti ovplyvňovania základu dane sa neuzná za daňový výdavok tvorba rezerv na  odmeny a prémie. Tento náklad sa zahrnie do daňových výdavkov v čase jeho vzniku, resp. v čase ich vyplatenia.</w:t>
      </w:r>
    </w:p>
    <w:p w:rsidR="00D0378B" w:rsidP="00D0378B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     </w:t>
      </w:r>
      <w:r>
        <w:rPr>
          <w:rFonts w:ascii="Arial Narrow" w:hAnsi="Arial Narrow" w:cs="Times New Roman"/>
          <w:sz w:val="22"/>
        </w:rPr>
        <w:t xml:space="preserve">   </w:t>
      </w:r>
    </w:p>
    <w:p w:rsidR="00D0378B" w:rsidP="00D0378B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</w:rPr>
        <w:t xml:space="preserve">      Upravené a doplnené znenie vzťahujúce sa na možnosť odpisu pohľadávok zahrnovaných do daňových výdavkov vo všeobecnosti umožňuje odpis po uplynutí 48 mesiacov od splatnosti pohľadávky, a to aj pri bankách, čím sa zjednocujú podmienky ich odpisu p</w:t>
      </w:r>
      <w:r>
        <w:rPr>
          <w:rFonts w:ascii="Arial Narrow" w:hAnsi="Arial Narrow" w:cs="Times New Roman"/>
          <w:sz w:val="22"/>
        </w:rPr>
        <w:t xml:space="preserve">re všetky subjekty. </w:t>
      </w:r>
      <w:r w:rsidRPr="00C911F7" w:rsidR="00C911F7">
        <w:rPr>
          <w:rFonts w:ascii="Arial Narrow" w:hAnsi="Arial Narrow" w:cs="Times New Roman"/>
          <w:sz w:val="22"/>
        </w:rPr>
        <w:t>Menovitá h</w:t>
      </w:r>
      <w:r w:rsidRPr="00C911F7" w:rsidR="00C911F7">
        <w:rPr>
          <w:rFonts w:ascii="Arial Narrow" w:hAnsi="Arial Narrow" w:cs="Times New Roman"/>
          <w:sz w:val="22"/>
          <w:szCs w:val="22"/>
        </w:rPr>
        <w:t>odnota</w:t>
      </w:r>
      <w:r w:rsidR="00C911F7">
        <w:rPr>
          <w:rFonts w:ascii="Arial Narrow" w:hAnsi="Arial Narrow" w:cs="Times New Roman"/>
          <w:sz w:val="22"/>
          <w:szCs w:val="22"/>
        </w:rPr>
        <w:t xml:space="preserve"> p</w:t>
      </w:r>
      <w:r>
        <w:rPr>
          <w:rFonts w:ascii="Arial Narrow" w:hAnsi="Arial Narrow" w:cs="Times New Roman"/>
          <w:sz w:val="22"/>
          <w:szCs w:val="22"/>
        </w:rPr>
        <w:t xml:space="preserve">ohľadávky a obstarávacia cena pohľadávky pri jej postúpení bude vo všeobecnosti (bez poskytovaných výnimiek) uznaná v daňových  výdavkoch do výšky príjmov z jej postúpenia.  </w:t>
      </w:r>
    </w:p>
    <w:p w:rsidR="00D0378B" w:rsidP="00D0378B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</w:t>
      </w:r>
    </w:p>
    <w:p w:rsidR="00D0378B" w:rsidP="00D0378B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Zavádza sa inštitút tzv. podkapitálizácie, bežne používaný a využívaný v daňovej legislatíve vyspelých štátov, upravujúci výšku úrokov platených z úverov a pôžičiek, v nadväznosti na výšku vlastného  imania. Použitie tohto ustanovenia bude viazané len na úroky platené do zahraničia.</w:t>
      </w:r>
      <w:r>
        <w:rPr>
          <w:rFonts w:ascii="Arial Narrow" w:hAnsi="Arial Narrow" w:cs="Times New Roman"/>
          <w:i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Takéto obmedzenie na uznanie úrokov v daňových výdavkoch zároveň podporuje zahraničné  osoby, aby namiesto poskytovania úverov a pôžičiek realizovali vklady do vlastného imania a zvyšovali tak ručenie za prípadné záväzky. </w:t>
      </w:r>
    </w:p>
    <w:p w:rsidR="00CB28A0" w:rsidP="00D0378B">
      <w:pPr>
        <w:jc w:val="both"/>
        <w:rPr>
          <w:rFonts w:ascii="Arial Narrow" w:hAnsi="Arial Narrow" w:cs="Times New Roman"/>
          <w:sz w:val="22"/>
          <w:szCs w:val="22"/>
        </w:rPr>
      </w:pPr>
      <w:r w:rsidR="00D0378B">
        <w:rPr>
          <w:rFonts w:ascii="Arial Narrow" w:hAnsi="Arial Narrow" w:cs="Times New Roman"/>
          <w:sz w:val="22"/>
          <w:szCs w:val="22"/>
        </w:rPr>
        <w:t xml:space="preserve">    </w:t>
      </w:r>
    </w:p>
    <w:p w:rsidR="00D0378B" w:rsidP="00D0378B">
      <w:pPr>
        <w:jc w:val="both"/>
        <w:rPr>
          <w:rFonts w:ascii="Arial Narrow" w:hAnsi="Arial Narrow" w:cs="Times New Roman"/>
          <w:sz w:val="22"/>
          <w:szCs w:val="22"/>
        </w:rPr>
      </w:pPr>
      <w:r w:rsidR="00CB28A0">
        <w:rPr>
          <w:rFonts w:ascii="Arial Narrow" w:hAnsi="Arial Narrow" w:cs="Times New Roman"/>
          <w:sz w:val="22"/>
          <w:szCs w:val="22"/>
        </w:rPr>
        <w:t xml:space="preserve">    </w:t>
      </w:r>
      <w:r>
        <w:rPr>
          <w:rFonts w:ascii="Arial Narrow" w:hAnsi="Arial Narrow" w:cs="Times New Roman"/>
          <w:sz w:val="22"/>
          <w:szCs w:val="22"/>
        </w:rPr>
        <w:t xml:space="preserve"> Pokračovanie v odpočte daňovej straty pri zániku daňovníka zrušením bez likvidácie, nebude možné, ak účelom transformácie je len </w:t>
      </w:r>
      <w:r w:rsidRPr="00A7724E" w:rsidR="00A7724E">
        <w:rPr>
          <w:rFonts w:ascii="Arial Narrow" w:hAnsi="Arial Narrow" w:cs="Times New Roman"/>
          <w:sz w:val="22"/>
          <w:szCs w:val="22"/>
        </w:rPr>
        <w:t xml:space="preserve">snaha </w:t>
      </w:r>
      <w:r>
        <w:rPr>
          <w:rFonts w:ascii="Arial Narrow" w:hAnsi="Arial Narrow" w:cs="Times New Roman"/>
          <w:sz w:val="22"/>
          <w:szCs w:val="22"/>
        </w:rPr>
        <w:t>vyhnúť sa daňovej povinnosti tak, že dochádza k fúziám stratových spoločností so ziskovými. Obdobne Smernica Rady č. 90/434/EHS z 23. júla 1990 o spoločnom systéme zdaňovania pri zlúčeniach, rozdelenia</w:t>
      </w:r>
      <w:r w:rsidR="00A66123">
        <w:rPr>
          <w:rFonts w:ascii="Arial Narrow" w:hAnsi="Arial Narrow" w:cs="Times New Roman"/>
          <w:sz w:val="22"/>
          <w:szCs w:val="22"/>
        </w:rPr>
        <w:t>ch</w:t>
      </w:r>
      <w:r>
        <w:rPr>
          <w:rFonts w:ascii="Arial Narrow" w:hAnsi="Arial Narrow" w:cs="Times New Roman"/>
          <w:sz w:val="22"/>
          <w:szCs w:val="22"/>
        </w:rPr>
        <w:t xml:space="preserve">, prevodoch majetku a výmene akcií týkajúcich sa spoločností rôznych členských štátov neumožňuje prevzatie straty, ak účelom transformácie je len znížiť alebo vyhnúť sa daňovej povinnosti.  </w:t>
      </w:r>
    </w:p>
    <w:p w:rsidR="00D0378B" w:rsidP="00D0378B">
      <w:pPr>
        <w:jc w:val="both"/>
        <w:rPr>
          <w:rFonts w:ascii="Arial Narrow" w:hAnsi="Arial Narrow" w:cs="Helv"/>
          <w:b/>
          <w:sz w:val="22"/>
          <w:szCs w:val="22"/>
        </w:rPr>
      </w:pPr>
    </w:p>
    <w:p w:rsidR="00D0378B" w:rsidRPr="00D0378B" w:rsidP="00D0378B">
      <w:pPr>
        <w:jc w:val="both"/>
        <w:rPr>
          <w:rFonts w:ascii="Arial Narrow" w:hAnsi="Arial Narrow" w:cs="Times New Roman"/>
          <w:sz w:val="22"/>
          <w:szCs w:val="22"/>
        </w:rPr>
      </w:pPr>
      <w:r w:rsidRPr="00D0378B">
        <w:rPr>
          <w:rFonts w:ascii="Arial Narrow" w:hAnsi="Arial Narrow" w:cs="Times New Roman"/>
          <w:sz w:val="22"/>
          <w:szCs w:val="22"/>
        </w:rPr>
        <w:t xml:space="preserve">     P</w:t>
      </w:r>
      <w:r w:rsidRPr="00D0378B">
        <w:rPr>
          <w:rFonts w:ascii="Arial Narrow" w:hAnsi="Arial Narrow" w:cs="Times New Roman"/>
          <w:sz w:val="22"/>
          <w:szCs w:val="22"/>
        </w:rPr>
        <w:t>redkladaný návrh zákona je v súlade s Ústavou Slovenskej republiky, zákonmi Slovenskej republiky, medzinárodnými zmluvami a inými medzinárodnými dokumentmi, ktorými je Slovenská  republika viazaná, ako aj s právnymi normami EÚ.</w:t>
      </w:r>
    </w:p>
    <w:p w:rsidR="00D0378B" w:rsidRPr="00D0378B" w:rsidP="00D0378B">
      <w:pPr>
        <w:jc w:val="both"/>
        <w:rPr>
          <w:rFonts w:ascii="Arial Narrow" w:hAnsi="Arial Narrow" w:cs="Times New Roman"/>
          <w:sz w:val="22"/>
          <w:szCs w:val="22"/>
        </w:rPr>
      </w:pPr>
    </w:p>
    <w:p w:rsidR="00D0378B" w:rsidRPr="00D0378B" w:rsidP="00D0378B">
      <w:pPr>
        <w:jc w:val="both"/>
        <w:rPr>
          <w:rFonts w:ascii="Arial Narrow" w:hAnsi="Arial Narrow" w:cs="Times New Roman"/>
          <w:sz w:val="22"/>
          <w:szCs w:val="22"/>
        </w:rPr>
      </w:pPr>
      <w:r w:rsidRPr="00D0378B">
        <w:rPr>
          <w:rFonts w:ascii="Arial Narrow" w:hAnsi="Arial Narrow" w:cs="Times New Roman"/>
          <w:sz w:val="22"/>
          <w:szCs w:val="22"/>
        </w:rPr>
        <w:t xml:space="preserve">    Účinnosť zákona sa navr</w:t>
      </w:r>
      <w:r w:rsidRPr="00D0378B">
        <w:rPr>
          <w:rFonts w:ascii="Arial Narrow" w:hAnsi="Arial Narrow" w:cs="Times New Roman"/>
          <w:sz w:val="22"/>
          <w:szCs w:val="22"/>
        </w:rPr>
        <w:t xml:space="preserve">huje </w:t>
      </w:r>
      <w:r w:rsidR="00A66123">
        <w:rPr>
          <w:rFonts w:ascii="Arial Narrow" w:hAnsi="Arial Narrow" w:cs="Times New Roman"/>
          <w:sz w:val="22"/>
          <w:szCs w:val="22"/>
        </w:rPr>
        <w:t>30</w:t>
      </w:r>
      <w:r w:rsidRPr="00D0378B">
        <w:rPr>
          <w:rFonts w:ascii="Arial Narrow" w:hAnsi="Arial Narrow" w:cs="Times New Roman"/>
          <w:sz w:val="22"/>
          <w:szCs w:val="22"/>
        </w:rPr>
        <w:t xml:space="preserve">. </w:t>
      </w:r>
      <w:r w:rsidR="00A66123">
        <w:rPr>
          <w:rFonts w:ascii="Arial Narrow" w:hAnsi="Arial Narrow" w:cs="Times New Roman"/>
          <w:sz w:val="22"/>
          <w:szCs w:val="22"/>
        </w:rPr>
        <w:t xml:space="preserve">decembra 2007, okrem </w:t>
      </w:r>
      <w:r w:rsidR="00AB6D8D">
        <w:rPr>
          <w:rFonts w:ascii="Arial Narrow" w:hAnsi="Arial Narrow" w:cs="Times New Roman"/>
          <w:sz w:val="22"/>
          <w:szCs w:val="22"/>
        </w:rPr>
        <w:t>vymedzených</w:t>
      </w:r>
      <w:r w:rsidR="00A66123">
        <w:rPr>
          <w:rFonts w:ascii="Arial Narrow" w:hAnsi="Arial Narrow" w:cs="Times New Roman"/>
          <w:sz w:val="22"/>
          <w:szCs w:val="22"/>
        </w:rPr>
        <w:t xml:space="preserve"> bodov (ustanovení zákona), ktoré nadobúdajú účinnosť 1. </w:t>
      </w:r>
      <w:r w:rsidRPr="00D0378B">
        <w:rPr>
          <w:rFonts w:ascii="Arial Narrow" w:hAnsi="Arial Narrow" w:cs="Times New Roman"/>
          <w:sz w:val="22"/>
          <w:szCs w:val="22"/>
        </w:rPr>
        <w:t>januára 2008.</w:t>
      </w:r>
    </w:p>
    <w:p w:rsidR="00D0378B" w:rsidP="002F18C9">
      <w:pPr>
        <w:rPr>
          <w:rFonts w:ascii="Arial Narrow" w:hAnsi="Arial Narrow" w:cs="Times New Roman"/>
          <w:b/>
          <w:color w:val="000000"/>
          <w:sz w:val="22"/>
          <w:szCs w:val="22"/>
        </w:rPr>
      </w:pPr>
    </w:p>
    <w:p w:rsidR="00D0378B" w:rsidP="002F18C9">
      <w:pPr>
        <w:rPr>
          <w:rFonts w:ascii="Arial Narrow" w:hAnsi="Arial Narrow" w:cs="Times New Roman"/>
          <w:b/>
          <w:color w:val="000000"/>
          <w:sz w:val="22"/>
          <w:szCs w:val="22"/>
        </w:rPr>
      </w:pPr>
    </w:p>
    <w:p w:rsidR="002F18C9" w:rsidP="002F18C9">
      <w:pPr>
        <w:rPr>
          <w:rFonts w:ascii="Arial Narrow" w:hAnsi="Arial Narrow" w:cs="Times New Roman"/>
          <w:b/>
          <w:color w:val="000000"/>
          <w:sz w:val="22"/>
          <w:szCs w:val="22"/>
        </w:rPr>
      </w:pPr>
      <w:r w:rsidR="00E80F73">
        <w:rPr>
          <w:rFonts w:ascii="Arial Narrow" w:hAnsi="Arial Narrow" w:cs="Times New Roman"/>
          <w:b/>
          <w:color w:val="000000"/>
          <w:sz w:val="22"/>
          <w:szCs w:val="22"/>
        </w:rPr>
        <w:t>II</w:t>
      </w:r>
      <w:r>
        <w:rPr>
          <w:rFonts w:ascii="Arial Narrow" w:hAnsi="Arial Narrow" w:cs="Times New Roman"/>
          <w:b/>
          <w:color w:val="000000"/>
          <w:sz w:val="22"/>
          <w:szCs w:val="22"/>
        </w:rPr>
        <w:t xml:space="preserve">. Osobitná časť </w:t>
      </w:r>
    </w:p>
    <w:p w:rsidR="002F18C9" w:rsidP="002F18C9">
      <w:pPr>
        <w:jc w:val="both"/>
        <w:rPr>
          <w:rFonts w:ascii="Arial Narrow" w:hAnsi="Arial Narrow" w:cs="Times New Roman"/>
          <w:b/>
          <w:color w:val="000000"/>
          <w:sz w:val="22"/>
          <w:szCs w:val="22"/>
        </w:rPr>
      </w:pPr>
    </w:p>
    <w:p w:rsidR="002F18C9" w:rsidP="002F18C9">
      <w:pPr>
        <w:jc w:val="both"/>
        <w:rPr>
          <w:rFonts w:ascii="Arial Narrow" w:hAnsi="Arial Narrow" w:cs="Times New Roman"/>
          <w:b/>
          <w:color w:val="000000"/>
          <w:sz w:val="22"/>
          <w:szCs w:val="22"/>
        </w:rPr>
      </w:pPr>
      <w:r>
        <w:rPr>
          <w:rFonts w:ascii="Arial Narrow" w:hAnsi="Arial Narrow" w:cs="Times New Roman"/>
          <w:b/>
          <w:color w:val="000000"/>
          <w:sz w:val="22"/>
          <w:szCs w:val="22"/>
        </w:rPr>
        <w:t>K čl. I</w:t>
      </w:r>
    </w:p>
    <w:p w:rsidR="002F18C9" w:rsidP="002F18C9">
      <w:pPr>
        <w:jc w:val="both"/>
        <w:rPr>
          <w:rFonts w:ascii="Arial Narrow" w:hAnsi="Arial Narrow" w:cs="Times New Roman"/>
          <w:b/>
          <w:color w:val="000000"/>
          <w:sz w:val="22"/>
          <w:szCs w:val="22"/>
        </w:rPr>
      </w:pPr>
    </w:p>
    <w:p w:rsidR="00D57F55" w:rsidRPr="002F18C9" w:rsidP="002F18C9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="002F18C9">
        <w:rPr>
          <w:rFonts w:ascii="Arial Narrow" w:hAnsi="Arial Narrow" w:cs="Times New Roman"/>
          <w:b/>
          <w:color w:val="000000"/>
          <w:sz w:val="22"/>
          <w:szCs w:val="22"/>
        </w:rPr>
        <w:t xml:space="preserve">K bodu 1 </w:t>
      </w:r>
      <w:r w:rsidR="002F18C9">
        <w:rPr>
          <w:rFonts w:ascii="Arial Narrow" w:hAnsi="Arial Narrow" w:cs="Times New Roman"/>
          <w:b/>
          <w:sz w:val="22"/>
          <w:szCs w:val="22"/>
        </w:rPr>
        <w:t xml:space="preserve">- </w:t>
      </w:r>
      <w:r w:rsidRPr="00921DB2">
        <w:rPr>
          <w:rFonts w:ascii="Arial Narrow" w:hAnsi="Arial Narrow" w:cs="Times New Roman"/>
          <w:sz w:val="22"/>
          <w:szCs w:val="22"/>
        </w:rPr>
        <w:t xml:space="preserve"> § 2 písm. b)</w:t>
      </w:r>
    </w:p>
    <w:p w:rsidR="00D57F55" w:rsidRPr="00921DB2" w:rsidP="00D57F55">
      <w:pPr>
        <w:jc w:val="both"/>
        <w:rPr>
          <w:rFonts w:ascii="Arial Narrow" w:hAnsi="Arial Narrow" w:cs="Times New Roman"/>
          <w:sz w:val="22"/>
          <w:szCs w:val="22"/>
          <w:highlight w:val="yellow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S</w:t>
      </w:r>
      <w:r w:rsidRPr="00921DB2">
        <w:rPr>
          <w:rFonts w:ascii="Arial Narrow" w:hAnsi="Arial Narrow" w:cs="Times New Roman"/>
          <w:sz w:val="22"/>
          <w:szCs w:val="22"/>
        </w:rPr>
        <w:t>presnenie. Osobitne vymedzený predmet dane nie je len v ustanovení § 12 ods. 2 zákona (daňovníci  nezaložení alebo nezriadení na podnikanie), ale aj v odsekoch 1, 4 a 5 (správcovské spoločnosti, dôchodkové spoločnosti, v.o.s. a spoločník  v.o.s., komplementár komanditnej spoločnosti).</w:t>
      </w:r>
      <w:r w:rsidRPr="00921DB2">
        <w:rPr>
          <w:rFonts w:ascii="Arial Narrow" w:hAnsi="Arial Narrow" w:cs="Times New Roman"/>
          <w:sz w:val="22"/>
          <w:szCs w:val="22"/>
          <w:highlight w:val="yellow"/>
        </w:rPr>
        <w:t xml:space="preserve">      </w:t>
      </w:r>
    </w:p>
    <w:p w:rsidR="00513392" w:rsidP="00513392">
      <w:pPr>
        <w:jc w:val="both"/>
        <w:rPr>
          <w:rFonts w:ascii="Arial Narrow" w:hAnsi="Arial Narrow" w:cs="Times New Roman"/>
          <w:i/>
          <w:sz w:val="22"/>
          <w:szCs w:val="22"/>
          <w:highlight w:val="yellow"/>
        </w:rPr>
      </w:pPr>
    </w:p>
    <w:p w:rsidR="00DA2ECE" w:rsidRPr="00DA2ECE" w:rsidP="00513392">
      <w:pPr>
        <w:jc w:val="both"/>
        <w:rPr>
          <w:rFonts w:ascii="Arial Narrow" w:hAnsi="Arial Narrow" w:cs="Times New Roman"/>
          <w:sz w:val="22"/>
          <w:szCs w:val="22"/>
          <w:highlight w:val="yellow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Pr="00A9394A">
        <w:rPr>
          <w:rFonts w:ascii="Arial Narrow" w:hAnsi="Arial Narrow" w:cs="Times New Roman"/>
          <w:b/>
          <w:sz w:val="22"/>
          <w:szCs w:val="22"/>
        </w:rPr>
        <w:t>2</w:t>
      </w:r>
      <w:r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921DB2">
        <w:rPr>
          <w:rFonts w:ascii="Arial Narrow" w:hAnsi="Arial Narrow" w:cs="Times New Roman"/>
          <w:sz w:val="22"/>
          <w:szCs w:val="22"/>
        </w:rPr>
        <w:t xml:space="preserve"> § </w:t>
      </w:r>
      <w:r w:rsidR="000060A8">
        <w:rPr>
          <w:rFonts w:ascii="Arial Narrow" w:hAnsi="Arial Narrow" w:cs="Times New Roman"/>
          <w:sz w:val="22"/>
          <w:szCs w:val="22"/>
        </w:rPr>
        <w:t>2</w:t>
      </w:r>
      <w:r w:rsidRPr="00921DB2">
        <w:rPr>
          <w:rFonts w:ascii="Arial Narrow" w:hAnsi="Arial Narrow" w:cs="Times New Roman"/>
          <w:sz w:val="22"/>
          <w:szCs w:val="22"/>
        </w:rPr>
        <w:t xml:space="preserve"> písm. c)</w:t>
      </w:r>
    </w:p>
    <w:p w:rsidR="00DA2ECE" w:rsidP="00513392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="00E87116">
        <w:rPr>
          <w:rFonts w:ascii="Arial Narrow" w:hAnsi="Arial Narrow" w:cs="Times New Roman"/>
          <w:sz w:val="22"/>
          <w:szCs w:val="22"/>
        </w:rPr>
        <w:t>U d</w:t>
      </w:r>
      <w:r w:rsidR="004B779C">
        <w:rPr>
          <w:rFonts w:ascii="Arial Narrow" w:hAnsi="Arial Narrow" w:cs="Times New Roman"/>
          <w:sz w:val="22"/>
          <w:szCs w:val="22"/>
        </w:rPr>
        <w:t>aňovník</w:t>
      </w:r>
      <w:r w:rsidR="00E87116">
        <w:rPr>
          <w:rFonts w:ascii="Arial Narrow" w:hAnsi="Arial Narrow" w:cs="Times New Roman"/>
          <w:sz w:val="22"/>
          <w:szCs w:val="22"/>
        </w:rPr>
        <w:t>a účtu</w:t>
      </w:r>
      <w:r w:rsidR="00E87116">
        <w:rPr>
          <w:rFonts w:ascii="Arial Narrow" w:hAnsi="Arial Narrow" w:cs="Times New Roman"/>
          <w:sz w:val="22"/>
          <w:szCs w:val="22"/>
        </w:rPr>
        <w:t>júceho</w:t>
      </w:r>
      <w:r w:rsidR="004B779C">
        <w:rPr>
          <w:rFonts w:ascii="Arial Narrow" w:hAnsi="Arial Narrow" w:cs="Times New Roman"/>
          <w:sz w:val="22"/>
          <w:szCs w:val="22"/>
        </w:rPr>
        <w:t xml:space="preserve"> v sústave jednoduchého účtovníctva</w:t>
      </w:r>
      <w:r w:rsidR="00CF1F92">
        <w:rPr>
          <w:rFonts w:ascii="Arial Narrow" w:hAnsi="Arial Narrow" w:cs="Times New Roman"/>
          <w:color w:val="0000FF"/>
          <w:sz w:val="22"/>
          <w:szCs w:val="22"/>
        </w:rPr>
        <w:t xml:space="preserve"> </w:t>
      </w:r>
      <w:r w:rsidRPr="004B779C" w:rsidR="004B779C">
        <w:rPr>
          <w:rFonts w:ascii="Arial Narrow" w:hAnsi="Arial Narrow" w:cs="Tms Rmn"/>
          <w:sz w:val="22"/>
          <w:szCs w:val="22"/>
        </w:rPr>
        <w:t xml:space="preserve">alebo </w:t>
      </w:r>
      <w:r w:rsidR="00E87116">
        <w:rPr>
          <w:rFonts w:ascii="Arial Narrow" w:hAnsi="Arial Narrow" w:cs="Tms Rmn"/>
          <w:sz w:val="22"/>
          <w:szCs w:val="22"/>
        </w:rPr>
        <w:t xml:space="preserve">u daňovníka, </w:t>
      </w:r>
      <w:r w:rsidR="004E02D3">
        <w:rPr>
          <w:rFonts w:ascii="Arial Narrow" w:hAnsi="Arial Narrow" w:cs="Tms Rmn"/>
          <w:sz w:val="22"/>
          <w:szCs w:val="22"/>
        </w:rPr>
        <w:t xml:space="preserve">ktorý vedie </w:t>
      </w:r>
      <w:r w:rsidRPr="004B779C" w:rsidR="004B779C">
        <w:rPr>
          <w:rFonts w:ascii="Arial Narrow" w:hAnsi="Arial Narrow" w:cs="Tms Rmn"/>
          <w:sz w:val="22"/>
          <w:szCs w:val="22"/>
        </w:rPr>
        <w:t>evidenciu podľa § 6 ods. 10 a</w:t>
      </w:r>
      <w:r w:rsidR="00E87116">
        <w:rPr>
          <w:rFonts w:ascii="Arial Narrow" w:hAnsi="Arial Narrow" w:cs="Tms Rmn"/>
          <w:sz w:val="22"/>
          <w:szCs w:val="22"/>
        </w:rPr>
        <w:t xml:space="preserve">lebo </w:t>
      </w:r>
      <w:r w:rsidR="004E02D3">
        <w:rPr>
          <w:rFonts w:ascii="Arial Narrow" w:hAnsi="Arial Narrow" w:cs="Tms Rmn"/>
          <w:sz w:val="22"/>
          <w:szCs w:val="22"/>
        </w:rPr>
        <w:t xml:space="preserve">ods. </w:t>
      </w:r>
      <w:r w:rsidRPr="004B779C" w:rsidR="004B779C">
        <w:rPr>
          <w:rFonts w:ascii="Arial Narrow" w:hAnsi="Arial Narrow" w:cs="Tms Rmn"/>
          <w:sz w:val="22"/>
          <w:szCs w:val="22"/>
        </w:rPr>
        <w:t>11</w:t>
      </w:r>
      <w:r w:rsidR="00C468DF">
        <w:rPr>
          <w:rFonts w:ascii="Arial Narrow" w:hAnsi="Arial Narrow" w:cs="Tms Rmn"/>
          <w:sz w:val="22"/>
          <w:szCs w:val="22"/>
        </w:rPr>
        <w:t xml:space="preserve"> zákona</w:t>
      </w:r>
      <w:r w:rsidRPr="004B779C" w:rsidR="004B779C">
        <w:rPr>
          <w:rFonts w:ascii="Arial Narrow" w:hAnsi="Arial Narrow" w:cs="Tms Rmn"/>
          <w:sz w:val="22"/>
          <w:szCs w:val="22"/>
        </w:rPr>
        <w:t>,</w:t>
      </w:r>
      <w:r w:rsidRPr="004B779C" w:rsidR="004B779C">
        <w:rPr>
          <w:rFonts w:ascii="Arial Narrow" w:hAnsi="Arial Narrow" w:cs="Times New Roman"/>
          <w:sz w:val="22"/>
          <w:szCs w:val="22"/>
        </w:rPr>
        <w:t xml:space="preserve"> sa</w:t>
      </w:r>
      <w:r w:rsidR="004B779C">
        <w:rPr>
          <w:rFonts w:ascii="Arial Narrow" w:hAnsi="Arial Narrow" w:cs="Times New Roman"/>
          <w:sz w:val="22"/>
          <w:szCs w:val="22"/>
        </w:rPr>
        <w:t xml:space="preserve"> </w:t>
      </w:r>
      <w:r w:rsidRPr="004B779C" w:rsidR="004B779C">
        <w:rPr>
          <w:rFonts w:ascii="Arial Narrow" w:hAnsi="Arial Narrow" w:cs="Times New Roman"/>
          <w:sz w:val="22"/>
          <w:szCs w:val="22"/>
        </w:rPr>
        <w:t>za nepeňažné plnenie</w:t>
      </w:r>
      <w:r w:rsidR="004B779C">
        <w:rPr>
          <w:rFonts w:ascii="Arial Narrow" w:hAnsi="Arial Narrow" w:cs="Times New Roman"/>
          <w:sz w:val="22"/>
          <w:szCs w:val="22"/>
        </w:rPr>
        <w:t xml:space="preserve"> </w:t>
      </w:r>
      <w:r w:rsidRPr="004B779C" w:rsidR="004B779C">
        <w:rPr>
          <w:rFonts w:ascii="Arial Narrow" w:hAnsi="Arial Narrow" w:cs="Times New Roman"/>
          <w:sz w:val="22"/>
          <w:szCs w:val="22"/>
        </w:rPr>
        <w:t xml:space="preserve">považuje </w:t>
      </w:r>
      <w:r w:rsidR="004B779C">
        <w:rPr>
          <w:rFonts w:ascii="Arial Narrow" w:hAnsi="Arial Narrow" w:cs="Times New Roman"/>
          <w:sz w:val="22"/>
          <w:szCs w:val="22"/>
        </w:rPr>
        <w:t xml:space="preserve">podľa doplneného ustanovenia </w:t>
      </w:r>
      <w:r w:rsidRPr="004B779C" w:rsidR="004B779C">
        <w:rPr>
          <w:rFonts w:ascii="Arial Narrow" w:hAnsi="Arial Narrow" w:cs="Times New Roman"/>
          <w:sz w:val="22"/>
          <w:szCs w:val="22"/>
        </w:rPr>
        <w:t>aj prijatie zmenky ako platobného prostriedku, ktorou dlžník z</w:t>
      </w:r>
      <w:r w:rsidR="00955AF8">
        <w:rPr>
          <w:rFonts w:ascii="Arial Narrow" w:hAnsi="Arial Narrow" w:cs="Times New Roman"/>
          <w:sz w:val="22"/>
          <w:szCs w:val="22"/>
        </w:rPr>
        <w:t> </w:t>
      </w:r>
      <w:r w:rsidRPr="004B779C" w:rsidR="004B779C">
        <w:rPr>
          <w:rFonts w:ascii="Arial Narrow" w:hAnsi="Arial Narrow" w:cs="Times New Roman"/>
          <w:sz w:val="22"/>
          <w:szCs w:val="22"/>
        </w:rPr>
        <w:t>dodávateľsko</w:t>
      </w:r>
      <w:r w:rsidR="00955AF8">
        <w:rPr>
          <w:rFonts w:ascii="Arial Narrow" w:hAnsi="Arial Narrow" w:cs="Times New Roman"/>
          <w:sz w:val="22"/>
          <w:szCs w:val="22"/>
        </w:rPr>
        <w:t xml:space="preserve"> </w:t>
      </w:r>
      <w:r w:rsidRPr="004B779C" w:rsidR="004B779C">
        <w:rPr>
          <w:rFonts w:ascii="Arial Narrow" w:hAnsi="Arial Narrow" w:cs="Times New Roman"/>
          <w:sz w:val="22"/>
          <w:szCs w:val="22"/>
        </w:rPr>
        <w:t>- odberateľského  vzťahu zaplatil veriteľovi, ktorý je fyzickou osobou</w:t>
      </w:r>
      <w:r w:rsidR="004B779C">
        <w:rPr>
          <w:rFonts w:ascii="Arial Narrow" w:hAnsi="Arial Narrow" w:cs="Times New Roman"/>
          <w:sz w:val="22"/>
          <w:szCs w:val="22"/>
        </w:rPr>
        <w:t>.</w:t>
      </w:r>
      <w:r w:rsidR="00955AF8">
        <w:rPr>
          <w:rFonts w:ascii="Arial Narrow" w:hAnsi="Arial Narrow" w:cs="Times New Roman"/>
          <w:sz w:val="22"/>
          <w:szCs w:val="22"/>
        </w:rPr>
        <w:t xml:space="preserve"> Daňovník účtujúci v sústave podvojného účtovníctva bude postupovať v súlade s týmto účtovníctvom.</w:t>
      </w:r>
    </w:p>
    <w:p w:rsidR="004B779C" w:rsidRPr="004B779C" w:rsidP="00513392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</w:p>
    <w:p w:rsidR="00513392" w:rsidRPr="00CE1C64" w:rsidP="00513392">
      <w:pPr>
        <w:autoSpaceDE/>
        <w:autoSpaceDN/>
        <w:spacing w:line="240" w:lineRule="atLeast"/>
        <w:jc w:val="both"/>
        <w:rPr>
          <w:rFonts w:ascii="Arial Narrow" w:hAnsi="Arial Narrow" w:cs="Arial Narrow"/>
          <w:b/>
          <w:color w:val="000000"/>
          <w:sz w:val="22"/>
          <w:szCs w:val="22"/>
          <w:u w:val="single"/>
        </w:rPr>
      </w:pPr>
      <w:r w:rsidR="002F18C9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0060A8">
        <w:rPr>
          <w:rFonts w:ascii="Arial Narrow" w:hAnsi="Arial Narrow" w:cs="Times New Roman"/>
          <w:b/>
          <w:sz w:val="22"/>
          <w:szCs w:val="22"/>
        </w:rPr>
        <w:t>3</w:t>
      </w:r>
      <w:r w:rsidR="002F18C9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921DB2">
        <w:rPr>
          <w:rFonts w:ascii="Arial Narrow" w:hAnsi="Arial Narrow" w:cs="Times New Roman"/>
          <w:sz w:val="22"/>
          <w:szCs w:val="22"/>
        </w:rPr>
        <w:t xml:space="preserve"> § 3 ods. 2 písm. c) </w:t>
      </w:r>
    </w:p>
    <w:p w:rsidR="00513392" w:rsidP="00513392">
      <w:pPr>
        <w:jc w:val="both"/>
        <w:rPr>
          <w:rFonts w:ascii="Arial Narrow" w:hAnsi="Arial Narrow" w:cs="Times New Roman"/>
          <w:sz w:val="22"/>
          <w:szCs w:val="22"/>
          <w:highlight w:val="yellow"/>
        </w:rPr>
      </w:pPr>
      <w:r w:rsidR="00C31A4C">
        <w:rPr>
          <w:rFonts w:ascii="Arial Narrow" w:hAnsi="Arial Narrow" w:cs="Arial Narrow"/>
          <w:color w:val="000000"/>
          <w:sz w:val="22"/>
          <w:szCs w:val="22"/>
        </w:rPr>
        <w:t xml:space="preserve">     </w:t>
      </w:r>
      <w:r w:rsidR="000E693C">
        <w:rPr>
          <w:rFonts w:ascii="Arial Narrow" w:hAnsi="Arial Narrow" w:cs="Arial Narrow"/>
          <w:color w:val="000000"/>
          <w:sz w:val="22"/>
          <w:szCs w:val="22"/>
        </w:rPr>
        <w:t xml:space="preserve">Ustanovenie sa </w:t>
      </w:r>
      <w:r>
        <w:rPr>
          <w:rFonts w:ascii="Arial Narrow" w:hAnsi="Arial Narrow" w:cs="Arial Narrow"/>
          <w:color w:val="000000"/>
          <w:sz w:val="22"/>
          <w:szCs w:val="22"/>
        </w:rPr>
        <w:t>spres</w:t>
      </w:r>
      <w:r w:rsidR="000E693C">
        <w:rPr>
          <w:rFonts w:ascii="Arial Narrow" w:hAnsi="Arial Narrow" w:cs="Arial Narrow"/>
          <w:color w:val="000000"/>
          <w:sz w:val="22"/>
          <w:szCs w:val="22"/>
        </w:rPr>
        <w:t>ňuje</w:t>
      </w:r>
      <w:r w:rsidR="007F3C56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  <w:r w:rsidR="00467762">
        <w:rPr>
          <w:rFonts w:ascii="Arial Narrow" w:hAnsi="Arial Narrow" w:cs="Arial Narrow"/>
          <w:color w:val="000000"/>
          <w:sz w:val="22"/>
          <w:szCs w:val="22"/>
        </w:rPr>
        <w:t>Č</w:t>
      </w:r>
      <w:r w:rsidRPr="00921DB2" w:rsidR="00467762">
        <w:rPr>
          <w:rFonts w:ascii="Arial Narrow" w:hAnsi="Arial Narrow" w:cs="Times New Roman"/>
          <w:sz w:val="22"/>
          <w:szCs w:val="22"/>
        </w:rPr>
        <w:t>asť zisku</w:t>
      </w:r>
      <w:r w:rsidR="0079056A">
        <w:rPr>
          <w:rFonts w:ascii="Arial Narrow" w:hAnsi="Arial Narrow" w:cs="Times New Roman"/>
          <w:sz w:val="22"/>
          <w:szCs w:val="22"/>
        </w:rPr>
        <w:t xml:space="preserve"> vyplácaná tichému spoločníkovi</w:t>
      </w:r>
      <w:r w:rsidR="00C31A4C">
        <w:rPr>
          <w:rFonts w:ascii="Arial Narrow" w:hAnsi="Arial Narrow" w:cs="Times New Roman"/>
          <w:sz w:val="22"/>
          <w:szCs w:val="22"/>
        </w:rPr>
        <w:t>,</w:t>
      </w:r>
      <w:r w:rsidRPr="00921DB2" w:rsidR="00467762">
        <w:rPr>
          <w:rFonts w:ascii="Arial Narrow" w:hAnsi="Arial Narrow" w:cs="Times New Roman"/>
          <w:sz w:val="22"/>
          <w:szCs w:val="22"/>
        </w:rPr>
        <w:t xml:space="preserve"> vyplývajúc</w:t>
      </w:r>
      <w:r w:rsidR="00C31A4C">
        <w:rPr>
          <w:rFonts w:ascii="Arial Narrow" w:hAnsi="Arial Narrow" w:cs="Times New Roman"/>
          <w:sz w:val="22"/>
          <w:szCs w:val="22"/>
        </w:rPr>
        <w:t>a</w:t>
      </w:r>
      <w:r w:rsidRPr="00921DB2" w:rsidR="00467762">
        <w:rPr>
          <w:rFonts w:ascii="Arial Narrow" w:hAnsi="Arial Narrow" w:cs="Times New Roman"/>
          <w:sz w:val="22"/>
          <w:szCs w:val="22"/>
        </w:rPr>
        <w:t xml:space="preserve"> z</w:t>
      </w:r>
      <w:r w:rsidR="0079056A">
        <w:rPr>
          <w:rFonts w:ascii="Arial Narrow" w:hAnsi="Arial Narrow" w:cs="Times New Roman"/>
          <w:sz w:val="22"/>
          <w:szCs w:val="22"/>
        </w:rPr>
        <w:t xml:space="preserve"> jeho </w:t>
      </w:r>
      <w:r w:rsidRPr="00921DB2" w:rsidR="00467762">
        <w:rPr>
          <w:rFonts w:ascii="Arial Narrow" w:hAnsi="Arial Narrow" w:cs="Times New Roman"/>
          <w:sz w:val="22"/>
          <w:szCs w:val="22"/>
        </w:rPr>
        <w:t>podielu na výsledku podnikania v.o.s.</w:t>
      </w:r>
      <w:r w:rsidR="00467762">
        <w:rPr>
          <w:rFonts w:ascii="Arial Narrow" w:hAnsi="Arial Narrow" w:cs="Times New Roman"/>
          <w:sz w:val="22"/>
          <w:szCs w:val="22"/>
        </w:rPr>
        <w:t xml:space="preserve"> je</w:t>
      </w:r>
      <w:r w:rsidRPr="00921DB2">
        <w:rPr>
          <w:rFonts w:ascii="Arial Narrow" w:hAnsi="Arial Narrow" w:cs="Times New Roman"/>
          <w:sz w:val="22"/>
          <w:szCs w:val="22"/>
        </w:rPr>
        <w:t xml:space="preserve"> predmetom dane</w:t>
      </w:r>
      <w:r w:rsidR="00467762">
        <w:rPr>
          <w:rFonts w:ascii="Arial Narrow" w:hAnsi="Arial Narrow" w:cs="Times New Roman"/>
          <w:sz w:val="22"/>
          <w:szCs w:val="22"/>
        </w:rPr>
        <w:t>, čo vyplýva z doplneného znenia § 3 ods. 2 písm. c)</w:t>
      </w:r>
      <w:r w:rsidR="00C468DF">
        <w:rPr>
          <w:rFonts w:ascii="Arial Narrow" w:hAnsi="Arial Narrow" w:cs="Times New Roman"/>
          <w:sz w:val="22"/>
          <w:szCs w:val="22"/>
        </w:rPr>
        <w:t xml:space="preserve"> </w:t>
      </w:r>
      <w:r w:rsidR="00C468DF">
        <w:rPr>
          <w:rFonts w:ascii="Arial Narrow" w:hAnsi="Arial Narrow" w:cs="Tms Rmn"/>
          <w:sz w:val="22"/>
          <w:szCs w:val="22"/>
        </w:rPr>
        <w:t>zákona</w:t>
      </w:r>
      <w:r w:rsidR="00467762">
        <w:rPr>
          <w:rFonts w:ascii="Arial Narrow" w:hAnsi="Arial Narrow" w:cs="Times New Roman"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921DB2">
        <w:rPr>
          <w:rFonts w:ascii="Arial Narrow" w:hAnsi="Arial Narrow" w:cs="Times New Roman"/>
          <w:sz w:val="22"/>
          <w:szCs w:val="22"/>
        </w:rPr>
        <w:t xml:space="preserve">Zmluvu o tichom spoločenstve a právne vzťahy vznikajúce </w:t>
      </w:r>
      <w:r>
        <w:rPr>
          <w:rFonts w:ascii="Arial Narrow" w:hAnsi="Arial Narrow" w:cs="Times New Roman"/>
          <w:sz w:val="22"/>
          <w:szCs w:val="22"/>
        </w:rPr>
        <w:t>pri takejto účasti na podnikaní</w:t>
      </w:r>
      <w:r w:rsidRPr="00921DB2">
        <w:rPr>
          <w:rFonts w:ascii="Arial Narrow" w:hAnsi="Arial Narrow" w:cs="Times New Roman"/>
          <w:sz w:val="22"/>
          <w:szCs w:val="22"/>
        </w:rPr>
        <w:t xml:space="preserve"> upravujú ustanovenia § 673 a nasl. Obchodného zákonníka. Zmluvou o tichom spoločenstve sa zaväzuje tichý spoločník poskytnúť podnikateľovi určitý vklad a podieľať sa ním na jeho podnikaní a podnikateľ sa zaväzuje na platenie časti zisku vyplývajúcej z podielu tichého spoločníka na výsledku podnikania. </w:t>
      </w:r>
    </w:p>
    <w:p w:rsidR="002F6E06" w:rsidRPr="002F6E06" w:rsidP="002F6E06">
      <w:pPr>
        <w:rPr>
          <w:rFonts w:ascii="Times New Roman" w:hAnsi="Times New Roman" w:cs="Times New Roman"/>
          <w:highlight w:val="yellow"/>
        </w:rPr>
      </w:pPr>
    </w:p>
    <w:p w:rsidR="00D57F55" w:rsidRPr="00921DB2" w:rsidP="00D57F5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="004F5239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462FD6">
        <w:rPr>
          <w:rFonts w:ascii="Arial Narrow" w:hAnsi="Arial Narrow" w:cs="Times New Roman"/>
          <w:b/>
          <w:sz w:val="22"/>
          <w:szCs w:val="22"/>
        </w:rPr>
        <w:t>4</w:t>
      </w:r>
      <w:r w:rsidR="004F5239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921DB2">
        <w:rPr>
          <w:rFonts w:ascii="Arial Narrow" w:hAnsi="Arial Narrow" w:cs="Times New Roman"/>
          <w:sz w:val="22"/>
          <w:szCs w:val="22"/>
        </w:rPr>
        <w:t xml:space="preserve"> § 3 ods. 2 písm</w:t>
      </w:r>
      <w:r w:rsidR="004F5239">
        <w:rPr>
          <w:rFonts w:ascii="Arial Narrow" w:hAnsi="Arial Narrow" w:cs="Times New Roman"/>
          <w:sz w:val="22"/>
          <w:szCs w:val="22"/>
        </w:rPr>
        <w:t>.</w:t>
      </w:r>
      <w:r w:rsidRPr="00921DB2">
        <w:rPr>
          <w:rFonts w:ascii="Arial Narrow" w:hAnsi="Arial Narrow" w:cs="Times New Roman"/>
          <w:sz w:val="22"/>
          <w:szCs w:val="22"/>
        </w:rPr>
        <w:t xml:space="preserve"> e)</w:t>
      </w:r>
      <w:r w:rsidR="00D434F6">
        <w:rPr>
          <w:rFonts w:ascii="Arial Narrow" w:hAnsi="Arial Narrow" w:cs="Times New Roman"/>
          <w:sz w:val="22"/>
          <w:szCs w:val="22"/>
        </w:rPr>
        <w:t xml:space="preserve"> v</w:t>
      </w:r>
      <w:r w:rsidR="004F5239">
        <w:rPr>
          <w:rFonts w:ascii="Arial Narrow" w:hAnsi="Arial Narrow" w:cs="Times New Roman"/>
          <w:sz w:val="22"/>
          <w:szCs w:val="22"/>
        </w:rPr>
        <w:t>rátane poznámky pod č. 6</w:t>
      </w:r>
    </w:p>
    <w:p w:rsidR="00D57F55" w:rsidRPr="00921DB2" w:rsidP="00D57F5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Ustanovenie sa s</w:t>
      </w:r>
      <w:r w:rsidRPr="00921DB2">
        <w:rPr>
          <w:rFonts w:ascii="Arial Narrow" w:hAnsi="Arial Narrow" w:cs="Times New Roman"/>
          <w:sz w:val="22"/>
          <w:szCs w:val="22"/>
        </w:rPr>
        <w:t>pres</w:t>
      </w:r>
      <w:r w:rsidR="000E693C">
        <w:rPr>
          <w:rFonts w:ascii="Arial Narrow" w:hAnsi="Arial Narrow" w:cs="Times New Roman"/>
          <w:sz w:val="22"/>
          <w:szCs w:val="22"/>
        </w:rPr>
        <w:t xml:space="preserve">ňuje </w:t>
      </w:r>
      <w:r w:rsidRPr="00921DB2">
        <w:rPr>
          <w:rFonts w:ascii="Arial Narrow" w:hAnsi="Arial Narrow" w:cs="Times New Roman"/>
          <w:sz w:val="22"/>
          <w:szCs w:val="22"/>
        </w:rPr>
        <w:t xml:space="preserve">vo vzťahu k zákonu č. 222/2004 Z. z. </w:t>
      </w:r>
      <w:r w:rsidR="00D434F6">
        <w:rPr>
          <w:rFonts w:ascii="Arial Narrow" w:hAnsi="Arial Narrow" w:cs="Times New Roman"/>
          <w:sz w:val="22"/>
          <w:szCs w:val="22"/>
        </w:rPr>
        <w:t xml:space="preserve">o dani z pridanej hodnoty </w:t>
      </w:r>
      <w:r w:rsidRPr="00921DB2">
        <w:rPr>
          <w:rFonts w:ascii="Arial Narrow" w:hAnsi="Arial Narrow" w:cs="Times New Roman"/>
          <w:sz w:val="22"/>
          <w:szCs w:val="22"/>
        </w:rPr>
        <w:t>v znení neskorších predpisov.</w:t>
      </w:r>
    </w:p>
    <w:p w:rsidR="00D57F55" w:rsidRPr="00921DB2" w:rsidP="00D57F5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</w:p>
    <w:p w:rsidR="004B5F96" w:rsidP="00D57F55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4F5239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462FD6">
        <w:rPr>
          <w:rFonts w:ascii="Arial Narrow" w:hAnsi="Arial Narrow" w:cs="Times New Roman"/>
          <w:b/>
          <w:sz w:val="22"/>
          <w:szCs w:val="22"/>
        </w:rPr>
        <w:t>5</w:t>
      </w:r>
      <w:r w:rsidR="004F5239">
        <w:rPr>
          <w:rFonts w:ascii="Arial Narrow" w:hAnsi="Arial Narrow" w:cs="Times New Roman"/>
          <w:b/>
          <w:sz w:val="22"/>
          <w:szCs w:val="22"/>
        </w:rPr>
        <w:t xml:space="preserve"> - </w:t>
      </w:r>
      <w:r w:rsidR="0043392D">
        <w:rPr>
          <w:rFonts w:ascii="Arial Narrow" w:hAnsi="Arial Narrow" w:cs="Times New Roman"/>
          <w:sz w:val="22"/>
          <w:szCs w:val="22"/>
        </w:rPr>
        <w:t xml:space="preserve"> § 4 ods. 9 </w:t>
      </w:r>
    </w:p>
    <w:p w:rsidR="00155B62" w:rsidRPr="00921DB2" w:rsidP="00155B62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="00FF6CCA">
        <w:rPr>
          <w:rFonts w:ascii="Arial Narrow" w:hAnsi="Arial Narrow" w:cs="Times New Roman"/>
          <w:sz w:val="22"/>
          <w:szCs w:val="22"/>
        </w:rPr>
        <w:t>L</w:t>
      </w:r>
      <w:r>
        <w:rPr>
          <w:rFonts w:ascii="Arial Narrow" w:hAnsi="Arial Narrow" w:cs="Times New Roman"/>
          <w:sz w:val="22"/>
          <w:szCs w:val="22"/>
        </w:rPr>
        <w:t>egi</w:t>
      </w:r>
      <w:r>
        <w:rPr>
          <w:rFonts w:ascii="Arial Narrow" w:hAnsi="Arial Narrow" w:cs="Times New Roman"/>
          <w:sz w:val="22"/>
          <w:szCs w:val="22"/>
        </w:rPr>
        <w:t xml:space="preserve">slatívne </w:t>
      </w:r>
      <w:r w:rsidR="00FF6CCA">
        <w:rPr>
          <w:rFonts w:ascii="Arial Narrow" w:hAnsi="Arial Narrow" w:cs="Times New Roman"/>
          <w:sz w:val="22"/>
          <w:szCs w:val="22"/>
        </w:rPr>
        <w:t xml:space="preserve">sa </w:t>
      </w:r>
      <w:r>
        <w:rPr>
          <w:rFonts w:ascii="Arial Narrow" w:hAnsi="Arial Narrow" w:cs="Times New Roman"/>
          <w:sz w:val="22"/>
          <w:szCs w:val="22"/>
        </w:rPr>
        <w:t>spres</w:t>
      </w:r>
      <w:r w:rsidR="00FF6CCA">
        <w:rPr>
          <w:rFonts w:ascii="Arial Narrow" w:hAnsi="Arial Narrow" w:cs="Times New Roman"/>
          <w:sz w:val="22"/>
          <w:szCs w:val="22"/>
        </w:rPr>
        <w:t>ňuje ods</w:t>
      </w:r>
      <w:r w:rsidR="00CE6E75">
        <w:rPr>
          <w:rFonts w:ascii="Arial Narrow" w:hAnsi="Arial Narrow" w:cs="Times New Roman"/>
          <w:sz w:val="22"/>
          <w:szCs w:val="22"/>
        </w:rPr>
        <w:t>ek</w:t>
      </w:r>
      <w:r w:rsidR="00FF6CCA">
        <w:rPr>
          <w:rFonts w:ascii="Arial Narrow" w:hAnsi="Arial Narrow" w:cs="Times New Roman"/>
          <w:sz w:val="22"/>
          <w:szCs w:val="22"/>
        </w:rPr>
        <w:t xml:space="preserve"> 9 v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921DB2">
        <w:rPr>
          <w:rFonts w:ascii="Arial Narrow" w:hAnsi="Arial Narrow" w:cs="Times New Roman"/>
          <w:sz w:val="22"/>
          <w:szCs w:val="22"/>
        </w:rPr>
        <w:t>nadväz</w:t>
      </w:r>
      <w:r w:rsidR="00FF6CCA">
        <w:rPr>
          <w:rFonts w:ascii="Arial Narrow" w:hAnsi="Arial Narrow" w:cs="Times New Roman"/>
          <w:sz w:val="22"/>
          <w:szCs w:val="22"/>
        </w:rPr>
        <w:t>nosti</w:t>
      </w:r>
      <w:r w:rsidRPr="00921DB2">
        <w:rPr>
          <w:rFonts w:ascii="Arial Narrow" w:hAnsi="Arial Narrow" w:cs="Times New Roman"/>
          <w:sz w:val="22"/>
          <w:szCs w:val="22"/>
        </w:rPr>
        <w:t xml:space="preserve"> na zákon o konkurze a reštrukturalizáci</w:t>
      </w:r>
      <w:r w:rsidR="00C31A4C">
        <w:rPr>
          <w:rFonts w:ascii="Arial Narrow" w:hAnsi="Arial Narrow" w:cs="Times New Roman"/>
          <w:sz w:val="22"/>
          <w:szCs w:val="22"/>
        </w:rPr>
        <w:t>i</w:t>
      </w:r>
      <w:r w:rsidRPr="00921DB2">
        <w:rPr>
          <w:rFonts w:ascii="Arial Narrow" w:hAnsi="Arial Narrow" w:cs="Times New Roman"/>
          <w:sz w:val="22"/>
          <w:szCs w:val="22"/>
        </w:rPr>
        <w:t>.</w:t>
      </w:r>
    </w:p>
    <w:p w:rsidR="00EE2B87" w:rsidRPr="0043392D" w:rsidP="00D57F55">
      <w:pPr>
        <w:jc w:val="both"/>
        <w:rPr>
          <w:rFonts w:ascii="Arial Narrow" w:hAnsi="Arial Narrow" w:cs="Times New Roman"/>
          <w:sz w:val="22"/>
          <w:szCs w:val="22"/>
        </w:rPr>
      </w:pPr>
    </w:p>
    <w:p w:rsidR="00F67CBD" w:rsidP="00F67CBD">
      <w:pPr>
        <w:autoSpaceDE/>
        <w:autoSpaceDN/>
        <w:spacing w:line="240" w:lineRule="atLeast"/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>
        <w:rPr>
          <w:rFonts w:ascii="Arial Narrow" w:hAnsi="Arial Narrow" w:cs="Times New Roman"/>
          <w:b/>
          <w:sz w:val="22"/>
          <w:szCs w:val="22"/>
        </w:rPr>
        <w:t>K bodu 6 -</w:t>
      </w:r>
      <w:r w:rsidRPr="00921DB2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§ 5 ods. 1 písm. a)</w:t>
      </w:r>
    </w:p>
    <w:p w:rsidR="00F67CBD" w:rsidP="000E693C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</w:t>
      </w:r>
      <w:r w:rsidR="00CB32C3">
        <w:rPr>
          <w:rFonts w:ascii="Arial Narrow" w:hAnsi="Arial Narrow" w:cs="Times New Roman"/>
          <w:sz w:val="22"/>
          <w:szCs w:val="22"/>
        </w:rPr>
        <w:t>Zmena sa navrhuje z dôvodu, že d</w:t>
      </w:r>
      <w:r>
        <w:rPr>
          <w:rFonts w:ascii="Arial Narrow" w:hAnsi="Arial Narrow" w:cs="Times New Roman"/>
          <w:sz w:val="22"/>
          <w:szCs w:val="22"/>
        </w:rPr>
        <w:t xml:space="preserve">oktorandské štúdium sa považuje za III. </w:t>
      </w:r>
      <w:r w:rsidR="00AA5A51">
        <w:rPr>
          <w:rFonts w:ascii="Arial Narrow" w:hAnsi="Arial Narrow" w:cs="Times New Roman"/>
          <w:sz w:val="22"/>
          <w:szCs w:val="22"/>
        </w:rPr>
        <w:t>s</w:t>
      </w:r>
      <w:r>
        <w:rPr>
          <w:rFonts w:ascii="Arial Narrow" w:hAnsi="Arial Narrow" w:cs="Times New Roman"/>
          <w:sz w:val="22"/>
          <w:szCs w:val="22"/>
        </w:rPr>
        <w:t>tupeň vysokoškolského štúdia</w:t>
      </w:r>
      <w:r w:rsidR="00CB32C3">
        <w:rPr>
          <w:rFonts w:ascii="Arial Narrow" w:hAnsi="Arial Narrow" w:cs="Times New Roman"/>
          <w:sz w:val="22"/>
          <w:szCs w:val="22"/>
        </w:rPr>
        <w:t xml:space="preserve"> </w:t>
      </w:r>
      <w:r w:rsidR="00AA5A51">
        <w:rPr>
          <w:rFonts w:ascii="Arial Narrow" w:hAnsi="Arial Narrow" w:cs="Times New Roman"/>
          <w:sz w:val="22"/>
          <w:szCs w:val="22"/>
        </w:rPr>
        <w:t>a zároveň sa toto štipendium oslobodzuje od dane podľa § 9 ods. 2 písm. j) tejto novely zákona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F67CBD" w:rsidRPr="00F67CBD" w:rsidP="000E693C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</w:t>
      </w:r>
    </w:p>
    <w:p w:rsidR="000E693C" w:rsidP="000E693C">
      <w:pPr>
        <w:autoSpaceDE/>
        <w:autoSpaceDN/>
        <w:spacing w:line="240" w:lineRule="atLeast"/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4F5239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7</w:t>
      </w:r>
      <w:r w:rsidR="004F5239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921DB2" w:rsidR="00D57F55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§ 5 ods. 3 písm. c)</w:t>
      </w:r>
    </w:p>
    <w:p w:rsidR="000E693C" w:rsidP="000E693C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="00FF6CCA">
        <w:rPr>
          <w:rFonts w:ascii="Arial Narrow" w:hAnsi="Arial Narrow" w:cs="Times New Roman"/>
          <w:sz w:val="22"/>
          <w:szCs w:val="22"/>
        </w:rPr>
        <w:t>N</w:t>
      </w:r>
      <w:r>
        <w:rPr>
          <w:rFonts w:ascii="Arial Narrow" w:hAnsi="Arial Narrow" w:cs="Times New Roman"/>
          <w:sz w:val="22"/>
          <w:szCs w:val="22"/>
        </w:rPr>
        <w:t>evyhnutn</w:t>
      </w:r>
      <w:r w:rsidR="00FF6CCA">
        <w:rPr>
          <w:rFonts w:ascii="Arial Narrow" w:hAnsi="Arial Narrow" w:cs="Times New Roman"/>
          <w:sz w:val="22"/>
          <w:szCs w:val="22"/>
        </w:rPr>
        <w:t>á</w:t>
      </w:r>
      <w:r>
        <w:rPr>
          <w:rFonts w:ascii="Arial Narrow" w:hAnsi="Arial Narrow" w:cs="Times New Roman"/>
          <w:sz w:val="22"/>
          <w:szCs w:val="22"/>
        </w:rPr>
        <w:t xml:space="preserve"> legislatívn</w:t>
      </w:r>
      <w:r w:rsidR="00FF6CCA">
        <w:rPr>
          <w:rFonts w:ascii="Arial Narrow" w:hAnsi="Arial Narrow" w:cs="Times New Roman"/>
          <w:sz w:val="22"/>
          <w:szCs w:val="22"/>
        </w:rPr>
        <w:t>a</w:t>
      </w:r>
      <w:r>
        <w:rPr>
          <w:rFonts w:ascii="Arial Narrow" w:hAnsi="Arial Narrow" w:cs="Times New Roman"/>
          <w:sz w:val="22"/>
          <w:szCs w:val="22"/>
        </w:rPr>
        <w:t xml:space="preserve"> úprav</w:t>
      </w:r>
      <w:r w:rsidR="00FF6CCA">
        <w:rPr>
          <w:rFonts w:ascii="Arial Narrow" w:hAnsi="Arial Narrow" w:cs="Times New Roman"/>
          <w:sz w:val="22"/>
          <w:szCs w:val="22"/>
        </w:rPr>
        <w:t>a je vykonaná</w:t>
      </w:r>
      <w:r>
        <w:rPr>
          <w:rFonts w:ascii="Arial Narrow" w:hAnsi="Arial Narrow" w:cs="Times New Roman"/>
          <w:sz w:val="22"/>
          <w:szCs w:val="22"/>
        </w:rPr>
        <w:t xml:space="preserve"> z dôvodu vypustenia písmena f) z § 9 ods. 2 zákona</w:t>
      </w:r>
      <w:r w:rsidR="00FF6CCA">
        <w:rPr>
          <w:rFonts w:ascii="Arial Narrow" w:hAnsi="Arial Narrow" w:cs="Times New Roman"/>
          <w:sz w:val="22"/>
          <w:szCs w:val="22"/>
        </w:rPr>
        <w:t>.</w:t>
      </w:r>
      <w:r w:rsidRPr="00921DB2">
        <w:rPr>
          <w:rFonts w:ascii="Arial Narrow" w:hAnsi="Arial Narrow" w:cs="Times New Roman"/>
          <w:sz w:val="22"/>
          <w:szCs w:val="22"/>
        </w:rPr>
        <w:t xml:space="preserve"> </w:t>
      </w:r>
    </w:p>
    <w:p w:rsidR="000E693C" w:rsidP="000E693C">
      <w:pPr>
        <w:jc w:val="both"/>
        <w:rPr>
          <w:rFonts w:ascii="Arial Narrow" w:hAnsi="Arial Narrow" w:cs="Times New Roman"/>
          <w:sz w:val="22"/>
          <w:szCs w:val="22"/>
        </w:rPr>
      </w:pPr>
    </w:p>
    <w:p w:rsidR="00D57F55" w:rsidRPr="008571F6" w:rsidP="000E693C">
      <w:pPr>
        <w:autoSpaceDE/>
        <w:autoSpaceDN/>
        <w:spacing w:line="240" w:lineRule="atLeast"/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0E693C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8</w:t>
      </w:r>
      <w:r w:rsidR="000E693C">
        <w:rPr>
          <w:rFonts w:ascii="Arial Narrow" w:hAnsi="Arial Narrow" w:cs="Times New Roman"/>
          <w:b/>
          <w:sz w:val="22"/>
          <w:szCs w:val="22"/>
        </w:rPr>
        <w:t xml:space="preserve"> - </w:t>
      </w:r>
      <w:r w:rsidRPr="00921DB2">
        <w:rPr>
          <w:rFonts w:ascii="Arial Narrow" w:hAnsi="Arial Narrow" w:cs="Times New Roman"/>
          <w:sz w:val="22"/>
          <w:szCs w:val="22"/>
        </w:rPr>
        <w:t>§ 9 ods. 1 písm. f)</w:t>
      </w:r>
      <w:r w:rsidR="00493535">
        <w:rPr>
          <w:rFonts w:ascii="Arial Narrow" w:hAnsi="Arial Narrow" w:cs="Times New Roman"/>
          <w:sz w:val="22"/>
          <w:szCs w:val="22"/>
        </w:rPr>
        <w:t xml:space="preserve"> a § 13 ods. 1 písm. d)</w:t>
      </w:r>
    </w:p>
    <w:p w:rsidR="00D57F55" w:rsidRPr="00921DB2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</w:t>
      </w:r>
      <w:r w:rsidR="00C31A4C">
        <w:rPr>
          <w:rFonts w:ascii="Arial Narrow" w:hAnsi="Arial Narrow" w:cs="Times New Roman"/>
          <w:sz w:val="22"/>
          <w:szCs w:val="22"/>
        </w:rPr>
        <w:t xml:space="preserve">    S</w:t>
      </w:r>
      <w:r w:rsidRPr="00921DB2">
        <w:rPr>
          <w:rFonts w:ascii="Arial Narrow" w:hAnsi="Arial Narrow" w:cs="Times New Roman"/>
          <w:sz w:val="22"/>
          <w:szCs w:val="22"/>
        </w:rPr>
        <w:t>presneni</w:t>
      </w:r>
      <w:r w:rsidR="00493535">
        <w:rPr>
          <w:rFonts w:ascii="Arial Narrow" w:hAnsi="Arial Narrow" w:cs="Times New Roman"/>
          <w:sz w:val="22"/>
          <w:szCs w:val="22"/>
        </w:rPr>
        <w:t>a</w:t>
      </w:r>
      <w:r w:rsidRPr="00921DB2">
        <w:rPr>
          <w:rFonts w:ascii="Arial Narrow" w:hAnsi="Arial Narrow" w:cs="Times New Roman"/>
          <w:sz w:val="22"/>
          <w:szCs w:val="22"/>
        </w:rPr>
        <w:t xml:space="preserve"> nadväzuj</w:t>
      </w:r>
      <w:r w:rsidR="00493535">
        <w:rPr>
          <w:rFonts w:ascii="Arial Narrow" w:hAnsi="Arial Narrow" w:cs="Times New Roman"/>
          <w:sz w:val="22"/>
          <w:szCs w:val="22"/>
        </w:rPr>
        <w:t>ú</w:t>
      </w:r>
      <w:r w:rsidRPr="00921DB2">
        <w:rPr>
          <w:rFonts w:ascii="Arial Narrow" w:hAnsi="Arial Narrow" w:cs="Times New Roman"/>
          <w:sz w:val="22"/>
          <w:szCs w:val="22"/>
        </w:rPr>
        <w:t xml:space="preserve"> na zákon o konkurze a reštrukturalizáci</w:t>
      </w:r>
      <w:r w:rsidR="00C31A4C">
        <w:rPr>
          <w:rFonts w:ascii="Arial Narrow" w:hAnsi="Arial Narrow" w:cs="Times New Roman"/>
          <w:sz w:val="22"/>
          <w:szCs w:val="22"/>
        </w:rPr>
        <w:t>i</w:t>
      </w:r>
      <w:r w:rsidRPr="00921DB2">
        <w:rPr>
          <w:rFonts w:ascii="Arial Narrow" w:hAnsi="Arial Narrow" w:cs="Times New Roman"/>
          <w:sz w:val="22"/>
          <w:szCs w:val="22"/>
        </w:rPr>
        <w:t>.</w:t>
      </w:r>
    </w:p>
    <w:p w:rsidR="00035054" w:rsidP="00D57F55">
      <w:pPr>
        <w:jc w:val="both"/>
        <w:rPr>
          <w:rFonts w:ascii="Arial Narrow" w:hAnsi="Arial Narrow" w:cs="Times New Roman"/>
          <w:sz w:val="22"/>
          <w:szCs w:val="22"/>
        </w:rPr>
      </w:pPr>
    </w:p>
    <w:p w:rsidR="00996DF1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B24BD7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9</w:t>
      </w:r>
      <w:r w:rsidR="00B24BD7">
        <w:rPr>
          <w:rFonts w:ascii="Arial Narrow" w:hAnsi="Arial Narrow" w:cs="Times New Roman"/>
          <w:b/>
          <w:sz w:val="22"/>
          <w:szCs w:val="22"/>
        </w:rPr>
        <w:t xml:space="preserve"> -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§ 9 ods. 2 písm</w:t>
      </w:r>
      <w:r w:rsidR="00B24BD7">
        <w:rPr>
          <w:rFonts w:ascii="Arial Narrow" w:hAnsi="Arial Narrow" w:cs="Times New Roman"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e)</w:t>
      </w:r>
      <w:r w:rsidR="00B24BD7">
        <w:rPr>
          <w:rFonts w:ascii="Arial Narrow" w:hAnsi="Arial Narrow" w:cs="Times New Roman"/>
          <w:sz w:val="22"/>
          <w:szCs w:val="22"/>
        </w:rPr>
        <w:t xml:space="preserve"> </w:t>
      </w:r>
      <w:r w:rsidR="009D2B3B">
        <w:rPr>
          <w:rFonts w:ascii="Arial Narrow" w:hAnsi="Arial Narrow" w:cs="Times New Roman"/>
          <w:sz w:val="22"/>
          <w:szCs w:val="22"/>
        </w:rPr>
        <w:t xml:space="preserve">vrátane </w:t>
      </w:r>
      <w:r w:rsidR="00B24BD7">
        <w:rPr>
          <w:rFonts w:ascii="Arial Narrow" w:hAnsi="Arial Narrow" w:cs="Times New Roman"/>
          <w:sz w:val="22"/>
          <w:szCs w:val="22"/>
        </w:rPr>
        <w:t>poznámk</w:t>
      </w:r>
      <w:r w:rsidR="009D2B3B">
        <w:rPr>
          <w:rFonts w:ascii="Arial Narrow" w:hAnsi="Arial Narrow" w:cs="Times New Roman"/>
          <w:sz w:val="22"/>
          <w:szCs w:val="22"/>
        </w:rPr>
        <w:t>y</w:t>
      </w:r>
      <w:r w:rsidR="00B24BD7">
        <w:rPr>
          <w:rFonts w:ascii="Arial Narrow" w:hAnsi="Arial Narrow" w:cs="Times New Roman"/>
          <w:sz w:val="22"/>
          <w:szCs w:val="22"/>
        </w:rPr>
        <w:t xml:space="preserve"> k odkazu 47</w:t>
      </w:r>
    </w:p>
    <w:p w:rsidR="00996DF1" w:rsidRPr="007317D4" w:rsidP="001A5C8C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="007317D4">
        <w:rPr>
          <w:rFonts w:ascii="Arial Narrow" w:hAnsi="Arial Narrow" w:cs="Times New Roman"/>
          <w:sz w:val="22"/>
          <w:szCs w:val="22"/>
        </w:rPr>
        <w:t xml:space="preserve">Oslobodzuje sa od dane jednorazový príspevok za výkon mimoriadnej služby, ktorý sa v novele zákona č. 570/2005 Z. z. </w:t>
      </w:r>
      <w:r w:rsidRPr="00996DF1" w:rsidR="007317D4">
        <w:rPr>
          <w:rFonts w:ascii="Arial Narrow" w:hAnsi="Arial Narrow" w:cs="Times New Roman"/>
          <w:sz w:val="22"/>
          <w:szCs w:val="22"/>
        </w:rPr>
        <w:t>o</w:t>
      </w:r>
      <w:r w:rsidR="007317D4">
        <w:rPr>
          <w:rFonts w:ascii="Arial Narrow" w:hAnsi="Arial Narrow" w:cs="Times New Roman"/>
          <w:sz w:val="22"/>
          <w:szCs w:val="22"/>
        </w:rPr>
        <w:t> brannej povinnosti a o zmene a doplnení niektorých zákonov navrhuje poskytnúť každému vojakovi mimoriadnej služby (alebo jeho pozostalým) po prepustení z výkonu mimoriadnej služby alebo po skončení výkonu mimoriadnej služby tak, ako to odporúča Ministerstvo ob</w:t>
      </w:r>
      <w:r w:rsidR="007317D4">
        <w:rPr>
          <w:rFonts w:ascii="Arial Narrow" w:hAnsi="Arial Narrow" w:cs="Times New Roman"/>
          <w:sz w:val="22"/>
          <w:szCs w:val="22"/>
        </w:rPr>
        <w:t xml:space="preserve">rany SR </w:t>
      </w:r>
      <w:r w:rsidR="00471FF7">
        <w:rPr>
          <w:rFonts w:ascii="Arial Narrow" w:hAnsi="Arial Narrow" w:cs="Times New Roman"/>
          <w:sz w:val="22"/>
          <w:szCs w:val="22"/>
        </w:rPr>
        <w:t>(vrátane poznámky pod čiarou k odkazu 47</w:t>
      </w:r>
      <w:r w:rsidR="00462FD6">
        <w:rPr>
          <w:rFonts w:ascii="Arial Narrow" w:hAnsi="Arial Narrow" w:cs="Times New Roman"/>
          <w:sz w:val="22"/>
          <w:szCs w:val="22"/>
        </w:rPr>
        <w:t>)</w:t>
      </w:r>
      <w:r w:rsidR="001A5C8C">
        <w:rPr>
          <w:rFonts w:ascii="Arial Narrow" w:hAnsi="Arial Narrow" w:cs="Times New Roman"/>
          <w:sz w:val="22"/>
          <w:szCs w:val="22"/>
        </w:rPr>
        <w:t xml:space="preserve"> z dôvodu, </w:t>
      </w:r>
      <w:r w:rsidR="00F668BA">
        <w:rPr>
          <w:rFonts w:ascii="Arial Narrow" w:hAnsi="Arial Narrow" w:cs="Times New Roman"/>
          <w:sz w:val="22"/>
          <w:szCs w:val="22"/>
        </w:rPr>
        <w:t xml:space="preserve">že </w:t>
      </w:r>
      <w:r w:rsidR="002966AA">
        <w:rPr>
          <w:rFonts w:ascii="Arial Narrow" w:hAnsi="Arial Narrow" w:cs="Times New Roman"/>
          <w:sz w:val="22"/>
          <w:szCs w:val="22"/>
        </w:rPr>
        <w:t xml:space="preserve">bola zrušená základná </w:t>
      </w:r>
      <w:r w:rsidR="00C468DF">
        <w:rPr>
          <w:rFonts w:ascii="Arial Narrow" w:hAnsi="Arial Narrow" w:cs="Times New Roman"/>
          <w:sz w:val="22"/>
          <w:szCs w:val="22"/>
        </w:rPr>
        <w:t xml:space="preserve">vojenská </w:t>
      </w:r>
      <w:r w:rsidR="002966AA">
        <w:rPr>
          <w:rFonts w:ascii="Arial Narrow" w:hAnsi="Arial Narrow" w:cs="Times New Roman"/>
          <w:sz w:val="22"/>
          <w:szCs w:val="22"/>
        </w:rPr>
        <w:t>služba.</w:t>
      </w:r>
      <w:r w:rsidR="00B3243D">
        <w:rPr>
          <w:rFonts w:ascii="Arial Narrow" w:hAnsi="Arial Narrow" w:cs="Times New Roman"/>
          <w:sz w:val="22"/>
          <w:szCs w:val="22"/>
        </w:rPr>
        <w:t xml:space="preserve"> Plnenia </w:t>
      </w:r>
      <w:r w:rsidR="00F9737F">
        <w:rPr>
          <w:rFonts w:ascii="Arial Narrow" w:hAnsi="Arial Narrow" w:cs="Times New Roman"/>
          <w:sz w:val="22"/>
          <w:szCs w:val="22"/>
        </w:rPr>
        <w:t xml:space="preserve">poskytované </w:t>
      </w:r>
      <w:r w:rsidR="00B3243D">
        <w:rPr>
          <w:rFonts w:ascii="Arial Narrow" w:hAnsi="Arial Narrow" w:cs="Times New Roman"/>
          <w:sz w:val="22"/>
          <w:szCs w:val="22"/>
        </w:rPr>
        <w:t xml:space="preserve">vojakom základnej </w:t>
      </w:r>
      <w:r w:rsidR="00C468DF">
        <w:rPr>
          <w:rFonts w:ascii="Arial Narrow" w:hAnsi="Arial Narrow" w:cs="Times New Roman"/>
          <w:sz w:val="22"/>
          <w:szCs w:val="22"/>
        </w:rPr>
        <w:t xml:space="preserve">vojenskej </w:t>
      </w:r>
      <w:r w:rsidR="00B3243D">
        <w:rPr>
          <w:rFonts w:ascii="Arial Narrow" w:hAnsi="Arial Narrow" w:cs="Times New Roman"/>
          <w:sz w:val="22"/>
          <w:szCs w:val="22"/>
        </w:rPr>
        <w:t>služby</w:t>
      </w:r>
      <w:r w:rsidR="00F9737F">
        <w:rPr>
          <w:rFonts w:ascii="Arial Narrow" w:hAnsi="Arial Narrow" w:cs="Times New Roman"/>
          <w:sz w:val="22"/>
          <w:szCs w:val="22"/>
        </w:rPr>
        <w:t>, ktoré boli podľa § 9 ods. 2 písm. e) zákona oslobodené od dane,</w:t>
      </w:r>
      <w:r w:rsidR="00C468DF">
        <w:rPr>
          <w:rFonts w:ascii="Arial Narrow" w:hAnsi="Arial Narrow" w:cs="Times New Roman"/>
          <w:sz w:val="22"/>
          <w:szCs w:val="22"/>
        </w:rPr>
        <w:t xml:space="preserve"> sa už </w:t>
      </w:r>
      <w:r w:rsidR="00B3243D">
        <w:rPr>
          <w:rFonts w:ascii="Arial Narrow" w:hAnsi="Arial Narrow" w:cs="Times New Roman"/>
          <w:sz w:val="22"/>
          <w:szCs w:val="22"/>
        </w:rPr>
        <w:t>ozb</w:t>
      </w:r>
      <w:r w:rsidR="004E2208">
        <w:rPr>
          <w:rFonts w:ascii="Arial Narrow" w:hAnsi="Arial Narrow" w:cs="Times New Roman"/>
          <w:sz w:val="22"/>
          <w:szCs w:val="22"/>
        </w:rPr>
        <w:t>r</w:t>
      </w:r>
      <w:r w:rsidR="00B3243D">
        <w:rPr>
          <w:rFonts w:ascii="Arial Narrow" w:hAnsi="Arial Narrow" w:cs="Times New Roman"/>
          <w:sz w:val="22"/>
          <w:szCs w:val="22"/>
        </w:rPr>
        <w:t>ojenými s</w:t>
      </w:r>
      <w:r w:rsidR="00CC111D">
        <w:rPr>
          <w:rFonts w:ascii="Arial Narrow" w:hAnsi="Arial Narrow" w:cs="Times New Roman"/>
          <w:sz w:val="22"/>
          <w:szCs w:val="22"/>
        </w:rPr>
        <w:t>ilami</w:t>
      </w:r>
      <w:r w:rsidR="00B3243D">
        <w:rPr>
          <w:rFonts w:ascii="Arial Narrow" w:hAnsi="Arial Narrow" w:cs="Times New Roman"/>
          <w:sz w:val="22"/>
          <w:szCs w:val="22"/>
        </w:rPr>
        <w:t xml:space="preserve"> </w:t>
      </w:r>
      <w:r w:rsidR="004E2208">
        <w:rPr>
          <w:rFonts w:ascii="Arial Narrow" w:hAnsi="Arial Narrow" w:cs="Times New Roman"/>
          <w:sz w:val="22"/>
          <w:szCs w:val="22"/>
        </w:rPr>
        <w:t>neposkytu</w:t>
      </w:r>
      <w:r w:rsidR="004E2208">
        <w:rPr>
          <w:rFonts w:ascii="Arial Narrow" w:hAnsi="Arial Narrow" w:cs="Times New Roman"/>
          <w:sz w:val="22"/>
          <w:szCs w:val="22"/>
        </w:rPr>
        <w:t xml:space="preserve">jú. </w:t>
      </w:r>
      <w:r w:rsidR="00607E6E">
        <w:rPr>
          <w:rFonts w:ascii="Arial Narrow" w:hAnsi="Arial Narrow" w:cs="Times New Roman"/>
          <w:sz w:val="22"/>
          <w:szCs w:val="22"/>
        </w:rPr>
        <w:t xml:space="preserve">Znamená to, že neprichádza k rozšíreniu príjmov </w:t>
      </w:r>
      <w:r w:rsidR="00C468DF">
        <w:rPr>
          <w:rFonts w:ascii="Arial Narrow" w:hAnsi="Arial Narrow" w:cs="Times New Roman"/>
          <w:sz w:val="22"/>
          <w:szCs w:val="22"/>
        </w:rPr>
        <w:t xml:space="preserve">oslobodených </w:t>
      </w:r>
      <w:r w:rsidR="00607E6E">
        <w:rPr>
          <w:rFonts w:ascii="Arial Narrow" w:hAnsi="Arial Narrow" w:cs="Times New Roman"/>
          <w:sz w:val="22"/>
          <w:szCs w:val="22"/>
        </w:rPr>
        <w:t>od dane.</w:t>
      </w:r>
    </w:p>
    <w:p w:rsidR="007317D4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DD7666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="009D2B3B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10</w:t>
      </w:r>
      <w:r w:rsidR="009D2B3B">
        <w:rPr>
          <w:rFonts w:ascii="Arial Narrow" w:hAnsi="Arial Narrow" w:cs="Times New Roman"/>
          <w:b/>
          <w:sz w:val="22"/>
          <w:szCs w:val="22"/>
        </w:rPr>
        <w:t xml:space="preserve"> -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§ 9 ods. 2 </w:t>
      </w:r>
      <w:r w:rsidR="009D2B3B">
        <w:rPr>
          <w:rFonts w:ascii="Arial Narrow" w:hAnsi="Arial Narrow" w:cs="Times New Roman"/>
          <w:sz w:val="22"/>
          <w:szCs w:val="22"/>
        </w:rPr>
        <w:t>p</w:t>
      </w:r>
      <w:r>
        <w:rPr>
          <w:rFonts w:ascii="Arial Narrow" w:hAnsi="Arial Narrow" w:cs="Times New Roman"/>
          <w:sz w:val="22"/>
          <w:szCs w:val="22"/>
        </w:rPr>
        <w:t>ísm</w:t>
      </w:r>
      <w:r w:rsidR="009D2B3B">
        <w:rPr>
          <w:rFonts w:ascii="Arial Narrow" w:hAnsi="Arial Narrow" w:cs="Times New Roman"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f)</w:t>
      </w:r>
      <w:r w:rsidR="009D2B3B">
        <w:rPr>
          <w:rFonts w:ascii="Arial Narrow" w:hAnsi="Arial Narrow" w:cs="Times New Roman"/>
          <w:sz w:val="22"/>
          <w:szCs w:val="22"/>
        </w:rPr>
        <w:t xml:space="preserve"> vrátane poznámky k odkazu 48</w:t>
      </w:r>
    </w:p>
    <w:p w:rsidR="002B0D86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>
        <w:rPr>
          <w:rFonts w:ascii="Arial Narrow" w:hAnsi="Arial Narrow" w:cs="Times New Roman"/>
          <w:sz w:val="22"/>
          <w:szCs w:val="22"/>
        </w:rPr>
        <w:t xml:space="preserve">Písmeno f) sa z § 9 ods. 2 </w:t>
      </w:r>
      <w:r w:rsidR="00C468DF">
        <w:rPr>
          <w:rFonts w:ascii="Arial Narrow" w:hAnsi="Arial Narrow" w:cs="Tms Rmn"/>
          <w:sz w:val="22"/>
          <w:szCs w:val="22"/>
        </w:rPr>
        <w:t xml:space="preserve">zákona </w:t>
      </w:r>
      <w:r w:rsidR="009D2B3B">
        <w:rPr>
          <w:rFonts w:ascii="Arial Narrow" w:hAnsi="Arial Narrow" w:cs="Times New Roman"/>
          <w:sz w:val="22"/>
          <w:szCs w:val="22"/>
        </w:rPr>
        <w:t xml:space="preserve">vrátane poznámky pod čiarou k odkazu 48 </w:t>
      </w:r>
      <w:r>
        <w:rPr>
          <w:rFonts w:ascii="Arial Narrow" w:hAnsi="Arial Narrow" w:cs="Times New Roman"/>
          <w:sz w:val="22"/>
          <w:szCs w:val="22"/>
        </w:rPr>
        <w:t xml:space="preserve">vypúšťa z dôvodu, že je zrušená civilná </w:t>
      </w:r>
      <w:r w:rsidR="00C468DF">
        <w:rPr>
          <w:rFonts w:ascii="Arial Narrow" w:hAnsi="Arial Narrow" w:cs="Times New Roman"/>
          <w:sz w:val="22"/>
          <w:szCs w:val="22"/>
        </w:rPr>
        <w:t xml:space="preserve">služba a je teda nepoužiteľné. </w:t>
      </w:r>
      <w:r>
        <w:rPr>
          <w:rFonts w:ascii="Arial Narrow" w:hAnsi="Arial Narrow" w:cs="Times New Roman"/>
          <w:sz w:val="22"/>
          <w:szCs w:val="22"/>
        </w:rPr>
        <w:t>Ide o legislatívnu úpravu.</w:t>
      </w:r>
    </w:p>
    <w:p w:rsidR="002B0D86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</w:p>
    <w:p w:rsidR="00F67CBD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="00E37697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462FD6">
        <w:rPr>
          <w:rFonts w:ascii="Arial Narrow" w:hAnsi="Arial Narrow" w:cs="Times New Roman"/>
          <w:b/>
          <w:sz w:val="22"/>
          <w:szCs w:val="22"/>
        </w:rPr>
        <w:t>1</w:t>
      </w:r>
      <w:r>
        <w:rPr>
          <w:rFonts w:ascii="Arial Narrow" w:hAnsi="Arial Narrow" w:cs="Times New Roman"/>
          <w:b/>
          <w:sz w:val="22"/>
          <w:szCs w:val="22"/>
        </w:rPr>
        <w:t>1</w:t>
      </w:r>
      <w:r w:rsidR="00E37697">
        <w:rPr>
          <w:rFonts w:ascii="Arial Narrow" w:hAnsi="Arial Narrow" w:cs="Times New Roman"/>
          <w:b/>
          <w:sz w:val="22"/>
          <w:szCs w:val="22"/>
        </w:rPr>
        <w:t xml:space="preserve"> - </w:t>
      </w:r>
      <w:r w:rsidR="00AE54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§ 9 ods. 2 písm. j)</w:t>
      </w:r>
    </w:p>
    <w:p w:rsidR="00F67CBD" w:rsidP="00F67CBD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Doktorandské štúdium sa považuje za III. stupeň vysokoškolského štúdia, a preto sa navrhuje oslobodenie aj tohto štipendia.</w:t>
      </w:r>
    </w:p>
    <w:p w:rsidR="00F67CBD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</w:p>
    <w:p w:rsidR="00E37697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Pr="00F67CBD" w:rsidR="00F67CBD">
        <w:rPr>
          <w:rFonts w:ascii="Arial Narrow" w:hAnsi="Arial Narrow" w:cs="Times New Roman"/>
          <w:b/>
          <w:sz w:val="22"/>
          <w:szCs w:val="22"/>
        </w:rPr>
        <w:t>K bodu 12</w:t>
      </w:r>
      <w:r w:rsidR="00F67CBD">
        <w:rPr>
          <w:rFonts w:ascii="Arial Narrow" w:hAnsi="Arial Narrow" w:cs="Times New Roman"/>
          <w:sz w:val="22"/>
          <w:szCs w:val="22"/>
        </w:rPr>
        <w:t xml:space="preserve"> - </w:t>
      </w:r>
      <w:r w:rsidR="00AE54BD">
        <w:rPr>
          <w:rFonts w:ascii="Arial Narrow" w:hAnsi="Arial Narrow" w:cs="Times New Roman"/>
          <w:sz w:val="22"/>
          <w:szCs w:val="22"/>
        </w:rPr>
        <w:t xml:space="preserve">§ 9 ods. 2 písm. m) </w:t>
      </w:r>
    </w:p>
    <w:p w:rsidR="00AE54BD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</w:t>
      </w:r>
      <w:r w:rsidR="00C31A4C">
        <w:rPr>
          <w:rFonts w:ascii="Arial Narrow" w:hAnsi="Arial Narrow" w:cs="Times New Roman"/>
          <w:sz w:val="22"/>
          <w:szCs w:val="22"/>
        </w:rPr>
        <w:t xml:space="preserve">   </w:t>
      </w:r>
      <w:r w:rsidR="00FF6CCA">
        <w:rPr>
          <w:rFonts w:ascii="Arial Narrow" w:hAnsi="Arial Narrow" w:cs="Times New Roman"/>
          <w:sz w:val="22"/>
          <w:szCs w:val="22"/>
        </w:rPr>
        <w:t>N</w:t>
      </w:r>
      <w:r w:rsidR="00707145">
        <w:rPr>
          <w:rFonts w:ascii="Arial Narrow" w:hAnsi="Arial Narrow" w:cs="Times New Roman"/>
          <w:sz w:val="22"/>
          <w:szCs w:val="22"/>
        </w:rPr>
        <w:t>evyhnutn</w:t>
      </w:r>
      <w:r w:rsidR="00FF6CCA">
        <w:rPr>
          <w:rFonts w:ascii="Arial Narrow" w:hAnsi="Arial Narrow" w:cs="Times New Roman"/>
          <w:sz w:val="22"/>
          <w:szCs w:val="22"/>
        </w:rPr>
        <w:t>á</w:t>
      </w:r>
      <w:r w:rsidR="00707145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legislatívn</w:t>
      </w:r>
      <w:r w:rsidR="00FF6CCA">
        <w:rPr>
          <w:rFonts w:ascii="Arial Narrow" w:hAnsi="Arial Narrow" w:cs="Times New Roman"/>
          <w:sz w:val="22"/>
          <w:szCs w:val="22"/>
        </w:rPr>
        <w:t>a</w:t>
      </w:r>
      <w:r>
        <w:rPr>
          <w:rFonts w:ascii="Arial Narrow" w:hAnsi="Arial Narrow" w:cs="Times New Roman"/>
          <w:sz w:val="22"/>
          <w:szCs w:val="22"/>
        </w:rPr>
        <w:t xml:space="preserve"> úprav</w:t>
      </w:r>
      <w:r w:rsidR="00FF6CCA">
        <w:rPr>
          <w:rFonts w:ascii="Arial Narrow" w:hAnsi="Arial Narrow" w:cs="Times New Roman"/>
          <w:sz w:val="22"/>
          <w:szCs w:val="22"/>
        </w:rPr>
        <w:t>a je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C468DF">
        <w:rPr>
          <w:rFonts w:ascii="Arial Narrow" w:hAnsi="Arial Narrow" w:cs="Times New Roman"/>
          <w:sz w:val="22"/>
          <w:szCs w:val="22"/>
        </w:rPr>
        <w:t xml:space="preserve">vykonaná </w:t>
      </w:r>
      <w:r>
        <w:rPr>
          <w:rFonts w:ascii="Arial Narrow" w:hAnsi="Arial Narrow" w:cs="Times New Roman"/>
          <w:sz w:val="22"/>
          <w:szCs w:val="22"/>
        </w:rPr>
        <w:t>z dôvodu vypustenia písmena f) z § 9 ods. 2</w:t>
      </w:r>
      <w:r w:rsidR="00406BD8">
        <w:rPr>
          <w:rFonts w:ascii="Arial Narrow" w:hAnsi="Arial Narrow" w:cs="Times New Roman"/>
          <w:sz w:val="22"/>
          <w:szCs w:val="22"/>
        </w:rPr>
        <w:t xml:space="preserve"> </w:t>
      </w:r>
      <w:r w:rsidR="00C468DF">
        <w:rPr>
          <w:rFonts w:ascii="Arial Narrow" w:hAnsi="Arial Narrow" w:cs="Tms Rmn"/>
          <w:sz w:val="22"/>
          <w:szCs w:val="22"/>
        </w:rPr>
        <w:t>zákona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BA69FF" w:rsidP="00501265">
      <w:pPr>
        <w:autoSpaceDE/>
        <w:autoSpaceDN/>
        <w:spacing w:line="240" w:lineRule="atLeast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462FD6" w:rsidP="00D57F5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K bodu 1</w:t>
      </w:r>
      <w:r w:rsidR="00F67CBD">
        <w:rPr>
          <w:rFonts w:ascii="Arial Narrow" w:hAnsi="Arial Narrow" w:cs="Times New Roman"/>
          <w:b/>
          <w:sz w:val="22"/>
          <w:szCs w:val="22"/>
        </w:rPr>
        <w:t>3</w:t>
      </w:r>
      <w:r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921DB2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poznámka pod čiarou k odkazu 74</w:t>
      </w:r>
      <w:r w:rsidR="00C76E5E">
        <w:rPr>
          <w:rFonts w:ascii="Arial Narrow" w:hAnsi="Arial Narrow" w:cs="Times New Roman"/>
          <w:sz w:val="22"/>
          <w:szCs w:val="22"/>
        </w:rPr>
        <w:t xml:space="preserve"> [</w:t>
      </w:r>
      <w:r w:rsidRPr="00921DB2" w:rsidR="00C76E5E">
        <w:rPr>
          <w:rFonts w:ascii="Arial Narrow" w:hAnsi="Arial Narrow" w:cs="Times New Roman"/>
          <w:sz w:val="22"/>
          <w:szCs w:val="22"/>
        </w:rPr>
        <w:t xml:space="preserve">§ 13 ods. 1 písm. </w:t>
      </w:r>
      <w:r w:rsidR="00C76E5E">
        <w:rPr>
          <w:rFonts w:ascii="Arial Narrow" w:hAnsi="Arial Narrow" w:cs="Times New Roman"/>
          <w:sz w:val="22"/>
          <w:szCs w:val="22"/>
        </w:rPr>
        <w:t>a</w:t>
      </w:r>
      <w:r w:rsidRPr="00921DB2" w:rsidR="00C76E5E">
        <w:rPr>
          <w:rFonts w:ascii="Arial Narrow" w:hAnsi="Arial Narrow" w:cs="Times New Roman"/>
          <w:sz w:val="22"/>
          <w:szCs w:val="22"/>
        </w:rPr>
        <w:t>)</w:t>
      </w:r>
      <w:r w:rsidR="00C76E5E">
        <w:rPr>
          <w:rFonts w:ascii="Arial Narrow" w:hAnsi="Arial Narrow" w:cs="Times New Roman"/>
          <w:sz w:val="22"/>
          <w:szCs w:val="22"/>
        </w:rPr>
        <w:t>]</w:t>
      </w:r>
    </w:p>
    <w:p w:rsidR="00462FD6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="00CE6E75">
        <w:rPr>
          <w:rFonts w:ascii="Arial Narrow" w:hAnsi="Arial Narrow" w:cs="Times New Roman"/>
          <w:sz w:val="22"/>
          <w:szCs w:val="22"/>
        </w:rPr>
        <w:t>Poznámka pod čiarou k o</w:t>
      </w:r>
      <w:r>
        <w:rPr>
          <w:rFonts w:ascii="Arial Narrow" w:hAnsi="Arial Narrow" w:cs="Times New Roman"/>
          <w:sz w:val="22"/>
          <w:szCs w:val="22"/>
        </w:rPr>
        <w:t>dkaz</w:t>
      </w:r>
      <w:r w:rsidR="00CE6E75">
        <w:rPr>
          <w:rFonts w:ascii="Arial Narrow" w:hAnsi="Arial Narrow" w:cs="Times New Roman"/>
          <w:sz w:val="22"/>
          <w:szCs w:val="22"/>
        </w:rPr>
        <w:t>u</w:t>
      </w:r>
      <w:r>
        <w:rPr>
          <w:rFonts w:ascii="Arial Narrow" w:hAnsi="Arial Narrow" w:cs="Times New Roman"/>
          <w:sz w:val="22"/>
          <w:szCs w:val="22"/>
        </w:rPr>
        <w:t xml:space="preserve"> sa legislatívne spresňuje z dôvodu, že zákon č. 523/2004 Z. z. o rozpočtový</w:t>
      </w:r>
      <w:r w:rsidR="00C76E5E">
        <w:rPr>
          <w:rFonts w:ascii="Arial Narrow" w:hAnsi="Arial Narrow" w:cs="Times New Roman"/>
          <w:sz w:val="22"/>
          <w:szCs w:val="22"/>
        </w:rPr>
        <w:t xml:space="preserve">ch pravidlách verejnej správy a o </w:t>
      </w:r>
      <w:r>
        <w:rPr>
          <w:rFonts w:ascii="Arial Narrow" w:hAnsi="Arial Narrow" w:cs="Times New Roman"/>
          <w:sz w:val="22"/>
          <w:szCs w:val="22"/>
        </w:rPr>
        <w:t xml:space="preserve">zmene a doplnení niektorých zákonov nahradil </w:t>
      </w:r>
      <w:r w:rsidR="00CE6E75">
        <w:rPr>
          <w:rFonts w:ascii="Arial Narrow" w:hAnsi="Arial Narrow" w:cs="Times New Roman"/>
          <w:sz w:val="22"/>
          <w:szCs w:val="22"/>
        </w:rPr>
        <w:t xml:space="preserve">predchádzajúci </w:t>
      </w:r>
      <w:r>
        <w:rPr>
          <w:rFonts w:ascii="Arial Narrow" w:hAnsi="Arial Narrow" w:cs="Times New Roman"/>
          <w:sz w:val="22"/>
          <w:szCs w:val="22"/>
        </w:rPr>
        <w:t>zákon o rozpočtových pravidlách, na ktorý sa tento odkaz odvolával.</w:t>
      </w:r>
    </w:p>
    <w:p w:rsidR="00462FD6" w:rsidRPr="00501265" w:rsidP="00D57F55">
      <w:pPr>
        <w:jc w:val="both"/>
        <w:rPr>
          <w:rFonts w:ascii="Arial Narrow" w:hAnsi="Arial Narrow" w:cs="Times New Roman"/>
          <w:sz w:val="22"/>
          <w:szCs w:val="22"/>
        </w:rPr>
      </w:pPr>
    </w:p>
    <w:p w:rsidR="00E37697" w:rsidP="00D57F5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B96822">
        <w:rPr>
          <w:rFonts w:ascii="Arial Narrow" w:hAnsi="Arial Narrow" w:cs="Times New Roman"/>
          <w:b/>
          <w:sz w:val="22"/>
          <w:szCs w:val="22"/>
        </w:rPr>
        <w:t>1</w:t>
      </w:r>
      <w:r w:rsidR="00F67CBD">
        <w:rPr>
          <w:rFonts w:ascii="Arial Narrow" w:hAnsi="Arial Narrow" w:cs="Times New Roman"/>
          <w:b/>
          <w:sz w:val="22"/>
          <w:szCs w:val="22"/>
        </w:rPr>
        <w:t>4</w:t>
      </w:r>
      <w:r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921DB2" w:rsidR="00D57F55">
        <w:rPr>
          <w:rFonts w:ascii="Arial Narrow" w:hAnsi="Arial Narrow" w:cs="Times New Roman"/>
          <w:sz w:val="22"/>
          <w:szCs w:val="22"/>
        </w:rPr>
        <w:t xml:space="preserve"> § 13 ods. 2 písm. d) </w:t>
      </w:r>
    </w:p>
    <w:p w:rsidR="00D57F55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921DB2">
        <w:rPr>
          <w:rFonts w:ascii="Arial Narrow" w:hAnsi="Arial Narrow" w:cs="Times New Roman"/>
          <w:sz w:val="22"/>
          <w:szCs w:val="22"/>
        </w:rPr>
        <w:t>Spresnenie sa navrhuje z dôvodu zje</w:t>
      </w:r>
      <w:r w:rsidRPr="00921DB2">
        <w:rPr>
          <w:rFonts w:ascii="Arial Narrow" w:hAnsi="Arial Narrow" w:cs="Times New Roman"/>
          <w:sz w:val="22"/>
          <w:szCs w:val="22"/>
        </w:rPr>
        <w:t xml:space="preserve">dnotenia podmienok </w:t>
      </w:r>
      <w:r w:rsidR="00C76E5E">
        <w:rPr>
          <w:rFonts w:ascii="Arial Narrow" w:hAnsi="Arial Narrow" w:cs="Times New Roman"/>
          <w:sz w:val="22"/>
          <w:szCs w:val="22"/>
        </w:rPr>
        <w:t>zdanenia</w:t>
      </w:r>
      <w:r w:rsidRPr="00921DB2">
        <w:rPr>
          <w:rFonts w:ascii="Arial Narrow" w:hAnsi="Arial Narrow" w:cs="Times New Roman"/>
          <w:sz w:val="22"/>
          <w:szCs w:val="22"/>
        </w:rPr>
        <w:t xml:space="preserve"> úhrady za výkon správy bytov, ktoré nie sú vo vlastníctve bytových družstiev</w:t>
      </w:r>
      <w:r w:rsidR="00C76E5E">
        <w:rPr>
          <w:rFonts w:ascii="Arial Narrow" w:hAnsi="Arial Narrow" w:cs="Times New Roman"/>
          <w:sz w:val="22"/>
          <w:szCs w:val="22"/>
        </w:rPr>
        <w:t>,</w:t>
      </w:r>
      <w:r w:rsidRPr="00921DB2">
        <w:rPr>
          <w:rFonts w:ascii="Arial Narrow" w:hAnsi="Arial Narrow" w:cs="Times New Roman"/>
          <w:sz w:val="22"/>
          <w:szCs w:val="22"/>
        </w:rPr>
        <w:t xml:space="preserve"> s podmienkami </w:t>
      </w:r>
      <w:r w:rsidR="00C76E5E">
        <w:rPr>
          <w:rFonts w:ascii="Arial Narrow" w:hAnsi="Arial Narrow" w:cs="Times New Roman"/>
          <w:sz w:val="22"/>
          <w:szCs w:val="22"/>
        </w:rPr>
        <w:t xml:space="preserve">zdanenia </w:t>
      </w:r>
      <w:r w:rsidRPr="00921DB2">
        <w:rPr>
          <w:rFonts w:ascii="Arial Narrow" w:hAnsi="Arial Narrow" w:cs="Times New Roman"/>
          <w:sz w:val="22"/>
          <w:szCs w:val="22"/>
        </w:rPr>
        <w:t>uplatňovanými u iných podnikateľských subjektov – spoločnosti s ručením obmedzeným (predtým podniky bytového hospodárstva).</w:t>
      </w:r>
    </w:p>
    <w:p w:rsidR="00D57F55" w:rsidRPr="00B22733" w:rsidP="00D57F55">
      <w:pPr>
        <w:jc w:val="both"/>
        <w:rPr>
          <w:rFonts w:ascii="Arial Narrow" w:hAnsi="Arial Narrow" w:cs="Times New Roman"/>
          <w:sz w:val="22"/>
          <w:szCs w:val="22"/>
        </w:rPr>
      </w:pPr>
    </w:p>
    <w:p w:rsidR="00D57F55" w:rsidRPr="008571F6" w:rsidP="00D57F55">
      <w:pPr>
        <w:autoSpaceDE/>
        <w:autoSpaceDN/>
        <w:spacing w:line="240" w:lineRule="atLeast"/>
        <w:jc w:val="both"/>
        <w:rPr>
          <w:rFonts w:ascii="Arial Narrow" w:hAnsi="Arial Narrow" w:cs="Arial Narrow"/>
          <w:b/>
          <w:color w:val="000000"/>
          <w:sz w:val="22"/>
          <w:szCs w:val="22"/>
          <w:u w:val="single"/>
        </w:rPr>
      </w:pPr>
      <w:r w:rsidR="00E37697">
        <w:rPr>
          <w:rFonts w:ascii="Arial Narrow" w:hAnsi="Arial Narrow" w:cs="Arial Narrow"/>
          <w:b/>
          <w:color w:val="000000"/>
          <w:sz w:val="22"/>
          <w:szCs w:val="22"/>
        </w:rPr>
        <w:t>K </w:t>
      </w:r>
      <w:r w:rsidR="00E37697">
        <w:rPr>
          <w:rFonts w:ascii="Arial Narrow" w:hAnsi="Arial Narrow" w:cs="Arial Narrow"/>
          <w:b/>
          <w:color w:val="000000"/>
          <w:sz w:val="22"/>
          <w:szCs w:val="22"/>
        </w:rPr>
        <w:t xml:space="preserve">bodu </w:t>
      </w:r>
      <w:r w:rsidR="00DB1D81">
        <w:rPr>
          <w:rFonts w:ascii="Arial Narrow" w:hAnsi="Arial Narrow" w:cs="Arial Narrow"/>
          <w:b/>
          <w:color w:val="000000"/>
          <w:sz w:val="22"/>
          <w:szCs w:val="22"/>
        </w:rPr>
        <w:t>1</w:t>
      </w:r>
      <w:r w:rsidR="00F67CBD">
        <w:rPr>
          <w:rFonts w:ascii="Arial Narrow" w:hAnsi="Arial Narrow" w:cs="Arial Narrow"/>
          <w:b/>
          <w:color w:val="000000"/>
          <w:sz w:val="22"/>
          <w:szCs w:val="22"/>
        </w:rPr>
        <w:t>5</w:t>
      </w:r>
      <w:r w:rsidR="00E37697">
        <w:rPr>
          <w:rFonts w:ascii="Arial Narrow" w:hAnsi="Arial Narrow" w:cs="Arial Narrow"/>
          <w:b/>
          <w:color w:val="000000"/>
          <w:sz w:val="22"/>
          <w:szCs w:val="22"/>
        </w:rPr>
        <w:t xml:space="preserve"> -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 § 13 ods. 2 písm. g)</w:t>
      </w:r>
      <w:r w:rsidR="00EF70D2">
        <w:rPr>
          <w:rFonts w:ascii="Arial Narrow" w:hAnsi="Arial Narrow" w:cs="Arial Narrow"/>
          <w:color w:val="000000"/>
          <w:sz w:val="22"/>
          <w:szCs w:val="22"/>
        </w:rPr>
        <w:t xml:space="preserve"> a písm. </w:t>
      </w:r>
      <w:r w:rsidR="00E93F52">
        <w:rPr>
          <w:rFonts w:ascii="Arial Narrow" w:hAnsi="Arial Narrow" w:cs="Arial Narrow"/>
          <w:color w:val="000000"/>
          <w:sz w:val="22"/>
          <w:szCs w:val="22"/>
        </w:rPr>
        <w:t>i</w:t>
      </w:r>
      <w:r w:rsidR="00EF70D2">
        <w:rPr>
          <w:rFonts w:ascii="Arial Narrow" w:hAnsi="Arial Narrow" w:cs="Arial Narrow"/>
          <w:color w:val="000000"/>
          <w:sz w:val="22"/>
          <w:szCs w:val="22"/>
        </w:rPr>
        <w:t>)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:rsidR="00D57F55" w:rsidRPr="007238CB" w:rsidP="00D57F55">
      <w:pPr>
        <w:autoSpaceDE/>
        <w:autoSpaceDN/>
        <w:spacing w:line="240" w:lineRule="atLeast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="00C31A4C">
        <w:rPr>
          <w:rFonts w:ascii="Arial Narrow" w:hAnsi="Arial Narrow" w:cs="Arial Narrow"/>
          <w:color w:val="000000"/>
          <w:sz w:val="22"/>
          <w:szCs w:val="22"/>
        </w:rPr>
        <w:t xml:space="preserve">    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Podľa Smernice Rady 2003/49/ES z 3. júna 2003 </w:t>
      </w:r>
      <w:r w:rsidRPr="009207F3" w:rsidR="009207F3">
        <w:rPr>
          <w:rFonts w:ascii="Arial Narrow" w:hAnsi="Arial Narrow" w:cs="Arial Narrow"/>
          <w:color w:val="000000"/>
          <w:sz w:val="22"/>
          <w:szCs w:val="22"/>
        </w:rPr>
        <w:t>o spoločnom systéme zdaňovania uplatňovanom na výplaty úrokov a licenčných poplatkov medzi združenými spoločnosťami rôznych členských štátov</w:t>
      </w:r>
      <w:r w:rsidR="009207F3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sa oslobodenie vzťahuje aj na prípady, keď </w:t>
      </w:r>
      <w:r w:rsidR="00C76E5E">
        <w:rPr>
          <w:rFonts w:ascii="Arial Narrow" w:hAnsi="Arial Narrow" w:cs="Arial Narrow"/>
          <w:color w:val="000000"/>
          <w:sz w:val="22"/>
          <w:szCs w:val="22"/>
        </w:rPr>
        <w:t>tieto príjmy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 vypláca </w:t>
      </w:r>
      <w:r w:rsidR="00C76E5E">
        <w:rPr>
          <w:rFonts w:ascii="Arial Narrow" w:hAnsi="Arial Narrow" w:cs="Arial Narrow"/>
          <w:color w:val="000000"/>
          <w:sz w:val="22"/>
          <w:szCs w:val="22"/>
        </w:rPr>
        <w:t xml:space="preserve">stála prevádzkareň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alebo </w:t>
      </w:r>
      <w:r w:rsidR="00C76E5E">
        <w:rPr>
          <w:rFonts w:ascii="Arial Narrow" w:hAnsi="Arial Narrow" w:cs="Arial Narrow"/>
          <w:color w:val="000000"/>
          <w:sz w:val="22"/>
          <w:szCs w:val="22"/>
        </w:rPr>
        <w:t xml:space="preserve">ich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konečným príjemcom </w:t>
      </w:r>
      <w:r w:rsidR="00C76E5E">
        <w:rPr>
          <w:rFonts w:ascii="Arial Narrow" w:hAnsi="Arial Narrow" w:cs="Arial Narrow"/>
          <w:color w:val="000000"/>
          <w:sz w:val="22"/>
          <w:szCs w:val="22"/>
        </w:rPr>
        <w:t xml:space="preserve">je stála prevádzkareň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uvedená v tomto ustanovení. Táto skutočnosť jednoznačne nevyplývala z doterajšieho ustanovenia. </w:t>
      </w:r>
    </w:p>
    <w:p w:rsidR="00D57F55" w:rsidP="00D57F55">
      <w:pPr>
        <w:jc w:val="both"/>
        <w:rPr>
          <w:rFonts w:ascii="Arial Narrow" w:hAnsi="Arial Narrow" w:cs="Times New Roman"/>
          <w:b/>
          <w:sz w:val="22"/>
          <w:szCs w:val="22"/>
          <w:highlight w:val="lightGray"/>
        </w:rPr>
      </w:pPr>
    </w:p>
    <w:p w:rsidR="00D57F55" w:rsidRPr="008571F6" w:rsidP="00E37697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E37697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Pr="003A71EC">
        <w:rPr>
          <w:rFonts w:ascii="Arial Narrow" w:hAnsi="Arial Narrow" w:cs="Times New Roman"/>
          <w:b/>
          <w:sz w:val="22"/>
          <w:szCs w:val="22"/>
        </w:rPr>
        <w:t>1</w:t>
      </w:r>
      <w:r w:rsidR="00F67CBD">
        <w:rPr>
          <w:rFonts w:ascii="Arial Narrow" w:hAnsi="Arial Narrow" w:cs="Times New Roman"/>
          <w:b/>
          <w:sz w:val="22"/>
          <w:szCs w:val="22"/>
        </w:rPr>
        <w:t>6</w:t>
      </w:r>
      <w:r w:rsidR="00E37697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3A71EC">
        <w:rPr>
          <w:rFonts w:ascii="Arial Narrow" w:hAnsi="Arial Narrow" w:cs="Times New Roman"/>
          <w:sz w:val="22"/>
          <w:szCs w:val="22"/>
        </w:rPr>
        <w:t xml:space="preserve"> </w:t>
      </w:r>
      <w:r w:rsidR="0025562D">
        <w:rPr>
          <w:rFonts w:ascii="Arial Narrow" w:hAnsi="Arial Narrow" w:cs="Times New Roman"/>
          <w:sz w:val="22"/>
          <w:szCs w:val="22"/>
        </w:rPr>
        <w:t xml:space="preserve"> § 16 ods. 1 písm. </w:t>
      </w:r>
      <w:r w:rsidR="00F719CE">
        <w:rPr>
          <w:rFonts w:ascii="Arial Narrow" w:hAnsi="Arial Narrow" w:cs="Times New Roman"/>
          <w:sz w:val="22"/>
          <w:szCs w:val="22"/>
        </w:rPr>
        <w:t>e) tretí bod</w:t>
      </w:r>
      <w:r w:rsidR="00E37697">
        <w:rPr>
          <w:rFonts w:ascii="Arial Narrow" w:hAnsi="Arial Narrow" w:cs="Times New Roman"/>
          <w:sz w:val="22"/>
          <w:szCs w:val="22"/>
        </w:rPr>
        <w:t xml:space="preserve"> </w:t>
      </w:r>
    </w:p>
    <w:p w:rsidR="00D57F55" w:rsidRPr="008C1398" w:rsidP="00D57F55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Navrhované </w:t>
      </w:r>
      <w:r w:rsidRPr="003A71EC">
        <w:rPr>
          <w:rFonts w:ascii="Arial Narrow" w:hAnsi="Arial Narrow" w:cs="Times New Roman"/>
          <w:sz w:val="22"/>
          <w:szCs w:val="22"/>
        </w:rPr>
        <w:t xml:space="preserve">znenie konkretizuje ostatné finančné </w:t>
      </w:r>
      <w:r w:rsidR="00017106">
        <w:rPr>
          <w:rFonts w:ascii="Arial Narrow" w:hAnsi="Arial Narrow" w:cs="Times New Roman"/>
          <w:sz w:val="22"/>
          <w:szCs w:val="22"/>
        </w:rPr>
        <w:t xml:space="preserve">(investičné) </w:t>
      </w:r>
      <w:r w:rsidRPr="003A71EC">
        <w:rPr>
          <w:rFonts w:ascii="Arial Narrow" w:hAnsi="Arial Narrow" w:cs="Times New Roman"/>
          <w:sz w:val="22"/>
          <w:szCs w:val="22"/>
        </w:rPr>
        <w:t>nástroje</w:t>
      </w:r>
      <w:r w:rsidR="009207F3">
        <w:rPr>
          <w:rFonts w:ascii="Arial Narrow" w:hAnsi="Arial Narrow" w:cs="Times New Roman"/>
          <w:sz w:val="22"/>
          <w:szCs w:val="22"/>
        </w:rPr>
        <w:t>, ktoré sú zahrnuté medzi príjmy</w:t>
      </w:r>
      <w:r w:rsidR="00017106">
        <w:rPr>
          <w:rFonts w:ascii="Arial Narrow" w:hAnsi="Arial Narrow" w:cs="Times New Roman"/>
          <w:sz w:val="22"/>
          <w:szCs w:val="22"/>
        </w:rPr>
        <w:t xml:space="preserve"> daňovníka s obmedzenou daňovou povinnosťou </w:t>
      </w:r>
      <w:r w:rsidR="000520F4">
        <w:rPr>
          <w:rFonts w:ascii="Arial Narrow" w:hAnsi="Arial Narrow" w:cs="Times New Roman"/>
          <w:sz w:val="22"/>
          <w:szCs w:val="22"/>
        </w:rPr>
        <w:t xml:space="preserve">plynúce </w:t>
      </w:r>
      <w:r w:rsidR="009207F3">
        <w:rPr>
          <w:rFonts w:ascii="Arial Narrow" w:hAnsi="Arial Narrow" w:cs="Times New Roman"/>
          <w:sz w:val="22"/>
          <w:szCs w:val="22"/>
        </w:rPr>
        <w:t xml:space="preserve">zo zdrojov na území Slovenskej republiky. Spresnenie je vykonané aj </w:t>
      </w:r>
      <w:r w:rsidR="00017106">
        <w:rPr>
          <w:rFonts w:ascii="Arial Narrow" w:hAnsi="Arial Narrow" w:cs="Times New Roman"/>
          <w:sz w:val="22"/>
          <w:szCs w:val="22"/>
        </w:rPr>
        <w:t xml:space="preserve">v nadväznosti na zmenu </w:t>
      </w:r>
      <w:r w:rsidR="009207F3">
        <w:rPr>
          <w:rFonts w:ascii="Arial Narrow" w:hAnsi="Arial Narrow" w:cs="Times New Roman"/>
          <w:sz w:val="22"/>
          <w:szCs w:val="22"/>
        </w:rPr>
        <w:t xml:space="preserve">zákona </w:t>
      </w:r>
      <w:r w:rsidR="009207F3">
        <w:rPr>
          <w:rFonts w:ascii="Arial Narrow" w:hAnsi="Arial Narrow" w:cs="Times New Roman"/>
          <w:sz w:val="22"/>
          <w:szCs w:val="22"/>
        </w:rPr>
        <w:t>o cenných papieroch</w:t>
      </w:r>
      <w:r w:rsidR="001C58CF">
        <w:rPr>
          <w:rFonts w:ascii="Arial Narrow" w:hAnsi="Arial Narrow" w:cs="Times New Roman"/>
          <w:sz w:val="22"/>
          <w:szCs w:val="22"/>
        </w:rPr>
        <w:t xml:space="preserve"> a vymed</w:t>
      </w:r>
      <w:r w:rsidR="000520F4">
        <w:rPr>
          <w:rFonts w:ascii="Arial Narrow" w:hAnsi="Arial Narrow" w:cs="Times New Roman"/>
          <w:sz w:val="22"/>
          <w:szCs w:val="22"/>
        </w:rPr>
        <w:t xml:space="preserve">zenie derivátov podľa § 8 </w:t>
      </w:r>
      <w:r w:rsidR="001C58CF">
        <w:rPr>
          <w:rFonts w:ascii="Arial Narrow" w:hAnsi="Arial Narrow" w:cs="Times New Roman"/>
          <w:sz w:val="22"/>
          <w:szCs w:val="22"/>
        </w:rPr>
        <w:t>písm. d) tohto zákona</w:t>
      </w:r>
      <w:r w:rsidRPr="003A71EC">
        <w:rPr>
          <w:rFonts w:ascii="Arial Narrow" w:hAnsi="Arial Narrow" w:cs="Times New Roman"/>
          <w:sz w:val="22"/>
          <w:szCs w:val="22"/>
        </w:rPr>
        <w:t xml:space="preserve">. </w:t>
      </w:r>
    </w:p>
    <w:p w:rsidR="00D57F55" w:rsidRPr="005B2156" w:rsidP="00D57F55">
      <w:pPr>
        <w:jc w:val="both"/>
        <w:rPr>
          <w:rFonts w:ascii="Arial Narrow" w:hAnsi="Arial Narrow" w:cs="Times New Roman"/>
          <w:sz w:val="22"/>
          <w:szCs w:val="22"/>
          <w:highlight w:val="green"/>
        </w:rPr>
      </w:pPr>
    </w:p>
    <w:p w:rsidR="00EF70D2" w:rsidP="00EF70D2">
      <w:pPr>
        <w:rPr>
          <w:rFonts w:ascii="Arial Narrow" w:hAnsi="Arial Narrow" w:cs="Times New Roman"/>
          <w:sz w:val="22"/>
          <w:szCs w:val="22"/>
        </w:rPr>
      </w:pPr>
      <w:r w:rsidR="008C61AE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Pr="003A71EC" w:rsidR="00D57F55">
        <w:rPr>
          <w:rFonts w:ascii="Arial Narrow" w:hAnsi="Arial Narrow" w:cs="Times New Roman"/>
          <w:b/>
          <w:sz w:val="22"/>
          <w:szCs w:val="22"/>
        </w:rPr>
        <w:t>1</w:t>
      </w:r>
      <w:r w:rsidR="00F67CBD">
        <w:rPr>
          <w:rFonts w:ascii="Arial Narrow" w:hAnsi="Arial Narrow" w:cs="Times New Roman"/>
          <w:b/>
          <w:sz w:val="22"/>
          <w:szCs w:val="22"/>
        </w:rPr>
        <w:t>7</w:t>
      </w:r>
      <w:r w:rsidR="008C61AE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3A71EC" w:rsidR="00D57F55">
        <w:rPr>
          <w:rFonts w:ascii="Arial Narrow" w:hAnsi="Arial Narrow" w:cs="Times New Roman"/>
          <w:sz w:val="22"/>
          <w:szCs w:val="22"/>
        </w:rPr>
        <w:t xml:space="preserve"> § 16 ods. 1 </w:t>
      </w:r>
      <w:r w:rsidR="000520F4">
        <w:rPr>
          <w:rFonts w:ascii="Arial Narrow" w:hAnsi="Arial Narrow" w:cs="Times New Roman"/>
          <w:sz w:val="22"/>
          <w:szCs w:val="22"/>
        </w:rPr>
        <w:t xml:space="preserve">písm. e) </w:t>
      </w:r>
      <w:r>
        <w:rPr>
          <w:rFonts w:ascii="Arial Narrow" w:hAnsi="Arial Narrow" w:cs="Times New Roman"/>
          <w:sz w:val="22"/>
          <w:szCs w:val="22"/>
        </w:rPr>
        <w:t xml:space="preserve">desiaty </w:t>
      </w:r>
      <w:r w:rsidRPr="003A71EC" w:rsidR="00D57F55">
        <w:rPr>
          <w:rFonts w:ascii="Arial Narrow" w:hAnsi="Arial Narrow" w:cs="Times New Roman"/>
          <w:sz w:val="22"/>
          <w:szCs w:val="22"/>
        </w:rPr>
        <w:t xml:space="preserve">bod </w:t>
      </w:r>
      <w:r w:rsidR="00D04094">
        <w:rPr>
          <w:rFonts w:ascii="Arial Narrow" w:hAnsi="Arial Narrow" w:cs="Times New Roman"/>
          <w:sz w:val="22"/>
          <w:szCs w:val="22"/>
        </w:rPr>
        <w:t>a § 52d ods. 2</w:t>
      </w:r>
    </w:p>
    <w:p w:rsidR="00D57F55" w:rsidRPr="00E93F52" w:rsidP="00EF70D2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3A71EC">
        <w:rPr>
          <w:rFonts w:ascii="Arial Narrow" w:hAnsi="Arial Narrow" w:cs="Times New Roman"/>
          <w:sz w:val="22"/>
          <w:szCs w:val="22"/>
        </w:rPr>
        <w:t xml:space="preserve">Ustanovenie § 16 </w:t>
      </w:r>
      <w:r w:rsidR="000520F4">
        <w:rPr>
          <w:rFonts w:ascii="Arial Narrow" w:hAnsi="Arial Narrow" w:cs="Times New Roman"/>
          <w:sz w:val="22"/>
          <w:szCs w:val="22"/>
        </w:rPr>
        <w:t xml:space="preserve">zákona </w:t>
      </w:r>
      <w:r w:rsidR="0059331D">
        <w:rPr>
          <w:rFonts w:ascii="Arial Narrow" w:hAnsi="Arial Narrow" w:cs="Times New Roman"/>
          <w:sz w:val="22"/>
          <w:szCs w:val="22"/>
        </w:rPr>
        <w:t>vymedzuje príjmy daňovníkov s obmedzenou daňovou povinnosťou plynúce</w:t>
      </w:r>
      <w:r w:rsidRPr="003A71EC">
        <w:rPr>
          <w:rFonts w:ascii="Arial Narrow" w:hAnsi="Arial Narrow" w:cs="Times New Roman"/>
          <w:sz w:val="22"/>
          <w:szCs w:val="22"/>
        </w:rPr>
        <w:t xml:space="preserve"> </w:t>
      </w:r>
      <w:r w:rsidR="0059331D">
        <w:rPr>
          <w:rFonts w:ascii="Arial Narrow" w:hAnsi="Arial Narrow" w:cs="Times New Roman"/>
          <w:sz w:val="22"/>
          <w:szCs w:val="22"/>
        </w:rPr>
        <w:t>zo zdrojov na</w:t>
      </w:r>
      <w:r w:rsidRPr="003A71EC">
        <w:rPr>
          <w:rFonts w:ascii="Arial Narrow" w:hAnsi="Arial Narrow" w:cs="Times New Roman"/>
          <w:sz w:val="22"/>
          <w:szCs w:val="22"/>
        </w:rPr>
        <w:t> územ</w:t>
      </w:r>
      <w:r w:rsidR="0059331D">
        <w:rPr>
          <w:rFonts w:ascii="Arial Narrow" w:hAnsi="Arial Narrow" w:cs="Times New Roman"/>
          <w:sz w:val="22"/>
          <w:szCs w:val="22"/>
        </w:rPr>
        <w:t>í</w:t>
      </w:r>
      <w:r w:rsidRPr="003A71EC">
        <w:rPr>
          <w:rFonts w:ascii="Arial Narrow" w:hAnsi="Arial Narrow" w:cs="Times New Roman"/>
          <w:sz w:val="22"/>
          <w:szCs w:val="22"/>
        </w:rPr>
        <w:t xml:space="preserve"> </w:t>
      </w:r>
      <w:r w:rsidRPr="003A71EC">
        <w:rPr>
          <w:rFonts w:ascii="Arial Narrow" w:hAnsi="Arial Narrow" w:cs="Times New Roman"/>
          <w:sz w:val="22"/>
          <w:szCs w:val="22"/>
        </w:rPr>
        <w:t xml:space="preserve">Slovenskej republiky. Medzi </w:t>
      </w:r>
      <w:r w:rsidR="0059331D">
        <w:rPr>
          <w:rFonts w:ascii="Arial Narrow" w:hAnsi="Arial Narrow" w:cs="Times New Roman"/>
          <w:sz w:val="22"/>
          <w:szCs w:val="22"/>
        </w:rPr>
        <w:t>tieto</w:t>
      </w:r>
      <w:r w:rsidRPr="003A71EC">
        <w:rPr>
          <w:rFonts w:ascii="Arial Narrow" w:hAnsi="Arial Narrow" w:cs="Times New Roman"/>
          <w:sz w:val="22"/>
          <w:szCs w:val="22"/>
        </w:rPr>
        <w:t xml:space="preserve"> príjm</w:t>
      </w:r>
      <w:r w:rsidR="0059331D">
        <w:rPr>
          <w:rFonts w:ascii="Arial Narrow" w:hAnsi="Arial Narrow" w:cs="Times New Roman"/>
          <w:sz w:val="22"/>
          <w:szCs w:val="22"/>
        </w:rPr>
        <w:t>y</w:t>
      </w:r>
      <w:r w:rsidRPr="003A71EC">
        <w:rPr>
          <w:rFonts w:ascii="Arial Narrow" w:hAnsi="Arial Narrow" w:cs="Times New Roman"/>
          <w:sz w:val="22"/>
          <w:szCs w:val="22"/>
        </w:rPr>
        <w:t xml:space="preserve"> sa dopĺňa</w:t>
      </w:r>
      <w:r w:rsidR="0059331D">
        <w:rPr>
          <w:rFonts w:ascii="Arial Narrow" w:hAnsi="Arial Narrow" w:cs="Times New Roman"/>
          <w:sz w:val="22"/>
          <w:szCs w:val="22"/>
        </w:rPr>
        <w:t>jú</w:t>
      </w:r>
      <w:r w:rsidRPr="003A71EC">
        <w:rPr>
          <w:rFonts w:ascii="Arial Narrow" w:hAnsi="Arial Narrow" w:cs="Times New Roman"/>
          <w:sz w:val="22"/>
          <w:szCs w:val="22"/>
        </w:rPr>
        <w:t xml:space="preserve"> aj príjm</w:t>
      </w:r>
      <w:r w:rsidR="0059331D">
        <w:rPr>
          <w:rFonts w:ascii="Arial Narrow" w:hAnsi="Arial Narrow" w:cs="Times New Roman"/>
          <w:sz w:val="22"/>
          <w:szCs w:val="22"/>
        </w:rPr>
        <w:t>y</w:t>
      </w:r>
      <w:r w:rsidRPr="003A71EC">
        <w:rPr>
          <w:rFonts w:ascii="Arial Narrow" w:hAnsi="Arial Narrow" w:cs="Times New Roman"/>
          <w:sz w:val="22"/>
          <w:szCs w:val="22"/>
        </w:rPr>
        <w:t xml:space="preserve"> plynúc</w:t>
      </w:r>
      <w:r w:rsidR="0059331D">
        <w:rPr>
          <w:rFonts w:ascii="Arial Narrow" w:hAnsi="Arial Narrow" w:cs="Times New Roman"/>
          <w:sz w:val="22"/>
          <w:szCs w:val="22"/>
        </w:rPr>
        <w:t>e</w:t>
      </w:r>
      <w:r w:rsidRPr="003A71EC">
        <w:rPr>
          <w:rFonts w:ascii="Arial Narrow" w:hAnsi="Arial Narrow" w:cs="Times New Roman"/>
          <w:sz w:val="22"/>
          <w:szCs w:val="22"/>
        </w:rPr>
        <w:t xml:space="preserve"> spoločníkovi obchodnej spoločnosti v súvislosti so znížením základného imania</w:t>
      </w:r>
      <w:r w:rsidR="00E93F52">
        <w:rPr>
          <w:rFonts w:ascii="Arial Narrow" w:hAnsi="Arial Narrow" w:cs="Times New Roman"/>
          <w:sz w:val="22"/>
          <w:szCs w:val="22"/>
        </w:rPr>
        <w:t>, ak</w:t>
      </w:r>
      <w:r w:rsidRPr="00E93F52" w:rsidR="00E93F52">
        <w:rPr>
          <w:rFonts w:ascii="Arial Narrow" w:hAnsi="Arial Narrow" w:cs="Times New Roman"/>
          <w:sz w:val="22"/>
          <w:szCs w:val="22"/>
        </w:rPr>
        <w:t xml:space="preserve"> súčasťou príjmov plynúcich zo zníženia základného imania je aj podiel na zisku vykázanom zo zisku </w:t>
      </w:r>
      <w:r w:rsidR="00E93F52">
        <w:rPr>
          <w:rFonts w:ascii="Arial Narrow" w:hAnsi="Arial Narrow" w:cs="Times New Roman"/>
          <w:sz w:val="22"/>
          <w:szCs w:val="22"/>
        </w:rPr>
        <w:t>d</w:t>
      </w:r>
      <w:r w:rsidRPr="00E93F52" w:rsidR="00E93F52">
        <w:rPr>
          <w:rFonts w:ascii="Arial Narrow" w:hAnsi="Arial Narrow" w:cs="Times New Roman"/>
          <w:sz w:val="22"/>
          <w:szCs w:val="22"/>
        </w:rPr>
        <w:t xml:space="preserve">o </w:t>
      </w:r>
      <w:r w:rsidR="00E93F52">
        <w:rPr>
          <w:rFonts w:ascii="Arial Narrow" w:hAnsi="Arial Narrow" w:cs="Times New Roman"/>
          <w:sz w:val="22"/>
          <w:szCs w:val="22"/>
        </w:rPr>
        <w:t>31</w:t>
      </w:r>
      <w:r w:rsidR="00E93F52">
        <w:rPr>
          <w:rFonts w:ascii="Arial Narrow" w:hAnsi="Arial Narrow" w:cs="Times New Roman"/>
          <w:sz w:val="22"/>
          <w:szCs w:val="22"/>
        </w:rPr>
        <w:t>. decembri 2003</w:t>
      </w:r>
      <w:r w:rsidRPr="00E93F52">
        <w:rPr>
          <w:rFonts w:ascii="Arial Narrow" w:hAnsi="Arial Narrow" w:cs="Times New Roman"/>
          <w:sz w:val="22"/>
          <w:szCs w:val="22"/>
        </w:rPr>
        <w:t>.</w:t>
      </w:r>
      <w:r w:rsidRPr="00E93F52">
        <w:rPr>
          <w:rFonts w:ascii="Arial Narrow" w:hAnsi="Arial Narrow" w:cs="Times New Roman"/>
          <w:sz w:val="22"/>
          <w:szCs w:val="22"/>
          <w:highlight w:val="green"/>
        </w:rPr>
        <w:t xml:space="preserve">  </w:t>
      </w:r>
    </w:p>
    <w:p w:rsidR="00D57F55" w:rsidRPr="00E93F52" w:rsidP="00D57F55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D17A9C" w:rsidP="00D57F5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K bodu 1</w:t>
      </w:r>
      <w:r w:rsidR="00F67CBD">
        <w:rPr>
          <w:rFonts w:ascii="Arial Narrow" w:hAnsi="Arial Narrow" w:cs="Times New Roman"/>
          <w:b/>
          <w:sz w:val="22"/>
          <w:szCs w:val="22"/>
        </w:rPr>
        <w:t>8</w:t>
      </w:r>
      <w:r>
        <w:rPr>
          <w:rFonts w:ascii="Arial Narrow" w:hAnsi="Arial Narrow" w:cs="Times New Roman"/>
          <w:b/>
          <w:sz w:val="22"/>
          <w:szCs w:val="22"/>
        </w:rPr>
        <w:t xml:space="preserve"> - </w:t>
      </w:r>
      <w:r>
        <w:rPr>
          <w:rFonts w:ascii="Arial Narrow" w:hAnsi="Arial Narrow" w:cs="Times New Roman"/>
          <w:sz w:val="22"/>
          <w:szCs w:val="22"/>
        </w:rPr>
        <w:t>§ 17 ods. 3 písm. f)</w:t>
      </w:r>
    </w:p>
    <w:p w:rsidR="00CA642B" w:rsidRPr="00CA642B" w:rsidP="00CA642B">
      <w:pPr>
        <w:jc w:val="both"/>
        <w:rPr>
          <w:rFonts w:ascii="Arial Narrow" w:hAnsi="Arial Narrow" w:cs="Arial Narrow"/>
          <w:sz w:val="22"/>
          <w:szCs w:val="22"/>
        </w:rPr>
      </w:pPr>
      <w:r w:rsidR="00C31A4C">
        <w:rPr>
          <w:rFonts w:ascii="Arial Narrow" w:hAnsi="Arial Narrow" w:cs="Arial Narrow"/>
          <w:sz w:val="22"/>
          <w:szCs w:val="22"/>
        </w:rPr>
        <w:t xml:space="preserve">     </w:t>
      </w:r>
      <w:r w:rsidR="0059331D">
        <w:rPr>
          <w:rFonts w:ascii="Arial Narrow" w:hAnsi="Arial Narrow" w:cs="Arial Narrow"/>
          <w:sz w:val="22"/>
          <w:szCs w:val="22"/>
        </w:rPr>
        <w:t>Nahrádza sa d</w:t>
      </w:r>
      <w:r w:rsidRPr="00CA642B">
        <w:rPr>
          <w:rFonts w:ascii="Arial Narrow" w:hAnsi="Arial Narrow" w:cs="Arial Narrow"/>
          <w:sz w:val="22"/>
          <w:szCs w:val="22"/>
        </w:rPr>
        <w:t>oterajšie znenie písmena f)</w:t>
      </w:r>
      <w:r w:rsidR="00396EA5">
        <w:rPr>
          <w:rFonts w:ascii="Arial Narrow" w:hAnsi="Arial Narrow" w:cs="Arial Narrow"/>
          <w:sz w:val="22"/>
          <w:szCs w:val="22"/>
        </w:rPr>
        <w:t xml:space="preserve"> novým znením</w:t>
      </w:r>
      <w:r w:rsidR="0059331D">
        <w:rPr>
          <w:rFonts w:ascii="Arial Narrow" w:hAnsi="Arial Narrow" w:cs="Arial Narrow"/>
          <w:sz w:val="22"/>
          <w:szCs w:val="22"/>
        </w:rPr>
        <w:t xml:space="preserve">, ktoré bude </w:t>
      </w:r>
      <w:r w:rsidRPr="00CA642B">
        <w:rPr>
          <w:rFonts w:ascii="Arial Narrow" w:hAnsi="Arial Narrow" w:cs="Arial Narrow"/>
          <w:sz w:val="22"/>
          <w:szCs w:val="22"/>
        </w:rPr>
        <w:t>rieši</w:t>
      </w:r>
      <w:r w:rsidR="0059331D">
        <w:rPr>
          <w:rFonts w:ascii="Arial Narrow" w:hAnsi="Arial Narrow" w:cs="Arial Narrow"/>
          <w:sz w:val="22"/>
          <w:szCs w:val="22"/>
        </w:rPr>
        <w:t>ť</w:t>
      </w:r>
      <w:r w:rsidR="008E0BF7">
        <w:rPr>
          <w:rFonts w:ascii="Arial Narrow" w:hAnsi="Arial Narrow" w:cs="Arial Narrow"/>
          <w:sz w:val="22"/>
          <w:szCs w:val="22"/>
        </w:rPr>
        <w:t xml:space="preserve"> spôsob zahrnovania dotácie</w:t>
      </w:r>
      <w:r w:rsidRPr="00CA642B">
        <w:rPr>
          <w:rFonts w:ascii="Arial Narrow" w:hAnsi="Arial Narrow" w:cs="Arial Narrow"/>
          <w:sz w:val="22"/>
          <w:szCs w:val="22"/>
        </w:rPr>
        <w:t xml:space="preserve"> do</w:t>
      </w:r>
      <w:r w:rsidRPr="00CA642B" w:rsidR="0059331D">
        <w:rPr>
          <w:rFonts w:ascii="Arial Narrow" w:hAnsi="Arial Narrow" w:cs="Arial Narrow"/>
          <w:sz w:val="22"/>
          <w:szCs w:val="22"/>
        </w:rPr>
        <w:t> </w:t>
      </w:r>
      <w:r w:rsidRPr="00CA642B">
        <w:rPr>
          <w:rFonts w:ascii="Arial Narrow" w:hAnsi="Arial Narrow" w:cs="Arial Narrow"/>
          <w:sz w:val="22"/>
          <w:szCs w:val="22"/>
        </w:rPr>
        <w:t>základu dane u daňovníkov účtujúcich v</w:t>
      </w:r>
      <w:r w:rsidR="0059331D">
        <w:rPr>
          <w:rFonts w:ascii="Arial Narrow" w:hAnsi="Arial Narrow" w:cs="Arial Narrow"/>
          <w:sz w:val="22"/>
          <w:szCs w:val="22"/>
        </w:rPr>
        <w:t> sústave podvojného účtovníctva v prípade,</w:t>
      </w:r>
      <w:r w:rsidRPr="00CA642B">
        <w:rPr>
          <w:rFonts w:ascii="Arial Narrow" w:hAnsi="Arial Narrow" w:cs="Arial Narrow"/>
          <w:sz w:val="22"/>
          <w:szCs w:val="22"/>
        </w:rPr>
        <w:t xml:space="preserve"> ak účtovné a daňové odpisy nie sú zhodné, a to aj v</w:t>
      </w:r>
      <w:r w:rsidR="0059331D">
        <w:rPr>
          <w:rFonts w:ascii="Arial Narrow" w:hAnsi="Arial Narrow" w:cs="Arial Narrow"/>
          <w:sz w:val="22"/>
          <w:szCs w:val="22"/>
        </w:rPr>
        <w:t>tedy</w:t>
      </w:r>
      <w:r w:rsidRPr="00CA642B">
        <w:rPr>
          <w:rFonts w:ascii="Arial Narrow" w:hAnsi="Arial Narrow" w:cs="Arial Narrow"/>
          <w:sz w:val="22"/>
          <w:szCs w:val="22"/>
        </w:rPr>
        <w:t xml:space="preserve">, ak </w:t>
      </w:r>
      <w:r w:rsidR="00CC5F7E">
        <w:rPr>
          <w:rFonts w:ascii="Arial Narrow" w:hAnsi="Arial Narrow" w:cs="Arial Narrow"/>
          <w:sz w:val="22"/>
          <w:szCs w:val="22"/>
        </w:rPr>
        <w:t xml:space="preserve">hmotný </w:t>
      </w:r>
      <w:r w:rsidRPr="00CA642B">
        <w:rPr>
          <w:rFonts w:ascii="Arial Narrow" w:hAnsi="Arial Narrow" w:cs="Arial Narrow"/>
          <w:sz w:val="22"/>
          <w:szCs w:val="22"/>
        </w:rPr>
        <w:t>majetok, na ktorý bola dotácie poskytnutá, je zaradený do dočasného užívania</w:t>
      </w:r>
      <w:r w:rsidR="00386E2C">
        <w:rPr>
          <w:rFonts w:ascii="Arial Narrow" w:hAnsi="Arial Narrow" w:cs="Arial Narrow"/>
          <w:sz w:val="22"/>
          <w:szCs w:val="22"/>
        </w:rPr>
        <w:t xml:space="preserve"> a zníženie jeho hodnoty počas tohto užívania je vyjadrené prostredníctvom opravnej položky (§ 33 ods. 1 postupov účtovania)</w:t>
      </w:r>
      <w:r w:rsidR="008E0BF7">
        <w:rPr>
          <w:rFonts w:ascii="Arial Narrow" w:hAnsi="Arial Narrow" w:cs="Arial Narrow"/>
          <w:sz w:val="22"/>
          <w:szCs w:val="22"/>
        </w:rPr>
        <w:t>. D</w:t>
      </w:r>
      <w:r w:rsidR="008E0BF7">
        <w:rPr>
          <w:rFonts w:ascii="Arial Narrow" w:hAnsi="Arial Narrow" w:cs="Arial Narrow"/>
          <w:sz w:val="22"/>
          <w:szCs w:val="22"/>
        </w:rPr>
        <w:t>otácia</w:t>
      </w:r>
      <w:r w:rsidRPr="00CA642B">
        <w:rPr>
          <w:rFonts w:ascii="Arial Narrow" w:hAnsi="Arial Narrow" w:cs="Arial Narrow"/>
          <w:sz w:val="22"/>
          <w:szCs w:val="22"/>
        </w:rPr>
        <w:t xml:space="preserve"> na obstaranie hmotného majetku </w:t>
      </w:r>
      <w:r w:rsidR="008E0BF7">
        <w:rPr>
          <w:rFonts w:ascii="Arial Narrow" w:hAnsi="Arial Narrow" w:cs="Arial Narrow"/>
          <w:sz w:val="22"/>
          <w:szCs w:val="22"/>
        </w:rPr>
        <w:t>je zahrnovaná</w:t>
      </w:r>
      <w:r w:rsidRPr="00CA642B">
        <w:rPr>
          <w:rFonts w:ascii="Arial Narrow" w:hAnsi="Arial Narrow" w:cs="Arial Narrow"/>
          <w:sz w:val="22"/>
          <w:szCs w:val="22"/>
        </w:rPr>
        <w:t xml:space="preserve"> do výnosov v časovej a vecnej súvislosti so zaúčtovaním účtovných odpisov</w:t>
      </w:r>
      <w:r w:rsidRPr="00CA642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CA642B">
        <w:rPr>
          <w:rFonts w:ascii="Arial Narrow" w:hAnsi="Arial Narrow" w:cs="Arial Narrow"/>
          <w:sz w:val="22"/>
          <w:szCs w:val="22"/>
        </w:rPr>
        <w:t>maj</w:t>
      </w:r>
      <w:r w:rsidR="008E0BF7">
        <w:rPr>
          <w:rFonts w:ascii="Arial Narrow" w:hAnsi="Arial Narrow" w:cs="Arial Narrow"/>
          <w:sz w:val="22"/>
          <w:szCs w:val="22"/>
        </w:rPr>
        <w:t>etku, na obstaranie ktorého bola</w:t>
      </w:r>
      <w:r w:rsidRPr="00CA642B">
        <w:rPr>
          <w:rFonts w:ascii="Arial Narrow" w:hAnsi="Arial Narrow" w:cs="Arial Narrow"/>
          <w:sz w:val="22"/>
          <w:szCs w:val="22"/>
        </w:rPr>
        <w:t xml:space="preserve"> </w:t>
      </w:r>
      <w:r w:rsidR="008E0BF7">
        <w:rPr>
          <w:rFonts w:ascii="Arial Narrow" w:hAnsi="Arial Narrow" w:cs="Arial Narrow"/>
          <w:sz w:val="22"/>
          <w:szCs w:val="22"/>
        </w:rPr>
        <w:t>dotácia poskytnutá</w:t>
      </w:r>
      <w:r w:rsidRPr="00CA642B">
        <w:rPr>
          <w:rFonts w:ascii="Arial Narrow" w:hAnsi="Arial Narrow" w:cs="Arial Narrow"/>
          <w:sz w:val="22"/>
          <w:szCs w:val="22"/>
        </w:rPr>
        <w:t xml:space="preserve">. </w:t>
      </w:r>
      <w:r w:rsidR="008E0BF7">
        <w:rPr>
          <w:rFonts w:ascii="Arial Narrow" w:hAnsi="Arial Narrow" w:cs="Arial Narrow"/>
          <w:sz w:val="22"/>
          <w:szCs w:val="22"/>
        </w:rPr>
        <w:t>Táto</w:t>
      </w:r>
      <w:r w:rsidRPr="00CA642B">
        <w:rPr>
          <w:rFonts w:ascii="Arial Narrow" w:hAnsi="Arial Narrow" w:cs="Arial Narrow"/>
          <w:sz w:val="22"/>
          <w:szCs w:val="22"/>
        </w:rPr>
        <w:t xml:space="preserve"> sa v </w:t>
      </w:r>
      <w:r w:rsidR="008E0BF7">
        <w:rPr>
          <w:rFonts w:ascii="Arial Narrow" w:hAnsi="Arial Narrow" w:cs="Arial Narrow"/>
          <w:sz w:val="22"/>
          <w:szCs w:val="22"/>
        </w:rPr>
        <w:t>súlade s navrhovaným znením bude</w:t>
      </w:r>
      <w:r w:rsidRPr="00CA642B">
        <w:rPr>
          <w:rFonts w:ascii="Arial Narrow" w:hAnsi="Arial Narrow" w:cs="Arial Narrow"/>
          <w:sz w:val="22"/>
          <w:szCs w:val="22"/>
        </w:rPr>
        <w:t xml:space="preserve"> zahrnovať do základu dane v </w:t>
      </w:r>
      <w:r w:rsidR="008E0BF7">
        <w:rPr>
          <w:rFonts w:ascii="Arial Narrow" w:hAnsi="Arial Narrow" w:cs="Arial Narrow"/>
          <w:sz w:val="22"/>
          <w:szCs w:val="22"/>
        </w:rPr>
        <w:t>rov</w:t>
      </w:r>
      <w:r w:rsidR="008E0BF7">
        <w:rPr>
          <w:rFonts w:ascii="Arial Narrow" w:hAnsi="Arial Narrow" w:cs="Arial Narrow"/>
          <w:sz w:val="22"/>
          <w:szCs w:val="22"/>
        </w:rPr>
        <w:t>nakej</w:t>
      </w:r>
      <w:r w:rsidRPr="00CA642B">
        <w:rPr>
          <w:rFonts w:ascii="Arial Narrow" w:hAnsi="Arial Narrow" w:cs="Arial Narrow"/>
          <w:sz w:val="22"/>
          <w:szCs w:val="22"/>
        </w:rPr>
        <w:t xml:space="preserve"> výške ako je </w:t>
      </w:r>
      <w:r w:rsidR="008E0BF7">
        <w:rPr>
          <w:rFonts w:ascii="Arial Narrow" w:hAnsi="Arial Narrow" w:cs="Arial Narrow"/>
          <w:sz w:val="22"/>
          <w:szCs w:val="22"/>
        </w:rPr>
        <w:t xml:space="preserve">daňový </w:t>
      </w:r>
      <w:r w:rsidRPr="00CA642B">
        <w:rPr>
          <w:rFonts w:ascii="Arial Narrow" w:hAnsi="Arial Narrow" w:cs="Arial Narrow"/>
          <w:sz w:val="22"/>
          <w:szCs w:val="22"/>
        </w:rPr>
        <w:t>odpis</w:t>
      </w:r>
      <w:r w:rsidR="008E0BF7">
        <w:rPr>
          <w:rFonts w:ascii="Arial Narrow" w:hAnsi="Arial Narrow" w:cs="Arial Narrow"/>
          <w:sz w:val="22"/>
          <w:szCs w:val="22"/>
        </w:rPr>
        <w:t xml:space="preserve"> alebo v pomernej časti zodpovedajúcej výške použitej dotácie na obstaranie odpisovaného majetku</w:t>
      </w:r>
      <w:r w:rsidRPr="00CA642B">
        <w:rPr>
          <w:rFonts w:ascii="Arial Narrow" w:hAnsi="Arial Narrow" w:cs="Arial Narrow"/>
          <w:sz w:val="22"/>
          <w:szCs w:val="22"/>
        </w:rPr>
        <w:t>.</w:t>
      </w:r>
    </w:p>
    <w:p w:rsidR="003C6CFA" w:rsidRPr="00C84339" w:rsidP="00B1706B">
      <w:pPr>
        <w:jc w:val="both"/>
        <w:rPr>
          <w:rFonts w:ascii="Arial Narrow" w:hAnsi="Arial Narrow" w:cs="Times New Roman"/>
          <w:sz w:val="22"/>
          <w:szCs w:val="22"/>
        </w:rPr>
      </w:pPr>
    </w:p>
    <w:p w:rsidR="00D57F55" w:rsidRPr="008571F6" w:rsidP="00D57F55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8C61AE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Pr="00822767">
        <w:rPr>
          <w:rFonts w:ascii="Arial Narrow" w:hAnsi="Arial Narrow" w:cs="Times New Roman"/>
          <w:b/>
          <w:sz w:val="22"/>
          <w:szCs w:val="22"/>
        </w:rPr>
        <w:t>1</w:t>
      </w:r>
      <w:r w:rsidR="00F67CBD">
        <w:rPr>
          <w:rFonts w:ascii="Arial Narrow" w:hAnsi="Arial Narrow" w:cs="Times New Roman"/>
          <w:b/>
          <w:sz w:val="22"/>
          <w:szCs w:val="22"/>
        </w:rPr>
        <w:t>9</w:t>
      </w:r>
      <w:r w:rsidR="008C61AE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822767">
        <w:rPr>
          <w:rFonts w:ascii="Arial Narrow" w:hAnsi="Arial Narrow" w:cs="Times New Roman"/>
          <w:sz w:val="22"/>
          <w:szCs w:val="22"/>
        </w:rPr>
        <w:t xml:space="preserve"> § 17 ods. 8 písm. a)</w:t>
      </w:r>
      <w:r w:rsidRPr="00822767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:rsidR="00D57F55" w:rsidRPr="00CE6E12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822767">
        <w:rPr>
          <w:rFonts w:ascii="Arial Narrow" w:hAnsi="Arial Narrow" w:cs="Times New Roman"/>
          <w:sz w:val="22"/>
          <w:szCs w:val="22"/>
        </w:rPr>
        <w:t>Ustanovenie sa spresňuje</w:t>
      </w:r>
      <w:r w:rsidR="003C6CFA">
        <w:rPr>
          <w:rFonts w:ascii="Arial Narrow" w:hAnsi="Arial Narrow" w:cs="Times New Roman"/>
          <w:sz w:val="22"/>
          <w:szCs w:val="22"/>
        </w:rPr>
        <w:t xml:space="preserve"> v súvislosti s</w:t>
      </w:r>
      <w:r w:rsidR="00C84339">
        <w:rPr>
          <w:rFonts w:ascii="Arial Narrow" w:hAnsi="Arial Narrow" w:cs="Times New Roman"/>
          <w:sz w:val="22"/>
          <w:szCs w:val="22"/>
        </w:rPr>
        <w:t xml:space="preserve"> úpravou základu dane pri </w:t>
      </w:r>
      <w:r w:rsidR="003C6CFA">
        <w:rPr>
          <w:rFonts w:ascii="Arial Narrow" w:hAnsi="Arial Narrow" w:cs="Times New Roman"/>
          <w:sz w:val="22"/>
          <w:szCs w:val="22"/>
        </w:rPr>
        <w:t>skončení</w:t>
      </w:r>
      <w:r w:rsidR="00C84339">
        <w:rPr>
          <w:rFonts w:ascii="Arial Narrow" w:hAnsi="Arial Narrow" w:cs="Times New Roman"/>
          <w:sz w:val="22"/>
          <w:szCs w:val="22"/>
        </w:rPr>
        <w:t xml:space="preserve"> </w:t>
      </w:r>
      <w:r w:rsidR="00D81D00">
        <w:rPr>
          <w:rFonts w:ascii="Arial Narrow" w:hAnsi="Arial Narrow" w:cs="Times New Roman"/>
          <w:sz w:val="22"/>
          <w:szCs w:val="22"/>
        </w:rPr>
        <w:t>podnikania v </w:t>
      </w:r>
      <w:r w:rsidR="00D81D00">
        <w:rPr>
          <w:rFonts w:ascii="Arial Narrow" w:hAnsi="Arial Narrow" w:cs="Times New Roman"/>
          <w:sz w:val="22"/>
          <w:szCs w:val="22"/>
        </w:rPr>
        <w:t>oblasti rezerv</w:t>
      </w:r>
      <w:r w:rsidR="003C6CFA">
        <w:rPr>
          <w:rFonts w:ascii="Arial Narrow" w:hAnsi="Arial Narrow" w:cs="Times New Roman"/>
          <w:sz w:val="22"/>
          <w:szCs w:val="22"/>
        </w:rPr>
        <w:t xml:space="preserve">, ktoré môže tvoriť daňovník účtujúci v sústave jednoduchého účtovníctva, </w:t>
      </w:r>
      <w:r w:rsidR="00D81D00">
        <w:rPr>
          <w:rFonts w:ascii="Arial Narrow" w:hAnsi="Arial Narrow" w:cs="Times New Roman"/>
          <w:sz w:val="22"/>
          <w:szCs w:val="22"/>
        </w:rPr>
        <w:t>a</w:t>
      </w:r>
      <w:r w:rsidR="003C6CFA">
        <w:rPr>
          <w:rFonts w:ascii="Arial Narrow" w:hAnsi="Arial Narrow" w:cs="Times New Roman"/>
          <w:sz w:val="22"/>
          <w:szCs w:val="22"/>
        </w:rPr>
        <w:t> pohľadáv</w:t>
      </w:r>
      <w:r w:rsidR="00D81D00">
        <w:rPr>
          <w:rFonts w:ascii="Arial Narrow" w:hAnsi="Arial Narrow" w:cs="Times New Roman"/>
          <w:sz w:val="22"/>
          <w:szCs w:val="22"/>
        </w:rPr>
        <w:t>ok</w:t>
      </w:r>
      <w:r w:rsidR="003C6CFA">
        <w:rPr>
          <w:rFonts w:ascii="Arial Narrow" w:hAnsi="Arial Narrow" w:cs="Times New Roman"/>
          <w:sz w:val="22"/>
          <w:szCs w:val="22"/>
        </w:rPr>
        <w:t xml:space="preserve">, ktorých inkaso je zdaniteľným príjmom. Tiež z dôvodu, že </w:t>
      </w:r>
      <w:r w:rsidRPr="00822767">
        <w:rPr>
          <w:rFonts w:ascii="Arial Narrow" w:hAnsi="Arial Narrow" w:cs="Times New Roman"/>
          <w:sz w:val="22"/>
          <w:szCs w:val="22"/>
        </w:rPr>
        <w:t xml:space="preserve">pri finančnom prenájme sa v daňových výdavkoch </w:t>
      </w:r>
      <w:r w:rsidRPr="00822767" w:rsidR="00D81D00">
        <w:rPr>
          <w:rFonts w:ascii="Arial Narrow" w:hAnsi="Arial Narrow" w:cs="Times New Roman"/>
          <w:sz w:val="22"/>
          <w:szCs w:val="22"/>
        </w:rPr>
        <w:t xml:space="preserve">neuplatňuje </w:t>
      </w:r>
      <w:r w:rsidRPr="00822767">
        <w:rPr>
          <w:rFonts w:ascii="Arial Narrow" w:hAnsi="Arial Narrow" w:cs="Times New Roman"/>
          <w:sz w:val="22"/>
          <w:szCs w:val="22"/>
        </w:rPr>
        <w:t>nájomné.</w:t>
      </w:r>
      <w:r>
        <w:rPr>
          <w:rFonts w:ascii="Arial Narrow" w:hAnsi="Arial Narrow" w:cs="Times New Roman"/>
          <w:sz w:val="22"/>
          <w:szCs w:val="22"/>
        </w:rPr>
        <w:t xml:space="preserve"> </w:t>
      </w:r>
    </w:p>
    <w:p w:rsidR="00D57F55" w:rsidP="00D57F55">
      <w:pPr>
        <w:jc w:val="both"/>
        <w:rPr>
          <w:rFonts w:ascii="Arial Narrow" w:hAnsi="Arial Narrow" w:cs="Times New Roman"/>
          <w:sz w:val="22"/>
          <w:szCs w:val="22"/>
          <w:u w:val="single"/>
        </w:rPr>
      </w:pPr>
    </w:p>
    <w:p w:rsidR="003C50D8" w:rsidP="00921960">
      <w:pPr>
        <w:jc w:val="both"/>
        <w:rPr>
          <w:rFonts w:ascii="Arial Narrow" w:hAnsi="Arial Narrow" w:cs="Times New Roman"/>
          <w:sz w:val="22"/>
          <w:szCs w:val="22"/>
        </w:rPr>
      </w:pPr>
      <w:r w:rsidR="008C61AE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20</w:t>
      </w:r>
      <w:r w:rsidR="008C61AE">
        <w:rPr>
          <w:rFonts w:ascii="Arial Narrow" w:hAnsi="Arial Narrow" w:cs="Times New Roman"/>
          <w:b/>
          <w:sz w:val="22"/>
          <w:szCs w:val="22"/>
        </w:rPr>
        <w:t xml:space="preserve"> -</w:t>
      </w:r>
      <w:r w:rsidR="003D2797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3D2797">
        <w:rPr>
          <w:rFonts w:ascii="Arial Narrow" w:hAnsi="Arial Narrow" w:cs="Times New Roman"/>
          <w:sz w:val="22"/>
          <w:szCs w:val="22"/>
        </w:rPr>
        <w:t>§ 17 ods</w:t>
      </w:r>
      <w:r w:rsidR="008C61AE">
        <w:rPr>
          <w:rFonts w:ascii="Arial Narrow" w:hAnsi="Arial Narrow" w:cs="Times New Roman"/>
          <w:sz w:val="22"/>
          <w:szCs w:val="22"/>
        </w:rPr>
        <w:t>.</w:t>
      </w:r>
      <w:r w:rsidR="003D2797">
        <w:rPr>
          <w:rFonts w:ascii="Arial Narrow" w:hAnsi="Arial Narrow" w:cs="Times New Roman"/>
          <w:sz w:val="22"/>
          <w:szCs w:val="22"/>
        </w:rPr>
        <w:t xml:space="preserve"> 12</w:t>
      </w:r>
      <w:r w:rsidR="008C61AE">
        <w:rPr>
          <w:rFonts w:ascii="Arial Narrow" w:hAnsi="Arial Narrow" w:cs="Times New Roman"/>
          <w:sz w:val="22"/>
          <w:szCs w:val="22"/>
        </w:rPr>
        <w:t xml:space="preserve"> </w:t>
      </w:r>
    </w:p>
    <w:p w:rsidR="008E66C8" w:rsidP="00921960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</w:t>
      </w:r>
      <w:r w:rsidR="00C31A4C">
        <w:rPr>
          <w:rFonts w:ascii="Arial Narrow" w:hAnsi="Arial Narrow" w:cs="Times New Roman"/>
          <w:sz w:val="22"/>
          <w:szCs w:val="22"/>
        </w:rPr>
        <w:t xml:space="preserve">    </w:t>
      </w:r>
      <w:r w:rsidR="00C31EFE">
        <w:rPr>
          <w:rFonts w:ascii="Arial Narrow" w:hAnsi="Arial Narrow" w:cs="Times New Roman"/>
          <w:sz w:val="22"/>
          <w:szCs w:val="22"/>
        </w:rPr>
        <w:t xml:space="preserve">Z § 17 ods. 12 </w:t>
      </w:r>
      <w:r w:rsidR="00985B53">
        <w:rPr>
          <w:rFonts w:ascii="Arial Narrow" w:hAnsi="Arial Narrow" w:cs="Times New Roman"/>
          <w:sz w:val="22"/>
          <w:szCs w:val="22"/>
        </w:rPr>
        <w:t xml:space="preserve">zákona </w:t>
      </w:r>
      <w:r w:rsidR="00C31EFE">
        <w:rPr>
          <w:rFonts w:ascii="Arial Narrow" w:hAnsi="Arial Narrow" w:cs="Times New Roman"/>
          <w:sz w:val="22"/>
          <w:szCs w:val="22"/>
        </w:rPr>
        <w:t xml:space="preserve">sa vypúšťa </w:t>
      </w:r>
      <w:r w:rsidR="003C50D8">
        <w:rPr>
          <w:rFonts w:ascii="Arial Narrow" w:hAnsi="Arial Narrow" w:cs="Times New Roman"/>
          <w:sz w:val="22"/>
          <w:szCs w:val="22"/>
        </w:rPr>
        <w:t xml:space="preserve">pôvodné znenie </w:t>
      </w:r>
      <w:r w:rsidR="00C31EFE">
        <w:rPr>
          <w:rFonts w:ascii="Arial Narrow" w:hAnsi="Arial Narrow" w:cs="Times New Roman"/>
          <w:sz w:val="22"/>
          <w:szCs w:val="22"/>
        </w:rPr>
        <w:t>písmen</w:t>
      </w:r>
      <w:r w:rsidR="003C50D8">
        <w:rPr>
          <w:rFonts w:ascii="Arial Narrow" w:hAnsi="Arial Narrow" w:cs="Times New Roman"/>
          <w:sz w:val="22"/>
          <w:szCs w:val="22"/>
        </w:rPr>
        <w:t>a</w:t>
      </w:r>
      <w:r w:rsidR="00C31EFE">
        <w:rPr>
          <w:rFonts w:ascii="Arial Narrow" w:hAnsi="Arial Narrow" w:cs="Times New Roman"/>
          <w:sz w:val="22"/>
          <w:szCs w:val="22"/>
        </w:rPr>
        <w:t xml:space="preserve"> b), </w:t>
      </w:r>
      <w:r w:rsidR="00FF6CCA">
        <w:rPr>
          <w:rFonts w:ascii="Arial Narrow" w:hAnsi="Arial Narrow" w:cs="Times New Roman"/>
          <w:sz w:val="22"/>
          <w:szCs w:val="22"/>
        </w:rPr>
        <w:t>t.j.</w:t>
      </w:r>
      <w:r w:rsidR="00C31EFE">
        <w:rPr>
          <w:rFonts w:ascii="Arial Narrow" w:hAnsi="Arial Narrow" w:cs="Times New Roman"/>
          <w:sz w:val="22"/>
          <w:szCs w:val="22"/>
        </w:rPr>
        <w:t xml:space="preserve"> časové rozlišovanie </w:t>
      </w:r>
      <w:r w:rsidRPr="00C31EFE" w:rsidR="00C31EFE">
        <w:rPr>
          <w:rFonts w:ascii="Arial Narrow" w:hAnsi="Arial Narrow" w:cs="Times New Roman"/>
          <w:sz w:val="22"/>
          <w:szCs w:val="22"/>
        </w:rPr>
        <w:t>poskytnut</w:t>
      </w:r>
      <w:r w:rsidR="00C31EFE">
        <w:rPr>
          <w:rFonts w:ascii="Arial Narrow" w:hAnsi="Arial Narrow" w:cs="Times New Roman"/>
          <w:sz w:val="22"/>
          <w:szCs w:val="22"/>
        </w:rPr>
        <w:t>ého</w:t>
      </w:r>
      <w:r w:rsidRPr="00C31EFE" w:rsidR="00C31EFE">
        <w:rPr>
          <w:rFonts w:ascii="Arial Narrow" w:hAnsi="Arial Narrow" w:cs="Times New Roman"/>
          <w:sz w:val="22"/>
          <w:szCs w:val="22"/>
        </w:rPr>
        <w:t xml:space="preserve"> alebo prijat</w:t>
      </w:r>
      <w:r w:rsidR="00C31EFE">
        <w:rPr>
          <w:rFonts w:ascii="Arial Narrow" w:hAnsi="Arial Narrow" w:cs="Times New Roman"/>
          <w:sz w:val="22"/>
          <w:szCs w:val="22"/>
        </w:rPr>
        <w:t>ého</w:t>
      </w:r>
      <w:r w:rsidRPr="00C31EFE" w:rsidR="00C31EFE">
        <w:rPr>
          <w:rFonts w:ascii="Arial Narrow" w:hAnsi="Arial Narrow" w:cs="Times New Roman"/>
          <w:sz w:val="22"/>
          <w:szCs w:val="22"/>
        </w:rPr>
        <w:t xml:space="preserve"> preddavk</w:t>
      </w:r>
      <w:r w:rsidR="00C31EFE">
        <w:rPr>
          <w:rFonts w:ascii="Arial Narrow" w:hAnsi="Arial Narrow" w:cs="Times New Roman"/>
          <w:sz w:val="22"/>
          <w:szCs w:val="22"/>
        </w:rPr>
        <w:t xml:space="preserve">u </w:t>
      </w:r>
      <w:r w:rsidR="00A33F82">
        <w:rPr>
          <w:rFonts w:ascii="Arial Narrow" w:hAnsi="Arial Narrow" w:cs="Times New Roman"/>
          <w:sz w:val="22"/>
          <w:szCs w:val="22"/>
        </w:rPr>
        <w:t>u daňovníka účtujúceho</w:t>
      </w:r>
      <w:r w:rsidR="00165D9E">
        <w:rPr>
          <w:rFonts w:ascii="Arial Narrow" w:hAnsi="Arial Narrow" w:cs="Times New Roman"/>
          <w:sz w:val="22"/>
          <w:szCs w:val="22"/>
        </w:rPr>
        <w:t xml:space="preserve"> v sústave jednoduchého účtovníctva</w:t>
      </w:r>
      <w:r w:rsidR="00854A19">
        <w:rPr>
          <w:rFonts w:ascii="Arial Narrow" w:hAnsi="Arial Narrow" w:cs="Times New Roman"/>
          <w:sz w:val="22"/>
          <w:szCs w:val="22"/>
        </w:rPr>
        <w:t xml:space="preserve"> alebo </w:t>
      </w:r>
      <w:r w:rsidR="00A33F82">
        <w:rPr>
          <w:rFonts w:ascii="Arial Narrow" w:hAnsi="Arial Narrow" w:cs="Times New Roman"/>
          <w:sz w:val="22"/>
          <w:szCs w:val="22"/>
        </w:rPr>
        <w:t xml:space="preserve">u daňovníka, </w:t>
      </w:r>
      <w:r w:rsidR="00854A19">
        <w:rPr>
          <w:rFonts w:ascii="Arial Narrow" w:hAnsi="Arial Narrow" w:cs="Times New Roman"/>
          <w:sz w:val="22"/>
          <w:szCs w:val="22"/>
        </w:rPr>
        <w:t>ktorý vedie evidenciu pri príjmoch o prenájme nehnuteľnosti</w:t>
      </w:r>
      <w:r w:rsidR="0069551E">
        <w:rPr>
          <w:rFonts w:ascii="Arial Narrow" w:hAnsi="Arial Narrow" w:cs="Times New Roman"/>
          <w:sz w:val="22"/>
          <w:szCs w:val="22"/>
        </w:rPr>
        <w:t>,</w:t>
      </w:r>
      <w:r w:rsidR="00854A19">
        <w:rPr>
          <w:rFonts w:ascii="Arial Narrow" w:hAnsi="Arial Narrow" w:cs="Times New Roman"/>
          <w:sz w:val="22"/>
          <w:szCs w:val="22"/>
        </w:rPr>
        <w:t xml:space="preserve"> alebo pri tzv. paušálnych výdavkoch</w:t>
      </w:r>
      <w:r w:rsidR="00165D9E">
        <w:rPr>
          <w:rFonts w:ascii="Arial Narrow" w:hAnsi="Arial Narrow" w:cs="Times New Roman"/>
          <w:sz w:val="22"/>
          <w:szCs w:val="22"/>
        </w:rPr>
        <w:t xml:space="preserve"> </w:t>
      </w:r>
      <w:r w:rsidR="00C31EFE">
        <w:rPr>
          <w:rFonts w:ascii="Arial Narrow" w:hAnsi="Arial Narrow" w:cs="Times New Roman"/>
          <w:sz w:val="22"/>
          <w:szCs w:val="22"/>
        </w:rPr>
        <w:t xml:space="preserve">(upravovanie základu dane </w:t>
      </w:r>
      <w:r w:rsidRPr="00C31EFE" w:rsidR="00C31EFE">
        <w:rPr>
          <w:rFonts w:ascii="Arial Narrow" w:hAnsi="Arial Narrow" w:cs="Times New Roman"/>
          <w:sz w:val="22"/>
          <w:szCs w:val="22"/>
        </w:rPr>
        <w:t xml:space="preserve">v tom zdaňovacom období, v ktorom došlo k splneniu dodávky tovaru, služby alebo iných plnení, na ktorých úhradu bol </w:t>
      </w:r>
      <w:r w:rsidR="00A33F82">
        <w:rPr>
          <w:rFonts w:ascii="Arial Narrow" w:hAnsi="Arial Narrow" w:cs="Times New Roman"/>
          <w:sz w:val="22"/>
          <w:szCs w:val="22"/>
        </w:rPr>
        <w:t xml:space="preserve">preddavok </w:t>
      </w:r>
      <w:r w:rsidRPr="00C31EFE" w:rsidR="00C31EFE">
        <w:rPr>
          <w:rFonts w:ascii="Arial Narrow" w:hAnsi="Arial Narrow" w:cs="Times New Roman"/>
          <w:sz w:val="22"/>
          <w:szCs w:val="22"/>
        </w:rPr>
        <w:t>prijatý alebo poskytnutý</w:t>
      </w:r>
      <w:r w:rsidR="00C31EFE">
        <w:rPr>
          <w:rFonts w:ascii="Arial Narrow" w:hAnsi="Arial Narrow" w:cs="Times New Roman"/>
          <w:sz w:val="22"/>
          <w:szCs w:val="22"/>
        </w:rPr>
        <w:t>)</w:t>
      </w:r>
      <w:r w:rsidRPr="00C31EFE" w:rsidR="00C31EFE">
        <w:rPr>
          <w:rFonts w:ascii="Arial Narrow" w:hAnsi="Arial Narrow" w:cs="Times New Roman"/>
          <w:sz w:val="22"/>
          <w:szCs w:val="22"/>
        </w:rPr>
        <w:t>.</w:t>
      </w:r>
      <w:r w:rsidR="00C31EFE">
        <w:rPr>
          <w:rFonts w:ascii="Arial Narrow" w:hAnsi="Arial Narrow" w:cs="Times New Roman"/>
          <w:sz w:val="22"/>
          <w:szCs w:val="22"/>
        </w:rPr>
        <w:t xml:space="preserve"> </w:t>
      </w:r>
      <w:r w:rsidR="00854A19">
        <w:rPr>
          <w:rFonts w:ascii="Arial Narrow" w:hAnsi="Arial Narrow" w:cs="Times New Roman"/>
          <w:sz w:val="22"/>
          <w:szCs w:val="22"/>
        </w:rPr>
        <w:t>Navrhuje sa postupovať tak, ako</w:t>
      </w:r>
      <w:r w:rsidR="00854A19">
        <w:rPr>
          <w:rFonts w:ascii="Arial Narrow" w:hAnsi="Arial Narrow" w:cs="Times New Roman"/>
          <w:sz w:val="22"/>
          <w:szCs w:val="22"/>
        </w:rPr>
        <w:t xml:space="preserve"> to vyplýva z postupov </w:t>
      </w:r>
      <w:r w:rsidR="00D81D00">
        <w:rPr>
          <w:rFonts w:ascii="Arial Narrow" w:hAnsi="Arial Narrow" w:cs="Times New Roman"/>
          <w:sz w:val="22"/>
          <w:szCs w:val="22"/>
        </w:rPr>
        <w:t xml:space="preserve">účtovania </w:t>
      </w:r>
      <w:r w:rsidR="00854A19">
        <w:rPr>
          <w:rFonts w:ascii="Arial Narrow" w:hAnsi="Arial Narrow" w:cs="Times New Roman"/>
          <w:sz w:val="22"/>
          <w:szCs w:val="22"/>
        </w:rPr>
        <w:t xml:space="preserve">pre jednoduché účtovníctvo, </w:t>
      </w:r>
      <w:r w:rsidR="00A33F82">
        <w:rPr>
          <w:rFonts w:ascii="Arial Narrow" w:hAnsi="Arial Narrow" w:cs="Times New Roman"/>
          <w:sz w:val="22"/>
          <w:szCs w:val="22"/>
        </w:rPr>
        <w:t xml:space="preserve">t.j. </w:t>
      </w:r>
      <w:r w:rsidRPr="00C31EFE" w:rsidR="00877A2C">
        <w:rPr>
          <w:rFonts w:ascii="Arial Narrow" w:hAnsi="Arial Narrow" w:cs="Times New Roman"/>
          <w:sz w:val="22"/>
          <w:szCs w:val="22"/>
        </w:rPr>
        <w:t>poskytnut</w:t>
      </w:r>
      <w:r w:rsidR="008F6517">
        <w:rPr>
          <w:rFonts w:ascii="Arial Narrow" w:hAnsi="Arial Narrow" w:cs="Times New Roman"/>
          <w:sz w:val="22"/>
          <w:szCs w:val="22"/>
        </w:rPr>
        <w:t>ý</w:t>
      </w:r>
      <w:r w:rsidRPr="00C31EFE" w:rsidR="00877A2C">
        <w:rPr>
          <w:rFonts w:ascii="Arial Narrow" w:hAnsi="Arial Narrow" w:cs="Times New Roman"/>
          <w:sz w:val="22"/>
          <w:szCs w:val="22"/>
        </w:rPr>
        <w:t xml:space="preserve"> alebo prijat</w:t>
      </w:r>
      <w:r w:rsidR="008F6517">
        <w:rPr>
          <w:rFonts w:ascii="Arial Narrow" w:hAnsi="Arial Narrow" w:cs="Times New Roman"/>
          <w:sz w:val="22"/>
          <w:szCs w:val="22"/>
        </w:rPr>
        <w:t>ý</w:t>
      </w:r>
      <w:r w:rsidRPr="00C31EFE" w:rsidR="00877A2C">
        <w:rPr>
          <w:rFonts w:ascii="Arial Narrow" w:hAnsi="Arial Narrow" w:cs="Times New Roman"/>
          <w:sz w:val="22"/>
          <w:szCs w:val="22"/>
        </w:rPr>
        <w:t xml:space="preserve"> preddav</w:t>
      </w:r>
      <w:r w:rsidR="008F6517">
        <w:rPr>
          <w:rFonts w:ascii="Arial Narrow" w:hAnsi="Arial Narrow" w:cs="Times New Roman"/>
          <w:sz w:val="22"/>
          <w:szCs w:val="22"/>
        </w:rPr>
        <w:t>o</w:t>
      </w:r>
      <w:r w:rsidRPr="00C31EFE" w:rsidR="00877A2C">
        <w:rPr>
          <w:rFonts w:ascii="Arial Narrow" w:hAnsi="Arial Narrow" w:cs="Times New Roman"/>
          <w:sz w:val="22"/>
          <w:szCs w:val="22"/>
        </w:rPr>
        <w:t>k</w:t>
      </w:r>
      <w:r w:rsidR="00A33F82">
        <w:rPr>
          <w:rFonts w:ascii="Arial Narrow" w:hAnsi="Arial Narrow" w:cs="Times New Roman"/>
          <w:sz w:val="22"/>
          <w:szCs w:val="22"/>
        </w:rPr>
        <w:t xml:space="preserve"> </w:t>
      </w:r>
      <w:r w:rsidR="008F6517">
        <w:rPr>
          <w:rFonts w:ascii="Arial Narrow" w:hAnsi="Arial Narrow" w:cs="Times New Roman"/>
          <w:sz w:val="22"/>
          <w:szCs w:val="22"/>
        </w:rPr>
        <w:t xml:space="preserve">na </w:t>
      </w:r>
      <w:r w:rsidRPr="008F6517" w:rsidR="008F6517">
        <w:rPr>
          <w:rFonts w:ascii="Arial Narrow" w:hAnsi="Arial Narrow" w:cs="Times New Roman"/>
          <w:sz w:val="22"/>
          <w:szCs w:val="22"/>
        </w:rPr>
        <w:t>tovar, služby alebo in</w:t>
      </w:r>
      <w:r w:rsidR="008F6517">
        <w:rPr>
          <w:rFonts w:ascii="Arial Narrow" w:hAnsi="Arial Narrow" w:cs="Times New Roman"/>
          <w:sz w:val="22"/>
          <w:szCs w:val="22"/>
        </w:rPr>
        <w:t>é</w:t>
      </w:r>
      <w:r w:rsidRPr="008F6517" w:rsidR="008F6517">
        <w:rPr>
          <w:rFonts w:ascii="Arial Narrow" w:hAnsi="Arial Narrow" w:cs="Times New Roman"/>
          <w:sz w:val="22"/>
          <w:szCs w:val="22"/>
        </w:rPr>
        <w:t xml:space="preserve"> plnen</w:t>
      </w:r>
      <w:r w:rsidR="00A33F82">
        <w:rPr>
          <w:rFonts w:ascii="Arial Narrow" w:hAnsi="Arial Narrow" w:cs="Times New Roman"/>
          <w:sz w:val="22"/>
          <w:szCs w:val="22"/>
        </w:rPr>
        <w:t>ia bude</w:t>
      </w:r>
      <w:r w:rsidR="008F6517">
        <w:rPr>
          <w:rFonts w:ascii="Arial Narrow" w:hAnsi="Arial Narrow" w:cs="Times New Roman"/>
          <w:sz w:val="22"/>
          <w:szCs w:val="22"/>
        </w:rPr>
        <w:t xml:space="preserve"> ovplyvňovať základ dane v čase, keď bude zaplatený alebo prijatý.</w:t>
      </w:r>
      <w:r w:rsidR="00070117">
        <w:rPr>
          <w:rFonts w:ascii="Arial Narrow" w:hAnsi="Arial Narrow" w:cs="Times New Roman"/>
          <w:sz w:val="22"/>
          <w:szCs w:val="22"/>
        </w:rPr>
        <w:t xml:space="preserve"> </w:t>
      </w:r>
    </w:p>
    <w:p w:rsidR="00921960" w:rsidRPr="00921960" w:rsidP="00921960">
      <w:pPr>
        <w:jc w:val="both"/>
        <w:rPr>
          <w:rFonts w:ascii="Arial Narrow" w:hAnsi="Arial Narrow" w:cs="Times New Roman"/>
          <w:sz w:val="22"/>
          <w:szCs w:val="22"/>
        </w:rPr>
      </w:pPr>
      <w:r w:rsidR="00146D2F">
        <w:rPr>
          <w:rFonts w:ascii="Arial Narrow" w:hAnsi="Arial Narrow" w:cs="Times New Roman"/>
          <w:sz w:val="22"/>
          <w:szCs w:val="22"/>
        </w:rPr>
        <w:t xml:space="preserve">     </w:t>
      </w:r>
      <w:r w:rsidRPr="00146D2F" w:rsidR="00146D2F">
        <w:rPr>
          <w:rFonts w:ascii="Arial Narrow" w:hAnsi="Arial Narrow" w:cs="Times New Roman"/>
          <w:sz w:val="22"/>
          <w:szCs w:val="22"/>
        </w:rPr>
        <w:t xml:space="preserve">V § 17 ods. 12 písmeno b) a c) zákona sa spresňuje postup daňovníka účtujúceho v sústave jednoduchého účtovníctva </w:t>
      </w:r>
      <w:r w:rsidR="00146D2F">
        <w:rPr>
          <w:rFonts w:ascii="Arial Narrow" w:hAnsi="Arial Narrow" w:cs="Times New Roman"/>
          <w:sz w:val="22"/>
          <w:szCs w:val="22"/>
        </w:rPr>
        <w:t>pri vyradení pohľadávky z účtovníctva (odpis) a následne postup tohto daňovníka, ak dochádza k odpisu pohľadávky nadobudnutej postúpením pri konkurze, vyr</w:t>
      </w:r>
      <w:r w:rsidR="00146D2F">
        <w:rPr>
          <w:rFonts w:ascii="Arial Narrow" w:hAnsi="Arial Narrow" w:cs="Times New Roman"/>
          <w:sz w:val="22"/>
          <w:szCs w:val="22"/>
        </w:rPr>
        <w:t>ovnaní, exekúcii alebo úmrtí daňovníka</w:t>
      </w:r>
      <w:r w:rsidR="00B80C28">
        <w:rPr>
          <w:rFonts w:ascii="Arial Narrow" w:hAnsi="Arial Narrow" w:cs="Times New Roman"/>
          <w:sz w:val="22"/>
          <w:szCs w:val="22"/>
        </w:rPr>
        <w:t xml:space="preserve"> (dlžníka)</w:t>
      </w:r>
      <w:r w:rsidR="00146D2F">
        <w:rPr>
          <w:rFonts w:ascii="Arial Narrow" w:hAnsi="Arial Narrow" w:cs="Times New Roman"/>
          <w:sz w:val="22"/>
          <w:szCs w:val="22"/>
        </w:rPr>
        <w:t>.</w:t>
      </w:r>
      <w:r w:rsidR="003C50D8">
        <w:rPr>
          <w:rFonts w:ascii="Arial Narrow" w:hAnsi="Arial Narrow" w:cs="Times New Roman"/>
          <w:sz w:val="22"/>
          <w:szCs w:val="22"/>
        </w:rPr>
        <w:t xml:space="preserve"> </w:t>
      </w:r>
    </w:p>
    <w:p w:rsidR="003D2797" w:rsidP="00D57F55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9F205C" w:rsidRPr="003C21AE" w:rsidP="009F205C">
      <w:pPr>
        <w:autoSpaceDE/>
        <w:autoSpaceDN/>
        <w:jc w:val="both"/>
        <w:rPr>
          <w:rFonts w:ascii="Arial Narrow" w:hAnsi="Arial Narrow" w:cs="Times New Roman"/>
          <w:sz w:val="22"/>
          <w:szCs w:val="22"/>
        </w:rPr>
      </w:pPr>
      <w:r w:rsidRPr="003C21AE" w:rsidR="008C61AE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2</w:t>
      </w:r>
      <w:r w:rsidR="00047053">
        <w:rPr>
          <w:rFonts w:ascii="Arial Narrow" w:hAnsi="Arial Narrow" w:cs="Times New Roman"/>
          <w:b/>
          <w:sz w:val="22"/>
          <w:szCs w:val="22"/>
        </w:rPr>
        <w:t>1</w:t>
      </w:r>
      <w:r w:rsidRPr="003C21AE" w:rsidR="008C61AE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3C21AE" w:rsidR="00B311E2">
        <w:rPr>
          <w:rFonts w:ascii="Arial Narrow" w:hAnsi="Arial Narrow" w:cs="Times New Roman"/>
          <w:b/>
          <w:sz w:val="22"/>
          <w:szCs w:val="22"/>
        </w:rPr>
        <w:t>–</w:t>
      </w:r>
      <w:r w:rsidRPr="003C21AE" w:rsidR="00D57F55">
        <w:rPr>
          <w:rFonts w:ascii="Arial Narrow" w:hAnsi="Arial Narrow" w:cs="Times New Roman"/>
          <w:sz w:val="22"/>
          <w:szCs w:val="22"/>
        </w:rPr>
        <w:t xml:space="preserve"> </w:t>
      </w:r>
      <w:r w:rsidRPr="003C21AE">
        <w:rPr>
          <w:rFonts w:ascii="Arial Narrow" w:hAnsi="Arial Narrow" w:cs="Times New Roman"/>
          <w:sz w:val="22"/>
          <w:szCs w:val="22"/>
        </w:rPr>
        <w:t xml:space="preserve"> § 17 ods. </w:t>
      </w:r>
      <w:r w:rsidR="00D04094">
        <w:rPr>
          <w:rFonts w:ascii="Arial Narrow" w:hAnsi="Arial Narrow" w:cs="Times New Roman"/>
          <w:sz w:val="22"/>
          <w:szCs w:val="22"/>
        </w:rPr>
        <w:t>29 a 30</w:t>
      </w:r>
    </w:p>
    <w:p w:rsidR="00D879EC" w:rsidP="00B37F78">
      <w:pPr>
        <w:pStyle w:val="List2"/>
        <w:ind w:left="0" w:firstLine="0"/>
        <w:jc w:val="both"/>
        <w:rPr>
          <w:rFonts w:ascii="Arial Narrow" w:hAnsi="Arial Narrow" w:cs="Times New Roman"/>
          <w:sz w:val="22"/>
          <w:szCs w:val="22"/>
          <w:lang w:val="sk-SK"/>
        </w:rPr>
      </w:pPr>
      <w:r w:rsidRPr="003C21AE" w:rsidR="00C31A4C">
        <w:rPr>
          <w:rFonts w:ascii="Arial Narrow" w:hAnsi="Arial Narrow" w:cs="Times New Roman"/>
          <w:sz w:val="22"/>
          <w:szCs w:val="22"/>
          <w:lang w:val="sk-SK"/>
        </w:rPr>
        <w:t xml:space="preserve">     </w:t>
      </w:r>
      <w:r w:rsidR="00DF01CA">
        <w:rPr>
          <w:rFonts w:ascii="Arial Narrow" w:hAnsi="Arial Narrow" w:cs="Times New Roman"/>
          <w:sz w:val="22"/>
          <w:szCs w:val="22"/>
          <w:lang w:val="sk-SK"/>
        </w:rPr>
        <w:t xml:space="preserve">Navrhované znenie odseku 29 </w:t>
      </w:r>
      <w:r w:rsidRPr="00BF703C" w:rsidR="00102629">
        <w:rPr>
          <w:rFonts w:ascii="Arial Narrow" w:hAnsi="Arial Narrow" w:cs="Times New Roman"/>
          <w:sz w:val="22"/>
          <w:szCs w:val="22"/>
          <w:lang w:val="sk-SK"/>
        </w:rPr>
        <w:t>za</w:t>
      </w:r>
      <w:r w:rsidRPr="00BF703C" w:rsidR="008E66C8">
        <w:rPr>
          <w:rFonts w:ascii="Arial Narrow" w:hAnsi="Arial Narrow" w:cs="Times New Roman"/>
          <w:sz w:val="22"/>
          <w:szCs w:val="22"/>
          <w:lang w:val="sk-SK"/>
        </w:rPr>
        <w:t>bezpeču</w:t>
      </w:r>
      <w:r w:rsidRPr="00BF703C" w:rsidR="00102629">
        <w:rPr>
          <w:rFonts w:ascii="Arial Narrow" w:hAnsi="Arial Narrow" w:cs="Times New Roman"/>
          <w:sz w:val="22"/>
          <w:szCs w:val="22"/>
          <w:lang w:val="sk-SK"/>
        </w:rPr>
        <w:t xml:space="preserve">je, aby dlžník </w:t>
      </w:r>
      <w:r w:rsidRPr="00BF703C" w:rsidR="00713D28">
        <w:rPr>
          <w:rFonts w:ascii="Arial Narrow" w:hAnsi="Arial Narrow" w:cs="Times New Roman"/>
          <w:sz w:val="22"/>
          <w:szCs w:val="22"/>
          <w:lang w:val="sk-SK"/>
        </w:rPr>
        <w:t xml:space="preserve">účtujúci v sústave podvojného účtovníctva </w:t>
      </w:r>
      <w:r w:rsidR="00DF01CA">
        <w:rPr>
          <w:rFonts w:ascii="Arial Narrow" w:hAnsi="Arial Narrow" w:cs="Times New Roman"/>
          <w:sz w:val="22"/>
          <w:szCs w:val="22"/>
          <w:lang w:val="sk-SK"/>
        </w:rPr>
        <w:t xml:space="preserve">zvýšil základ dane o </w:t>
      </w:r>
      <w:r w:rsidRPr="00BF703C" w:rsidR="00102629">
        <w:rPr>
          <w:rFonts w:ascii="Arial Narrow" w:hAnsi="Arial Narrow" w:cs="Times New Roman"/>
          <w:sz w:val="22"/>
          <w:szCs w:val="22"/>
          <w:lang w:val="sk-SK"/>
        </w:rPr>
        <w:t xml:space="preserve">sumu </w:t>
      </w:r>
      <w:r w:rsidR="00A359D4">
        <w:rPr>
          <w:rFonts w:ascii="Arial Narrow" w:hAnsi="Arial Narrow" w:cs="Times New Roman"/>
          <w:sz w:val="22"/>
          <w:szCs w:val="22"/>
          <w:lang w:val="sk-SK"/>
        </w:rPr>
        <w:t xml:space="preserve">neuhradeného </w:t>
      </w:r>
      <w:r w:rsidRPr="00BF703C" w:rsidR="00102629">
        <w:rPr>
          <w:rFonts w:ascii="Arial Narrow" w:hAnsi="Arial Narrow" w:cs="Times New Roman"/>
          <w:sz w:val="22"/>
          <w:szCs w:val="22"/>
          <w:lang w:val="sk-SK"/>
        </w:rPr>
        <w:t xml:space="preserve">záväzku, </w:t>
      </w:r>
      <w:r w:rsidR="00A359D4">
        <w:rPr>
          <w:rFonts w:ascii="Arial Narrow" w:hAnsi="Arial Narrow" w:cs="Times New Roman"/>
          <w:sz w:val="22"/>
          <w:szCs w:val="22"/>
          <w:lang w:val="sk-SK"/>
        </w:rPr>
        <w:t>a to</w:t>
      </w:r>
      <w:r w:rsidR="00DF01CA">
        <w:rPr>
          <w:rFonts w:ascii="Arial Narrow" w:hAnsi="Arial Narrow" w:cs="Times New Roman"/>
          <w:sz w:val="22"/>
          <w:szCs w:val="22"/>
          <w:lang w:val="sk-SK"/>
        </w:rPr>
        <w:t xml:space="preserve"> </w:t>
      </w:r>
      <w:r w:rsidR="00A359D4">
        <w:rPr>
          <w:rFonts w:ascii="Arial Narrow" w:hAnsi="Arial Narrow" w:cs="Times New Roman"/>
          <w:sz w:val="22"/>
          <w:szCs w:val="22"/>
          <w:lang w:val="sk-SK"/>
        </w:rPr>
        <w:t xml:space="preserve">v tom zdaňovacom období, v ktorom uplynulo  </w:t>
      </w:r>
      <w:r w:rsidR="00DF01CA">
        <w:rPr>
          <w:rFonts w:ascii="Arial Narrow" w:hAnsi="Arial Narrow" w:cs="Times New Roman"/>
          <w:sz w:val="22"/>
          <w:szCs w:val="22"/>
          <w:lang w:val="sk-SK"/>
        </w:rPr>
        <w:t xml:space="preserve">24 mesiacov od splatnosti </w:t>
      </w:r>
      <w:r w:rsidR="00A359D4">
        <w:rPr>
          <w:rFonts w:ascii="Arial Narrow" w:hAnsi="Arial Narrow" w:cs="Times New Roman"/>
          <w:sz w:val="22"/>
          <w:szCs w:val="22"/>
          <w:lang w:val="sk-SK"/>
        </w:rPr>
        <w:t xml:space="preserve">tohto </w:t>
      </w:r>
      <w:r w:rsidR="00DF01CA">
        <w:rPr>
          <w:rFonts w:ascii="Arial Narrow" w:hAnsi="Arial Narrow" w:cs="Times New Roman"/>
          <w:sz w:val="22"/>
          <w:szCs w:val="22"/>
          <w:lang w:val="sk-SK"/>
        </w:rPr>
        <w:t xml:space="preserve">záväzku. </w:t>
      </w:r>
      <w:r w:rsidR="00A359D4">
        <w:rPr>
          <w:rFonts w:ascii="Arial Narrow" w:hAnsi="Arial Narrow" w:cs="Times New Roman"/>
          <w:sz w:val="22"/>
          <w:szCs w:val="22"/>
          <w:lang w:val="sk-SK"/>
        </w:rPr>
        <w:t>Ak po tejto lehote daňovník (dlžník) uhradí záväzok alebo jeho časť, zníži základ dane o sumu záväzku (alebo jeho časti), ktorú zaplatil.</w:t>
      </w:r>
      <w:r w:rsidR="006B7CDC">
        <w:rPr>
          <w:rFonts w:ascii="Arial Narrow" w:hAnsi="Arial Narrow" w:cs="Times New Roman"/>
          <w:sz w:val="22"/>
          <w:szCs w:val="22"/>
          <w:lang w:val="sk-SK"/>
        </w:rPr>
        <w:t xml:space="preserve"> Rovnaká možnosť sa dáva aj daňovníkovi (dlžníkovi), ak po tejto lehote dôjde k premlčaniu </w:t>
      </w:r>
      <w:r>
        <w:rPr>
          <w:rFonts w:ascii="Arial Narrow" w:hAnsi="Arial Narrow" w:cs="Times New Roman"/>
          <w:sz w:val="22"/>
          <w:szCs w:val="22"/>
          <w:lang w:val="sk-SK"/>
        </w:rPr>
        <w:t>zá</w:t>
      </w:r>
      <w:r w:rsidR="006B7CDC">
        <w:rPr>
          <w:rFonts w:ascii="Arial Narrow" w:hAnsi="Arial Narrow" w:cs="Times New Roman"/>
          <w:sz w:val="22"/>
          <w:szCs w:val="22"/>
          <w:lang w:val="sk-SK"/>
        </w:rPr>
        <w:t>väzk</w:t>
      </w:r>
      <w:r>
        <w:rPr>
          <w:rFonts w:ascii="Arial Narrow" w:hAnsi="Arial Narrow" w:cs="Times New Roman"/>
          <w:sz w:val="22"/>
          <w:szCs w:val="22"/>
          <w:lang w:val="sk-SK"/>
        </w:rPr>
        <w:t>u</w:t>
      </w:r>
      <w:r w:rsidR="006B7CDC">
        <w:rPr>
          <w:rFonts w:ascii="Arial Narrow" w:hAnsi="Arial Narrow" w:cs="Times New Roman"/>
          <w:sz w:val="22"/>
          <w:szCs w:val="22"/>
          <w:lang w:val="sk-SK"/>
        </w:rPr>
        <w:t xml:space="preserve"> alebo jeho </w:t>
      </w:r>
      <w:r>
        <w:rPr>
          <w:rFonts w:ascii="Arial Narrow" w:hAnsi="Arial Narrow" w:cs="Times New Roman"/>
          <w:sz w:val="22"/>
          <w:szCs w:val="22"/>
          <w:lang w:val="sk-SK"/>
        </w:rPr>
        <w:t>zániku, a to v tom zdaňovacom období, v ktorom účtoval o výnose z odpísaného záväzku.</w:t>
      </w:r>
    </w:p>
    <w:p w:rsidR="00DF01CA" w:rsidRPr="0049094F" w:rsidP="00B37F78">
      <w:pPr>
        <w:pStyle w:val="List2"/>
        <w:ind w:left="0" w:firstLine="0"/>
        <w:jc w:val="both"/>
        <w:rPr>
          <w:rFonts w:ascii="Arial Narrow" w:hAnsi="Arial Narrow" w:cs="Times New Roman"/>
          <w:sz w:val="22"/>
          <w:szCs w:val="22"/>
          <w:lang w:val="sk-SK"/>
        </w:rPr>
      </w:pPr>
      <w:r w:rsidRPr="0049094F">
        <w:rPr>
          <w:rFonts w:ascii="Arial Narrow" w:hAnsi="Arial Narrow" w:cs="Times New Roman"/>
          <w:sz w:val="22"/>
          <w:szCs w:val="22"/>
          <w:lang w:val="sk-SK"/>
        </w:rPr>
        <w:t>Podľa odsek</w:t>
      </w:r>
      <w:r w:rsidR="0049094F">
        <w:rPr>
          <w:rFonts w:ascii="Arial Narrow" w:hAnsi="Arial Narrow" w:cs="Times New Roman"/>
          <w:sz w:val="22"/>
          <w:szCs w:val="22"/>
          <w:lang w:val="sk-SK"/>
        </w:rPr>
        <w:t>u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 xml:space="preserve"> 30 </w:t>
      </w:r>
      <w:r w:rsidR="00D04094">
        <w:rPr>
          <w:rFonts w:ascii="Arial Narrow" w:hAnsi="Arial Narrow" w:cs="Times New Roman"/>
          <w:sz w:val="22"/>
          <w:szCs w:val="22"/>
          <w:lang w:val="sk-SK"/>
        </w:rPr>
        <w:t xml:space="preserve">písm. a) 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 xml:space="preserve">je daňovník </w:t>
      </w:r>
      <w:r w:rsidRPr="0049094F" w:rsidR="0049094F">
        <w:rPr>
          <w:rFonts w:ascii="Arial Narrow" w:hAnsi="Arial Narrow" w:cs="Times New Roman"/>
          <w:sz w:val="22"/>
          <w:szCs w:val="22"/>
          <w:lang w:val="sk-SK"/>
        </w:rPr>
        <w:t xml:space="preserve">účtujúci v sústave podvojného účtovníctva 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>povinný pri postúpení pohľadávky zvýšiť základ dane o sumu opravnej položky, ktorá bola uznaná za daňový výdavok podľa § 20</w:t>
      </w:r>
      <w:r w:rsidR="0049094F">
        <w:rPr>
          <w:rFonts w:ascii="Arial Narrow" w:hAnsi="Arial Narrow" w:cs="Times New Roman"/>
          <w:sz w:val="22"/>
          <w:szCs w:val="22"/>
          <w:lang w:val="sk-SK"/>
        </w:rPr>
        <w:t xml:space="preserve"> zákona.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 xml:space="preserve"> </w:t>
      </w:r>
    </w:p>
    <w:p w:rsidR="0049094F" w:rsidP="0049094F">
      <w:pPr>
        <w:pStyle w:val="List2"/>
        <w:ind w:left="0" w:firstLine="0"/>
        <w:jc w:val="both"/>
        <w:rPr>
          <w:rFonts w:ascii="Arial Narrow" w:hAnsi="Arial Narrow" w:cs="Times New Roman"/>
          <w:sz w:val="22"/>
          <w:szCs w:val="22"/>
          <w:lang w:val="sk-SK"/>
        </w:rPr>
      </w:pPr>
      <w:r w:rsidRPr="0049094F">
        <w:rPr>
          <w:rFonts w:ascii="Arial Narrow" w:hAnsi="Arial Narrow" w:cs="Times New Roman"/>
          <w:sz w:val="22"/>
          <w:szCs w:val="22"/>
          <w:lang w:val="sk-SK"/>
        </w:rPr>
        <w:t>Podľa odsek</w:t>
      </w:r>
      <w:r>
        <w:rPr>
          <w:rFonts w:ascii="Arial Narrow" w:hAnsi="Arial Narrow" w:cs="Times New Roman"/>
          <w:sz w:val="22"/>
          <w:szCs w:val="22"/>
          <w:lang w:val="sk-SK"/>
        </w:rPr>
        <w:t>u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 xml:space="preserve"> 3</w:t>
      </w:r>
      <w:r w:rsidR="00D04094">
        <w:rPr>
          <w:rFonts w:ascii="Arial Narrow" w:hAnsi="Arial Narrow" w:cs="Times New Roman"/>
          <w:sz w:val="22"/>
          <w:szCs w:val="22"/>
          <w:lang w:val="sk-SK"/>
        </w:rPr>
        <w:t>0 písm. b)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 xml:space="preserve"> je daňovník účtujúci v sústave podvojného účtovníctva povinný zvýšiť základ dane o sumu opravnej položky, </w:t>
      </w:r>
      <w:r>
        <w:rPr>
          <w:rFonts w:ascii="Arial Narrow" w:hAnsi="Arial Narrow" w:cs="Times New Roman"/>
          <w:sz w:val="22"/>
          <w:szCs w:val="22"/>
          <w:lang w:val="sk-SK"/>
        </w:rPr>
        <w:t>v tom zdaňovacom období, v ktorom dôjd</w:t>
      </w:r>
      <w:r w:rsidR="00D04094">
        <w:rPr>
          <w:rFonts w:ascii="Arial Narrow" w:hAnsi="Arial Narrow" w:cs="Times New Roman"/>
          <w:sz w:val="22"/>
          <w:szCs w:val="22"/>
          <w:lang w:val="sk-SK"/>
        </w:rPr>
        <w:t xml:space="preserve">e k odpisu pohľadávky podľa </w:t>
      </w:r>
      <w:r>
        <w:rPr>
          <w:rFonts w:ascii="Arial Narrow" w:hAnsi="Arial Narrow" w:cs="Times New Roman"/>
          <w:sz w:val="22"/>
          <w:szCs w:val="22"/>
          <w:lang w:val="sk-SK"/>
        </w:rPr>
        <w:t>§ 19 ods. 2 písm. h) a r) zákona, pričom tento odpis súčasne znižuje základ dane.</w:t>
      </w:r>
    </w:p>
    <w:p w:rsidR="0049094F" w:rsidRPr="0049094F" w:rsidP="0049094F">
      <w:pPr>
        <w:pStyle w:val="List2"/>
        <w:ind w:left="0" w:firstLine="0"/>
        <w:jc w:val="both"/>
        <w:rPr>
          <w:rFonts w:ascii="Arial Narrow" w:hAnsi="Arial Narrow" w:cs="Times New Roman"/>
          <w:sz w:val="22"/>
          <w:szCs w:val="22"/>
          <w:lang w:val="sk-SK"/>
        </w:rPr>
      </w:pPr>
      <w:r w:rsidRPr="0049094F">
        <w:rPr>
          <w:rFonts w:ascii="Arial Narrow" w:hAnsi="Arial Narrow" w:cs="Times New Roman"/>
          <w:sz w:val="22"/>
          <w:szCs w:val="22"/>
          <w:lang w:val="sk-SK"/>
        </w:rPr>
        <w:t>Podľa odsek</w:t>
      </w:r>
      <w:r>
        <w:rPr>
          <w:rFonts w:ascii="Arial Narrow" w:hAnsi="Arial Narrow" w:cs="Times New Roman"/>
          <w:sz w:val="22"/>
          <w:szCs w:val="22"/>
          <w:lang w:val="sk-SK"/>
        </w:rPr>
        <w:t>u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 xml:space="preserve"> 3</w:t>
      </w:r>
      <w:r w:rsidR="00D04094">
        <w:rPr>
          <w:rFonts w:ascii="Arial Narrow" w:hAnsi="Arial Narrow" w:cs="Times New Roman"/>
          <w:sz w:val="22"/>
          <w:szCs w:val="22"/>
          <w:lang w:val="sk-SK"/>
        </w:rPr>
        <w:t xml:space="preserve">0 písm. c) </w:t>
      </w:r>
      <w:r w:rsidRPr="0049094F">
        <w:rPr>
          <w:rFonts w:ascii="Arial Narrow" w:hAnsi="Arial Narrow" w:cs="Times New Roman"/>
          <w:sz w:val="22"/>
          <w:szCs w:val="22"/>
          <w:lang w:val="sk-SK"/>
        </w:rPr>
        <w:t xml:space="preserve">je daňovník účtujúci v sústave podvojného účtovníctva povinný </w:t>
      </w:r>
      <w:r>
        <w:rPr>
          <w:rFonts w:ascii="Arial Narrow" w:hAnsi="Arial Narrow" w:cs="Times New Roman"/>
          <w:sz w:val="22"/>
          <w:szCs w:val="22"/>
          <w:lang w:val="sk-SK"/>
        </w:rPr>
        <w:t xml:space="preserve">zvýšiť základ dane o sumu opravnej položky v tom zdaňovacom období, v ktorom dôjde k zaplateniu alebo k čiastočnému zaplateniu pohľadávky a to vo výške, ktorá prevyšuje tvorbu opravnej položky </w:t>
      </w:r>
      <w:r w:rsidR="00A359D4">
        <w:rPr>
          <w:rFonts w:ascii="Arial Narrow" w:hAnsi="Arial Narrow" w:cs="Times New Roman"/>
          <w:sz w:val="22"/>
          <w:szCs w:val="22"/>
          <w:lang w:val="sk-SK"/>
        </w:rPr>
        <w:t>uznanej za daňový výdavok podľa § 20 zákona.</w:t>
      </w:r>
    </w:p>
    <w:p w:rsidR="0049094F" w:rsidP="00D57F55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D57F55" w:rsidRPr="008571F6" w:rsidP="00D57F55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DD7689">
        <w:rPr>
          <w:rFonts w:ascii="Arial Narrow" w:hAnsi="Arial Narrow" w:cs="Times New Roman"/>
          <w:b/>
          <w:sz w:val="22"/>
          <w:szCs w:val="22"/>
        </w:rPr>
        <w:t>K bodu 2</w:t>
      </w:r>
      <w:r w:rsidR="00F67CBD">
        <w:rPr>
          <w:rFonts w:ascii="Arial Narrow" w:hAnsi="Arial Narrow" w:cs="Times New Roman"/>
          <w:b/>
          <w:sz w:val="22"/>
          <w:szCs w:val="22"/>
        </w:rPr>
        <w:t>2</w:t>
      </w:r>
      <w:r w:rsidR="00DD7689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DD7689">
        <w:rPr>
          <w:rFonts w:ascii="Arial Narrow" w:hAnsi="Arial Narrow" w:cs="Times New Roman"/>
          <w:sz w:val="22"/>
          <w:szCs w:val="22"/>
        </w:rPr>
        <w:t xml:space="preserve">- </w:t>
      </w:r>
      <w:r w:rsidRPr="00822767">
        <w:rPr>
          <w:rFonts w:ascii="Arial Narrow" w:hAnsi="Arial Narrow" w:cs="Times New Roman"/>
          <w:sz w:val="22"/>
          <w:szCs w:val="22"/>
        </w:rPr>
        <w:t xml:space="preserve">§ 19 ods. 2 písm. e) </w:t>
      </w:r>
    </w:p>
    <w:p w:rsidR="00D57F55" w:rsidRPr="00822767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="008E66C8">
        <w:rPr>
          <w:rFonts w:ascii="Arial Narrow" w:hAnsi="Arial Narrow" w:cs="Times New Roman"/>
          <w:sz w:val="22"/>
          <w:szCs w:val="22"/>
        </w:rPr>
        <w:t>Z</w:t>
      </w:r>
      <w:r w:rsidRPr="00822767">
        <w:rPr>
          <w:rFonts w:ascii="Arial Narrow" w:hAnsi="Arial Narrow" w:cs="Times New Roman"/>
          <w:sz w:val="22"/>
          <w:szCs w:val="22"/>
        </w:rPr>
        <w:t xml:space="preserve">rovnoprávnenie subjektov v preukazovaní </w:t>
      </w:r>
      <w:r w:rsidR="008E66C8">
        <w:rPr>
          <w:rFonts w:ascii="Arial Narrow" w:hAnsi="Arial Narrow" w:cs="Times New Roman"/>
          <w:sz w:val="22"/>
          <w:szCs w:val="22"/>
        </w:rPr>
        <w:t>daňových výdavkov (</w:t>
      </w:r>
      <w:r w:rsidRPr="00822767">
        <w:rPr>
          <w:rFonts w:ascii="Arial Narrow" w:hAnsi="Arial Narrow" w:cs="Times New Roman"/>
          <w:sz w:val="22"/>
          <w:szCs w:val="22"/>
        </w:rPr>
        <w:t>nákladov</w:t>
      </w:r>
      <w:r w:rsidR="008E66C8">
        <w:rPr>
          <w:rFonts w:ascii="Arial Narrow" w:hAnsi="Arial Narrow" w:cs="Times New Roman"/>
          <w:sz w:val="22"/>
          <w:szCs w:val="22"/>
        </w:rPr>
        <w:t>)</w:t>
      </w:r>
      <w:r w:rsidR="00B02DAA">
        <w:rPr>
          <w:rFonts w:ascii="Arial Narrow" w:hAnsi="Arial Narrow" w:cs="Times New Roman"/>
          <w:sz w:val="22"/>
          <w:szCs w:val="22"/>
        </w:rPr>
        <w:t xml:space="preserve"> so subjektami účtujúcimi</w:t>
      </w:r>
      <w:r w:rsidRPr="00822767">
        <w:rPr>
          <w:rFonts w:ascii="Arial Narrow" w:hAnsi="Arial Narrow" w:cs="Times New Roman"/>
          <w:sz w:val="22"/>
          <w:szCs w:val="22"/>
        </w:rPr>
        <w:t xml:space="preserve"> </w:t>
      </w:r>
      <w:r w:rsidR="00891490">
        <w:rPr>
          <w:rFonts w:ascii="Arial Narrow" w:hAnsi="Arial Narrow" w:cs="Times New Roman"/>
          <w:sz w:val="22"/>
          <w:szCs w:val="22"/>
        </w:rPr>
        <w:t xml:space="preserve">spotrebu PHL </w:t>
      </w:r>
      <w:r w:rsidRPr="00822767">
        <w:rPr>
          <w:rFonts w:ascii="Arial Narrow" w:hAnsi="Arial Narrow" w:cs="Times New Roman"/>
          <w:sz w:val="22"/>
          <w:szCs w:val="22"/>
        </w:rPr>
        <w:t>podľa § 19 ods. 2 písm. l)</w:t>
      </w:r>
      <w:r w:rsidR="00B02DAA">
        <w:rPr>
          <w:rFonts w:ascii="Arial Narrow" w:hAnsi="Arial Narrow" w:cs="Times New Roman"/>
          <w:sz w:val="22"/>
          <w:szCs w:val="22"/>
        </w:rPr>
        <w:t xml:space="preserve"> zákona</w:t>
      </w:r>
      <w:r w:rsidRPr="00822767">
        <w:rPr>
          <w:rFonts w:ascii="Arial Narrow" w:hAnsi="Arial Narrow" w:cs="Times New Roman"/>
          <w:sz w:val="22"/>
          <w:szCs w:val="22"/>
        </w:rPr>
        <w:t>.</w:t>
      </w:r>
    </w:p>
    <w:p w:rsidR="00D57F55" w:rsidRPr="00822767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</w:p>
    <w:p w:rsidR="00D01B74" w:rsidRPr="00D22B3A" w:rsidP="001F1CC0">
      <w:pPr>
        <w:pStyle w:val="List2"/>
        <w:ind w:left="0" w:firstLine="0"/>
        <w:jc w:val="both"/>
        <w:rPr>
          <w:rFonts w:ascii="Arial Narrow" w:hAnsi="Arial Narrow" w:cs="Times New Roman"/>
          <w:sz w:val="22"/>
          <w:szCs w:val="22"/>
          <w:lang w:val="sk-SK" w:eastAsia="sk-SK"/>
        </w:rPr>
      </w:pPr>
      <w:r w:rsidRPr="00D22B3A">
        <w:rPr>
          <w:rFonts w:ascii="Arial Narrow" w:hAnsi="Arial Narrow" w:cs="Times New Roman"/>
          <w:b/>
          <w:sz w:val="22"/>
          <w:szCs w:val="22"/>
          <w:lang w:val="sk-SK" w:eastAsia="sk-SK"/>
        </w:rPr>
        <w:t>K bodu 2</w:t>
      </w:r>
      <w:r w:rsidR="00F67CBD">
        <w:rPr>
          <w:rFonts w:ascii="Arial Narrow" w:hAnsi="Arial Narrow" w:cs="Times New Roman"/>
          <w:b/>
          <w:sz w:val="22"/>
          <w:szCs w:val="22"/>
          <w:lang w:val="sk-SK" w:eastAsia="sk-SK"/>
        </w:rPr>
        <w:t>3</w:t>
      </w:r>
      <w:r w:rsidRPr="00D22B3A">
        <w:rPr>
          <w:rFonts w:ascii="Arial Narrow" w:hAnsi="Arial Narrow" w:cs="Times New Roman"/>
          <w:b/>
          <w:sz w:val="22"/>
          <w:szCs w:val="22"/>
          <w:lang w:val="sk-SK" w:eastAsia="sk-SK"/>
        </w:rPr>
        <w:t xml:space="preserve"> </w:t>
      </w:r>
      <w:r w:rsidRPr="00D22B3A">
        <w:rPr>
          <w:rFonts w:ascii="Arial Narrow" w:hAnsi="Arial Narrow" w:cs="Times New Roman"/>
          <w:sz w:val="22"/>
          <w:szCs w:val="22"/>
          <w:lang w:val="sk-SK" w:eastAsia="sk-SK"/>
        </w:rPr>
        <w:t xml:space="preserve">- § 19 ods. 2 písm. h) </w:t>
      </w:r>
      <w:r w:rsidRPr="00D22B3A" w:rsidR="00D22B3A">
        <w:rPr>
          <w:rFonts w:ascii="Arial Narrow" w:hAnsi="Arial Narrow" w:cs="Times New Roman"/>
          <w:sz w:val="22"/>
          <w:szCs w:val="22"/>
          <w:lang w:val="sk-SK" w:eastAsia="sk-SK"/>
        </w:rPr>
        <w:t xml:space="preserve"> </w:t>
      </w:r>
    </w:p>
    <w:p w:rsidR="00047053" w:rsidP="00A12AED">
      <w:pPr>
        <w:pStyle w:val="BodyText"/>
        <w:jc w:val="both"/>
        <w:rPr>
          <w:rFonts w:ascii="Arial Narrow" w:hAnsi="Arial Narrow" w:cs="Times New Roman"/>
          <w:sz w:val="22"/>
          <w:szCs w:val="22"/>
        </w:rPr>
      </w:pPr>
      <w:r w:rsidRPr="00A12AED"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A12AED" w:rsidR="00D545EA">
        <w:rPr>
          <w:rFonts w:ascii="Arial Narrow" w:hAnsi="Arial Narrow" w:cs="Times New Roman"/>
          <w:sz w:val="22"/>
          <w:szCs w:val="22"/>
        </w:rPr>
        <w:t xml:space="preserve">Spresňuje sa ustanovenie </w:t>
      </w:r>
      <w:r w:rsidRPr="00A12AED" w:rsidR="00796DF2">
        <w:rPr>
          <w:rFonts w:ascii="Arial Narrow" w:hAnsi="Arial Narrow" w:cs="Times New Roman"/>
          <w:sz w:val="22"/>
          <w:szCs w:val="22"/>
        </w:rPr>
        <w:t>§ 19 ods. 2 písm. h)</w:t>
      </w:r>
      <w:r w:rsidRPr="00A12AED" w:rsidR="00B02DAA">
        <w:rPr>
          <w:rFonts w:ascii="Arial Narrow" w:hAnsi="Arial Narrow" w:cs="Times New Roman"/>
          <w:sz w:val="22"/>
          <w:szCs w:val="22"/>
        </w:rPr>
        <w:t xml:space="preserve"> zákona</w:t>
      </w:r>
      <w:r w:rsidRPr="00A12AED" w:rsidR="00BF703C">
        <w:rPr>
          <w:rFonts w:ascii="Arial Narrow" w:hAnsi="Arial Narrow" w:cs="Times New Roman"/>
          <w:sz w:val="22"/>
          <w:szCs w:val="22"/>
        </w:rPr>
        <w:t xml:space="preserve"> tak, že </w:t>
      </w:r>
      <w:r w:rsidR="00D0405E">
        <w:rPr>
          <w:rFonts w:ascii="Arial Narrow" w:hAnsi="Arial Narrow" w:cs="Times New Roman"/>
          <w:sz w:val="22"/>
          <w:szCs w:val="22"/>
        </w:rPr>
        <w:t xml:space="preserve">ak sú splnené ustanovené podmienky v bodoch 1 a 5 </w:t>
      </w:r>
      <w:r w:rsidRPr="00A12AED" w:rsidR="00BF703C">
        <w:rPr>
          <w:rFonts w:ascii="Arial Narrow" w:hAnsi="Arial Narrow" w:cs="Times New Roman"/>
          <w:sz w:val="22"/>
          <w:szCs w:val="22"/>
        </w:rPr>
        <w:t>tohto ustanovenia</w:t>
      </w:r>
      <w:r w:rsidR="00D0405E">
        <w:rPr>
          <w:rFonts w:ascii="Arial Narrow" w:hAnsi="Arial Narrow" w:cs="Times New Roman"/>
          <w:sz w:val="22"/>
          <w:szCs w:val="22"/>
        </w:rPr>
        <w:t>,</w:t>
      </w:r>
      <w:r w:rsidRPr="00A12AED" w:rsidR="00BF703C">
        <w:rPr>
          <w:rFonts w:ascii="Arial Narrow" w:hAnsi="Arial Narrow" w:cs="Times New Roman"/>
          <w:sz w:val="22"/>
          <w:szCs w:val="22"/>
        </w:rPr>
        <w:t xml:space="preserve"> sa vykoná odpis pohľadávky do výšky 100 % menovitej hodnoty pohľadávky alebo do výšky 100 % obstarávacej ceny pohľadávky</w:t>
      </w:r>
      <w:r w:rsidRPr="00A12AED" w:rsidR="0059212F">
        <w:rPr>
          <w:rFonts w:ascii="Arial Narrow" w:hAnsi="Arial Narrow" w:cs="Times New Roman"/>
          <w:sz w:val="22"/>
          <w:szCs w:val="22"/>
        </w:rPr>
        <w:t xml:space="preserve">. </w:t>
      </w:r>
      <w:r w:rsidR="00EF714D">
        <w:rPr>
          <w:rFonts w:ascii="Arial Narrow" w:hAnsi="Arial Narrow" w:cs="Times New Roman"/>
          <w:sz w:val="22"/>
          <w:szCs w:val="22"/>
        </w:rPr>
        <w:t xml:space="preserve">Ďalšie podmienky pre odpis pohľadávky v limitovanej výške </w:t>
      </w:r>
      <w:r w:rsidR="00CB28A0">
        <w:rPr>
          <w:rFonts w:ascii="Arial Narrow" w:hAnsi="Arial Narrow" w:cs="Times New Roman"/>
          <w:sz w:val="22"/>
          <w:szCs w:val="22"/>
        </w:rPr>
        <w:t>sú</w:t>
      </w:r>
      <w:r w:rsidR="00EF714D">
        <w:rPr>
          <w:rFonts w:ascii="Arial Narrow" w:hAnsi="Arial Narrow" w:cs="Times New Roman"/>
          <w:sz w:val="22"/>
          <w:szCs w:val="22"/>
        </w:rPr>
        <w:t xml:space="preserve"> uvedené osobitne v § 19 ods. 2 písm. r) – v bode 25.</w:t>
      </w:r>
    </w:p>
    <w:p w:rsidR="000E798E" w:rsidP="00047053">
      <w:pPr>
        <w:pStyle w:val="List2"/>
        <w:ind w:left="0" w:firstLine="0"/>
        <w:jc w:val="both"/>
        <w:rPr>
          <w:rFonts w:ascii="Arial Narrow" w:hAnsi="Arial Narrow" w:cs="Times New Roman"/>
          <w:b/>
          <w:sz w:val="22"/>
          <w:szCs w:val="22"/>
          <w:lang w:val="sk-SK" w:eastAsia="sk-SK"/>
        </w:rPr>
      </w:pPr>
    </w:p>
    <w:p w:rsidR="00047053" w:rsidRPr="00D22B3A" w:rsidP="00047053">
      <w:pPr>
        <w:pStyle w:val="List2"/>
        <w:ind w:left="0" w:firstLine="0"/>
        <w:jc w:val="both"/>
        <w:rPr>
          <w:rFonts w:ascii="Arial Narrow" w:hAnsi="Arial Narrow" w:cs="Times New Roman"/>
          <w:sz w:val="22"/>
          <w:szCs w:val="22"/>
          <w:lang w:val="sk-SK" w:eastAsia="sk-SK"/>
        </w:rPr>
      </w:pPr>
      <w:r w:rsidRPr="00D22B3A">
        <w:rPr>
          <w:rFonts w:ascii="Arial Narrow" w:hAnsi="Arial Narrow" w:cs="Times New Roman"/>
          <w:b/>
          <w:sz w:val="22"/>
          <w:szCs w:val="22"/>
          <w:lang w:val="sk-SK" w:eastAsia="sk-SK"/>
        </w:rPr>
        <w:t>K bodu 2</w:t>
      </w:r>
      <w:r w:rsidR="00F67CBD">
        <w:rPr>
          <w:rFonts w:ascii="Arial Narrow" w:hAnsi="Arial Narrow" w:cs="Times New Roman"/>
          <w:b/>
          <w:sz w:val="22"/>
          <w:szCs w:val="22"/>
          <w:lang w:val="sk-SK" w:eastAsia="sk-SK"/>
        </w:rPr>
        <w:t>4</w:t>
      </w:r>
      <w:r w:rsidRPr="00D22B3A">
        <w:rPr>
          <w:rFonts w:ascii="Arial Narrow" w:hAnsi="Arial Narrow" w:cs="Times New Roman"/>
          <w:b/>
          <w:sz w:val="22"/>
          <w:szCs w:val="22"/>
          <w:lang w:val="sk-SK" w:eastAsia="sk-SK"/>
        </w:rPr>
        <w:t xml:space="preserve"> </w:t>
      </w:r>
      <w:r w:rsidRPr="00D22B3A">
        <w:rPr>
          <w:rFonts w:ascii="Arial Narrow" w:hAnsi="Arial Narrow" w:cs="Times New Roman"/>
          <w:sz w:val="22"/>
          <w:szCs w:val="22"/>
          <w:lang w:val="sk-SK" w:eastAsia="sk-SK"/>
        </w:rPr>
        <w:t xml:space="preserve">-  </w:t>
      </w:r>
      <w:r w:rsidRPr="00D22B3A">
        <w:rPr>
          <w:rFonts w:ascii="Arial Narrow" w:hAnsi="Arial Narrow" w:cs="Times New Roman"/>
          <w:sz w:val="22"/>
          <w:szCs w:val="22"/>
        </w:rPr>
        <w:t>§ 19 ods. 2 písm. l)</w:t>
      </w:r>
      <w:r>
        <w:rPr>
          <w:rFonts w:ascii="Arial Narrow" w:hAnsi="Arial Narrow" w:cs="Times New Roman"/>
          <w:sz w:val="22"/>
          <w:szCs w:val="22"/>
        </w:rPr>
        <w:t xml:space="preserve"> s poznámkou pod čiarou 88a</w:t>
      </w:r>
    </w:p>
    <w:p w:rsidR="00CC14BE" w:rsidRPr="00CC14BE" w:rsidP="00CC14BE">
      <w:pPr>
        <w:pStyle w:val="BodyText"/>
        <w:jc w:val="both"/>
        <w:rPr>
          <w:rFonts w:ascii="Arial Narrow" w:hAnsi="Arial Narrow" w:cs="Tms Rmn"/>
          <w:color w:val="000000"/>
          <w:sz w:val="22"/>
          <w:szCs w:val="22"/>
        </w:rPr>
      </w:pPr>
      <w:r w:rsidR="007F0DC7">
        <w:rPr>
          <w:rFonts w:ascii="Arial Narrow" w:hAnsi="Arial Narrow" w:cs="Times New Roman"/>
          <w:sz w:val="22"/>
          <w:szCs w:val="22"/>
        </w:rPr>
        <w:t xml:space="preserve">     </w:t>
      </w:r>
      <w:r w:rsidR="00047053">
        <w:rPr>
          <w:rFonts w:ascii="Arial Narrow" w:hAnsi="Arial Narrow" w:cs="Times New Roman"/>
          <w:sz w:val="22"/>
          <w:szCs w:val="22"/>
        </w:rPr>
        <w:t>S</w:t>
      </w:r>
      <w:r w:rsidRPr="00A12AED" w:rsidR="00D57F55">
        <w:rPr>
          <w:rFonts w:ascii="Arial Narrow" w:hAnsi="Arial Narrow" w:cs="Tms Rmn"/>
          <w:color w:val="000000"/>
          <w:sz w:val="22"/>
          <w:szCs w:val="22"/>
        </w:rPr>
        <w:t xml:space="preserve">presňuje </w:t>
      </w:r>
      <w:r w:rsidR="00047053">
        <w:rPr>
          <w:rFonts w:ascii="Arial Narrow" w:hAnsi="Arial Narrow" w:cs="Tms Rmn"/>
          <w:color w:val="000000"/>
          <w:sz w:val="22"/>
          <w:szCs w:val="22"/>
        </w:rPr>
        <w:t xml:space="preserve">sa </w:t>
      </w:r>
      <w:r w:rsidRPr="00A12AED" w:rsidR="00D57F55">
        <w:rPr>
          <w:rFonts w:ascii="Arial Narrow" w:hAnsi="Arial Narrow" w:cs="Tms Rmn"/>
          <w:color w:val="000000"/>
          <w:sz w:val="22"/>
          <w:szCs w:val="22"/>
        </w:rPr>
        <w:t xml:space="preserve">spôsob zistenia spotreby </w:t>
      </w:r>
      <w:r w:rsidRPr="00A12AED" w:rsidR="00B02DAA">
        <w:rPr>
          <w:rFonts w:ascii="Arial Narrow" w:hAnsi="Arial Narrow" w:cs="Tms Rmn"/>
          <w:color w:val="000000"/>
          <w:sz w:val="22"/>
          <w:szCs w:val="22"/>
        </w:rPr>
        <w:t>PHL</w:t>
      </w:r>
      <w:r w:rsidRPr="00A12AED" w:rsidR="00D57F55">
        <w:rPr>
          <w:rFonts w:ascii="Arial Narrow" w:hAnsi="Arial Narrow" w:cs="Tms Rmn"/>
          <w:color w:val="000000"/>
          <w:sz w:val="22"/>
          <w:szCs w:val="22"/>
        </w:rPr>
        <w:t xml:space="preserve"> na účely </w:t>
      </w:r>
      <w:r w:rsidRPr="00A12AED" w:rsidR="00642933">
        <w:rPr>
          <w:rFonts w:ascii="Arial Narrow" w:hAnsi="Arial Narrow" w:cs="Tms Rmn"/>
          <w:color w:val="000000"/>
          <w:sz w:val="22"/>
          <w:szCs w:val="22"/>
        </w:rPr>
        <w:t>určenia</w:t>
      </w:r>
      <w:r w:rsidRPr="00A12AED" w:rsidR="00D57F55">
        <w:rPr>
          <w:rFonts w:ascii="Arial Narrow" w:hAnsi="Arial Narrow" w:cs="Tms Rmn"/>
          <w:color w:val="000000"/>
          <w:sz w:val="22"/>
          <w:szCs w:val="22"/>
        </w:rPr>
        <w:t xml:space="preserve"> daňového výdavku</w:t>
      </w:r>
      <w:r w:rsidRPr="00A12AED" w:rsidR="00DF05BA">
        <w:rPr>
          <w:rFonts w:ascii="Arial Narrow" w:hAnsi="Arial Narrow" w:cs="Tms Rmn"/>
          <w:color w:val="000000"/>
          <w:sz w:val="22"/>
          <w:szCs w:val="22"/>
        </w:rPr>
        <w:t xml:space="preserve"> tak, ako sa to v praxi uplatňuje</w:t>
      </w:r>
      <w:r w:rsidRPr="00A12AED" w:rsidR="009E3C3C">
        <w:rPr>
          <w:rFonts w:ascii="Arial Narrow" w:hAnsi="Arial Narrow" w:cs="Tms Rmn"/>
          <w:color w:val="000000"/>
          <w:sz w:val="22"/>
          <w:szCs w:val="22"/>
        </w:rPr>
        <w:t>. T</w:t>
      </w:r>
      <w:r w:rsidRPr="00A12AED" w:rsidR="00DF05BA">
        <w:rPr>
          <w:rFonts w:ascii="Arial Narrow" w:hAnsi="Arial Narrow" w:cs="Tms Rmn"/>
          <w:color w:val="000000"/>
          <w:sz w:val="22"/>
          <w:szCs w:val="22"/>
        </w:rPr>
        <w:t>áto úprava prinesie právnu istotu daňovníkom pri uplatňovaní spotreby PHL.</w:t>
      </w:r>
    </w:p>
    <w:p w:rsidR="00A12AED" w:rsidP="00AD1673">
      <w:pPr>
        <w:pStyle w:val="BodyText"/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A12AED" w:rsidR="006A3804">
        <w:rPr>
          <w:rFonts w:ascii="Arial Narrow" w:hAnsi="Arial Narrow" w:cs="Times New Roman"/>
          <w:b/>
          <w:color w:val="000000"/>
          <w:sz w:val="22"/>
          <w:szCs w:val="22"/>
        </w:rPr>
        <w:t>K bodu 2</w:t>
      </w:r>
      <w:r w:rsidR="00F67CBD">
        <w:rPr>
          <w:rFonts w:ascii="Arial Narrow" w:hAnsi="Arial Narrow" w:cs="Times New Roman"/>
          <w:b/>
          <w:color w:val="000000"/>
          <w:sz w:val="22"/>
          <w:szCs w:val="22"/>
        </w:rPr>
        <w:t>5</w:t>
      </w:r>
      <w:r w:rsidRPr="00A12AED" w:rsidR="006A3804">
        <w:rPr>
          <w:rFonts w:ascii="Arial Narrow" w:hAnsi="Arial Narrow" w:cs="Times New Roman"/>
          <w:b/>
          <w:color w:val="000000"/>
          <w:sz w:val="22"/>
          <w:szCs w:val="22"/>
        </w:rPr>
        <w:t xml:space="preserve"> </w:t>
      </w:r>
      <w:r w:rsidRPr="00A12AED" w:rsidR="006A3804">
        <w:rPr>
          <w:rFonts w:ascii="Arial Narrow" w:hAnsi="Arial Narrow" w:cs="Times New Roman"/>
          <w:color w:val="000000"/>
          <w:sz w:val="22"/>
          <w:szCs w:val="22"/>
        </w:rPr>
        <w:t xml:space="preserve">- </w:t>
      </w:r>
      <w:r w:rsidRPr="00A12AED" w:rsidR="006A3804">
        <w:rPr>
          <w:rFonts w:ascii="Arial Narrow" w:hAnsi="Arial Narrow" w:cs="Times New Roman"/>
          <w:sz w:val="22"/>
          <w:szCs w:val="22"/>
        </w:rPr>
        <w:t>§ 19 ods. 2 písm. r)</w:t>
      </w:r>
    </w:p>
    <w:p w:rsidR="006701B9" w:rsidRPr="00A12AED" w:rsidP="00AD1673">
      <w:pPr>
        <w:pStyle w:val="BodyText"/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="00A12AED">
        <w:rPr>
          <w:rFonts w:ascii="Arial Narrow" w:hAnsi="Arial Narrow" w:cs="Times New Roman"/>
          <w:sz w:val="22"/>
          <w:szCs w:val="22"/>
        </w:rPr>
        <w:t xml:space="preserve">     </w:t>
      </w:r>
      <w:r w:rsidRPr="00A12AED" w:rsidR="00BF703C">
        <w:rPr>
          <w:rFonts w:ascii="Arial Narrow" w:hAnsi="Arial Narrow" w:cs="Times New Roman"/>
          <w:sz w:val="22"/>
          <w:szCs w:val="22"/>
        </w:rPr>
        <w:t>Navrhovaným ustanovením sa v zákone novo ustanovujú podmienky, za ktorých môže daňovník odpísať 50 % menovitej hodnoty pohľadávky alebo jej nesplatenej časti, ktorá spĺňa podmienky pre tvorbu opravnej položky vo výške 30 % a</w:t>
      </w:r>
      <w:r w:rsidRPr="00A12AED">
        <w:rPr>
          <w:rFonts w:ascii="Arial Narrow" w:hAnsi="Arial Narrow" w:cs="Times New Roman"/>
          <w:sz w:val="22"/>
          <w:szCs w:val="22"/>
        </w:rPr>
        <w:t xml:space="preserve">lebo </w:t>
      </w:r>
      <w:r w:rsidRPr="00A12AED" w:rsidR="00BF703C">
        <w:rPr>
          <w:rFonts w:ascii="Arial Narrow" w:hAnsi="Arial Narrow" w:cs="Times New Roman"/>
          <w:sz w:val="22"/>
          <w:szCs w:val="22"/>
        </w:rPr>
        <w:t>50 % je</w:t>
      </w:r>
      <w:r w:rsidR="007F0DC7">
        <w:rPr>
          <w:rFonts w:ascii="Arial Narrow" w:hAnsi="Arial Narrow" w:cs="Times New Roman"/>
          <w:sz w:val="22"/>
          <w:szCs w:val="22"/>
        </w:rPr>
        <w:t>j</w:t>
      </w:r>
      <w:r w:rsidRPr="00A12AED" w:rsidR="00BF703C">
        <w:rPr>
          <w:rFonts w:ascii="Arial Narrow" w:hAnsi="Arial Narrow" w:cs="Times New Roman"/>
          <w:sz w:val="22"/>
          <w:szCs w:val="22"/>
        </w:rPr>
        <w:t xml:space="preserve"> hodnoty (§ 20 ods. 4 a 14 zákona),</w:t>
      </w:r>
      <w:r w:rsidR="00AD1673">
        <w:rPr>
          <w:rFonts w:ascii="Arial Narrow" w:hAnsi="Arial Narrow" w:cs="Times New Roman"/>
          <w:sz w:val="22"/>
          <w:szCs w:val="22"/>
        </w:rPr>
        <w:t xml:space="preserve"> </w:t>
      </w:r>
      <w:r w:rsidRPr="00A12AED">
        <w:rPr>
          <w:rFonts w:ascii="Arial Narrow" w:hAnsi="Arial Narrow" w:cs="Times New Roman"/>
          <w:sz w:val="22"/>
          <w:szCs w:val="22"/>
        </w:rPr>
        <w:t>ak od splatnosti tejto pohľadávky uplynula doba dlhšia ako 48 mesiacov.</w:t>
      </w:r>
    </w:p>
    <w:p w:rsidR="006701B9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  <w:r w:rsidRPr="00E76AE0">
        <w:rPr>
          <w:rFonts w:ascii="Arial Narrow" w:hAnsi="Arial Narrow" w:cs="Tms Rmn"/>
          <w:color w:val="000000"/>
          <w:sz w:val="22"/>
          <w:szCs w:val="22"/>
        </w:rPr>
        <w:t xml:space="preserve"> </w:t>
      </w:r>
    </w:p>
    <w:p w:rsidR="001F6BE2" w:rsidRPr="001F6BE2" w:rsidP="001F6BE2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ms Rmn"/>
          <w:b/>
          <w:color w:val="000000"/>
          <w:sz w:val="22"/>
          <w:szCs w:val="22"/>
        </w:rPr>
        <w:t>K bodu 2</w:t>
      </w:r>
      <w:r w:rsidR="00F67CBD">
        <w:rPr>
          <w:rFonts w:ascii="Arial Narrow" w:hAnsi="Arial Narrow" w:cs="Tms Rmn"/>
          <w:b/>
          <w:color w:val="000000"/>
          <w:sz w:val="22"/>
          <w:szCs w:val="22"/>
        </w:rPr>
        <w:t>6</w:t>
      </w:r>
      <w:r>
        <w:rPr>
          <w:rFonts w:ascii="Arial Narrow" w:hAnsi="Arial Narrow" w:cs="Tms Rmn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 w:cs="Tms Rmn"/>
          <w:color w:val="000000"/>
          <w:sz w:val="22"/>
          <w:szCs w:val="22"/>
        </w:rPr>
        <w:t xml:space="preserve">- </w:t>
      </w:r>
      <w:r w:rsidRPr="001F6BE2">
        <w:rPr>
          <w:rFonts w:ascii="Arial Narrow" w:hAnsi="Arial Narrow" w:cs="Times New Roman"/>
          <w:sz w:val="22"/>
          <w:szCs w:val="22"/>
        </w:rPr>
        <w:t>§ 19 ods. 3 písm. h)</w:t>
      </w:r>
    </w:p>
    <w:p w:rsidR="002571F8" w:rsidRPr="001F6BE2" w:rsidP="002571F8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="006A3804">
        <w:rPr>
          <w:rFonts w:ascii="Arial Narrow" w:hAnsi="Arial Narrow" w:cs="Times New Roman"/>
          <w:sz w:val="22"/>
          <w:szCs w:val="22"/>
        </w:rPr>
        <w:t>V</w:t>
      </w:r>
      <w:r w:rsidRPr="001F6BE2">
        <w:rPr>
          <w:rFonts w:ascii="Arial Narrow" w:hAnsi="Arial Narrow" w:cs="Times New Roman"/>
          <w:sz w:val="22"/>
          <w:szCs w:val="22"/>
        </w:rPr>
        <w:t xml:space="preserve"> nadväznosti na zmenu </w:t>
      </w:r>
      <w:r w:rsidR="006A3804">
        <w:rPr>
          <w:rFonts w:ascii="Arial Narrow" w:hAnsi="Arial Narrow" w:cs="Times New Roman"/>
          <w:sz w:val="22"/>
          <w:szCs w:val="22"/>
        </w:rPr>
        <w:t xml:space="preserve">podmienok pre odpis pohľadávky </w:t>
      </w:r>
      <w:r w:rsidRPr="001F6BE2">
        <w:rPr>
          <w:rFonts w:ascii="Arial Narrow" w:hAnsi="Arial Narrow" w:cs="Times New Roman"/>
          <w:sz w:val="22"/>
          <w:szCs w:val="22"/>
        </w:rPr>
        <w:t xml:space="preserve">sa upravuje spôsob zdanenia príjmu plynúceho z postúpenia pohľadávky. Strata z postúpenia pohľadávky nie je zahrnutá do základu dane. </w:t>
      </w:r>
      <w:r>
        <w:rPr>
          <w:rFonts w:ascii="Arial Narrow" w:hAnsi="Arial Narrow" w:cs="Times New Roman"/>
          <w:sz w:val="22"/>
          <w:szCs w:val="22"/>
        </w:rPr>
        <w:t xml:space="preserve">Obmedzuje sa výška obstarávacej ceny </w:t>
      </w:r>
      <w:r w:rsidR="008E6C73">
        <w:rPr>
          <w:rFonts w:ascii="Arial Narrow" w:hAnsi="Arial Narrow" w:cs="Times New Roman"/>
          <w:sz w:val="22"/>
          <w:szCs w:val="22"/>
        </w:rPr>
        <w:t xml:space="preserve">pohľadávky </w:t>
      </w:r>
      <w:r>
        <w:rPr>
          <w:rFonts w:ascii="Arial Narrow" w:hAnsi="Arial Narrow" w:cs="Times New Roman"/>
          <w:sz w:val="22"/>
          <w:szCs w:val="22"/>
        </w:rPr>
        <w:t xml:space="preserve">zahrnovanej do daňových </w:t>
      </w:r>
      <w:r w:rsidR="006A3804">
        <w:rPr>
          <w:rFonts w:ascii="Arial Narrow" w:hAnsi="Arial Narrow" w:cs="Times New Roman"/>
          <w:sz w:val="22"/>
          <w:szCs w:val="22"/>
        </w:rPr>
        <w:t xml:space="preserve">výdavkov </w:t>
      </w:r>
      <w:r>
        <w:rPr>
          <w:rFonts w:ascii="Arial Narrow" w:hAnsi="Arial Narrow" w:cs="Times New Roman"/>
          <w:sz w:val="22"/>
          <w:szCs w:val="22"/>
        </w:rPr>
        <w:t xml:space="preserve">pri jej ďalšom postúpení v nadväznosti na výšku sumy, ktorá bola </w:t>
      </w:r>
      <w:r w:rsidR="006701B9">
        <w:rPr>
          <w:rFonts w:ascii="Arial Narrow" w:hAnsi="Arial Narrow" w:cs="Times New Roman"/>
          <w:sz w:val="22"/>
          <w:szCs w:val="22"/>
        </w:rPr>
        <w:t>dosiahnut</w:t>
      </w:r>
      <w:r w:rsidR="00467A91">
        <w:rPr>
          <w:rFonts w:ascii="Arial Narrow" w:hAnsi="Arial Narrow" w:cs="Times New Roman"/>
          <w:sz w:val="22"/>
          <w:szCs w:val="22"/>
        </w:rPr>
        <w:t>á</w:t>
      </w:r>
      <w:r w:rsidR="006701B9">
        <w:rPr>
          <w:rFonts w:ascii="Arial Narrow" w:hAnsi="Arial Narrow" w:cs="Times New Roman"/>
          <w:sz w:val="22"/>
          <w:szCs w:val="22"/>
        </w:rPr>
        <w:t xml:space="preserve"> </w:t>
      </w:r>
      <w:r w:rsidR="005847D4">
        <w:rPr>
          <w:rFonts w:ascii="Arial Narrow" w:hAnsi="Arial Narrow" w:cs="Times New Roman"/>
          <w:sz w:val="22"/>
          <w:szCs w:val="22"/>
        </w:rPr>
        <w:t>z</w:t>
      </w:r>
      <w:r w:rsidR="006701B9">
        <w:rPr>
          <w:rFonts w:ascii="Arial Narrow" w:hAnsi="Arial Narrow" w:cs="Times New Roman"/>
          <w:sz w:val="22"/>
          <w:szCs w:val="22"/>
        </w:rPr>
        <w:t xml:space="preserve"> jej </w:t>
      </w:r>
      <w:r w:rsidR="005847D4">
        <w:rPr>
          <w:rFonts w:ascii="Arial Narrow" w:hAnsi="Arial Narrow" w:cs="Times New Roman"/>
          <w:sz w:val="22"/>
          <w:szCs w:val="22"/>
        </w:rPr>
        <w:t>postúpenia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1F6BE2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</w:p>
    <w:p w:rsidR="0010050E" w:rsidRPr="0099425F" w:rsidP="0010050E">
      <w:pPr>
        <w:jc w:val="both"/>
        <w:rPr>
          <w:rFonts w:ascii="Arial Narrow" w:hAnsi="Arial Narrow" w:cs="Times New Roman"/>
          <w:sz w:val="22"/>
          <w:szCs w:val="22"/>
        </w:rPr>
      </w:pPr>
      <w:r w:rsidR="004E798A">
        <w:rPr>
          <w:rFonts w:ascii="Arial Narrow" w:hAnsi="Arial Narrow" w:cs="Times New Roman"/>
          <w:b/>
          <w:sz w:val="22"/>
          <w:szCs w:val="22"/>
        </w:rPr>
        <w:t>K bodu 2</w:t>
      </w:r>
      <w:r w:rsidR="00F67CBD">
        <w:rPr>
          <w:rFonts w:ascii="Arial Narrow" w:hAnsi="Arial Narrow" w:cs="Times New Roman"/>
          <w:b/>
          <w:sz w:val="22"/>
          <w:szCs w:val="22"/>
        </w:rPr>
        <w:t>7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9425F">
        <w:rPr>
          <w:rFonts w:ascii="Arial Narrow" w:hAnsi="Arial Narrow" w:cs="Times New Roman"/>
          <w:sz w:val="22"/>
          <w:szCs w:val="22"/>
        </w:rPr>
        <w:t xml:space="preserve">- § 20 ods. </w:t>
      </w:r>
      <w:r w:rsidR="004E798A">
        <w:rPr>
          <w:rFonts w:ascii="Arial Narrow" w:hAnsi="Arial Narrow" w:cs="Times New Roman"/>
          <w:sz w:val="22"/>
          <w:szCs w:val="22"/>
        </w:rPr>
        <w:t xml:space="preserve">2 písm. c) a </w:t>
      </w:r>
      <w:r>
        <w:rPr>
          <w:rFonts w:ascii="Arial Narrow" w:hAnsi="Arial Narrow" w:cs="Times New Roman"/>
          <w:sz w:val="22"/>
          <w:szCs w:val="22"/>
        </w:rPr>
        <w:t>ods. 10 a 11</w:t>
      </w:r>
    </w:p>
    <w:p w:rsidR="0010050E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  <w:r w:rsidR="00C31A4C">
        <w:rPr>
          <w:rFonts w:ascii="Arial Narrow" w:hAnsi="Arial Narrow" w:cs="Tms Rmn"/>
          <w:color w:val="000000"/>
          <w:sz w:val="22"/>
          <w:szCs w:val="22"/>
        </w:rPr>
        <w:t xml:space="preserve">     </w:t>
      </w:r>
      <w:r>
        <w:rPr>
          <w:rFonts w:ascii="Arial Narrow" w:hAnsi="Arial Narrow" w:cs="Tms Rmn"/>
          <w:color w:val="000000"/>
          <w:sz w:val="22"/>
          <w:szCs w:val="22"/>
        </w:rPr>
        <w:t xml:space="preserve">Spresňujú sa výrazy vo väzbe na zákon o konkurze a reštrukturalizácii. </w:t>
      </w:r>
    </w:p>
    <w:p w:rsidR="0010050E" w:rsidP="0099425F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K bodu 2</w:t>
      </w:r>
      <w:r w:rsidR="00F67CBD">
        <w:rPr>
          <w:rFonts w:ascii="Arial Narrow" w:hAnsi="Arial Narrow" w:cs="Times New Roman"/>
          <w:b/>
          <w:sz w:val="22"/>
          <w:szCs w:val="22"/>
        </w:rPr>
        <w:t>8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9425F">
        <w:rPr>
          <w:rFonts w:ascii="Arial Narrow" w:hAnsi="Arial Narrow" w:cs="Times New Roman"/>
          <w:sz w:val="22"/>
          <w:szCs w:val="22"/>
        </w:rPr>
        <w:t xml:space="preserve">- § 20 ods. </w:t>
      </w:r>
      <w:r w:rsidR="00894A88">
        <w:rPr>
          <w:rFonts w:ascii="Arial Narrow" w:hAnsi="Arial Narrow" w:cs="Times New Roman"/>
          <w:sz w:val="22"/>
          <w:szCs w:val="22"/>
        </w:rPr>
        <w:t>4</w:t>
      </w: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99425F">
        <w:rPr>
          <w:rFonts w:ascii="Arial Narrow" w:hAnsi="Arial Narrow" w:cs="Times New Roman"/>
          <w:sz w:val="22"/>
          <w:szCs w:val="22"/>
        </w:rPr>
        <w:t>Tvorba opravných položi</w:t>
      </w:r>
      <w:r w:rsidR="008E6C73">
        <w:rPr>
          <w:rFonts w:ascii="Arial Narrow" w:hAnsi="Arial Narrow" w:cs="Times New Roman"/>
          <w:sz w:val="22"/>
          <w:szCs w:val="22"/>
        </w:rPr>
        <w:t>ek bánk</w:t>
      </w:r>
      <w:r w:rsidR="004259E2">
        <w:rPr>
          <w:rFonts w:ascii="Arial Narrow" w:hAnsi="Arial Narrow" w:cs="Times New Roman"/>
          <w:sz w:val="22"/>
          <w:szCs w:val="22"/>
        </w:rPr>
        <w:t xml:space="preserve"> k pohľadávkam z poskytnutých úverov</w:t>
      </w:r>
      <w:r w:rsidR="008E6C73">
        <w:rPr>
          <w:rFonts w:ascii="Arial Narrow" w:hAnsi="Arial Narrow" w:cs="Times New Roman"/>
          <w:sz w:val="22"/>
          <w:szCs w:val="22"/>
        </w:rPr>
        <w:t xml:space="preserve">, účtovaná v nákladoch, </w:t>
      </w:r>
      <w:r w:rsidRPr="0099425F">
        <w:rPr>
          <w:rFonts w:ascii="Arial Narrow" w:hAnsi="Arial Narrow" w:cs="Times New Roman"/>
          <w:sz w:val="22"/>
          <w:szCs w:val="22"/>
        </w:rPr>
        <w:t>sa na účely určenia v</w:t>
      </w:r>
      <w:r w:rsidR="004259E2">
        <w:rPr>
          <w:rFonts w:ascii="Arial Narrow" w:hAnsi="Arial Narrow" w:cs="Times New Roman"/>
          <w:sz w:val="22"/>
          <w:szCs w:val="22"/>
        </w:rPr>
        <w:t>ýšky daňových výdavkov limituje v nadväznosti na dobu, ktorá uplynula od splatnosti pohľadávky (viac ako 360 dní alebo viac ako 720 dní).</w:t>
      </w:r>
    </w:p>
    <w:p w:rsidR="006701B9" w:rsidP="0099425F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K bod</w:t>
      </w:r>
      <w:r w:rsidR="00F67CBD">
        <w:rPr>
          <w:rFonts w:ascii="Arial Narrow" w:hAnsi="Arial Narrow" w:cs="Times New Roman"/>
          <w:b/>
          <w:sz w:val="22"/>
          <w:szCs w:val="22"/>
        </w:rPr>
        <w:t>u</w:t>
      </w:r>
      <w:r>
        <w:rPr>
          <w:rFonts w:ascii="Arial Narrow" w:hAnsi="Arial Narrow" w:cs="Times New Roman"/>
          <w:b/>
          <w:sz w:val="22"/>
          <w:szCs w:val="22"/>
        </w:rPr>
        <w:t xml:space="preserve"> 2</w:t>
      </w:r>
      <w:r w:rsidR="00F67CBD">
        <w:rPr>
          <w:rFonts w:ascii="Arial Narrow" w:hAnsi="Arial Narrow" w:cs="Times New Roman"/>
          <w:b/>
          <w:sz w:val="22"/>
          <w:szCs w:val="22"/>
        </w:rPr>
        <w:t>9</w:t>
      </w:r>
      <w:r w:rsidR="004E798A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9425F">
        <w:rPr>
          <w:rFonts w:ascii="Arial Narrow" w:hAnsi="Arial Narrow" w:cs="Times New Roman"/>
          <w:sz w:val="22"/>
          <w:szCs w:val="22"/>
        </w:rPr>
        <w:t xml:space="preserve">- § 20 ods. 8 </w:t>
      </w:r>
    </w:p>
    <w:p w:rsidR="0099425F" w:rsidRPr="005F4D54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99425F">
        <w:rPr>
          <w:rFonts w:ascii="Arial Narrow" w:hAnsi="Arial Narrow" w:cs="Times New Roman"/>
          <w:sz w:val="22"/>
          <w:szCs w:val="22"/>
        </w:rPr>
        <w:t xml:space="preserve">Tvorba technických rezerv na neživotné </w:t>
      </w:r>
      <w:r w:rsidR="007753AD">
        <w:rPr>
          <w:rFonts w:ascii="Arial Narrow" w:hAnsi="Arial Narrow" w:cs="Times New Roman"/>
          <w:sz w:val="22"/>
          <w:szCs w:val="22"/>
        </w:rPr>
        <w:t xml:space="preserve">a životné </w:t>
      </w:r>
      <w:r w:rsidRPr="0099425F">
        <w:rPr>
          <w:rFonts w:ascii="Arial Narrow" w:hAnsi="Arial Narrow" w:cs="Times New Roman"/>
          <w:sz w:val="22"/>
          <w:szCs w:val="22"/>
        </w:rPr>
        <w:t xml:space="preserve">poistenie </w:t>
      </w:r>
      <w:r w:rsidR="00BB0D5F">
        <w:rPr>
          <w:rFonts w:ascii="Arial Narrow" w:hAnsi="Arial Narrow" w:cs="Times New Roman"/>
          <w:sz w:val="22"/>
          <w:szCs w:val="22"/>
        </w:rPr>
        <w:t xml:space="preserve">v poisťovníctve </w:t>
      </w:r>
      <w:r w:rsidRPr="0099425F">
        <w:rPr>
          <w:rFonts w:ascii="Arial Narrow" w:hAnsi="Arial Narrow" w:cs="Times New Roman"/>
          <w:sz w:val="22"/>
          <w:szCs w:val="22"/>
        </w:rPr>
        <w:t>sa uzná za daňový výdav</w:t>
      </w:r>
      <w:r w:rsidR="00CB29A9">
        <w:rPr>
          <w:rFonts w:ascii="Arial Narrow" w:hAnsi="Arial Narrow" w:cs="Times New Roman"/>
          <w:sz w:val="22"/>
          <w:szCs w:val="22"/>
        </w:rPr>
        <w:t xml:space="preserve">ok </w:t>
      </w:r>
      <w:r w:rsidR="004259E2">
        <w:rPr>
          <w:rFonts w:ascii="Arial Narrow" w:hAnsi="Arial Narrow" w:cs="Times New Roman"/>
          <w:sz w:val="22"/>
          <w:szCs w:val="22"/>
        </w:rPr>
        <w:t xml:space="preserve">s výnimkou technickej rezervy na poistné plnenia </w:t>
      </w:r>
      <w:r w:rsidR="00FE0176">
        <w:rPr>
          <w:rFonts w:ascii="Arial Narrow" w:hAnsi="Arial Narrow" w:cs="Times New Roman"/>
          <w:sz w:val="22"/>
          <w:szCs w:val="22"/>
        </w:rPr>
        <w:t xml:space="preserve">z </w:t>
      </w:r>
      <w:r w:rsidR="004259E2">
        <w:rPr>
          <w:rFonts w:ascii="Arial Narrow" w:hAnsi="Arial Narrow" w:cs="Times New Roman"/>
          <w:sz w:val="22"/>
          <w:szCs w:val="22"/>
        </w:rPr>
        <w:t>poistných udalostí vzniknutých a nenahlásených v bežnom účtovnom období</w:t>
      </w:r>
      <w:r w:rsidRPr="0099425F">
        <w:rPr>
          <w:rFonts w:ascii="Arial Narrow" w:hAnsi="Arial Narrow" w:cs="Times New Roman"/>
          <w:sz w:val="22"/>
          <w:szCs w:val="22"/>
        </w:rPr>
        <w:t>.</w:t>
      </w:r>
      <w:r w:rsidR="0010050E">
        <w:rPr>
          <w:rFonts w:ascii="Arial Narrow" w:hAnsi="Arial Narrow" w:cs="Times New Roman"/>
          <w:sz w:val="22"/>
          <w:szCs w:val="22"/>
        </w:rPr>
        <w:t xml:space="preserve"> </w:t>
      </w:r>
      <w:r w:rsidRPr="0099425F">
        <w:rPr>
          <w:rFonts w:ascii="Arial Narrow" w:hAnsi="Arial Narrow" w:cs="Times New Roman"/>
          <w:sz w:val="22"/>
          <w:szCs w:val="22"/>
        </w:rPr>
        <w:t>Opravné položky k pohľadávkam v prípade zániku poistenia (§ 801 Občianskeho zákonníka) sa</w:t>
      </w:r>
      <w:r w:rsidR="008F5910">
        <w:rPr>
          <w:rFonts w:ascii="Arial Narrow" w:hAnsi="Arial Narrow" w:cs="Times New Roman"/>
          <w:sz w:val="22"/>
          <w:szCs w:val="22"/>
        </w:rPr>
        <w:t xml:space="preserve"> uznávajú za daňový výdavok</w:t>
      </w:r>
      <w:r w:rsidR="006F09D9">
        <w:rPr>
          <w:rFonts w:ascii="Arial Narrow" w:hAnsi="Arial Narrow" w:cs="Times New Roman"/>
          <w:sz w:val="22"/>
          <w:szCs w:val="22"/>
        </w:rPr>
        <w:t xml:space="preserve"> v rozsahu platnom pre ostatné podnikateľské subjekty</w:t>
      </w:r>
      <w:r w:rsidR="008F5910">
        <w:rPr>
          <w:rFonts w:ascii="Arial Narrow" w:hAnsi="Arial Narrow" w:cs="Times New Roman"/>
          <w:sz w:val="22"/>
          <w:szCs w:val="22"/>
        </w:rPr>
        <w:t xml:space="preserve">. </w:t>
      </w:r>
      <w:r w:rsidRPr="005F4D54">
        <w:rPr>
          <w:rFonts w:ascii="Arial Narrow" w:hAnsi="Arial Narrow" w:cs="Times New Roman"/>
          <w:sz w:val="22"/>
          <w:szCs w:val="22"/>
        </w:rPr>
        <w:t xml:space="preserve">Pri prípadnom odpise týchto pohľadávok sa postupuje v súlade s § 19 ods. 2 </w:t>
      </w:r>
      <w:r w:rsidRPr="005F4D54" w:rsidR="008F5910">
        <w:rPr>
          <w:rFonts w:ascii="Arial Narrow" w:hAnsi="Arial Narrow" w:cs="Times New Roman"/>
          <w:sz w:val="22"/>
          <w:szCs w:val="22"/>
        </w:rPr>
        <w:t>zákona</w:t>
      </w:r>
      <w:r w:rsidRPr="005F4D54">
        <w:rPr>
          <w:rFonts w:ascii="Arial Narrow" w:hAnsi="Arial Narrow" w:cs="Times New Roman"/>
          <w:sz w:val="22"/>
          <w:szCs w:val="22"/>
        </w:rPr>
        <w:t xml:space="preserve">.   </w:t>
      </w:r>
    </w:p>
    <w:p w:rsidR="00C31A4C" w:rsidRPr="00BB0D5F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Pr="0099425F" w:rsidR="0099425F">
        <w:rPr>
          <w:rFonts w:ascii="Arial Narrow" w:hAnsi="Arial Narrow" w:cs="Times New Roman"/>
          <w:sz w:val="22"/>
          <w:szCs w:val="22"/>
        </w:rPr>
        <w:t xml:space="preserve"> </w:t>
      </w: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Pr="0099425F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3</w:t>
      </w:r>
      <w:r w:rsidR="00CC14BE">
        <w:rPr>
          <w:rFonts w:ascii="Arial Narrow" w:hAnsi="Arial Narrow" w:cs="Times New Roman"/>
          <w:b/>
          <w:sz w:val="22"/>
          <w:szCs w:val="22"/>
        </w:rPr>
        <w:t>0</w:t>
      </w:r>
      <w:r w:rsidR="00A75874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99425F">
        <w:rPr>
          <w:rFonts w:ascii="Arial Narrow" w:hAnsi="Arial Narrow" w:cs="Times New Roman"/>
          <w:sz w:val="22"/>
          <w:szCs w:val="22"/>
        </w:rPr>
        <w:t xml:space="preserve"> § 20 ods. 9 písm. a)</w:t>
      </w: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99425F">
        <w:rPr>
          <w:rFonts w:ascii="Arial Narrow" w:hAnsi="Arial Narrow" w:cs="Times New Roman"/>
          <w:sz w:val="22"/>
          <w:szCs w:val="22"/>
        </w:rPr>
        <w:t xml:space="preserve">Po úprave § 20 ods. 9 písm. a) </w:t>
      </w:r>
      <w:r w:rsidR="008F5910">
        <w:rPr>
          <w:rFonts w:ascii="Arial Narrow" w:hAnsi="Arial Narrow" w:cs="Times New Roman"/>
          <w:sz w:val="22"/>
          <w:szCs w:val="22"/>
        </w:rPr>
        <w:t xml:space="preserve">zákona </w:t>
      </w:r>
      <w:r w:rsidRPr="0099425F">
        <w:rPr>
          <w:rFonts w:ascii="Arial Narrow" w:hAnsi="Arial Narrow" w:cs="Times New Roman"/>
          <w:sz w:val="22"/>
          <w:szCs w:val="22"/>
        </w:rPr>
        <w:t xml:space="preserve">sa náklady </w:t>
      </w:r>
      <w:r w:rsidR="008F5910">
        <w:rPr>
          <w:rFonts w:ascii="Arial Narrow" w:hAnsi="Arial Narrow" w:cs="Times New Roman"/>
          <w:sz w:val="22"/>
          <w:szCs w:val="22"/>
        </w:rPr>
        <w:t xml:space="preserve">na odmeny a prémie vrátane poistného, ktoré je povinný platiť zamestnávateľ za zamestnanca, </w:t>
      </w:r>
      <w:r w:rsidRPr="0099425F" w:rsidR="008F5910">
        <w:rPr>
          <w:rFonts w:ascii="Arial Narrow" w:hAnsi="Arial Narrow" w:cs="Times New Roman"/>
          <w:sz w:val="22"/>
          <w:szCs w:val="22"/>
        </w:rPr>
        <w:t xml:space="preserve">zahrnú </w:t>
      </w:r>
      <w:r w:rsidRPr="0099425F">
        <w:rPr>
          <w:rFonts w:ascii="Arial Narrow" w:hAnsi="Arial Narrow" w:cs="Times New Roman"/>
          <w:sz w:val="22"/>
          <w:szCs w:val="22"/>
        </w:rPr>
        <w:t xml:space="preserve">do daňových výdavkov v čase ich vyplatenia v súlade s § 17 ods.  25 zákona. </w:t>
      </w:r>
    </w:p>
    <w:p w:rsidR="002B783E" w:rsidP="0099425F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D51744" w:rsidRPr="0099425F" w:rsidP="00D5174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K bodo</w:t>
      </w:r>
      <w:r w:rsidR="008F5910">
        <w:rPr>
          <w:rFonts w:ascii="Arial Narrow" w:hAnsi="Arial Narrow" w:cs="Times New Roman"/>
          <w:b/>
          <w:sz w:val="22"/>
          <w:szCs w:val="22"/>
        </w:rPr>
        <w:t xml:space="preserve">m </w:t>
      </w:r>
      <w:r w:rsidR="00F67CBD">
        <w:rPr>
          <w:rFonts w:ascii="Arial Narrow" w:hAnsi="Arial Narrow" w:cs="Times New Roman"/>
          <w:b/>
          <w:sz w:val="22"/>
          <w:szCs w:val="22"/>
        </w:rPr>
        <w:t>31</w:t>
      </w:r>
      <w:r w:rsidR="008F5910">
        <w:rPr>
          <w:rFonts w:ascii="Arial Narrow" w:hAnsi="Arial Narrow" w:cs="Times New Roman"/>
          <w:b/>
          <w:sz w:val="22"/>
          <w:szCs w:val="22"/>
        </w:rPr>
        <w:t xml:space="preserve"> a </w:t>
      </w:r>
      <w:r w:rsidR="00D42A42">
        <w:rPr>
          <w:rFonts w:ascii="Arial Narrow" w:hAnsi="Arial Narrow" w:cs="Times New Roman"/>
          <w:b/>
          <w:sz w:val="22"/>
          <w:szCs w:val="22"/>
        </w:rPr>
        <w:t>3</w:t>
      </w:r>
      <w:r w:rsidR="00F67CBD">
        <w:rPr>
          <w:rFonts w:ascii="Arial Narrow" w:hAnsi="Arial Narrow" w:cs="Times New Roman"/>
          <w:b/>
          <w:sz w:val="22"/>
          <w:szCs w:val="22"/>
        </w:rPr>
        <w:t>2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9425F">
        <w:rPr>
          <w:rFonts w:ascii="Arial Narrow" w:hAnsi="Arial Narrow" w:cs="Times New Roman"/>
          <w:sz w:val="22"/>
          <w:szCs w:val="22"/>
        </w:rPr>
        <w:t>- § 2</w:t>
      </w:r>
      <w:r>
        <w:rPr>
          <w:rFonts w:ascii="Arial Narrow" w:hAnsi="Arial Narrow" w:cs="Times New Roman"/>
          <w:sz w:val="22"/>
          <w:szCs w:val="22"/>
        </w:rPr>
        <w:t>0</w:t>
      </w:r>
      <w:r w:rsidRPr="0099425F">
        <w:rPr>
          <w:rFonts w:ascii="Arial Narrow" w:hAnsi="Arial Narrow" w:cs="Times New Roman"/>
          <w:sz w:val="22"/>
          <w:szCs w:val="22"/>
        </w:rPr>
        <w:t xml:space="preserve"> ods. </w:t>
      </w:r>
      <w:r>
        <w:rPr>
          <w:rFonts w:ascii="Arial Narrow" w:hAnsi="Arial Narrow" w:cs="Times New Roman"/>
          <w:sz w:val="22"/>
          <w:szCs w:val="22"/>
        </w:rPr>
        <w:t>1</w:t>
      </w:r>
      <w:r w:rsidR="00C66193">
        <w:rPr>
          <w:rFonts w:ascii="Arial Narrow" w:hAnsi="Arial Narrow" w:cs="Times New Roman"/>
          <w:sz w:val="22"/>
          <w:szCs w:val="22"/>
        </w:rPr>
        <w:t xml:space="preserve">0 </w:t>
      </w:r>
      <w:r>
        <w:rPr>
          <w:rFonts w:ascii="Arial Narrow" w:hAnsi="Arial Narrow" w:cs="Times New Roman"/>
          <w:sz w:val="22"/>
          <w:szCs w:val="22"/>
        </w:rPr>
        <w:t>a 1</w:t>
      </w:r>
      <w:r w:rsidRPr="0099425F">
        <w:rPr>
          <w:rFonts w:ascii="Arial Narrow" w:hAnsi="Arial Narrow" w:cs="Times New Roman"/>
          <w:sz w:val="22"/>
          <w:szCs w:val="22"/>
        </w:rPr>
        <w:t xml:space="preserve">2 </w:t>
      </w:r>
    </w:p>
    <w:p w:rsidR="00D51744" w:rsidP="00D51744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  <w:r w:rsidR="00D5326E">
        <w:rPr>
          <w:rFonts w:ascii="Arial Narrow" w:hAnsi="Arial Narrow" w:cs="Tms Rmn"/>
          <w:color w:val="000000"/>
          <w:sz w:val="22"/>
          <w:szCs w:val="22"/>
        </w:rPr>
        <w:t xml:space="preserve">     </w:t>
      </w:r>
      <w:r>
        <w:rPr>
          <w:rFonts w:ascii="Arial Narrow" w:hAnsi="Arial Narrow" w:cs="Tms Rmn"/>
          <w:color w:val="000000"/>
          <w:sz w:val="22"/>
          <w:szCs w:val="22"/>
        </w:rPr>
        <w:t xml:space="preserve">Spresňujú sa výrazy vo väzbe na zákon o konkurze a reštrukturalizácii. </w:t>
      </w:r>
    </w:p>
    <w:p w:rsidR="00D51744" w:rsidP="00D51744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Pr="0099425F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C66193">
        <w:rPr>
          <w:rFonts w:ascii="Arial Narrow" w:hAnsi="Arial Narrow" w:cs="Times New Roman"/>
          <w:b/>
          <w:sz w:val="22"/>
          <w:szCs w:val="22"/>
        </w:rPr>
        <w:t>3</w:t>
      </w:r>
      <w:r w:rsidR="00F67CBD">
        <w:rPr>
          <w:rFonts w:ascii="Arial Narrow" w:hAnsi="Arial Narrow" w:cs="Times New Roman"/>
          <w:b/>
          <w:sz w:val="22"/>
          <w:szCs w:val="22"/>
        </w:rPr>
        <w:t>3</w:t>
      </w:r>
      <w:r w:rsidRPr="0099425F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9425F">
        <w:rPr>
          <w:rFonts w:ascii="Arial Narrow" w:hAnsi="Arial Narrow" w:cs="Times New Roman"/>
          <w:sz w:val="22"/>
          <w:szCs w:val="22"/>
        </w:rPr>
        <w:t>- § 20 ods. 14</w:t>
      </w:r>
      <w:r w:rsidR="00D51744">
        <w:rPr>
          <w:rFonts w:ascii="Arial Narrow" w:hAnsi="Arial Narrow" w:cs="Times New Roman"/>
          <w:sz w:val="22"/>
          <w:szCs w:val="22"/>
        </w:rPr>
        <w:t xml:space="preserve"> a 15</w:t>
      </w:r>
    </w:p>
    <w:p w:rsidR="00364072" w:rsidRPr="00D51744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="00D5326E">
        <w:rPr>
          <w:rFonts w:ascii="Arial Narrow" w:hAnsi="Arial Narrow" w:cs="Times New Roman"/>
          <w:sz w:val="22"/>
          <w:szCs w:val="22"/>
        </w:rPr>
        <w:t xml:space="preserve">     </w:t>
      </w:r>
      <w:r w:rsidRPr="0099425F" w:rsidR="0099425F">
        <w:rPr>
          <w:rFonts w:ascii="Arial Narrow" w:hAnsi="Arial Narrow" w:cs="Times New Roman"/>
          <w:sz w:val="22"/>
          <w:szCs w:val="22"/>
        </w:rPr>
        <w:t>Tvorba opravných položiek k</w:t>
      </w:r>
      <w:r w:rsidR="00D76ACA">
        <w:rPr>
          <w:rFonts w:ascii="Arial Narrow" w:hAnsi="Arial Narrow" w:cs="Times New Roman"/>
          <w:sz w:val="22"/>
          <w:szCs w:val="22"/>
        </w:rPr>
        <w:t> </w:t>
      </w:r>
      <w:r w:rsidRPr="0099425F" w:rsidR="0099425F">
        <w:rPr>
          <w:rFonts w:ascii="Arial Narrow" w:hAnsi="Arial Narrow" w:cs="Times New Roman"/>
          <w:sz w:val="22"/>
          <w:szCs w:val="22"/>
        </w:rPr>
        <w:t>pohľadávkam</w:t>
      </w:r>
      <w:r w:rsidR="00D76ACA">
        <w:rPr>
          <w:rFonts w:ascii="Arial Narrow" w:hAnsi="Arial Narrow" w:cs="Times New Roman"/>
          <w:sz w:val="22"/>
          <w:szCs w:val="22"/>
        </w:rPr>
        <w:t xml:space="preserve">, pri ktorých je riziko, že ich dlžník úplne alebo čiastočne nezaplatí, bude </w:t>
      </w:r>
      <w:r w:rsidRPr="0099425F" w:rsidR="0099425F">
        <w:rPr>
          <w:rFonts w:ascii="Arial Narrow" w:hAnsi="Arial Narrow" w:cs="Times New Roman"/>
          <w:sz w:val="22"/>
          <w:szCs w:val="22"/>
        </w:rPr>
        <w:t xml:space="preserve">uznaná za daňový výdavok </w:t>
      </w:r>
      <w:r w:rsidR="00D76ACA">
        <w:rPr>
          <w:rFonts w:ascii="Arial Narrow" w:hAnsi="Arial Narrow" w:cs="Times New Roman"/>
          <w:sz w:val="22"/>
          <w:szCs w:val="22"/>
        </w:rPr>
        <w:t>do výšky stanoveného percenta</w:t>
      </w:r>
      <w:r w:rsidRPr="0099425F" w:rsidR="0099425F">
        <w:rPr>
          <w:rFonts w:ascii="Arial Narrow" w:hAnsi="Arial Narrow" w:cs="Times New Roman"/>
          <w:sz w:val="22"/>
          <w:szCs w:val="22"/>
        </w:rPr>
        <w:t xml:space="preserve"> z menovitej hodnoty pohľadávky </w:t>
      </w:r>
      <w:r w:rsidR="00D76ACA">
        <w:rPr>
          <w:rFonts w:ascii="Arial Narrow" w:hAnsi="Arial Narrow" w:cs="Times New Roman"/>
          <w:sz w:val="22"/>
          <w:szCs w:val="22"/>
        </w:rPr>
        <w:t xml:space="preserve">alebo jej nesplatenej časti </w:t>
      </w:r>
      <w:r w:rsidRPr="0099425F" w:rsidR="0099425F">
        <w:rPr>
          <w:rFonts w:ascii="Arial Narrow" w:hAnsi="Arial Narrow" w:cs="Times New Roman"/>
          <w:sz w:val="22"/>
          <w:szCs w:val="22"/>
        </w:rPr>
        <w:t>bez príslušenstva. Zároveň sa ruší možnosť uznávania tvorby opravnej položky v daňových výdavkoch podľa § 20 ods. 14 písm. a) až c)</w:t>
      </w:r>
      <w:r w:rsidR="00D76ACA">
        <w:rPr>
          <w:rFonts w:ascii="Arial Narrow" w:hAnsi="Arial Narrow" w:cs="Times New Roman"/>
          <w:sz w:val="22"/>
          <w:szCs w:val="22"/>
        </w:rPr>
        <w:t xml:space="preserve"> zákona</w:t>
      </w:r>
      <w:r w:rsidRPr="0099425F" w:rsidR="0099425F">
        <w:rPr>
          <w:rFonts w:ascii="Arial Narrow" w:hAnsi="Arial Narrow" w:cs="Times New Roman"/>
          <w:sz w:val="22"/>
          <w:szCs w:val="22"/>
        </w:rPr>
        <w:t xml:space="preserve">. </w:t>
      </w:r>
      <w:r w:rsidR="00D76ACA">
        <w:rPr>
          <w:rFonts w:ascii="Arial Narrow" w:hAnsi="Arial Narrow" w:cs="Times New Roman"/>
          <w:sz w:val="22"/>
          <w:szCs w:val="22"/>
        </w:rPr>
        <w:t xml:space="preserve">Novým znením </w:t>
      </w:r>
      <w:r w:rsidR="00D51744">
        <w:rPr>
          <w:rFonts w:ascii="Arial Narrow" w:hAnsi="Arial Narrow" w:cs="Times New Roman"/>
          <w:sz w:val="22"/>
          <w:szCs w:val="22"/>
        </w:rPr>
        <w:t xml:space="preserve">odseku 15 </w:t>
      </w:r>
      <w:r>
        <w:rPr>
          <w:rFonts w:ascii="Arial Narrow" w:hAnsi="Arial Narrow" w:cs="Times New Roman"/>
          <w:sz w:val="22"/>
          <w:szCs w:val="22"/>
        </w:rPr>
        <w:t>sa ustanovujú prípady, kedy sa tvorba opravnej položky neuzná za daňový výdavok.</w:t>
      </w:r>
    </w:p>
    <w:p w:rsidR="00364072" w:rsidRPr="00364072" w:rsidP="0099425F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C66193">
        <w:rPr>
          <w:rFonts w:ascii="Arial Narrow" w:hAnsi="Arial Narrow" w:cs="Times New Roman"/>
          <w:b/>
          <w:sz w:val="22"/>
          <w:szCs w:val="22"/>
        </w:rPr>
        <w:t>3</w:t>
      </w:r>
      <w:r w:rsidR="00F67CBD">
        <w:rPr>
          <w:rFonts w:ascii="Arial Narrow" w:hAnsi="Arial Narrow" w:cs="Times New Roman"/>
          <w:b/>
          <w:sz w:val="22"/>
          <w:szCs w:val="22"/>
        </w:rPr>
        <w:t>4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9425F">
        <w:rPr>
          <w:rFonts w:ascii="Arial Narrow" w:hAnsi="Arial Narrow" w:cs="Times New Roman"/>
          <w:sz w:val="22"/>
          <w:szCs w:val="22"/>
        </w:rPr>
        <w:t>- § 21 ods. 2 písm. k)</w:t>
      </w:r>
    </w:p>
    <w:p w:rsidR="0099425F" w:rsidRPr="0099425F" w:rsidP="0099425F">
      <w:pPr>
        <w:jc w:val="both"/>
        <w:rPr>
          <w:rFonts w:ascii="Arial Narrow" w:hAnsi="Arial Narrow" w:cs="Times New Roman"/>
          <w:sz w:val="22"/>
          <w:szCs w:val="22"/>
        </w:rPr>
      </w:pPr>
      <w:r w:rsidR="00C31A4C">
        <w:rPr>
          <w:rFonts w:ascii="Arial Narrow" w:hAnsi="Arial Narrow" w:cs="Times New Roman"/>
          <w:sz w:val="22"/>
          <w:szCs w:val="22"/>
        </w:rPr>
        <w:t xml:space="preserve">     </w:t>
      </w:r>
      <w:r w:rsidRPr="0099425F">
        <w:rPr>
          <w:rFonts w:ascii="Arial Narrow" w:hAnsi="Arial Narrow" w:cs="Times New Roman"/>
          <w:sz w:val="22"/>
          <w:szCs w:val="22"/>
        </w:rPr>
        <w:t xml:space="preserve">Ustanovenie o tzv. podkapitalizácii </w:t>
      </w:r>
      <w:r w:rsidR="005C0DD5">
        <w:rPr>
          <w:rFonts w:ascii="Arial Narrow" w:hAnsi="Arial Narrow" w:cs="Times New Roman"/>
          <w:sz w:val="22"/>
          <w:szCs w:val="22"/>
        </w:rPr>
        <w:t>zavádza</w:t>
      </w:r>
      <w:r w:rsidRPr="0099425F">
        <w:rPr>
          <w:rFonts w:ascii="Arial Narrow" w:hAnsi="Arial Narrow" w:cs="Times New Roman"/>
          <w:sz w:val="22"/>
          <w:szCs w:val="22"/>
        </w:rPr>
        <w:t xml:space="preserve"> limit pre maximálnu výšku úrokov z úverov a pôžičiek, účtovanú v nákladoch, zahrnovanú do daňových výdavkov v prípade, ak sú úvery a pôžičky vyplácané do zahraničia. Tak</w:t>
      </w:r>
      <w:r w:rsidR="00166940">
        <w:rPr>
          <w:rFonts w:ascii="Arial Narrow" w:hAnsi="Arial Narrow" w:cs="Times New Roman"/>
          <w:sz w:val="22"/>
          <w:szCs w:val="22"/>
        </w:rPr>
        <w:t>é</w:t>
      </w:r>
      <w:r w:rsidRPr="0099425F">
        <w:rPr>
          <w:rFonts w:ascii="Arial Narrow" w:hAnsi="Arial Narrow" w:cs="Times New Roman"/>
          <w:sz w:val="22"/>
          <w:szCs w:val="22"/>
        </w:rPr>
        <w:t xml:space="preserve">to obmedzenie zároveň podporuje zahraničné závislé osoby, aby namiesto poskytovania úverov a pôžičiek realizovali vklady do vlastného imania a zvyšovali tak ručenie za prípadné záväzky. </w:t>
      </w:r>
    </w:p>
    <w:p w:rsidR="0099425F" w:rsidP="0099425F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D57F55" w:rsidRPr="008571F6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b/>
          <w:color w:val="000000"/>
          <w:sz w:val="22"/>
          <w:szCs w:val="22"/>
          <w:u w:val="single"/>
        </w:rPr>
      </w:pPr>
      <w:r w:rsidR="00DF05BA">
        <w:rPr>
          <w:rFonts w:ascii="Arial Narrow" w:hAnsi="Arial Narrow" w:cs="Tms Rmn"/>
          <w:b/>
          <w:color w:val="000000"/>
          <w:sz w:val="22"/>
          <w:szCs w:val="22"/>
        </w:rPr>
        <w:t xml:space="preserve">K bodu </w:t>
      </w:r>
      <w:r w:rsidR="00C64A65">
        <w:rPr>
          <w:rFonts w:ascii="Arial Narrow" w:hAnsi="Arial Narrow" w:cs="Tms Rmn"/>
          <w:b/>
          <w:color w:val="000000"/>
          <w:sz w:val="22"/>
          <w:szCs w:val="22"/>
        </w:rPr>
        <w:t>3</w:t>
      </w:r>
      <w:r w:rsidR="00F67CBD">
        <w:rPr>
          <w:rFonts w:ascii="Arial Narrow" w:hAnsi="Arial Narrow" w:cs="Tms Rmn"/>
          <w:b/>
          <w:color w:val="000000"/>
          <w:sz w:val="22"/>
          <w:szCs w:val="22"/>
        </w:rPr>
        <w:t>5</w:t>
      </w:r>
      <w:r w:rsidR="00DF05BA">
        <w:rPr>
          <w:rFonts w:ascii="Arial Narrow" w:hAnsi="Arial Narrow" w:cs="Tms Rmn"/>
          <w:b/>
          <w:color w:val="000000"/>
          <w:sz w:val="22"/>
          <w:szCs w:val="22"/>
        </w:rPr>
        <w:t xml:space="preserve"> -</w:t>
      </w:r>
      <w:r w:rsidRPr="00822767">
        <w:rPr>
          <w:rFonts w:ascii="Arial Narrow" w:hAnsi="Arial Narrow" w:cs="Times New Roman"/>
          <w:sz w:val="22"/>
          <w:szCs w:val="22"/>
        </w:rPr>
        <w:t xml:space="preserve"> § 30 ods</w:t>
      </w:r>
      <w:r w:rsidR="00DF05BA">
        <w:rPr>
          <w:rFonts w:ascii="Arial Narrow" w:hAnsi="Arial Narrow" w:cs="Times New Roman"/>
          <w:sz w:val="22"/>
          <w:szCs w:val="22"/>
        </w:rPr>
        <w:t xml:space="preserve">. </w:t>
      </w:r>
      <w:r w:rsidRPr="00822767">
        <w:rPr>
          <w:rFonts w:ascii="Arial Narrow" w:hAnsi="Arial Narrow" w:cs="Times New Roman"/>
          <w:sz w:val="22"/>
          <w:szCs w:val="22"/>
        </w:rPr>
        <w:t>1</w:t>
      </w:r>
    </w:p>
    <w:p w:rsidR="00D57F55" w:rsidRPr="007C296D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  <w:r w:rsidR="00D5326E">
        <w:rPr>
          <w:rFonts w:ascii="Arial Narrow" w:hAnsi="Arial Narrow" w:cs="Tms Rmn"/>
          <w:color w:val="000000"/>
          <w:sz w:val="22"/>
          <w:szCs w:val="22"/>
        </w:rPr>
        <w:t xml:space="preserve">     </w:t>
      </w:r>
      <w:r w:rsidRPr="00822767">
        <w:rPr>
          <w:rFonts w:ascii="Arial Narrow" w:hAnsi="Arial Narrow" w:cs="Tms Rmn"/>
          <w:color w:val="000000"/>
          <w:sz w:val="22"/>
          <w:szCs w:val="22"/>
        </w:rPr>
        <w:t xml:space="preserve">Pri povolení vyrovnania, resp. </w:t>
      </w:r>
      <w:r w:rsidR="005C0DD5">
        <w:rPr>
          <w:rFonts w:ascii="Arial Narrow" w:hAnsi="Arial Narrow" w:cs="Tms Rmn"/>
          <w:color w:val="000000"/>
          <w:sz w:val="22"/>
          <w:szCs w:val="22"/>
        </w:rPr>
        <w:t xml:space="preserve">pri </w:t>
      </w:r>
      <w:r w:rsidRPr="00822767">
        <w:rPr>
          <w:rFonts w:ascii="Arial Narrow" w:hAnsi="Arial Narrow" w:cs="Tms Rmn"/>
          <w:color w:val="000000"/>
          <w:sz w:val="22"/>
          <w:szCs w:val="22"/>
        </w:rPr>
        <w:t>reštrukturalizácii nie je ukončené zdaňovacie obdobie</w:t>
      </w:r>
      <w:r>
        <w:rPr>
          <w:rFonts w:ascii="Arial Narrow" w:hAnsi="Arial Narrow" w:cs="Tms Rmn"/>
          <w:color w:val="000000"/>
          <w:sz w:val="22"/>
          <w:szCs w:val="22"/>
        </w:rPr>
        <w:t>,</w:t>
      </w:r>
      <w:r w:rsidRPr="00822767">
        <w:rPr>
          <w:rFonts w:ascii="Arial Narrow" w:hAnsi="Arial Narrow" w:cs="Tms Rmn"/>
          <w:color w:val="000000"/>
          <w:sz w:val="22"/>
          <w:szCs w:val="22"/>
        </w:rPr>
        <w:t xml:space="preserve"> a</w:t>
      </w:r>
      <w:r>
        <w:rPr>
          <w:rFonts w:ascii="Arial Narrow" w:hAnsi="Arial Narrow" w:cs="Tms Rmn"/>
          <w:color w:val="000000"/>
          <w:sz w:val="22"/>
          <w:szCs w:val="22"/>
        </w:rPr>
        <w:t xml:space="preserve"> preto </w:t>
      </w:r>
      <w:r w:rsidRPr="00822767">
        <w:rPr>
          <w:rFonts w:ascii="Arial Narrow" w:hAnsi="Arial Narrow" w:cs="Tms Rmn"/>
          <w:color w:val="000000"/>
          <w:sz w:val="22"/>
          <w:szCs w:val="22"/>
        </w:rPr>
        <w:t>nie je dôvod na ukončenie odpočtu straty.</w:t>
      </w:r>
    </w:p>
    <w:p w:rsidR="00D57F55" w:rsidRPr="00BF205E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</w:p>
    <w:p w:rsidR="00FF6F18" w:rsidRPr="00FF6F18" w:rsidP="00FF6F18">
      <w:pPr>
        <w:jc w:val="both"/>
        <w:rPr>
          <w:rFonts w:ascii="Arial Narrow" w:hAnsi="Arial Narrow" w:cs="Times New Roman"/>
          <w:sz w:val="22"/>
          <w:szCs w:val="22"/>
        </w:rPr>
      </w:pPr>
      <w:r w:rsidR="00C64A65">
        <w:rPr>
          <w:rFonts w:ascii="Arial Narrow" w:hAnsi="Arial Narrow" w:cs="Arial Narrow"/>
          <w:b/>
          <w:color w:val="000000"/>
          <w:sz w:val="22"/>
          <w:szCs w:val="22"/>
        </w:rPr>
        <w:t>K bodu 3</w:t>
      </w:r>
      <w:r w:rsidR="00F67CBD">
        <w:rPr>
          <w:rFonts w:ascii="Arial Narrow" w:hAnsi="Arial Narrow" w:cs="Arial Narrow"/>
          <w:b/>
          <w:color w:val="000000"/>
          <w:sz w:val="22"/>
          <w:szCs w:val="22"/>
        </w:rPr>
        <w:t>6</w:t>
      </w:r>
      <w:r w:rsidR="00C64A65">
        <w:rPr>
          <w:rFonts w:ascii="Arial Narrow" w:hAnsi="Arial Narrow" w:cs="Arial Narrow"/>
          <w:b/>
          <w:color w:val="000000"/>
          <w:sz w:val="22"/>
          <w:szCs w:val="22"/>
        </w:rPr>
        <w:t xml:space="preserve"> - </w:t>
      </w:r>
      <w:r w:rsidRPr="00FF6F18">
        <w:rPr>
          <w:rFonts w:ascii="Arial Narrow" w:hAnsi="Arial Narrow" w:cs="Times New Roman"/>
          <w:sz w:val="22"/>
          <w:szCs w:val="22"/>
        </w:rPr>
        <w:t>§ 30 ods. 2</w:t>
      </w:r>
    </w:p>
    <w:p w:rsidR="00FF6F18" w:rsidRPr="00FF6F18" w:rsidP="00FF6F18">
      <w:pPr>
        <w:jc w:val="both"/>
        <w:rPr>
          <w:rFonts w:ascii="Arial Narrow" w:hAnsi="Arial Narrow" w:cs="Times New Roman"/>
          <w:sz w:val="22"/>
          <w:szCs w:val="22"/>
        </w:rPr>
      </w:pPr>
      <w:r w:rsidR="00AE35D6">
        <w:rPr>
          <w:rFonts w:ascii="Arial Narrow" w:hAnsi="Arial Narrow" w:cs="Times New Roman"/>
          <w:sz w:val="22"/>
          <w:szCs w:val="22"/>
        </w:rPr>
        <w:t xml:space="preserve">     </w:t>
      </w:r>
      <w:r w:rsidR="005C0DD5">
        <w:rPr>
          <w:rFonts w:ascii="Arial Narrow" w:hAnsi="Arial Narrow" w:cs="Times New Roman"/>
          <w:sz w:val="22"/>
          <w:szCs w:val="22"/>
        </w:rPr>
        <w:t>Navrhovaným</w:t>
      </w:r>
      <w:r w:rsidRPr="00FF6F18">
        <w:rPr>
          <w:rFonts w:ascii="Arial Narrow" w:hAnsi="Arial Narrow" w:cs="Times New Roman"/>
          <w:sz w:val="22"/>
          <w:szCs w:val="22"/>
        </w:rPr>
        <w:t xml:space="preserve"> znen</w:t>
      </w:r>
      <w:r w:rsidR="005C0DD5">
        <w:rPr>
          <w:rFonts w:ascii="Arial Narrow" w:hAnsi="Arial Narrow" w:cs="Times New Roman"/>
          <w:sz w:val="22"/>
          <w:szCs w:val="22"/>
        </w:rPr>
        <w:t>ím</w:t>
      </w:r>
      <w:r w:rsidRPr="00FF6F18">
        <w:rPr>
          <w:rFonts w:ascii="Arial Narrow" w:hAnsi="Arial Narrow" w:cs="Times New Roman"/>
          <w:sz w:val="22"/>
          <w:szCs w:val="22"/>
        </w:rPr>
        <w:t xml:space="preserve"> odseku 2 </w:t>
      </w:r>
      <w:r w:rsidR="005C0DD5">
        <w:rPr>
          <w:rFonts w:ascii="Arial Narrow" w:hAnsi="Arial Narrow" w:cs="Times New Roman"/>
          <w:sz w:val="22"/>
          <w:szCs w:val="22"/>
        </w:rPr>
        <w:t xml:space="preserve">sa </w:t>
      </w:r>
      <w:r w:rsidRPr="00FF6F18">
        <w:rPr>
          <w:rFonts w:ascii="Arial Narrow" w:hAnsi="Arial Narrow" w:cs="Times New Roman"/>
          <w:sz w:val="22"/>
          <w:szCs w:val="22"/>
        </w:rPr>
        <w:t>zamedzuje zníženiu základu dane pri transformácii</w:t>
      </w:r>
      <w:r w:rsidR="005C0DD5">
        <w:rPr>
          <w:rFonts w:ascii="Arial Narrow" w:hAnsi="Arial Narrow" w:cs="Times New Roman"/>
          <w:sz w:val="22"/>
          <w:szCs w:val="22"/>
        </w:rPr>
        <w:t xml:space="preserve"> spoločností</w:t>
      </w:r>
      <w:r w:rsidRPr="00FF6F18">
        <w:rPr>
          <w:rFonts w:ascii="Arial Narrow" w:hAnsi="Arial Narrow" w:cs="Times New Roman"/>
          <w:sz w:val="22"/>
          <w:szCs w:val="22"/>
        </w:rPr>
        <w:t xml:space="preserve">, kedy </w:t>
      </w:r>
      <w:r w:rsidR="005C0DD5">
        <w:rPr>
          <w:rFonts w:ascii="Arial Narrow" w:hAnsi="Arial Narrow" w:cs="Times New Roman"/>
          <w:sz w:val="22"/>
          <w:szCs w:val="22"/>
        </w:rPr>
        <w:t xml:space="preserve">účelom transformácie je </w:t>
      </w:r>
      <w:r w:rsidRPr="00FF6F18">
        <w:rPr>
          <w:rFonts w:ascii="Arial Narrow" w:hAnsi="Arial Narrow" w:cs="Times New Roman"/>
          <w:sz w:val="22"/>
          <w:szCs w:val="22"/>
        </w:rPr>
        <w:t xml:space="preserve">len </w:t>
      </w:r>
      <w:r w:rsidR="005C0DD5">
        <w:rPr>
          <w:rFonts w:ascii="Arial Narrow" w:hAnsi="Arial Narrow" w:cs="Times New Roman"/>
          <w:sz w:val="22"/>
          <w:szCs w:val="22"/>
        </w:rPr>
        <w:t>vyhýbanie</w:t>
      </w:r>
      <w:r w:rsidRPr="00FF6F18">
        <w:rPr>
          <w:rFonts w:ascii="Arial Narrow" w:hAnsi="Arial Narrow" w:cs="Times New Roman"/>
          <w:sz w:val="22"/>
          <w:szCs w:val="22"/>
        </w:rPr>
        <w:t xml:space="preserve"> sa daňovej povinnosti </w:t>
      </w:r>
      <w:r w:rsidR="005C0DD5">
        <w:rPr>
          <w:rFonts w:ascii="Arial Narrow" w:hAnsi="Arial Narrow" w:cs="Times New Roman"/>
          <w:sz w:val="22"/>
          <w:szCs w:val="22"/>
        </w:rPr>
        <w:t>fúziou</w:t>
      </w:r>
      <w:r w:rsidRPr="00FF6F18">
        <w:rPr>
          <w:rFonts w:ascii="Arial Narrow" w:hAnsi="Arial Narrow" w:cs="Times New Roman"/>
          <w:sz w:val="22"/>
          <w:szCs w:val="22"/>
        </w:rPr>
        <w:t xml:space="preserve"> stratov</w:t>
      </w:r>
      <w:r w:rsidR="005C0DD5">
        <w:rPr>
          <w:rFonts w:ascii="Arial Narrow" w:hAnsi="Arial Narrow" w:cs="Times New Roman"/>
          <w:sz w:val="22"/>
          <w:szCs w:val="22"/>
        </w:rPr>
        <w:t>ej</w:t>
      </w:r>
      <w:r w:rsidRPr="00FF6F18">
        <w:rPr>
          <w:rFonts w:ascii="Arial Narrow" w:hAnsi="Arial Narrow" w:cs="Times New Roman"/>
          <w:sz w:val="22"/>
          <w:szCs w:val="22"/>
        </w:rPr>
        <w:t xml:space="preserve"> spoločnost</w:t>
      </w:r>
      <w:r w:rsidR="005C0DD5">
        <w:rPr>
          <w:rFonts w:ascii="Arial Narrow" w:hAnsi="Arial Narrow" w:cs="Times New Roman"/>
          <w:sz w:val="22"/>
          <w:szCs w:val="22"/>
        </w:rPr>
        <w:t>i</w:t>
      </w:r>
      <w:r w:rsidRPr="00FF6F18">
        <w:rPr>
          <w:rFonts w:ascii="Arial Narrow" w:hAnsi="Arial Narrow" w:cs="Times New Roman"/>
          <w:sz w:val="22"/>
          <w:szCs w:val="22"/>
        </w:rPr>
        <w:t xml:space="preserve"> so ziskov</w:t>
      </w:r>
      <w:r w:rsidR="005C0DD5">
        <w:rPr>
          <w:rFonts w:ascii="Arial Narrow" w:hAnsi="Arial Narrow" w:cs="Times New Roman"/>
          <w:sz w:val="22"/>
          <w:szCs w:val="22"/>
        </w:rPr>
        <w:t>ou</w:t>
      </w:r>
      <w:r w:rsidRPr="00FF6F18">
        <w:rPr>
          <w:rFonts w:ascii="Arial Narrow" w:hAnsi="Arial Narrow" w:cs="Times New Roman"/>
          <w:sz w:val="22"/>
          <w:szCs w:val="22"/>
        </w:rPr>
        <w:t xml:space="preserve">. Obdobne Smernica Rady č. 90/434/EHS z 23. júla 1990 o spoločnom systéme zdaňovania pri zlúčeniach, rozdelenia, prevodoch majetku a výmene akcií týkajúcich sa spoločností rôznych členských štátov neumožňuje prevzatie straty, ak účelom transformácie </w:t>
      </w:r>
      <w:r w:rsidR="005C0DD5">
        <w:rPr>
          <w:rFonts w:ascii="Arial Narrow" w:hAnsi="Arial Narrow" w:cs="Times New Roman"/>
          <w:sz w:val="22"/>
          <w:szCs w:val="22"/>
        </w:rPr>
        <w:t>spoločností je len zníženie alebo vyhýbanie</w:t>
      </w:r>
      <w:r w:rsidRPr="00FF6F18">
        <w:rPr>
          <w:rFonts w:ascii="Arial Narrow" w:hAnsi="Arial Narrow" w:cs="Times New Roman"/>
          <w:sz w:val="22"/>
          <w:szCs w:val="22"/>
        </w:rPr>
        <w:t xml:space="preserve"> sa daňovej povinnosti.  </w:t>
      </w:r>
    </w:p>
    <w:p w:rsidR="00FF6F18" w:rsidP="00FF6F18">
      <w:pPr>
        <w:jc w:val="both"/>
        <w:rPr>
          <w:rFonts w:ascii="Arial Narrow" w:hAnsi="Arial Narrow" w:cs="Helv"/>
          <w:b/>
          <w:sz w:val="22"/>
          <w:szCs w:val="22"/>
        </w:rPr>
      </w:pPr>
    </w:p>
    <w:p w:rsidR="000362DD" w:rsidP="00D57F55">
      <w:pPr>
        <w:autoSpaceDE/>
        <w:autoSpaceDN/>
        <w:spacing w:line="240" w:lineRule="atLeast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="00ED2A20">
        <w:rPr>
          <w:rFonts w:ascii="Arial Narrow" w:hAnsi="Arial Narrow" w:cs="Arial Narrow"/>
          <w:b/>
          <w:color w:val="000000"/>
          <w:sz w:val="22"/>
          <w:szCs w:val="22"/>
        </w:rPr>
        <w:t xml:space="preserve">K bodu </w:t>
      </w:r>
      <w:r w:rsidR="00B96822">
        <w:rPr>
          <w:rFonts w:ascii="Arial Narrow" w:hAnsi="Arial Narrow" w:cs="Arial Narrow"/>
          <w:b/>
          <w:color w:val="000000"/>
          <w:sz w:val="22"/>
          <w:szCs w:val="22"/>
        </w:rPr>
        <w:t>3</w:t>
      </w:r>
      <w:r w:rsidR="00F67CBD">
        <w:rPr>
          <w:rFonts w:ascii="Arial Narrow" w:hAnsi="Arial Narrow" w:cs="Arial Narrow"/>
          <w:b/>
          <w:color w:val="000000"/>
          <w:sz w:val="22"/>
          <w:szCs w:val="22"/>
        </w:rPr>
        <w:t>7</w:t>
      </w:r>
      <w:r w:rsidR="00ED2A20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color w:val="000000"/>
          <w:sz w:val="22"/>
          <w:szCs w:val="22"/>
        </w:rPr>
        <w:t xml:space="preserve">– </w:t>
      </w:r>
      <w:r>
        <w:rPr>
          <w:rFonts w:ascii="Arial Narrow" w:hAnsi="Arial Narrow" w:cs="Arial Narrow"/>
          <w:color w:val="000000"/>
          <w:sz w:val="22"/>
          <w:szCs w:val="22"/>
        </w:rPr>
        <w:t>§ 34 ods. 8</w:t>
      </w:r>
    </w:p>
    <w:p w:rsidR="000362DD" w:rsidP="00D57F55">
      <w:pPr>
        <w:autoSpaceDE/>
        <w:autoSpaceDN/>
        <w:spacing w:line="240" w:lineRule="atLeast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="00AE35D6">
        <w:rPr>
          <w:rFonts w:ascii="Arial Narrow" w:hAnsi="Arial Narrow" w:cs="Arial Narrow"/>
          <w:color w:val="000000"/>
          <w:sz w:val="22"/>
          <w:szCs w:val="22"/>
        </w:rPr>
        <w:t xml:space="preserve">     </w:t>
      </w:r>
      <w:r w:rsidR="00471772">
        <w:rPr>
          <w:rFonts w:ascii="Arial Narrow" w:hAnsi="Arial Narrow" w:cs="Arial Narrow"/>
          <w:color w:val="000000"/>
          <w:sz w:val="22"/>
          <w:szCs w:val="22"/>
        </w:rPr>
        <w:t>Ustanovenie sa l</w:t>
      </w:r>
      <w:r>
        <w:rPr>
          <w:rFonts w:ascii="Arial Narrow" w:hAnsi="Arial Narrow" w:cs="Arial Narrow"/>
          <w:color w:val="000000"/>
          <w:sz w:val="22"/>
          <w:szCs w:val="22"/>
        </w:rPr>
        <w:t>e</w:t>
      </w:r>
      <w:r w:rsidR="00471772">
        <w:rPr>
          <w:rFonts w:ascii="Arial Narrow" w:hAnsi="Arial Narrow" w:cs="Arial Narrow"/>
          <w:color w:val="000000"/>
          <w:sz w:val="22"/>
          <w:szCs w:val="22"/>
        </w:rPr>
        <w:t>g</w:t>
      </w:r>
      <w:r>
        <w:rPr>
          <w:rFonts w:ascii="Arial Narrow" w:hAnsi="Arial Narrow" w:cs="Arial Narrow"/>
          <w:color w:val="000000"/>
          <w:sz w:val="22"/>
          <w:szCs w:val="22"/>
        </w:rPr>
        <w:t>islatívne spr</w:t>
      </w:r>
      <w:r w:rsidR="007D79DE">
        <w:rPr>
          <w:rFonts w:ascii="Arial Narrow" w:hAnsi="Arial Narrow" w:cs="Arial Narrow"/>
          <w:color w:val="000000"/>
          <w:sz w:val="22"/>
          <w:szCs w:val="22"/>
        </w:rPr>
        <w:t xml:space="preserve">esňuje z dôvodu právnej istoty tak,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že daňovník, ktorý skončil podnikanie, inú samostatnú zárobkovú činnosť alebo prenájom, nie je už povinný </w:t>
      </w:r>
      <w:r w:rsidRPr="00B17005" w:rsidR="00B17005">
        <w:rPr>
          <w:rFonts w:ascii="Arial Narrow" w:hAnsi="Arial Narrow" w:cs="Arial Narrow"/>
          <w:color w:val="000000"/>
          <w:sz w:val="22"/>
          <w:szCs w:val="22"/>
        </w:rPr>
        <w:t>platiť preddavky na daň</w:t>
      </w:r>
      <w:r w:rsidR="00471772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B17005" w:rsidR="00B17005">
        <w:rPr>
          <w:rFonts w:ascii="Arial Narrow" w:hAnsi="Arial Narrow" w:cs="Arial Narrow"/>
          <w:color w:val="000000"/>
          <w:sz w:val="22"/>
          <w:szCs w:val="22"/>
        </w:rPr>
        <w:t xml:space="preserve">od platby preddavku, ktorá je splatná po dni, v ktorom došlo k zmene </w:t>
      </w:r>
      <w:r w:rsidR="00B17005">
        <w:rPr>
          <w:rFonts w:ascii="Arial Narrow" w:hAnsi="Arial Narrow" w:cs="Arial Narrow"/>
          <w:color w:val="000000"/>
          <w:sz w:val="22"/>
          <w:szCs w:val="22"/>
        </w:rPr>
        <w:t xml:space="preserve">týchto </w:t>
      </w:r>
      <w:r w:rsidRPr="00B17005" w:rsidR="00B17005">
        <w:rPr>
          <w:rFonts w:ascii="Arial Narrow" w:hAnsi="Arial Narrow" w:cs="Arial Narrow"/>
          <w:color w:val="000000"/>
          <w:sz w:val="22"/>
          <w:szCs w:val="22"/>
        </w:rPr>
        <w:t>rozhodujúcich skutočností</w:t>
      </w:r>
      <w:r w:rsidR="00BA7B7E">
        <w:rPr>
          <w:rFonts w:ascii="Arial Narrow" w:hAnsi="Arial Narrow" w:cs="Arial Narrow"/>
          <w:color w:val="000000"/>
          <w:sz w:val="22"/>
          <w:szCs w:val="22"/>
        </w:rPr>
        <w:t xml:space="preserve"> bez</w:t>
      </w:r>
      <w:r w:rsidR="00471772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BA7B7E">
        <w:rPr>
          <w:rFonts w:ascii="Arial Narrow" w:hAnsi="Arial Narrow" w:cs="Arial Narrow"/>
          <w:color w:val="000000"/>
          <w:sz w:val="22"/>
          <w:szCs w:val="22"/>
        </w:rPr>
        <w:t xml:space="preserve">ohľadu na to, či v predchádzajúcom roku </w:t>
      </w:r>
      <w:r w:rsidR="004E37E7">
        <w:rPr>
          <w:rFonts w:ascii="Arial Narrow" w:hAnsi="Arial Narrow" w:cs="Arial Narrow"/>
          <w:color w:val="000000"/>
          <w:sz w:val="22"/>
          <w:szCs w:val="22"/>
        </w:rPr>
        <w:t xml:space="preserve">tento daňovník </w:t>
      </w:r>
      <w:r w:rsidR="00BA7B7E">
        <w:rPr>
          <w:rFonts w:ascii="Arial Narrow" w:hAnsi="Arial Narrow" w:cs="Arial Narrow"/>
          <w:color w:val="000000"/>
          <w:sz w:val="22"/>
          <w:szCs w:val="22"/>
        </w:rPr>
        <w:t xml:space="preserve">dosahoval popri príjmoch podľa § 6 </w:t>
      </w:r>
      <w:r w:rsidR="007D79DE">
        <w:rPr>
          <w:rFonts w:ascii="Arial Narrow" w:hAnsi="Arial Narrow" w:cs="Arial Narrow"/>
          <w:color w:val="000000"/>
          <w:sz w:val="22"/>
          <w:szCs w:val="22"/>
        </w:rPr>
        <w:t xml:space="preserve">zákona </w:t>
      </w:r>
      <w:r w:rsidR="00BA7B7E">
        <w:rPr>
          <w:rFonts w:ascii="Arial Narrow" w:hAnsi="Arial Narrow" w:cs="Arial Narrow"/>
          <w:color w:val="000000"/>
          <w:sz w:val="22"/>
          <w:szCs w:val="22"/>
        </w:rPr>
        <w:t>aj</w:t>
      </w:r>
      <w:r w:rsidR="007D79DE">
        <w:rPr>
          <w:rFonts w:ascii="Arial Narrow" w:hAnsi="Arial Narrow" w:cs="Arial Narrow"/>
          <w:color w:val="000000"/>
          <w:sz w:val="22"/>
          <w:szCs w:val="22"/>
        </w:rPr>
        <w:t xml:space="preserve"> príjmy podľa § 5</w:t>
      </w:r>
      <w:r w:rsidR="000E798E">
        <w:rPr>
          <w:rFonts w:ascii="Arial Narrow" w:hAnsi="Arial Narrow" w:cs="Arial Narrow"/>
          <w:color w:val="000000"/>
          <w:sz w:val="22"/>
          <w:szCs w:val="22"/>
        </w:rPr>
        <w:t xml:space="preserve"> alebo</w:t>
      </w:r>
      <w:r w:rsidR="007D79DE">
        <w:rPr>
          <w:rFonts w:ascii="Arial Narrow" w:hAnsi="Arial Narrow" w:cs="Arial Narrow"/>
          <w:color w:val="000000"/>
          <w:sz w:val="22"/>
          <w:szCs w:val="22"/>
        </w:rPr>
        <w:t xml:space="preserve"> 7</w:t>
      </w:r>
      <w:r w:rsidR="000E798E">
        <w:rPr>
          <w:rFonts w:ascii="Arial Narrow" w:hAnsi="Arial Narrow" w:cs="Arial Narrow"/>
          <w:color w:val="000000"/>
          <w:sz w:val="22"/>
          <w:szCs w:val="22"/>
        </w:rPr>
        <w:t>,</w:t>
      </w:r>
      <w:r w:rsidR="007D79DE">
        <w:rPr>
          <w:rFonts w:ascii="Arial Narrow" w:hAnsi="Arial Narrow" w:cs="Arial Narrow"/>
          <w:color w:val="000000"/>
          <w:sz w:val="22"/>
          <w:szCs w:val="22"/>
        </w:rPr>
        <w:t xml:space="preserve"> a</w:t>
      </w:r>
      <w:r w:rsidR="000E798E">
        <w:rPr>
          <w:rFonts w:ascii="Arial Narrow" w:hAnsi="Arial Narrow" w:cs="Arial Narrow"/>
          <w:color w:val="000000"/>
          <w:sz w:val="22"/>
          <w:szCs w:val="22"/>
        </w:rPr>
        <w:t>lebo</w:t>
      </w:r>
      <w:r w:rsidR="007D79DE">
        <w:rPr>
          <w:rFonts w:ascii="Arial Narrow" w:hAnsi="Arial Narrow" w:cs="Arial Narrow"/>
          <w:color w:val="000000"/>
          <w:sz w:val="22"/>
          <w:szCs w:val="22"/>
        </w:rPr>
        <w:t xml:space="preserve"> 8 zákona </w:t>
      </w:r>
      <w:r w:rsidR="00BA7B7E">
        <w:rPr>
          <w:rFonts w:ascii="Arial Narrow" w:hAnsi="Arial Narrow" w:cs="Arial Narrow"/>
          <w:color w:val="000000"/>
          <w:sz w:val="22"/>
          <w:szCs w:val="22"/>
        </w:rPr>
        <w:t>(alebo aj kombinovane)</w:t>
      </w:r>
      <w:r w:rsidR="00B17005">
        <w:rPr>
          <w:rFonts w:ascii="Arial Narrow" w:hAnsi="Arial Narrow" w:cs="Arial Narrow"/>
          <w:color w:val="000000"/>
          <w:sz w:val="22"/>
          <w:szCs w:val="22"/>
        </w:rPr>
        <w:t>.</w:t>
      </w:r>
      <w:r w:rsidRPr="00822767" w:rsidR="00D57F55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:rsidR="00C31A4C" w:rsidP="00C31A4C">
      <w:pPr>
        <w:rPr>
          <w:rFonts w:ascii="Arial Narrow" w:hAnsi="Arial Narrow" w:cs="Times New Roman"/>
          <w:b/>
          <w:color w:val="FF0000"/>
          <w:sz w:val="22"/>
          <w:highlight w:val="yellow"/>
        </w:rPr>
      </w:pPr>
    </w:p>
    <w:p w:rsidR="00D57F55" w:rsidRPr="008571F6" w:rsidP="00D57F55">
      <w:pPr>
        <w:autoSpaceDE/>
        <w:autoSpaceDN/>
        <w:spacing w:line="240" w:lineRule="atLeast"/>
        <w:jc w:val="both"/>
        <w:rPr>
          <w:rFonts w:ascii="Arial Narrow" w:hAnsi="Arial Narrow" w:cs="Arial Narrow"/>
          <w:b/>
          <w:color w:val="000000"/>
          <w:sz w:val="22"/>
          <w:szCs w:val="22"/>
          <w:u w:val="single"/>
        </w:rPr>
      </w:pPr>
      <w:r w:rsidR="005D57D6">
        <w:rPr>
          <w:rFonts w:ascii="Arial Narrow" w:hAnsi="Arial Narrow" w:cs="Arial Narrow"/>
          <w:b/>
          <w:color w:val="000000"/>
          <w:sz w:val="22"/>
          <w:szCs w:val="22"/>
        </w:rPr>
        <w:t xml:space="preserve">K bodu </w:t>
      </w:r>
      <w:r w:rsidR="009115DE">
        <w:rPr>
          <w:rFonts w:ascii="Arial Narrow" w:hAnsi="Arial Narrow" w:cs="Arial Narrow"/>
          <w:b/>
          <w:color w:val="000000"/>
          <w:sz w:val="22"/>
          <w:szCs w:val="22"/>
        </w:rPr>
        <w:t>3</w:t>
      </w:r>
      <w:r w:rsidR="00F67CBD">
        <w:rPr>
          <w:rFonts w:ascii="Arial Narrow" w:hAnsi="Arial Narrow" w:cs="Arial Narrow"/>
          <w:b/>
          <w:color w:val="000000"/>
          <w:sz w:val="22"/>
          <w:szCs w:val="22"/>
        </w:rPr>
        <w:t>8</w:t>
      </w:r>
      <w:r w:rsidR="005D57D6">
        <w:rPr>
          <w:rFonts w:ascii="Arial Narrow" w:hAnsi="Arial Narrow" w:cs="Arial Narrow"/>
          <w:b/>
          <w:color w:val="000000"/>
          <w:sz w:val="22"/>
          <w:szCs w:val="22"/>
        </w:rPr>
        <w:t xml:space="preserve"> - </w:t>
      </w:r>
      <w:r w:rsidRPr="00822767">
        <w:rPr>
          <w:rFonts w:ascii="Arial Narrow" w:hAnsi="Arial Narrow" w:cs="Arial Narrow"/>
          <w:color w:val="000000"/>
          <w:sz w:val="22"/>
          <w:szCs w:val="22"/>
        </w:rPr>
        <w:t xml:space="preserve">§ 43 ods. 10 </w:t>
      </w:r>
    </w:p>
    <w:p w:rsidR="00C31A4C" w:rsidP="00D57F55">
      <w:pPr>
        <w:autoSpaceDE/>
        <w:autoSpaceDN/>
        <w:spacing w:line="240" w:lineRule="atLeast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="00495E29">
        <w:rPr>
          <w:rFonts w:ascii="Arial Narrow" w:hAnsi="Arial Narrow" w:cs="Arial Narrow"/>
          <w:color w:val="000000"/>
          <w:sz w:val="22"/>
          <w:szCs w:val="22"/>
        </w:rPr>
        <w:t xml:space="preserve">     </w:t>
      </w:r>
      <w:r w:rsidR="00C263B7">
        <w:rPr>
          <w:rFonts w:ascii="Arial Narrow" w:hAnsi="Arial Narrow" w:cs="Arial Narrow"/>
          <w:color w:val="000000"/>
          <w:sz w:val="22"/>
          <w:szCs w:val="22"/>
        </w:rPr>
        <w:t>Ustanovenie sa l</w:t>
      </w:r>
      <w:r w:rsidRPr="00822767" w:rsidR="00D57F55">
        <w:rPr>
          <w:rFonts w:ascii="Arial Narrow" w:hAnsi="Arial Narrow" w:cs="Arial Narrow"/>
          <w:color w:val="000000"/>
          <w:sz w:val="22"/>
          <w:szCs w:val="22"/>
        </w:rPr>
        <w:t>egislatívn</w:t>
      </w:r>
      <w:r w:rsidR="00C263B7">
        <w:rPr>
          <w:rFonts w:ascii="Arial Narrow" w:hAnsi="Arial Narrow" w:cs="Arial Narrow"/>
          <w:color w:val="000000"/>
          <w:sz w:val="22"/>
          <w:szCs w:val="22"/>
        </w:rPr>
        <w:t>o</w:t>
      </w:r>
      <w:r w:rsidRPr="00822767" w:rsidR="00D57F55">
        <w:rPr>
          <w:rFonts w:ascii="Arial Narrow" w:hAnsi="Arial Narrow" w:cs="Arial Narrow"/>
          <w:color w:val="000000"/>
          <w:sz w:val="22"/>
          <w:szCs w:val="22"/>
        </w:rPr>
        <w:t xml:space="preserve"> - technick</w:t>
      </w:r>
      <w:r w:rsidR="00C263B7">
        <w:rPr>
          <w:rFonts w:ascii="Arial Narrow" w:hAnsi="Arial Narrow" w:cs="Arial Narrow"/>
          <w:color w:val="000000"/>
          <w:sz w:val="22"/>
          <w:szCs w:val="22"/>
        </w:rPr>
        <w:t>y</w:t>
      </w:r>
      <w:r w:rsidRPr="00822767" w:rsidR="00D57F55">
        <w:rPr>
          <w:rFonts w:ascii="Arial Narrow" w:hAnsi="Arial Narrow" w:cs="Arial Narrow"/>
          <w:color w:val="000000"/>
          <w:sz w:val="22"/>
          <w:szCs w:val="22"/>
        </w:rPr>
        <w:t xml:space="preserve"> spres</w:t>
      </w:r>
      <w:r w:rsidR="00C263B7">
        <w:rPr>
          <w:rFonts w:ascii="Arial Narrow" w:hAnsi="Arial Narrow" w:cs="Arial Narrow"/>
          <w:color w:val="000000"/>
          <w:sz w:val="22"/>
          <w:szCs w:val="22"/>
        </w:rPr>
        <w:t>ňuje</w:t>
      </w:r>
      <w:r w:rsidRPr="00822767" w:rsidR="00D57F55">
        <w:rPr>
          <w:rFonts w:ascii="Arial Narrow" w:hAnsi="Arial Narrow" w:cs="Arial Narrow"/>
          <w:color w:val="000000"/>
          <w:sz w:val="22"/>
          <w:szCs w:val="22"/>
        </w:rPr>
        <w:t>.</w:t>
      </w:r>
    </w:p>
    <w:p w:rsidR="00C66193" w:rsidRPr="00685561" w:rsidP="00D57F55">
      <w:pPr>
        <w:autoSpaceDE/>
        <w:autoSpaceDN/>
        <w:spacing w:line="240" w:lineRule="atLeast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:rsidR="00C80D38" w:rsidRPr="008571F6" w:rsidP="00C80D38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C66193">
        <w:rPr>
          <w:rFonts w:ascii="Arial Narrow" w:hAnsi="Arial Narrow" w:cs="Times New Roman"/>
          <w:b/>
          <w:sz w:val="22"/>
          <w:szCs w:val="22"/>
        </w:rPr>
        <w:t>3</w:t>
      </w:r>
      <w:r w:rsidR="00F67CBD">
        <w:rPr>
          <w:rFonts w:ascii="Arial Narrow" w:hAnsi="Arial Narrow" w:cs="Times New Roman"/>
          <w:b/>
          <w:sz w:val="22"/>
          <w:szCs w:val="22"/>
        </w:rPr>
        <w:t>9</w:t>
      </w:r>
      <w:r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822767">
        <w:rPr>
          <w:rFonts w:ascii="Arial Narrow" w:hAnsi="Arial Narrow" w:cs="Times New Roman"/>
          <w:sz w:val="22"/>
          <w:szCs w:val="22"/>
        </w:rPr>
        <w:t xml:space="preserve"> § </w:t>
      </w:r>
      <w:r>
        <w:rPr>
          <w:rFonts w:ascii="Arial Narrow" w:hAnsi="Arial Narrow" w:cs="Times New Roman"/>
          <w:sz w:val="22"/>
          <w:szCs w:val="22"/>
        </w:rPr>
        <w:t>43 o</w:t>
      </w:r>
      <w:r w:rsidRPr="00822767">
        <w:rPr>
          <w:rFonts w:ascii="Arial Narrow" w:hAnsi="Arial Narrow" w:cs="Times New Roman"/>
          <w:sz w:val="22"/>
          <w:szCs w:val="22"/>
        </w:rPr>
        <w:t xml:space="preserve">ds. </w:t>
      </w:r>
      <w:r>
        <w:rPr>
          <w:rFonts w:ascii="Arial Narrow" w:hAnsi="Arial Narrow" w:cs="Times New Roman"/>
          <w:sz w:val="22"/>
          <w:szCs w:val="22"/>
        </w:rPr>
        <w:t>1</w:t>
      </w:r>
      <w:r w:rsidR="00E6146E">
        <w:rPr>
          <w:rFonts w:ascii="Arial Narrow" w:hAnsi="Arial Narrow" w:cs="Times New Roman"/>
          <w:sz w:val="22"/>
          <w:szCs w:val="22"/>
        </w:rPr>
        <w:t>5</w:t>
      </w:r>
      <w:r w:rsidRPr="00822767">
        <w:rPr>
          <w:rFonts w:ascii="Arial Narrow" w:hAnsi="Arial Narrow" w:cs="Times New Roman"/>
          <w:sz w:val="22"/>
          <w:szCs w:val="22"/>
        </w:rPr>
        <w:t xml:space="preserve"> </w:t>
      </w:r>
    </w:p>
    <w:p w:rsidR="00C80D38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  <w:r w:rsidR="00495E29">
        <w:rPr>
          <w:rFonts w:ascii="Arial Narrow" w:hAnsi="Arial Narrow" w:cs="Tms Rmn"/>
          <w:color w:val="000000"/>
          <w:sz w:val="22"/>
          <w:szCs w:val="22"/>
        </w:rPr>
        <w:t xml:space="preserve">     </w:t>
      </w:r>
      <w:r w:rsidR="005F4D54">
        <w:rPr>
          <w:rFonts w:ascii="Arial Narrow" w:hAnsi="Arial Narrow" w:cs="Tms Rmn"/>
          <w:color w:val="000000"/>
          <w:sz w:val="22"/>
          <w:szCs w:val="22"/>
        </w:rPr>
        <w:t xml:space="preserve">Platiteľom dane z výnosov z dlhopisov a pokladničných poukážok budú aj obchodníci s cennými papiermi, ktorí držia finančné nástroje a peňažné prostriedky klientov, ktorým tieto výnosy plynú. Tento spôsob vyberania dane zrážkou sa uplatní aj v prípade výplat výnosov zo štátnych dlhopisov, ktoré </w:t>
      </w:r>
      <w:r w:rsidR="00B463DD">
        <w:rPr>
          <w:rFonts w:ascii="Arial Narrow" w:hAnsi="Arial Narrow" w:cs="Tms Rmn"/>
          <w:color w:val="000000"/>
          <w:sz w:val="22"/>
          <w:szCs w:val="22"/>
        </w:rPr>
        <w:t xml:space="preserve">vypláca Agentúra pre riadenie dlhu a likvidity. </w:t>
      </w:r>
    </w:p>
    <w:p w:rsidR="00C80D38" w:rsidRPr="00C80D38" w:rsidP="00D57F55">
      <w:pPr>
        <w:autoSpaceDE/>
        <w:autoSpaceDN/>
        <w:spacing w:line="240" w:lineRule="atLeast"/>
        <w:jc w:val="both"/>
        <w:rPr>
          <w:rFonts w:ascii="Arial Narrow" w:hAnsi="Arial Narrow" w:cs="Tms Rmn"/>
          <w:color w:val="000000"/>
          <w:sz w:val="22"/>
          <w:szCs w:val="22"/>
        </w:rPr>
      </w:pPr>
      <w:r>
        <w:rPr>
          <w:rFonts w:ascii="Arial Narrow" w:hAnsi="Arial Narrow" w:cs="Tms Rmn"/>
          <w:color w:val="000000"/>
          <w:sz w:val="22"/>
          <w:szCs w:val="22"/>
        </w:rPr>
        <w:t xml:space="preserve"> </w:t>
      </w:r>
    </w:p>
    <w:p w:rsidR="00D57F55" w:rsidRPr="008571F6" w:rsidP="00D57F55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ED2A20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40</w:t>
      </w:r>
      <w:r w:rsidR="00ED2A20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822767">
        <w:rPr>
          <w:rFonts w:ascii="Arial Narrow" w:hAnsi="Arial Narrow" w:cs="Times New Roman"/>
          <w:sz w:val="22"/>
          <w:szCs w:val="22"/>
        </w:rPr>
        <w:t xml:space="preserve"> § 50 ods. 6 písm. f) </w:t>
      </w:r>
    </w:p>
    <w:p w:rsidR="00D57F55" w:rsidRPr="00822767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sz w:val="22"/>
          <w:szCs w:val="22"/>
        </w:rPr>
        <w:t xml:space="preserve">     </w:t>
      </w:r>
      <w:r w:rsidR="00C263B7">
        <w:rPr>
          <w:rFonts w:ascii="Arial Narrow" w:hAnsi="Arial Narrow" w:cs="Times New Roman"/>
          <w:sz w:val="22"/>
          <w:szCs w:val="22"/>
        </w:rPr>
        <w:t>S</w:t>
      </w:r>
      <w:r w:rsidRPr="00822767">
        <w:rPr>
          <w:rFonts w:ascii="Arial Narrow" w:hAnsi="Arial Narrow" w:cs="Times New Roman"/>
          <w:sz w:val="22"/>
          <w:szCs w:val="22"/>
        </w:rPr>
        <w:t>pres</w:t>
      </w:r>
      <w:r w:rsidR="00C263B7">
        <w:rPr>
          <w:rFonts w:ascii="Arial Narrow" w:hAnsi="Arial Narrow" w:cs="Times New Roman"/>
          <w:sz w:val="22"/>
          <w:szCs w:val="22"/>
        </w:rPr>
        <w:t xml:space="preserve">ňuje sa </w:t>
      </w:r>
      <w:r w:rsidRPr="00822767">
        <w:rPr>
          <w:rFonts w:ascii="Arial Narrow" w:hAnsi="Arial Narrow" w:cs="Times New Roman"/>
          <w:sz w:val="22"/>
          <w:szCs w:val="22"/>
        </w:rPr>
        <w:t>lehot</w:t>
      </w:r>
      <w:r w:rsidR="00C263B7">
        <w:rPr>
          <w:rFonts w:ascii="Arial Narrow" w:hAnsi="Arial Narrow" w:cs="Times New Roman"/>
          <w:sz w:val="22"/>
          <w:szCs w:val="22"/>
        </w:rPr>
        <w:t>a</w:t>
      </w:r>
      <w:r w:rsidRPr="00822767">
        <w:rPr>
          <w:rFonts w:ascii="Arial Narrow" w:hAnsi="Arial Narrow" w:cs="Times New Roman"/>
          <w:sz w:val="22"/>
          <w:szCs w:val="22"/>
        </w:rPr>
        <w:t xml:space="preserve">, </w:t>
      </w:r>
      <w:r w:rsidR="00CB075D">
        <w:rPr>
          <w:rFonts w:ascii="Arial Narrow" w:hAnsi="Arial Narrow" w:cs="Times New Roman"/>
          <w:sz w:val="22"/>
          <w:szCs w:val="22"/>
        </w:rPr>
        <w:t>do</w:t>
      </w:r>
      <w:r w:rsidRPr="00822767">
        <w:rPr>
          <w:rFonts w:ascii="Arial Narrow" w:hAnsi="Arial Narrow" w:cs="Times New Roman"/>
          <w:sz w:val="22"/>
          <w:szCs w:val="22"/>
        </w:rPr>
        <w:t> </w:t>
      </w:r>
      <w:r w:rsidR="00CB075D">
        <w:rPr>
          <w:rFonts w:ascii="Arial Narrow" w:hAnsi="Arial Narrow" w:cs="Times New Roman"/>
          <w:sz w:val="22"/>
          <w:szCs w:val="22"/>
        </w:rPr>
        <w:t xml:space="preserve">ktorej správca dane </w:t>
      </w:r>
      <w:r w:rsidRPr="00822767">
        <w:rPr>
          <w:rFonts w:ascii="Arial Narrow" w:hAnsi="Arial Narrow" w:cs="Times New Roman"/>
          <w:sz w:val="22"/>
          <w:szCs w:val="22"/>
        </w:rPr>
        <w:t xml:space="preserve">skúma nedoplatok </w:t>
      </w:r>
      <w:r w:rsidR="00B16528">
        <w:rPr>
          <w:rFonts w:ascii="Arial Narrow" w:hAnsi="Arial Narrow" w:cs="Times New Roman"/>
          <w:sz w:val="22"/>
          <w:szCs w:val="22"/>
        </w:rPr>
        <w:t xml:space="preserve">na dani </w:t>
      </w:r>
      <w:r w:rsidR="00C263B7">
        <w:rPr>
          <w:rFonts w:ascii="Arial Narrow" w:hAnsi="Arial Narrow" w:cs="Times New Roman"/>
          <w:sz w:val="22"/>
          <w:szCs w:val="22"/>
        </w:rPr>
        <w:t xml:space="preserve">u prijímateľa </w:t>
      </w:r>
      <w:r w:rsidR="007D79DE">
        <w:rPr>
          <w:rFonts w:ascii="Arial Narrow" w:hAnsi="Arial Narrow" w:cs="Times New Roman"/>
          <w:sz w:val="22"/>
          <w:szCs w:val="22"/>
        </w:rPr>
        <w:t xml:space="preserve">podielu zaplatenej dane </w:t>
      </w:r>
      <w:r w:rsidR="00C263B7">
        <w:rPr>
          <w:rFonts w:ascii="Arial Narrow" w:hAnsi="Arial Narrow" w:cs="Times New Roman"/>
          <w:sz w:val="22"/>
          <w:szCs w:val="22"/>
        </w:rPr>
        <w:t>z</w:t>
      </w:r>
      <w:r w:rsidR="007D79DE">
        <w:rPr>
          <w:rFonts w:ascii="Arial Narrow" w:hAnsi="Arial Narrow" w:cs="Times New Roman"/>
          <w:sz w:val="22"/>
          <w:szCs w:val="22"/>
        </w:rPr>
        <w:t> </w:t>
      </w:r>
      <w:r w:rsidR="00C263B7">
        <w:rPr>
          <w:rFonts w:ascii="Arial Narrow" w:hAnsi="Arial Narrow" w:cs="Times New Roman"/>
          <w:sz w:val="22"/>
          <w:szCs w:val="22"/>
        </w:rPr>
        <w:t>dôvodu</w:t>
      </w:r>
      <w:r w:rsidRPr="00822767">
        <w:rPr>
          <w:rFonts w:ascii="Arial Narrow" w:hAnsi="Arial Narrow" w:cs="Times New Roman"/>
          <w:sz w:val="22"/>
          <w:szCs w:val="22"/>
        </w:rPr>
        <w:t>, aby</w:t>
      </w:r>
      <w:r w:rsidR="00C263B7">
        <w:rPr>
          <w:rFonts w:ascii="Arial Narrow" w:hAnsi="Arial Narrow" w:cs="Times New Roman"/>
          <w:sz w:val="22"/>
          <w:szCs w:val="22"/>
        </w:rPr>
        <w:t xml:space="preserve"> </w:t>
      </w:r>
      <w:r w:rsidR="007D79DE">
        <w:rPr>
          <w:rFonts w:ascii="Arial Narrow" w:hAnsi="Arial Narrow" w:cs="Times New Roman"/>
          <w:sz w:val="22"/>
          <w:szCs w:val="22"/>
        </w:rPr>
        <w:t xml:space="preserve">mu </w:t>
      </w:r>
      <w:r w:rsidR="00C263B7">
        <w:rPr>
          <w:rFonts w:ascii="Arial Narrow" w:hAnsi="Arial Narrow" w:cs="Times New Roman"/>
          <w:sz w:val="22"/>
          <w:szCs w:val="22"/>
        </w:rPr>
        <w:t>správca dane</w:t>
      </w:r>
      <w:r w:rsidRPr="00822767">
        <w:rPr>
          <w:rFonts w:ascii="Arial Narrow" w:hAnsi="Arial Narrow" w:cs="Times New Roman"/>
          <w:sz w:val="22"/>
          <w:szCs w:val="22"/>
        </w:rPr>
        <w:t xml:space="preserve"> mohol poukázať 2 % </w:t>
      </w:r>
      <w:r w:rsidR="00CB075D">
        <w:rPr>
          <w:rFonts w:ascii="Arial Narrow" w:hAnsi="Arial Narrow" w:cs="Times New Roman"/>
          <w:sz w:val="22"/>
          <w:szCs w:val="22"/>
        </w:rPr>
        <w:t>podiel</w:t>
      </w:r>
      <w:r w:rsidR="007D79DE">
        <w:rPr>
          <w:rFonts w:ascii="Arial Narrow" w:hAnsi="Arial Narrow" w:cs="Times New Roman"/>
          <w:sz w:val="22"/>
          <w:szCs w:val="22"/>
        </w:rPr>
        <w:t>u</w:t>
      </w:r>
      <w:r w:rsidR="00CB075D">
        <w:rPr>
          <w:rFonts w:ascii="Arial Narrow" w:hAnsi="Arial Narrow" w:cs="Times New Roman"/>
          <w:sz w:val="22"/>
          <w:szCs w:val="22"/>
        </w:rPr>
        <w:t xml:space="preserve"> </w:t>
      </w:r>
      <w:r w:rsidRPr="00822767">
        <w:rPr>
          <w:rFonts w:ascii="Arial Narrow" w:hAnsi="Arial Narrow" w:cs="Times New Roman"/>
          <w:sz w:val="22"/>
          <w:szCs w:val="22"/>
        </w:rPr>
        <w:t>z</w:t>
      </w:r>
      <w:r w:rsidR="007D79DE">
        <w:rPr>
          <w:rFonts w:ascii="Arial Narrow" w:hAnsi="Arial Narrow" w:cs="Times New Roman"/>
          <w:sz w:val="22"/>
          <w:szCs w:val="22"/>
        </w:rPr>
        <w:t>aplatenej</w:t>
      </w:r>
      <w:r w:rsidR="00C263B7">
        <w:rPr>
          <w:rFonts w:ascii="Arial Narrow" w:hAnsi="Arial Narrow" w:cs="Times New Roman"/>
          <w:sz w:val="22"/>
          <w:szCs w:val="22"/>
        </w:rPr>
        <w:t> </w:t>
      </w:r>
      <w:r w:rsidRPr="00822767">
        <w:rPr>
          <w:rFonts w:ascii="Arial Narrow" w:hAnsi="Arial Narrow" w:cs="Times New Roman"/>
          <w:sz w:val="22"/>
          <w:szCs w:val="22"/>
        </w:rPr>
        <w:t>dane.</w:t>
      </w:r>
    </w:p>
    <w:p w:rsidR="00D57F55" w:rsidRPr="00822767" w:rsidP="00D57F55">
      <w:pPr>
        <w:jc w:val="both"/>
        <w:rPr>
          <w:rFonts w:ascii="Arial Narrow" w:hAnsi="Arial Narrow" w:cs="Times New Roman"/>
          <w:sz w:val="22"/>
          <w:szCs w:val="22"/>
        </w:rPr>
      </w:pPr>
    </w:p>
    <w:p w:rsidR="006C1E49" w:rsidRPr="008571F6" w:rsidP="006C1E49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F67CBD">
        <w:rPr>
          <w:rFonts w:ascii="Arial Narrow" w:hAnsi="Arial Narrow" w:cs="Times New Roman"/>
          <w:b/>
          <w:sz w:val="22"/>
          <w:szCs w:val="22"/>
        </w:rPr>
        <w:t>41</w:t>
      </w:r>
      <w:r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822767">
        <w:rPr>
          <w:rFonts w:ascii="Arial Narrow" w:hAnsi="Arial Narrow" w:cs="Times New Roman"/>
          <w:sz w:val="22"/>
          <w:szCs w:val="22"/>
        </w:rPr>
        <w:t xml:space="preserve"> § 50 ods. </w:t>
      </w:r>
      <w:r>
        <w:rPr>
          <w:rFonts w:ascii="Arial Narrow" w:hAnsi="Arial Narrow" w:cs="Times New Roman"/>
          <w:sz w:val="22"/>
          <w:szCs w:val="22"/>
        </w:rPr>
        <w:t xml:space="preserve">9 a </w:t>
      </w:r>
      <w:r w:rsidRPr="00822767">
        <w:rPr>
          <w:rFonts w:ascii="Arial Narrow" w:hAnsi="Arial Narrow" w:cs="Times New Roman"/>
          <w:sz w:val="22"/>
          <w:szCs w:val="22"/>
        </w:rPr>
        <w:t xml:space="preserve">11 </w:t>
      </w:r>
    </w:p>
    <w:p w:rsidR="006C1E49" w:rsidP="006C1E49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sz w:val="22"/>
          <w:szCs w:val="22"/>
        </w:rPr>
        <w:t xml:space="preserve">     </w:t>
      </w:r>
      <w:r>
        <w:rPr>
          <w:rFonts w:ascii="Arial Narrow" w:hAnsi="Arial Narrow" w:cs="Times New Roman"/>
          <w:sz w:val="22"/>
          <w:szCs w:val="22"/>
        </w:rPr>
        <w:t>Poznámka pod čiarou k odkazu 146 sa nah</w:t>
      </w:r>
      <w:r w:rsidR="007D79DE">
        <w:rPr>
          <w:rFonts w:ascii="Arial Narrow" w:hAnsi="Arial Narrow" w:cs="Times New Roman"/>
          <w:sz w:val="22"/>
          <w:szCs w:val="22"/>
        </w:rPr>
        <w:t>rádza odkazom 74. Legislatívne spresnenie odkazu</w:t>
      </w:r>
      <w:r>
        <w:rPr>
          <w:rFonts w:ascii="Arial Narrow" w:hAnsi="Arial Narrow" w:cs="Times New Roman"/>
          <w:sz w:val="22"/>
          <w:szCs w:val="22"/>
        </w:rPr>
        <w:t xml:space="preserve"> s odvolaním sa na súčasne platný zákon č. 523/2004 Z. z. o rozpočtových pravidlách verejnej správy a o zmene a doplnení niektorých zákonov.</w:t>
      </w:r>
    </w:p>
    <w:p w:rsidR="006C1E49" w:rsidP="00D57F55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D57F55" w:rsidRPr="008571F6" w:rsidP="00D57F55">
      <w:pPr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="00ED2A20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D42A42">
        <w:rPr>
          <w:rFonts w:ascii="Arial Narrow" w:hAnsi="Arial Narrow" w:cs="Times New Roman"/>
          <w:b/>
          <w:sz w:val="22"/>
          <w:szCs w:val="22"/>
        </w:rPr>
        <w:t>4</w:t>
      </w:r>
      <w:r w:rsidR="00F67CBD">
        <w:rPr>
          <w:rFonts w:ascii="Arial Narrow" w:hAnsi="Arial Narrow" w:cs="Times New Roman"/>
          <w:b/>
          <w:sz w:val="22"/>
          <w:szCs w:val="22"/>
        </w:rPr>
        <w:t>2</w:t>
      </w:r>
      <w:r w:rsidR="00ED2A20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822767">
        <w:rPr>
          <w:rFonts w:ascii="Arial Narrow" w:hAnsi="Arial Narrow" w:cs="Times New Roman"/>
          <w:sz w:val="22"/>
          <w:szCs w:val="22"/>
        </w:rPr>
        <w:t xml:space="preserve"> § 50 ods. 11 </w:t>
      </w:r>
    </w:p>
    <w:p w:rsidR="00D57F55" w:rsidRPr="00B42C0E" w:rsidP="00D57F55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sz w:val="22"/>
          <w:szCs w:val="22"/>
        </w:rPr>
        <w:t xml:space="preserve">     </w:t>
      </w:r>
      <w:r w:rsidR="00C263B7">
        <w:rPr>
          <w:rFonts w:ascii="Arial Narrow" w:hAnsi="Arial Narrow" w:cs="Times New Roman"/>
          <w:sz w:val="22"/>
          <w:szCs w:val="22"/>
        </w:rPr>
        <w:t>S</w:t>
      </w:r>
      <w:r w:rsidRPr="00822767">
        <w:rPr>
          <w:rFonts w:ascii="Arial Narrow" w:hAnsi="Arial Narrow" w:cs="Times New Roman"/>
          <w:sz w:val="22"/>
          <w:szCs w:val="22"/>
        </w:rPr>
        <w:t>pres</w:t>
      </w:r>
      <w:r w:rsidR="00C263B7">
        <w:rPr>
          <w:rFonts w:ascii="Arial Narrow" w:hAnsi="Arial Narrow" w:cs="Times New Roman"/>
          <w:sz w:val="22"/>
          <w:szCs w:val="22"/>
        </w:rPr>
        <w:t>ňuje sa</w:t>
      </w:r>
      <w:r w:rsidRPr="00822767">
        <w:rPr>
          <w:rFonts w:ascii="Arial Narrow" w:hAnsi="Arial Narrow" w:cs="Times New Roman"/>
          <w:sz w:val="22"/>
          <w:szCs w:val="22"/>
        </w:rPr>
        <w:t xml:space="preserve"> miest</w:t>
      </w:r>
      <w:r w:rsidR="00C263B7">
        <w:rPr>
          <w:rFonts w:ascii="Arial Narrow" w:hAnsi="Arial Narrow" w:cs="Times New Roman"/>
          <w:sz w:val="22"/>
          <w:szCs w:val="22"/>
        </w:rPr>
        <w:t>o</w:t>
      </w:r>
      <w:r w:rsidRPr="00822767">
        <w:rPr>
          <w:rFonts w:ascii="Arial Narrow" w:hAnsi="Arial Narrow" w:cs="Times New Roman"/>
          <w:sz w:val="22"/>
          <w:szCs w:val="22"/>
        </w:rPr>
        <w:t xml:space="preserve">, kde </w:t>
      </w:r>
      <w:r w:rsidR="00C263B7">
        <w:rPr>
          <w:rFonts w:ascii="Arial Narrow" w:hAnsi="Arial Narrow" w:cs="Times New Roman"/>
          <w:sz w:val="22"/>
          <w:szCs w:val="22"/>
        </w:rPr>
        <w:t xml:space="preserve">má </w:t>
      </w:r>
      <w:r w:rsidRPr="00822767">
        <w:rPr>
          <w:rFonts w:ascii="Arial Narrow" w:hAnsi="Arial Narrow" w:cs="Times New Roman"/>
          <w:sz w:val="22"/>
          <w:szCs w:val="22"/>
        </w:rPr>
        <w:t xml:space="preserve">prijímateľ </w:t>
      </w:r>
      <w:r w:rsidR="00C21DF6">
        <w:rPr>
          <w:rFonts w:ascii="Arial Narrow" w:hAnsi="Arial Narrow" w:cs="Times New Roman"/>
          <w:sz w:val="22"/>
          <w:szCs w:val="22"/>
        </w:rPr>
        <w:t xml:space="preserve">podielu zaplatenej dane </w:t>
      </w:r>
      <w:r w:rsidR="00C263B7">
        <w:rPr>
          <w:rFonts w:ascii="Arial Narrow" w:hAnsi="Arial Narrow" w:cs="Times New Roman"/>
          <w:sz w:val="22"/>
          <w:szCs w:val="22"/>
        </w:rPr>
        <w:t>v</w:t>
      </w:r>
      <w:r w:rsidRPr="00822767">
        <w:rPr>
          <w:rFonts w:ascii="Arial Narrow" w:hAnsi="Arial Narrow" w:cs="Times New Roman"/>
          <w:sz w:val="22"/>
          <w:szCs w:val="22"/>
        </w:rPr>
        <w:t>rátiť podiel zaplat</w:t>
      </w:r>
      <w:r w:rsidR="00C21DF6">
        <w:rPr>
          <w:rFonts w:ascii="Arial Narrow" w:hAnsi="Arial Narrow" w:cs="Times New Roman"/>
          <w:sz w:val="22"/>
          <w:szCs w:val="22"/>
        </w:rPr>
        <w:t>enej dane pri porušení podmienok</w:t>
      </w:r>
      <w:r w:rsidRPr="00822767">
        <w:rPr>
          <w:rFonts w:ascii="Arial Narrow" w:hAnsi="Arial Narrow" w:cs="Times New Roman"/>
          <w:sz w:val="22"/>
          <w:szCs w:val="22"/>
        </w:rPr>
        <w:t xml:space="preserve"> </w:t>
      </w:r>
      <w:r w:rsidR="00C263B7">
        <w:rPr>
          <w:rFonts w:ascii="Arial Narrow" w:hAnsi="Arial Narrow" w:cs="Times New Roman"/>
          <w:sz w:val="22"/>
          <w:szCs w:val="22"/>
        </w:rPr>
        <w:t xml:space="preserve">ustanovených </w:t>
      </w:r>
      <w:r w:rsidRPr="00822767">
        <w:rPr>
          <w:rFonts w:ascii="Arial Narrow" w:hAnsi="Arial Narrow" w:cs="Times New Roman"/>
          <w:sz w:val="22"/>
          <w:szCs w:val="22"/>
        </w:rPr>
        <w:t>v </w:t>
      </w:r>
      <w:r w:rsidR="00C263B7">
        <w:rPr>
          <w:rFonts w:ascii="Arial Narrow" w:hAnsi="Arial Narrow" w:cs="Times New Roman"/>
          <w:sz w:val="22"/>
          <w:szCs w:val="22"/>
        </w:rPr>
        <w:t xml:space="preserve">§ 50 </w:t>
      </w:r>
      <w:r w:rsidRPr="00822767">
        <w:rPr>
          <w:rFonts w:ascii="Arial Narrow" w:hAnsi="Arial Narrow" w:cs="Times New Roman"/>
          <w:sz w:val="22"/>
          <w:szCs w:val="22"/>
        </w:rPr>
        <w:t>ods</w:t>
      </w:r>
      <w:r w:rsidR="00C263B7">
        <w:rPr>
          <w:rFonts w:ascii="Arial Narrow" w:hAnsi="Arial Narrow" w:cs="Times New Roman"/>
          <w:sz w:val="22"/>
          <w:szCs w:val="22"/>
        </w:rPr>
        <w:t>.</w:t>
      </w:r>
      <w:r w:rsidRPr="00822767">
        <w:rPr>
          <w:rFonts w:ascii="Arial Narrow" w:hAnsi="Arial Narrow" w:cs="Times New Roman"/>
          <w:sz w:val="22"/>
          <w:szCs w:val="22"/>
        </w:rPr>
        <w:t xml:space="preserve"> 11</w:t>
      </w:r>
      <w:r w:rsidR="000E798E">
        <w:rPr>
          <w:rFonts w:ascii="Arial Narrow" w:hAnsi="Arial Narrow" w:cs="Times New Roman"/>
          <w:sz w:val="22"/>
          <w:szCs w:val="22"/>
        </w:rPr>
        <w:t xml:space="preserve"> zákona</w:t>
      </w:r>
      <w:r w:rsidRPr="00822767">
        <w:rPr>
          <w:rFonts w:ascii="Arial Narrow" w:hAnsi="Arial Narrow" w:cs="Times New Roman"/>
          <w:sz w:val="22"/>
          <w:szCs w:val="22"/>
        </w:rPr>
        <w:t>.</w:t>
      </w:r>
    </w:p>
    <w:p w:rsidR="00D57F55" w:rsidRPr="00C75A2A" w:rsidP="00D57F55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D17C8A" w:rsidRPr="00D17C8A" w:rsidP="00D57F55">
      <w:pPr>
        <w:jc w:val="both"/>
        <w:rPr>
          <w:rFonts w:ascii="Arial Narrow" w:hAnsi="Arial Narrow" w:cs="Helv"/>
          <w:b/>
          <w:color w:val="000000"/>
          <w:sz w:val="22"/>
          <w:szCs w:val="22"/>
          <w:u w:val="single"/>
        </w:rPr>
      </w:pPr>
      <w:r w:rsidR="00ED2A20">
        <w:rPr>
          <w:rFonts w:ascii="Arial Narrow" w:hAnsi="Arial Narrow" w:cs="Times New Roman"/>
          <w:b/>
          <w:sz w:val="22"/>
          <w:szCs w:val="22"/>
        </w:rPr>
        <w:t xml:space="preserve">K bodu </w:t>
      </w:r>
      <w:r w:rsidR="00D42A42">
        <w:rPr>
          <w:rFonts w:ascii="Arial Narrow" w:hAnsi="Arial Narrow" w:cs="Times New Roman"/>
          <w:b/>
          <w:sz w:val="22"/>
          <w:szCs w:val="22"/>
        </w:rPr>
        <w:t>4</w:t>
      </w:r>
      <w:r w:rsidR="00F67CBD">
        <w:rPr>
          <w:rFonts w:ascii="Arial Narrow" w:hAnsi="Arial Narrow" w:cs="Times New Roman"/>
          <w:b/>
          <w:sz w:val="22"/>
          <w:szCs w:val="22"/>
        </w:rPr>
        <w:t>3</w:t>
      </w:r>
      <w:r w:rsidR="00ED2A20">
        <w:rPr>
          <w:rFonts w:ascii="Arial Narrow" w:hAnsi="Arial Narrow" w:cs="Times New Roman"/>
          <w:b/>
          <w:sz w:val="22"/>
          <w:szCs w:val="22"/>
        </w:rPr>
        <w:t xml:space="preserve"> -</w:t>
      </w:r>
      <w:r w:rsidRPr="00C313C6" w:rsidR="00D57F55">
        <w:rPr>
          <w:rFonts w:ascii="Arial Narrow" w:hAnsi="Arial Narrow" w:cs="Times New Roman"/>
          <w:sz w:val="22"/>
          <w:szCs w:val="22"/>
        </w:rPr>
        <w:t xml:space="preserve">  </w:t>
      </w:r>
      <w:r w:rsidR="00652620">
        <w:rPr>
          <w:rFonts w:ascii="Arial Narrow" w:hAnsi="Arial Narrow" w:cs="Helv"/>
          <w:color w:val="000000"/>
          <w:sz w:val="22"/>
          <w:szCs w:val="22"/>
        </w:rPr>
        <w:t>§ 52d</w:t>
      </w:r>
    </w:p>
    <w:p w:rsidR="00850A6B" w:rsidP="00850A6B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  </w:t>
      </w:r>
      <w:r w:rsidRPr="006701B9">
        <w:rPr>
          <w:rFonts w:ascii="Arial Narrow" w:hAnsi="Arial Narrow" w:cs="Times New Roman"/>
          <w:b/>
          <w:sz w:val="22"/>
          <w:szCs w:val="22"/>
        </w:rPr>
        <w:t xml:space="preserve">§ 52d ods. 1 </w:t>
      </w:r>
      <w:r w:rsidRPr="006701B9" w:rsidR="000F3103">
        <w:rPr>
          <w:rFonts w:ascii="Arial Narrow" w:hAnsi="Arial Narrow" w:cs="Times New Roman"/>
          <w:sz w:val="22"/>
          <w:szCs w:val="22"/>
        </w:rPr>
        <w:t>-</w:t>
      </w:r>
      <w:r w:rsidRPr="006701B9">
        <w:rPr>
          <w:rFonts w:ascii="Arial Narrow" w:hAnsi="Arial Narrow" w:cs="Times New Roman"/>
          <w:sz w:val="22"/>
          <w:szCs w:val="22"/>
        </w:rPr>
        <w:t xml:space="preserve"> legislatívne sa spresňuje postup pri určení zdaňovacieho obdobia a základu dane daňovníka</w:t>
      </w:r>
      <w:r w:rsidRPr="006701B9" w:rsidR="00495E29">
        <w:rPr>
          <w:rFonts w:ascii="Arial Narrow" w:hAnsi="Arial Narrow" w:cs="Times New Roman"/>
          <w:sz w:val="22"/>
          <w:szCs w:val="22"/>
        </w:rPr>
        <w:t>,</w:t>
      </w:r>
      <w:r w:rsidRPr="006701B9">
        <w:rPr>
          <w:rFonts w:ascii="Arial Narrow" w:hAnsi="Arial Narrow" w:cs="Times New Roman"/>
          <w:sz w:val="22"/>
          <w:szCs w:val="22"/>
        </w:rPr>
        <w:t xml:space="preserve"> vrátane platenia preddavkov na daň, ktorému bola povolená reštrukturalizácia pred 1. januárom 2007, od nadobudnutia účinnosti zákona č. 7/2005 Z. z. o konkurze a reštrukturalizácii, </w:t>
      </w:r>
      <w:r w:rsidRPr="006701B9" w:rsidR="006701B9">
        <w:rPr>
          <w:rFonts w:ascii="Arial Narrow" w:hAnsi="Arial Narrow" w:cs="Times New Roman"/>
          <w:sz w:val="22"/>
          <w:szCs w:val="22"/>
        </w:rPr>
        <w:t>t.j. od</w:t>
      </w:r>
      <w:r w:rsidRPr="006701B9">
        <w:rPr>
          <w:rFonts w:ascii="Arial Narrow" w:hAnsi="Arial Narrow" w:cs="Times New Roman"/>
          <w:sz w:val="22"/>
          <w:szCs w:val="22"/>
        </w:rPr>
        <w:t xml:space="preserve"> 1. januára 2006. </w:t>
      </w:r>
      <w:r w:rsidR="00B16528">
        <w:rPr>
          <w:rFonts w:ascii="Arial Narrow" w:hAnsi="Arial Narrow" w:cs="Times New Roman"/>
          <w:sz w:val="22"/>
          <w:szCs w:val="22"/>
        </w:rPr>
        <w:t>Pri p</w:t>
      </w:r>
      <w:r w:rsidR="00D43045">
        <w:rPr>
          <w:rFonts w:ascii="Arial Narrow" w:hAnsi="Arial Narrow" w:cs="Times New Roman"/>
          <w:sz w:val="22"/>
          <w:szCs w:val="22"/>
        </w:rPr>
        <w:t>laten</w:t>
      </w:r>
      <w:r w:rsidR="00B16528">
        <w:rPr>
          <w:rFonts w:ascii="Arial Narrow" w:hAnsi="Arial Narrow" w:cs="Times New Roman"/>
          <w:sz w:val="22"/>
          <w:szCs w:val="22"/>
        </w:rPr>
        <w:t>í</w:t>
      </w:r>
      <w:r w:rsidR="00D43045">
        <w:rPr>
          <w:rFonts w:ascii="Arial Narrow" w:hAnsi="Arial Narrow" w:cs="Times New Roman"/>
          <w:sz w:val="22"/>
          <w:szCs w:val="22"/>
        </w:rPr>
        <w:t>, resp. neplaten</w:t>
      </w:r>
      <w:r w:rsidR="00B16528">
        <w:rPr>
          <w:rFonts w:ascii="Arial Narrow" w:hAnsi="Arial Narrow" w:cs="Times New Roman"/>
          <w:sz w:val="22"/>
          <w:szCs w:val="22"/>
        </w:rPr>
        <w:t>í</w:t>
      </w:r>
      <w:r w:rsidR="00D43045">
        <w:rPr>
          <w:rFonts w:ascii="Arial Narrow" w:hAnsi="Arial Narrow" w:cs="Times New Roman"/>
          <w:sz w:val="22"/>
          <w:szCs w:val="22"/>
        </w:rPr>
        <w:t xml:space="preserve"> </w:t>
      </w:r>
      <w:r w:rsidRPr="00685561">
        <w:rPr>
          <w:rFonts w:ascii="Arial Narrow" w:hAnsi="Arial Narrow" w:cs="Times New Roman"/>
          <w:sz w:val="22"/>
          <w:szCs w:val="22"/>
        </w:rPr>
        <w:t xml:space="preserve">preddavkov na daň u daňovníka, </w:t>
      </w:r>
      <w:r w:rsidRPr="00685561">
        <w:rPr>
          <w:rFonts w:ascii="Arial Narrow" w:hAnsi="Arial Narrow" w:cs="Helv"/>
          <w:color w:val="000000"/>
          <w:sz w:val="22"/>
          <w:szCs w:val="22"/>
        </w:rPr>
        <w:t>ktorý je právnickou osobou, ktorému bola povolená reštrukturalizácia pred 1. januárom 2007</w:t>
      </w:r>
      <w:r w:rsidR="00B16528">
        <w:rPr>
          <w:rFonts w:ascii="Arial Narrow" w:hAnsi="Arial Narrow" w:cs="Helv"/>
          <w:color w:val="000000"/>
          <w:sz w:val="22"/>
          <w:szCs w:val="22"/>
        </w:rPr>
        <w:t>, sa</w:t>
      </w:r>
      <w:r w:rsidRPr="00685561">
        <w:rPr>
          <w:rFonts w:ascii="Arial Narrow" w:hAnsi="Arial Narrow" w:cs="Helv"/>
          <w:color w:val="000000"/>
          <w:sz w:val="22"/>
          <w:szCs w:val="22"/>
        </w:rPr>
        <w:t xml:space="preserve"> postupuje podľa </w:t>
      </w:r>
      <w:r w:rsidR="00985B53">
        <w:rPr>
          <w:rFonts w:ascii="Arial Narrow" w:hAnsi="Arial Narrow" w:cs="Helv"/>
          <w:color w:val="000000"/>
          <w:sz w:val="22"/>
          <w:szCs w:val="22"/>
        </w:rPr>
        <w:t xml:space="preserve">ustanovenia </w:t>
      </w:r>
      <w:r w:rsidRPr="00685561">
        <w:rPr>
          <w:rFonts w:ascii="Arial Narrow" w:hAnsi="Arial Narrow" w:cs="Helv"/>
          <w:color w:val="000000"/>
          <w:sz w:val="22"/>
          <w:szCs w:val="22"/>
        </w:rPr>
        <w:t>§ 42 ods. 3 písm. b) účinného do 31. decembra 2006.</w:t>
      </w:r>
    </w:p>
    <w:p w:rsidR="00D04094" w:rsidRPr="00D04094" w:rsidP="0017207F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  </w:t>
      </w:r>
      <w:r>
        <w:rPr>
          <w:rFonts w:ascii="Arial Narrow" w:hAnsi="Arial Narrow" w:cs="Times New Roman"/>
          <w:b/>
          <w:sz w:val="22"/>
          <w:szCs w:val="22"/>
        </w:rPr>
        <w:t xml:space="preserve">§ 52d ods. 2 </w:t>
      </w:r>
      <w:r>
        <w:rPr>
          <w:rFonts w:ascii="Arial Narrow" w:hAnsi="Arial Narrow" w:cs="Times New Roman"/>
          <w:sz w:val="22"/>
          <w:szCs w:val="22"/>
        </w:rPr>
        <w:t xml:space="preserve"> - spresňuje </w:t>
      </w:r>
      <w:r w:rsidR="00C924E6">
        <w:rPr>
          <w:rFonts w:ascii="Arial Narrow" w:hAnsi="Arial Narrow" w:cs="Times New Roman"/>
          <w:sz w:val="22"/>
          <w:szCs w:val="22"/>
        </w:rPr>
        <w:t xml:space="preserve">sa </w:t>
      </w:r>
      <w:r>
        <w:rPr>
          <w:rFonts w:ascii="Arial Narrow" w:hAnsi="Arial Narrow" w:cs="Times New Roman"/>
          <w:sz w:val="22"/>
          <w:szCs w:val="22"/>
        </w:rPr>
        <w:t xml:space="preserve">postup pri uplatnení § 16 ods. 1 písm. e) desiateho bodu </w:t>
      </w:r>
      <w:r w:rsidR="00985B53">
        <w:rPr>
          <w:rFonts w:ascii="Arial Narrow" w:hAnsi="Arial Narrow" w:cs="Times New Roman"/>
          <w:sz w:val="22"/>
          <w:szCs w:val="22"/>
        </w:rPr>
        <w:t xml:space="preserve">tohto návrhu zákona </w:t>
      </w:r>
      <w:r>
        <w:rPr>
          <w:rFonts w:ascii="Arial Narrow" w:hAnsi="Arial Narrow" w:cs="Times New Roman"/>
          <w:sz w:val="22"/>
          <w:szCs w:val="22"/>
        </w:rPr>
        <w:t xml:space="preserve">pri vyplatení príjmov v súvislosti so znížením základného imania daňovníkovi s obmedzenou daňovou povinnosťou, pričom toto ustanovenie sa po prvýkrát použije pri zdanení tých príjmov, na vyplatenie ktorých vznikol nárok po </w:t>
      </w:r>
      <w:r w:rsidR="00F66706">
        <w:rPr>
          <w:rFonts w:ascii="Arial Narrow" w:hAnsi="Arial Narrow" w:cs="Times New Roman"/>
          <w:sz w:val="22"/>
          <w:szCs w:val="22"/>
        </w:rPr>
        <w:t>1. januári 2008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17207F" w:rsidP="0017207F">
      <w:pPr>
        <w:jc w:val="both"/>
        <w:rPr>
          <w:rFonts w:ascii="Arial Narrow" w:hAnsi="Arial Narrow" w:cs="Times New Roman"/>
          <w:sz w:val="22"/>
          <w:szCs w:val="22"/>
        </w:rPr>
      </w:pPr>
      <w:r w:rsidR="00D04094">
        <w:rPr>
          <w:rFonts w:ascii="Arial Narrow" w:hAnsi="Arial Narrow" w:cs="Times New Roman"/>
          <w:b/>
          <w:sz w:val="22"/>
          <w:szCs w:val="22"/>
        </w:rPr>
        <w:t xml:space="preserve">     </w:t>
      </w:r>
      <w:r w:rsidR="00D752A6">
        <w:rPr>
          <w:rFonts w:ascii="Arial Narrow" w:hAnsi="Arial Narrow" w:cs="Times New Roman"/>
          <w:b/>
          <w:sz w:val="22"/>
          <w:szCs w:val="22"/>
        </w:rPr>
        <w:t xml:space="preserve">§ 52d ods. </w:t>
      </w:r>
      <w:r w:rsidR="00D04094">
        <w:rPr>
          <w:rFonts w:ascii="Arial Narrow" w:hAnsi="Arial Narrow" w:cs="Times New Roman"/>
          <w:b/>
          <w:sz w:val="22"/>
          <w:szCs w:val="22"/>
        </w:rPr>
        <w:t>3</w:t>
      </w:r>
      <w:r w:rsidR="00D752A6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0F3103">
        <w:rPr>
          <w:rFonts w:ascii="Arial Narrow" w:hAnsi="Arial Narrow" w:cs="Times New Roman"/>
          <w:sz w:val="22"/>
          <w:szCs w:val="22"/>
        </w:rPr>
        <w:t xml:space="preserve">– </w:t>
      </w:r>
      <w:r>
        <w:rPr>
          <w:rFonts w:ascii="Arial Narrow" w:hAnsi="Arial Narrow" w:cs="Times New Roman"/>
          <w:sz w:val="22"/>
          <w:szCs w:val="22"/>
        </w:rPr>
        <w:t>ustanovuje sa postup úpravy základu dane u daňovník</w:t>
      </w:r>
      <w:r w:rsidR="00335B46">
        <w:rPr>
          <w:rFonts w:ascii="Arial Narrow" w:hAnsi="Arial Narrow" w:cs="Times New Roman"/>
          <w:sz w:val="22"/>
          <w:szCs w:val="22"/>
        </w:rPr>
        <w:t>a</w:t>
      </w:r>
      <w:r>
        <w:rPr>
          <w:rFonts w:ascii="Arial Narrow" w:hAnsi="Arial Narrow" w:cs="Times New Roman"/>
          <w:sz w:val="22"/>
          <w:szCs w:val="22"/>
        </w:rPr>
        <w:t xml:space="preserve"> účtujúc</w:t>
      </w:r>
      <w:r w:rsidR="00335B46">
        <w:rPr>
          <w:rFonts w:ascii="Arial Narrow" w:hAnsi="Arial Narrow" w:cs="Times New Roman"/>
          <w:sz w:val="22"/>
          <w:szCs w:val="22"/>
        </w:rPr>
        <w:t>eho</w:t>
      </w:r>
      <w:r>
        <w:rPr>
          <w:rFonts w:ascii="Arial Narrow" w:hAnsi="Arial Narrow" w:cs="Times New Roman"/>
          <w:sz w:val="22"/>
          <w:szCs w:val="22"/>
        </w:rPr>
        <w:t xml:space="preserve"> v sústave jednoduchého účtovníctva alebo </w:t>
      </w:r>
      <w:r w:rsidR="00C21DF6">
        <w:rPr>
          <w:rFonts w:ascii="Arial Narrow" w:hAnsi="Arial Narrow" w:cs="Times New Roman"/>
          <w:sz w:val="22"/>
          <w:szCs w:val="22"/>
        </w:rPr>
        <w:t xml:space="preserve">u daňovníka, </w:t>
      </w:r>
      <w:r>
        <w:rPr>
          <w:rFonts w:ascii="Arial Narrow" w:hAnsi="Arial Narrow" w:cs="Times New Roman"/>
          <w:sz w:val="22"/>
          <w:szCs w:val="22"/>
        </w:rPr>
        <w:t xml:space="preserve">ktorý vedie evidenciu pri príjmoch </w:t>
      </w:r>
      <w:r w:rsidR="00C21DF6">
        <w:rPr>
          <w:rFonts w:ascii="Arial Narrow" w:hAnsi="Arial Narrow" w:cs="Times New Roman"/>
          <w:sz w:val="22"/>
          <w:szCs w:val="22"/>
        </w:rPr>
        <w:t>z prenájmu</w:t>
      </w:r>
      <w:r>
        <w:rPr>
          <w:rFonts w:ascii="Arial Narrow" w:hAnsi="Arial Narrow" w:cs="Times New Roman"/>
          <w:sz w:val="22"/>
          <w:szCs w:val="22"/>
        </w:rPr>
        <w:t xml:space="preserve"> nehnuteľnosti alebo pri tz</w:t>
      </w:r>
      <w:r w:rsidR="001D74E8">
        <w:rPr>
          <w:rFonts w:ascii="Arial Narrow" w:hAnsi="Arial Narrow" w:cs="Times New Roman"/>
          <w:sz w:val="22"/>
          <w:szCs w:val="22"/>
        </w:rPr>
        <w:t>v. paušálnych výdavkoch, u ktorého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C31EFE">
        <w:rPr>
          <w:rFonts w:ascii="Arial Narrow" w:hAnsi="Arial Narrow" w:cs="Times New Roman"/>
          <w:sz w:val="22"/>
          <w:szCs w:val="22"/>
        </w:rPr>
        <w:t>poskytnut</w:t>
      </w:r>
      <w:r>
        <w:rPr>
          <w:rFonts w:ascii="Arial Narrow" w:hAnsi="Arial Narrow" w:cs="Times New Roman"/>
          <w:sz w:val="22"/>
          <w:szCs w:val="22"/>
        </w:rPr>
        <w:t>ý</w:t>
      </w:r>
      <w:r w:rsidRPr="00C31EFE">
        <w:rPr>
          <w:rFonts w:ascii="Arial Narrow" w:hAnsi="Arial Narrow" w:cs="Times New Roman"/>
          <w:sz w:val="22"/>
          <w:szCs w:val="22"/>
        </w:rPr>
        <w:t xml:space="preserve"> alebo prijat</w:t>
      </w:r>
      <w:r>
        <w:rPr>
          <w:rFonts w:ascii="Arial Narrow" w:hAnsi="Arial Narrow" w:cs="Times New Roman"/>
          <w:sz w:val="22"/>
          <w:szCs w:val="22"/>
        </w:rPr>
        <w:t>ý</w:t>
      </w:r>
      <w:r w:rsidRPr="00C31EFE">
        <w:rPr>
          <w:rFonts w:ascii="Arial Narrow" w:hAnsi="Arial Narrow" w:cs="Times New Roman"/>
          <w:sz w:val="22"/>
          <w:szCs w:val="22"/>
        </w:rPr>
        <w:t xml:space="preserve"> preddav</w:t>
      </w:r>
      <w:r>
        <w:rPr>
          <w:rFonts w:ascii="Arial Narrow" w:hAnsi="Arial Narrow" w:cs="Times New Roman"/>
          <w:sz w:val="22"/>
          <w:szCs w:val="22"/>
        </w:rPr>
        <w:t>o</w:t>
      </w:r>
      <w:r w:rsidRPr="00C31EFE">
        <w:rPr>
          <w:rFonts w:ascii="Arial Narrow" w:hAnsi="Arial Narrow" w:cs="Times New Roman"/>
          <w:sz w:val="22"/>
          <w:szCs w:val="22"/>
        </w:rPr>
        <w:t>k</w:t>
      </w:r>
      <w:r w:rsidR="00C21DF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na </w:t>
      </w:r>
      <w:r w:rsidRPr="008F6517">
        <w:rPr>
          <w:rFonts w:ascii="Arial Narrow" w:hAnsi="Arial Narrow" w:cs="Times New Roman"/>
          <w:sz w:val="22"/>
          <w:szCs w:val="22"/>
        </w:rPr>
        <w:t>tovar, služby alebo in</w:t>
      </w:r>
      <w:r>
        <w:rPr>
          <w:rFonts w:ascii="Arial Narrow" w:hAnsi="Arial Narrow" w:cs="Times New Roman"/>
          <w:sz w:val="22"/>
          <w:szCs w:val="22"/>
        </w:rPr>
        <w:t>é</w:t>
      </w:r>
      <w:r w:rsidRPr="008F6517">
        <w:rPr>
          <w:rFonts w:ascii="Arial Narrow" w:hAnsi="Arial Narrow" w:cs="Times New Roman"/>
          <w:sz w:val="22"/>
          <w:szCs w:val="22"/>
        </w:rPr>
        <w:t xml:space="preserve"> plnen</w:t>
      </w:r>
      <w:r>
        <w:rPr>
          <w:rFonts w:ascii="Arial Narrow" w:hAnsi="Arial Narrow" w:cs="Times New Roman"/>
          <w:sz w:val="22"/>
          <w:szCs w:val="22"/>
        </w:rPr>
        <w:t xml:space="preserve">ia </w:t>
      </w:r>
      <w:r w:rsidR="005C54D8">
        <w:rPr>
          <w:rFonts w:ascii="Arial Narrow" w:hAnsi="Arial Narrow" w:cs="Times New Roman"/>
          <w:sz w:val="22"/>
          <w:szCs w:val="22"/>
        </w:rPr>
        <w:t xml:space="preserve">neovplyvňoval základ </w:t>
      </w:r>
      <w:r w:rsidRPr="005C54D8">
        <w:rPr>
          <w:rFonts w:ascii="Arial Narrow" w:hAnsi="Arial Narrow" w:cs="Times New Roman"/>
          <w:sz w:val="22"/>
          <w:szCs w:val="22"/>
        </w:rPr>
        <w:t xml:space="preserve">do 31. decembra </w:t>
      </w:r>
      <w:r w:rsidRPr="005C54D8" w:rsidR="00335B46">
        <w:rPr>
          <w:rFonts w:ascii="Arial Narrow" w:hAnsi="Arial Narrow" w:cs="Times New Roman"/>
          <w:sz w:val="22"/>
          <w:szCs w:val="22"/>
        </w:rPr>
        <w:t>200</w:t>
      </w:r>
      <w:r w:rsidR="00A92C2D">
        <w:rPr>
          <w:rFonts w:ascii="Arial Narrow" w:hAnsi="Arial Narrow" w:cs="Times New Roman"/>
          <w:sz w:val="22"/>
          <w:szCs w:val="22"/>
        </w:rPr>
        <w:t>8</w:t>
      </w:r>
      <w:r w:rsidRPr="005C54D8" w:rsidR="00335B46">
        <w:rPr>
          <w:rFonts w:ascii="Arial Narrow" w:hAnsi="Arial Narrow" w:cs="Times New Roman"/>
          <w:sz w:val="22"/>
          <w:szCs w:val="22"/>
        </w:rPr>
        <w:t>.</w:t>
      </w:r>
      <w:r w:rsidR="00335B46">
        <w:rPr>
          <w:rFonts w:ascii="Arial Narrow" w:hAnsi="Arial Narrow" w:cs="Times New Roman"/>
          <w:sz w:val="22"/>
          <w:szCs w:val="22"/>
        </w:rPr>
        <w:t xml:space="preserve"> </w:t>
      </w:r>
      <w:r w:rsidR="005C54D8">
        <w:rPr>
          <w:rFonts w:ascii="Arial Narrow" w:hAnsi="Arial Narrow" w:cs="Times New Roman"/>
          <w:sz w:val="22"/>
          <w:szCs w:val="22"/>
        </w:rPr>
        <w:t xml:space="preserve">V súlade s navrhovaným znením § 17 ods. 12 zákona  uplatní daňovník tento postup </w:t>
      </w:r>
      <w:r w:rsidR="001D243E">
        <w:rPr>
          <w:rFonts w:ascii="Arial Narrow" w:hAnsi="Arial Narrow" w:cs="Times New Roman"/>
          <w:sz w:val="22"/>
          <w:szCs w:val="22"/>
        </w:rPr>
        <w:t xml:space="preserve">až </w:t>
      </w:r>
      <w:r w:rsidR="005C54D8">
        <w:rPr>
          <w:rFonts w:ascii="Arial Narrow" w:hAnsi="Arial Narrow" w:cs="Times New Roman"/>
          <w:sz w:val="22"/>
          <w:szCs w:val="22"/>
        </w:rPr>
        <w:t>v zdaňovac</w:t>
      </w:r>
      <w:r w:rsidR="008D4D50">
        <w:rPr>
          <w:rFonts w:ascii="Arial Narrow" w:hAnsi="Arial Narrow" w:cs="Times New Roman"/>
          <w:sz w:val="22"/>
          <w:szCs w:val="22"/>
        </w:rPr>
        <w:t>om</w:t>
      </w:r>
      <w:r w:rsidR="005C54D8">
        <w:rPr>
          <w:rFonts w:ascii="Arial Narrow" w:hAnsi="Arial Narrow" w:cs="Times New Roman"/>
          <w:sz w:val="22"/>
          <w:szCs w:val="22"/>
        </w:rPr>
        <w:t xml:space="preserve"> obdob</w:t>
      </w:r>
      <w:r w:rsidR="008D0274">
        <w:rPr>
          <w:rFonts w:ascii="Arial Narrow" w:hAnsi="Arial Narrow" w:cs="Times New Roman"/>
          <w:sz w:val="22"/>
          <w:szCs w:val="22"/>
        </w:rPr>
        <w:t>í</w:t>
      </w:r>
      <w:r w:rsidR="005C54D8">
        <w:rPr>
          <w:rFonts w:ascii="Arial Narrow" w:hAnsi="Arial Narrow" w:cs="Times New Roman"/>
          <w:sz w:val="22"/>
          <w:szCs w:val="22"/>
        </w:rPr>
        <w:t> </w:t>
      </w:r>
      <w:r w:rsidR="008D4D50">
        <w:rPr>
          <w:rFonts w:ascii="Arial Narrow" w:hAnsi="Arial Narrow" w:cs="Times New Roman"/>
          <w:sz w:val="22"/>
          <w:szCs w:val="22"/>
        </w:rPr>
        <w:t xml:space="preserve">roka </w:t>
      </w:r>
      <w:r w:rsidR="005C54D8">
        <w:rPr>
          <w:rFonts w:ascii="Arial Narrow" w:hAnsi="Arial Narrow" w:cs="Times New Roman"/>
          <w:sz w:val="22"/>
          <w:szCs w:val="22"/>
        </w:rPr>
        <w:t>2008</w:t>
      </w:r>
      <w:r w:rsidR="001D243E">
        <w:rPr>
          <w:rFonts w:ascii="Arial Narrow" w:hAnsi="Arial Narrow" w:cs="Times New Roman"/>
          <w:sz w:val="22"/>
          <w:szCs w:val="22"/>
        </w:rPr>
        <w:t>, kedy nadobúda účinnosť zmena ustanovenia § 17 ods. 12</w:t>
      </w:r>
      <w:r w:rsidR="005C54D8">
        <w:rPr>
          <w:rFonts w:ascii="Arial Narrow" w:hAnsi="Arial Narrow" w:cs="Times New Roman"/>
          <w:sz w:val="22"/>
          <w:szCs w:val="22"/>
        </w:rPr>
        <w:t>.</w:t>
      </w:r>
    </w:p>
    <w:p w:rsidR="00AF5276" w:rsidP="006A3BA7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  </w:t>
      </w:r>
      <w:r w:rsidR="00862659">
        <w:rPr>
          <w:rFonts w:ascii="Arial Narrow" w:hAnsi="Arial Narrow" w:cs="Times New Roman"/>
          <w:b/>
          <w:sz w:val="22"/>
          <w:szCs w:val="22"/>
        </w:rPr>
        <w:t xml:space="preserve">§ </w:t>
      </w:r>
      <w:r w:rsidRPr="006A3BA7" w:rsidR="006A3BA7">
        <w:rPr>
          <w:rFonts w:ascii="Arial Narrow" w:hAnsi="Arial Narrow" w:cs="Times New Roman"/>
          <w:b/>
          <w:sz w:val="22"/>
          <w:szCs w:val="22"/>
        </w:rPr>
        <w:t xml:space="preserve">52d ods. </w:t>
      </w:r>
      <w:r w:rsidR="00D04094">
        <w:rPr>
          <w:rFonts w:ascii="Arial Narrow" w:hAnsi="Arial Narrow" w:cs="Times New Roman"/>
          <w:b/>
          <w:sz w:val="22"/>
          <w:szCs w:val="22"/>
        </w:rPr>
        <w:t>4</w:t>
      </w:r>
      <w:r w:rsidRPr="006A3BA7" w:rsidR="006A3BA7">
        <w:rPr>
          <w:rFonts w:ascii="Arial Narrow" w:hAnsi="Arial Narrow" w:cs="Times New Roman"/>
          <w:sz w:val="22"/>
          <w:szCs w:val="22"/>
        </w:rPr>
        <w:t xml:space="preserve"> – </w:t>
      </w:r>
      <w:r>
        <w:rPr>
          <w:rFonts w:ascii="Arial Narrow" w:hAnsi="Arial Narrow" w:cs="Times New Roman"/>
          <w:sz w:val="22"/>
          <w:szCs w:val="22"/>
        </w:rPr>
        <w:t>ustanovuje</w:t>
      </w:r>
      <w:r w:rsidR="00862659">
        <w:rPr>
          <w:rFonts w:ascii="Arial Narrow" w:hAnsi="Arial Narrow" w:cs="Times New Roman"/>
          <w:sz w:val="22"/>
          <w:szCs w:val="22"/>
        </w:rPr>
        <w:t xml:space="preserve"> sa</w:t>
      </w:r>
      <w:r>
        <w:rPr>
          <w:rFonts w:ascii="Arial Narrow" w:hAnsi="Arial Narrow" w:cs="Times New Roman"/>
          <w:sz w:val="22"/>
          <w:szCs w:val="22"/>
        </w:rPr>
        <w:t xml:space="preserve">, že </w:t>
      </w:r>
      <w:r w:rsidR="00C41201">
        <w:rPr>
          <w:rFonts w:ascii="Arial Narrow" w:hAnsi="Arial Narrow" w:cs="Times New Roman"/>
          <w:sz w:val="22"/>
          <w:szCs w:val="22"/>
        </w:rPr>
        <w:t>§ 19 ods. 2 písm. h)</w:t>
      </w:r>
      <w:r w:rsidR="003A3020">
        <w:rPr>
          <w:rFonts w:ascii="Arial Narrow" w:hAnsi="Arial Narrow" w:cs="Times New Roman"/>
          <w:sz w:val="22"/>
          <w:szCs w:val="22"/>
        </w:rPr>
        <w:t xml:space="preserve"> a</w:t>
      </w:r>
      <w:r w:rsidR="00CC411F">
        <w:rPr>
          <w:rFonts w:ascii="Arial Narrow" w:hAnsi="Arial Narrow" w:cs="Times New Roman"/>
          <w:sz w:val="22"/>
          <w:szCs w:val="22"/>
        </w:rPr>
        <w:t xml:space="preserve"> ods. 3 písm. h)</w:t>
      </w:r>
      <w:r w:rsidR="00616B04">
        <w:rPr>
          <w:rFonts w:ascii="Arial Narrow" w:hAnsi="Arial Narrow" w:cs="Times New Roman"/>
          <w:sz w:val="22"/>
          <w:szCs w:val="22"/>
        </w:rPr>
        <w:t xml:space="preserve"> </w:t>
      </w:r>
      <w:r w:rsidR="005C54D8">
        <w:rPr>
          <w:rFonts w:ascii="Arial Narrow" w:hAnsi="Arial Narrow" w:cs="Times New Roman"/>
          <w:sz w:val="22"/>
          <w:szCs w:val="22"/>
        </w:rPr>
        <w:t xml:space="preserve">zákona </w:t>
      </w:r>
      <w:r w:rsidR="00A31FE9">
        <w:rPr>
          <w:rFonts w:ascii="Arial Narrow" w:hAnsi="Arial Narrow" w:cs="Times New Roman"/>
          <w:sz w:val="22"/>
          <w:szCs w:val="22"/>
        </w:rPr>
        <w:t xml:space="preserve">účinné od 30. decembra 2007 </w:t>
      </w:r>
      <w:r w:rsidR="00CC411F">
        <w:rPr>
          <w:rFonts w:ascii="Arial Narrow" w:hAnsi="Arial Narrow" w:cs="Times New Roman"/>
          <w:sz w:val="22"/>
          <w:szCs w:val="22"/>
        </w:rPr>
        <w:t>sa použijú pri podaní daňového priznania po 31. decembri 2007</w:t>
      </w:r>
      <w:r w:rsidR="00C21DF6">
        <w:rPr>
          <w:rFonts w:ascii="Arial Narrow" w:hAnsi="Arial Narrow" w:cs="Times New Roman"/>
          <w:sz w:val="22"/>
          <w:szCs w:val="22"/>
        </w:rPr>
        <w:t xml:space="preserve"> za zdaňovacie obdobie ukončené do 31. decembra 2007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862659" w:rsidP="00862659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  </w:t>
      </w:r>
      <w:r w:rsidR="00116BF3">
        <w:rPr>
          <w:rFonts w:ascii="Arial Narrow" w:hAnsi="Arial Narrow" w:cs="Times New Roman"/>
          <w:b/>
          <w:sz w:val="22"/>
          <w:szCs w:val="22"/>
        </w:rPr>
        <w:t>§ 52d ods. 5</w:t>
      </w:r>
      <w:r w:rsidR="00EF2E34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686231">
        <w:rPr>
          <w:rFonts w:ascii="Arial Narrow" w:hAnsi="Arial Narrow" w:cs="Times New Roman"/>
          <w:sz w:val="22"/>
          <w:szCs w:val="22"/>
        </w:rPr>
        <w:t>–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ustanovuje </w:t>
      </w:r>
      <w:r w:rsidR="00C21DF6">
        <w:rPr>
          <w:rFonts w:ascii="Arial Narrow" w:hAnsi="Arial Narrow" w:cs="Times New Roman"/>
          <w:sz w:val="22"/>
          <w:szCs w:val="22"/>
        </w:rPr>
        <w:t xml:space="preserve">sa </w:t>
      </w:r>
      <w:r>
        <w:rPr>
          <w:rFonts w:ascii="Arial Narrow" w:hAnsi="Arial Narrow" w:cs="Times New Roman"/>
          <w:sz w:val="22"/>
          <w:szCs w:val="22"/>
        </w:rPr>
        <w:t xml:space="preserve">postup zahrnovania </w:t>
      </w:r>
      <w:r w:rsidRPr="00473C23" w:rsidR="00EB2850">
        <w:rPr>
          <w:rFonts w:ascii="Arial Narrow" w:hAnsi="Arial Narrow" w:cs="Helv"/>
          <w:sz w:val="22"/>
          <w:szCs w:val="22"/>
        </w:rPr>
        <w:t>rozdiel</w:t>
      </w:r>
      <w:r w:rsidR="00EB2850">
        <w:rPr>
          <w:rFonts w:ascii="Arial Narrow" w:hAnsi="Arial Narrow" w:cs="Helv"/>
          <w:sz w:val="22"/>
          <w:szCs w:val="22"/>
        </w:rPr>
        <w:t>u</w:t>
      </w:r>
      <w:r w:rsidRPr="00473C23" w:rsidR="00EB2850">
        <w:rPr>
          <w:rFonts w:ascii="Arial Narrow" w:hAnsi="Arial Narrow" w:cs="Helv"/>
          <w:sz w:val="22"/>
          <w:szCs w:val="22"/>
        </w:rPr>
        <w:t xml:space="preserve"> medzi výškou daňových odpisov hmotného majetku</w:t>
      </w:r>
      <w:r w:rsidR="00EB2850">
        <w:rPr>
          <w:rFonts w:ascii="Arial Narrow" w:hAnsi="Arial Narrow" w:cs="Helv"/>
          <w:sz w:val="22"/>
          <w:szCs w:val="22"/>
        </w:rPr>
        <w:t>, na obstaranie ktorého bola poskytnutá dotácia do 31. decembra 2007,</w:t>
      </w:r>
      <w:r w:rsidRPr="00473C23" w:rsidR="00EB2850">
        <w:rPr>
          <w:rFonts w:ascii="Arial Narrow" w:hAnsi="Arial Narrow" w:cs="Helv"/>
          <w:sz w:val="22"/>
          <w:szCs w:val="22"/>
        </w:rPr>
        <w:t xml:space="preserve"> uznaných za daňový výdavok k 31. decembru 2007 a výškou dotácie, zahrnutej do základu dane do 31. decembr</w:t>
      </w:r>
      <w:r w:rsidR="00EB2850">
        <w:rPr>
          <w:rFonts w:ascii="Arial Narrow" w:hAnsi="Arial Narrow" w:cs="Helv"/>
          <w:sz w:val="22"/>
          <w:szCs w:val="22"/>
        </w:rPr>
        <w:t>a 2007</w:t>
      </w:r>
      <w:r w:rsidR="00D43045">
        <w:rPr>
          <w:rFonts w:ascii="Arial Narrow" w:hAnsi="Arial Narrow" w:cs="Times New Roman"/>
          <w:sz w:val="22"/>
          <w:szCs w:val="22"/>
        </w:rPr>
        <w:t xml:space="preserve"> tak</w:t>
      </w:r>
      <w:r w:rsidR="00B16528">
        <w:rPr>
          <w:rFonts w:ascii="Arial Narrow" w:hAnsi="Arial Narrow" w:cs="Times New Roman"/>
          <w:sz w:val="22"/>
          <w:szCs w:val="22"/>
        </w:rPr>
        <w:t>,</w:t>
      </w:r>
      <w:r w:rsidR="00EB2850">
        <w:rPr>
          <w:rFonts w:ascii="Arial Narrow" w:hAnsi="Arial Narrow" w:cs="Times New Roman"/>
          <w:sz w:val="22"/>
          <w:szCs w:val="22"/>
        </w:rPr>
        <w:t xml:space="preserve"> aby sa </w:t>
      </w:r>
      <w:r w:rsidR="002C35F0">
        <w:rPr>
          <w:rFonts w:ascii="Arial Narrow" w:hAnsi="Arial Narrow" w:cs="Times New Roman"/>
          <w:sz w:val="22"/>
          <w:szCs w:val="22"/>
        </w:rPr>
        <w:t xml:space="preserve">tento rozdiel zahrnul </w:t>
      </w:r>
      <w:r w:rsidR="00EB2850">
        <w:rPr>
          <w:rFonts w:ascii="Arial Narrow" w:hAnsi="Arial Narrow" w:cs="Times New Roman"/>
          <w:sz w:val="22"/>
          <w:szCs w:val="22"/>
        </w:rPr>
        <w:t xml:space="preserve">do základu dane </w:t>
      </w:r>
      <w:r w:rsidR="00D43045">
        <w:rPr>
          <w:rFonts w:ascii="Arial Narrow" w:hAnsi="Arial Narrow" w:cs="Times New Roman"/>
          <w:sz w:val="22"/>
          <w:szCs w:val="22"/>
        </w:rPr>
        <w:t xml:space="preserve">rovnomerne </w:t>
      </w:r>
      <w:r w:rsidRPr="00473C23" w:rsidR="00D43045">
        <w:rPr>
          <w:rFonts w:ascii="Arial Narrow" w:hAnsi="Arial Narrow" w:cs="Times New Roman"/>
          <w:sz w:val="22"/>
          <w:szCs w:val="22"/>
        </w:rPr>
        <w:t>počas dvoch bezprostredne po sebe nasledujúcich zdaňovacích období ukončených najneskôr do 31. decembra 2009</w:t>
      </w:r>
      <w:r w:rsidRPr="00473C23" w:rsidR="00D43045">
        <w:rPr>
          <w:rFonts w:ascii="Arial Narrow" w:hAnsi="Arial Narrow" w:cs="Helv"/>
          <w:color w:val="000000"/>
          <w:sz w:val="22"/>
          <w:szCs w:val="22"/>
        </w:rPr>
        <w:t xml:space="preserve">. </w:t>
      </w:r>
      <w:r>
        <w:rPr>
          <w:rFonts w:ascii="Arial Narrow" w:hAnsi="Arial Narrow" w:cs="Times New Roman"/>
          <w:sz w:val="22"/>
          <w:szCs w:val="22"/>
        </w:rPr>
        <w:t xml:space="preserve"> </w:t>
      </w:r>
    </w:p>
    <w:p w:rsidR="00475BDE" w:rsidRPr="009D14BB" w:rsidP="00862659">
      <w:pPr>
        <w:jc w:val="both"/>
        <w:rPr>
          <w:rFonts w:ascii="Arial Narrow" w:hAnsi="Arial Narrow" w:cs="Times New Roman"/>
          <w:color w:val="FF0000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</w:t>
      </w:r>
      <w:r w:rsidRPr="009D14BB">
        <w:rPr>
          <w:rFonts w:ascii="Arial Narrow" w:hAnsi="Arial Narrow" w:cs="Times New Roman"/>
          <w:b/>
          <w:sz w:val="22"/>
          <w:szCs w:val="22"/>
        </w:rPr>
        <w:t xml:space="preserve">§ 52d ods. </w:t>
      </w:r>
      <w:r w:rsidR="006C26E1">
        <w:rPr>
          <w:rFonts w:ascii="Arial Narrow" w:hAnsi="Arial Narrow" w:cs="Times New Roman"/>
          <w:b/>
          <w:sz w:val="22"/>
          <w:szCs w:val="22"/>
        </w:rPr>
        <w:t>6</w:t>
      </w:r>
      <w:r w:rsidRPr="009D14BB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D14BB">
        <w:rPr>
          <w:rFonts w:ascii="Arial Narrow" w:hAnsi="Arial Narrow" w:cs="Times New Roman"/>
          <w:sz w:val="22"/>
          <w:szCs w:val="22"/>
        </w:rPr>
        <w:t>–</w:t>
      </w:r>
      <w:r w:rsidRPr="009D14BB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9D14BB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9D14BB" w:rsidR="009D14BB">
        <w:rPr>
          <w:rFonts w:ascii="Arial Narrow" w:hAnsi="Arial Narrow" w:cs="Times New Roman"/>
          <w:sz w:val="22"/>
          <w:szCs w:val="22"/>
        </w:rPr>
        <w:t xml:space="preserve">podľa nového </w:t>
      </w:r>
      <w:r w:rsidR="00C924E6">
        <w:rPr>
          <w:rFonts w:ascii="Arial Narrow" w:hAnsi="Arial Narrow" w:cs="Times New Roman"/>
          <w:sz w:val="22"/>
          <w:szCs w:val="22"/>
        </w:rPr>
        <w:t xml:space="preserve">znenia </w:t>
      </w:r>
      <w:r w:rsidRPr="009D14BB" w:rsidR="009D14BB">
        <w:rPr>
          <w:rFonts w:ascii="Arial Narrow" w:hAnsi="Arial Narrow" w:cs="Times New Roman"/>
          <w:sz w:val="22"/>
          <w:szCs w:val="22"/>
        </w:rPr>
        <w:t>ustanovenia § 17 ods. 29 zákona je daňovník povinný zvýšiť základ dane o sumu tých záväzkov</w:t>
      </w:r>
      <w:r w:rsidR="009D14BB">
        <w:rPr>
          <w:rFonts w:ascii="Arial Narrow" w:hAnsi="Arial Narrow" w:cs="Times New Roman"/>
          <w:sz w:val="22"/>
          <w:szCs w:val="22"/>
        </w:rPr>
        <w:t>, u ktorých od splatnosti uplynula doba dlhšia ako 24 mesiacov. Všetky tie záväzky, u ktorých od splatnosti uplynula doba 24 mesiacov do konca roku 2007</w:t>
      </w:r>
      <w:r w:rsidR="00876020">
        <w:rPr>
          <w:rFonts w:ascii="Arial Narrow" w:hAnsi="Arial Narrow" w:cs="Times New Roman"/>
          <w:sz w:val="22"/>
          <w:szCs w:val="22"/>
        </w:rPr>
        <w:t xml:space="preserve">, zahrnie do základu dane rovnomerne počas dvoch </w:t>
      </w:r>
      <w:r w:rsidR="0067230B">
        <w:rPr>
          <w:rFonts w:ascii="Arial Narrow" w:hAnsi="Arial Narrow" w:cs="Times New Roman"/>
          <w:sz w:val="22"/>
          <w:szCs w:val="22"/>
        </w:rPr>
        <w:t xml:space="preserve">bezprostredne nasledujúcich </w:t>
      </w:r>
      <w:r w:rsidR="00876020">
        <w:rPr>
          <w:rFonts w:ascii="Arial Narrow" w:hAnsi="Arial Narrow" w:cs="Times New Roman"/>
          <w:sz w:val="22"/>
          <w:szCs w:val="22"/>
        </w:rPr>
        <w:t xml:space="preserve">zdaňovacích období </w:t>
      </w:r>
      <w:r w:rsidR="0067230B">
        <w:rPr>
          <w:rFonts w:ascii="Arial Narrow" w:hAnsi="Arial Narrow" w:cs="Times New Roman"/>
          <w:sz w:val="22"/>
          <w:szCs w:val="22"/>
        </w:rPr>
        <w:t>ukončených najneskôr do konca roka 2009.</w:t>
      </w:r>
    </w:p>
    <w:p w:rsidR="00136454" w:rsidP="00136454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  </w:t>
      </w:r>
      <w:r w:rsidRPr="006A3BA7" w:rsidR="00862659">
        <w:rPr>
          <w:rFonts w:ascii="Arial Narrow" w:hAnsi="Arial Narrow" w:cs="Times New Roman"/>
          <w:b/>
          <w:sz w:val="22"/>
          <w:szCs w:val="22"/>
        </w:rPr>
        <w:t>§</w:t>
      </w:r>
      <w:r w:rsidR="00AF5276">
        <w:rPr>
          <w:rFonts w:ascii="Arial Narrow" w:hAnsi="Arial Narrow" w:cs="Times New Roman"/>
          <w:b/>
          <w:sz w:val="22"/>
          <w:szCs w:val="22"/>
        </w:rPr>
        <w:t xml:space="preserve"> 52d ods. </w:t>
      </w:r>
      <w:r w:rsidR="006C26E1">
        <w:rPr>
          <w:rFonts w:ascii="Arial Narrow" w:hAnsi="Arial Narrow" w:cs="Times New Roman"/>
          <w:b/>
          <w:sz w:val="22"/>
          <w:szCs w:val="22"/>
        </w:rPr>
        <w:t>7</w:t>
      </w:r>
      <w:r w:rsidR="00AF5276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AF5276">
        <w:rPr>
          <w:rFonts w:ascii="Arial Narrow" w:hAnsi="Arial Narrow" w:cs="Times New Roman"/>
          <w:sz w:val="22"/>
          <w:szCs w:val="22"/>
        </w:rPr>
        <w:t xml:space="preserve">– </w:t>
      </w:r>
      <w:r w:rsidR="00B16528">
        <w:rPr>
          <w:rFonts w:ascii="Arial Narrow" w:hAnsi="Arial Narrow" w:cs="Times New Roman"/>
          <w:sz w:val="22"/>
          <w:szCs w:val="22"/>
        </w:rPr>
        <w:t>aby nedochádzalo k</w:t>
      </w:r>
      <w:r w:rsidR="002C4E67">
        <w:rPr>
          <w:rFonts w:ascii="Arial Narrow" w:hAnsi="Arial Narrow" w:cs="Times New Roman"/>
          <w:sz w:val="22"/>
          <w:szCs w:val="22"/>
        </w:rPr>
        <w:t> </w:t>
      </w:r>
      <w:r w:rsidR="00B16528">
        <w:rPr>
          <w:rFonts w:ascii="Arial Narrow" w:hAnsi="Arial Narrow" w:cs="Times New Roman"/>
          <w:sz w:val="22"/>
          <w:szCs w:val="22"/>
        </w:rPr>
        <w:t>jedno</w:t>
      </w:r>
      <w:r w:rsidR="00EB3988">
        <w:rPr>
          <w:rFonts w:ascii="Arial Narrow" w:hAnsi="Arial Narrow" w:cs="Times New Roman"/>
          <w:sz w:val="22"/>
          <w:szCs w:val="22"/>
        </w:rPr>
        <w:t>razov</w:t>
      </w:r>
      <w:r w:rsidR="002C4E67">
        <w:rPr>
          <w:rFonts w:ascii="Arial Narrow" w:hAnsi="Arial Narrow" w:cs="Times New Roman"/>
          <w:sz w:val="22"/>
          <w:szCs w:val="22"/>
        </w:rPr>
        <w:t>ej úprave</w:t>
      </w:r>
      <w:r w:rsidR="00811A00">
        <w:rPr>
          <w:rFonts w:ascii="Arial Narrow" w:hAnsi="Arial Narrow" w:cs="Times New Roman"/>
          <w:sz w:val="22"/>
          <w:szCs w:val="22"/>
        </w:rPr>
        <w:t xml:space="preserve"> </w:t>
      </w:r>
      <w:r w:rsidR="00B16528">
        <w:rPr>
          <w:rFonts w:ascii="Arial Narrow" w:hAnsi="Arial Narrow" w:cs="Times New Roman"/>
          <w:sz w:val="22"/>
          <w:szCs w:val="22"/>
        </w:rPr>
        <w:t>základu dane pri opravných položk</w:t>
      </w:r>
      <w:r w:rsidR="002C4E67">
        <w:rPr>
          <w:rFonts w:ascii="Arial Narrow" w:hAnsi="Arial Narrow" w:cs="Times New Roman"/>
          <w:sz w:val="22"/>
          <w:szCs w:val="22"/>
        </w:rPr>
        <w:t>ách</w:t>
      </w:r>
      <w:r w:rsidR="00B16528">
        <w:rPr>
          <w:rFonts w:ascii="Arial Narrow" w:hAnsi="Arial Narrow" w:cs="Times New Roman"/>
          <w:sz w:val="22"/>
          <w:szCs w:val="22"/>
        </w:rPr>
        <w:t xml:space="preserve"> </w:t>
      </w:r>
      <w:r w:rsidR="00B243FF">
        <w:rPr>
          <w:rFonts w:ascii="Arial Narrow" w:hAnsi="Arial Narrow" w:cs="Times New Roman"/>
          <w:sz w:val="22"/>
          <w:szCs w:val="22"/>
        </w:rPr>
        <w:t>vytvoren</w:t>
      </w:r>
      <w:r w:rsidR="00C855C2">
        <w:rPr>
          <w:rFonts w:ascii="Arial Narrow" w:hAnsi="Arial Narrow" w:cs="Times New Roman"/>
          <w:sz w:val="22"/>
          <w:szCs w:val="22"/>
        </w:rPr>
        <w:t>ých</w:t>
      </w:r>
      <w:r w:rsidR="00B243FF">
        <w:rPr>
          <w:rFonts w:ascii="Arial Narrow" w:hAnsi="Arial Narrow" w:cs="Times New Roman"/>
          <w:sz w:val="22"/>
          <w:szCs w:val="22"/>
        </w:rPr>
        <w:t xml:space="preserve"> v bankách do 31. decembra 200</w:t>
      </w:r>
      <w:r w:rsidR="0067230B">
        <w:rPr>
          <w:rFonts w:ascii="Arial Narrow" w:hAnsi="Arial Narrow" w:cs="Times New Roman"/>
          <w:sz w:val="22"/>
          <w:szCs w:val="22"/>
        </w:rPr>
        <w:t>7</w:t>
      </w:r>
      <w:r w:rsidR="00B243FF">
        <w:rPr>
          <w:rFonts w:ascii="Arial Narrow" w:hAnsi="Arial Narrow" w:cs="Times New Roman"/>
          <w:sz w:val="22"/>
          <w:szCs w:val="22"/>
        </w:rPr>
        <w:t xml:space="preserve"> </w:t>
      </w:r>
      <w:r w:rsidR="00811A00">
        <w:rPr>
          <w:rFonts w:ascii="Arial Narrow" w:hAnsi="Arial Narrow" w:cs="Times New Roman"/>
          <w:sz w:val="22"/>
          <w:szCs w:val="22"/>
        </w:rPr>
        <w:t xml:space="preserve">o </w:t>
      </w:r>
      <w:r w:rsidR="00B243FF">
        <w:rPr>
          <w:rFonts w:ascii="Arial Narrow" w:hAnsi="Arial Narrow" w:cs="Times New Roman"/>
          <w:sz w:val="22"/>
          <w:szCs w:val="22"/>
        </w:rPr>
        <w:t> sum</w:t>
      </w:r>
      <w:r w:rsidR="00811A00">
        <w:rPr>
          <w:rFonts w:ascii="Arial Narrow" w:hAnsi="Arial Narrow" w:cs="Times New Roman"/>
          <w:sz w:val="22"/>
          <w:szCs w:val="22"/>
        </w:rPr>
        <w:t>u</w:t>
      </w:r>
      <w:r w:rsidR="00B243FF">
        <w:rPr>
          <w:rFonts w:ascii="Arial Narrow" w:hAnsi="Arial Narrow" w:cs="Times New Roman"/>
          <w:sz w:val="22"/>
          <w:szCs w:val="22"/>
        </w:rPr>
        <w:t xml:space="preserve"> prevyšujúc</w:t>
      </w:r>
      <w:r w:rsidR="00811A00">
        <w:rPr>
          <w:rFonts w:ascii="Arial Narrow" w:hAnsi="Arial Narrow" w:cs="Times New Roman"/>
          <w:sz w:val="22"/>
          <w:szCs w:val="22"/>
        </w:rPr>
        <w:t>u</w:t>
      </w:r>
      <w:r w:rsidRPr="006A3BA7" w:rsidR="00B243FF">
        <w:rPr>
          <w:rFonts w:ascii="Arial Narrow" w:hAnsi="Arial Narrow" w:cs="Times New Roman"/>
          <w:sz w:val="22"/>
          <w:szCs w:val="22"/>
        </w:rPr>
        <w:t xml:space="preserve"> </w:t>
      </w:r>
      <w:r w:rsidR="00B243FF">
        <w:rPr>
          <w:rFonts w:ascii="Arial Narrow" w:hAnsi="Arial Narrow" w:cs="Times New Roman"/>
          <w:sz w:val="22"/>
          <w:szCs w:val="22"/>
        </w:rPr>
        <w:t xml:space="preserve">limit ustanovený v § 20 </w:t>
      </w:r>
      <w:r w:rsidRPr="006A3BA7" w:rsidR="00B243FF">
        <w:rPr>
          <w:rFonts w:ascii="Arial Narrow" w:hAnsi="Arial Narrow" w:cs="Times New Roman"/>
          <w:sz w:val="22"/>
          <w:szCs w:val="22"/>
        </w:rPr>
        <w:t xml:space="preserve">ods. </w:t>
      </w:r>
      <w:r w:rsidR="00B243FF">
        <w:rPr>
          <w:rFonts w:ascii="Arial Narrow" w:hAnsi="Arial Narrow" w:cs="Times New Roman"/>
          <w:sz w:val="22"/>
          <w:szCs w:val="22"/>
        </w:rPr>
        <w:t xml:space="preserve">4 </w:t>
      </w:r>
      <w:r w:rsidR="00401FEF">
        <w:rPr>
          <w:rFonts w:ascii="Arial Narrow" w:hAnsi="Arial Narrow" w:cs="Times New Roman"/>
          <w:sz w:val="22"/>
          <w:szCs w:val="22"/>
        </w:rPr>
        <w:t xml:space="preserve">zákona </w:t>
      </w:r>
      <w:r w:rsidR="00B243FF">
        <w:rPr>
          <w:rFonts w:ascii="Arial Narrow" w:hAnsi="Arial Narrow" w:cs="Times New Roman"/>
          <w:sz w:val="22"/>
          <w:szCs w:val="22"/>
        </w:rPr>
        <w:t xml:space="preserve">v znení účinnom od 1. januára 2008, </w:t>
      </w:r>
      <w:r w:rsidR="00811A00">
        <w:rPr>
          <w:rFonts w:ascii="Arial Narrow" w:hAnsi="Arial Narrow" w:cs="Times New Roman"/>
          <w:sz w:val="22"/>
          <w:szCs w:val="22"/>
        </w:rPr>
        <w:t xml:space="preserve">takýto </w:t>
      </w:r>
      <w:r w:rsidR="00C855C2">
        <w:rPr>
          <w:rFonts w:ascii="Arial Narrow" w:hAnsi="Arial Narrow" w:cs="Times New Roman"/>
          <w:sz w:val="22"/>
          <w:szCs w:val="22"/>
        </w:rPr>
        <w:t xml:space="preserve">rozdiel </w:t>
      </w:r>
      <w:r w:rsidR="00CD0C65">
        <w:rPr>
          <w:rFonts w:ascii="Arial Narrow" w:hAnsi="Arial Narrow" w:cs="Times New Roman"/>
          <w:sz w:val="22"/>
          <w:szCs w:val="22"/>
        </w:rPr>
        <w:t xml:space="preserve">prevyšujúci limit </w:t>
      </w:r>
      <w:r w:rsidR="00B243FF">
        <w:rPr>
          <w:rFonts w:ascii="Arial Narrow" w:hAnsi="Arial Narrow" w:cs="Times New Roman"/>
          <w:sz w:val="22"/>
          <w:szCs w:val="22"/>
        </w:rPr>
        <w:t>s</w:t>
      </w:r>
      <w:r w:rsidRPr="006A3BA7" w:rsidR="00B243FF">
        <w:rPr>
          <w:rFonts w:ascii="Arial Narrow" w:hAnsi="Arial Narrow" w:cs="Times New Roman"/>
          <w:sz w:val="22"/>
          <w:szCs w:val="22"/>
        </w:rPr>
        <w:t xml:space="preserve">a </w:t>
      </w:r>
      <w:r w:rsidR="00B243FF">
        <w:rPr>
          <w:rFonts w:ascii="Arial Narrow" w:hAnsi="Arial Narrow" w:cs="Times New Roman"/>
          <w:sz w:val="22"/>
          <w:szCs w:val="22"/>
        </w:rPr>
        <w:t>zahrn</w:t>
      </w:r>
      <w:r w:rsidR="00C855C2">
        <w:rPr>
          <w:rFonts w:ascii="Arial Narrow" w:hAnsi="Arial Narrow" w:cs="Times New Roman"/>
          <w:sz w:val="22"/>
          <w:szCs w:val="22"/>
        </w:rPr>
        <w:t>ie</w:t>
      </w:r>
      <w:r w:rsidR="00B243FF">
        <w:rPr>
          <w:rFonts w:ascii="Arial Narrow" w:hAnsi="Arial Narrow" w:cs="Times New Roman"/>
          <w:sz w:val="22"/>
          <w:szCs w:val="22"/>
        </w:rPr>
        <w:t xml:space="preserve"> do základu dane rovnomerne</w:t>
      </w:r>
      <w:r>
        <w:rPr>
          <w:rFonts w:ascii="Arial Narrow" w:hAnsi="Arial Narrow" w:cs="Times New Roman"/>
          <w:sz w:val="22"/>
          <w:szCs w:val="22"/>
        </w:rPr>
        <w:t>,</w:t>
      </w:r>
      <w:r w:rsidRPr="00136454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počas dvoch po sebe nasledujúcich zdaňovacích obdobiach ukončených do 31. decembra 2009.</w:t>
      </w:r>
      <w:r w:rsidR="00B16528">
        <w:rPr>
          <w:rFonts w:ascii="Arial Narrow" w:hAnsi="Arial Narrow" w:cs="Times New Roman"/>
          <w:sz w:val="22"/>
          <w:szCs w:val="22"/>
        </w:rPr>
        <w:t xml:space="preserve"> Týmto spôsobom sa zabezpečí rovnak</w:t>
      </w:r>
      <w:r w:rsidR="00C855C2">
        <w:rPr>
          <w:rFonts w:ascii="Arial Narrow" w:hAnsi="Arial Narrow" w:cs="Times New Roman"/>
          <w:sz w:val="22"/>
          <w:szCs w:val="22"/>
        </w:rPr>
        <w:t xml:space="preserve">ý </w:t>
      </w:r>
      <w:r w:rsidR="00811A00">
        <w:rPr>
          <w:rFonts w:ascii="Arial Narrow" w:hAnsi="Arial Narrow" w:cs="Times New Roman"/>
          <w:sz w:val="22"/>
          <w:szCs w:val="22"/>
        </w:rPr>
        <w:t>postup pri</w:t>
      </w:r>
      <w:r w:rsidR="00C855C2">
        <w:rPr>
          <w:rFonts w:ascii="Arial Narrow" w:hAnsi="Arial Narrow" w:cs="Times New Roman"/>
          <w:sz w:val="22"/>
          <w:szCs w:val="22"/>
        </w:rPr>
        <w:t xml:space="preserve"> zahrnovan</w:t>
      </w:r>
      <w:r w:rsidR="00811A00">
        <w:rPr>
          <w:rFonts w:ascii="Arial Narrow" w:hAnsi="Arial Narrow" w:cs="Times New Roman"/>
          <w:sz w:val="22"/>
          <w:szCs w:val="22"/>
        </w:rPr>
        <w:t>í</w:t>
      </w:r>
      <w:r w:rsidR="00C855C2">
        <w:rPr>
          <w:rFonts w:ascii="Arial Narrow" w:hAnsi="Arial Narrow" w:cs="Times New Roman"/>
          <w:sz w:val="22"/>
          <w:szCs w:val="22"/>
        </w:rPr>
        <w:t xml:space="preserve"> opravných položiek</w:t>
      </w:r>
      <w:r w:rsidR="00811A00">
        <w:rPr>
          <w:rFonts w:ascii="Arial Narrow" w:hAnsi="Arial Narrow" w:cs="Times New Roman"/>
          <w:sz w:val="22"/>
          <w:szCs w:val="22"/>
        </w:rPr>
        <w:t xml:space="preserve"> do daňových výdavkov</w:t>
      </w:r>
      <w:r w:rsidR="00B16528">
        <w:rPr>
          <w:rFonts w:ascii="Arial Narrow" w:hAnsi="Arial Narrow" w:cs="Times New Roman"/>
          <w:sz w:val="22"/>
          <w:szCs w:val="22"/>
        </w:rPr>
        <w:t xml:space="preserve"> </w:t>
      </w:r>
      <w:r w:rsidR="00811A00">
        <w:rPr>
          <w:rFonts w:ascii="Arial Narrow" w:hAnsi="Arial Narrow" w:cs="Times New Roman"/>
          <w:sz w:val="22"/>
          <w:szCs w:val="22"/>
        </w:rPr>
        <w:t xml:space="preserve">v nadväznosti na výšku ustanovenú v </w:t>
      </w:r>
      <w:r w:rsidR="00B16528">
        <w:rPr>
          <w:rFonts w:ascii="Arial Narrow" w:hAnsi="Arial Narrow" w:cs="Times New Roman"/>
          <w:sz w:val="22"/>
          <w:szCs w:val="22"/>
        </w:rPr>
        <w:t xml:space="preserve">§ 20 ods. 4 zákona. </w:t>
      </w:r>
    </w:p>
    <w:p w:rsidR="00E84CB4" w:rsidP="00124A6F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</w:t>
      </w:r>
      <w:r w:rsidR="00AF5276">
        <w:rPr>
          <w:rFonts w:ascii="Arial Narrow" w:hAnsi="Arial Narrow" w:cs="Times New Roman"/>
          <w:b/>
          <w:sz w:val="22"/>
          <w:szCs w:val="22"/>
        </w:rPr>
        <w:t xml:space="preserve">§ 52d ods. </w:t>
      </w:r>
      <w:r w:rsidR="006C26E1">
        <w:rPr>
          <w:rFonts w:ascii="Arial Narrow" w:hAnsi="Arial Narrow" w:cs="Times New Roman"/>
          <w:b/>
          <w:sz w:val="22"/>
          <w:szCs w:val="22"/>
        </w:rPr>
        <w:t>8</w:t>
      </w:r>
      <w:r w:rsidR="00AF5276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AF5276">
        <w:rPr>
          <w:rFonts w:ascii="Arial Narrow" w:hAnsi="Arial Narrow" w:cs="Times New Roman"/>
          <w:sz w:val="22"/>
          <w:szCs w:val="22"/>
        </w:rPr>
        <w:t xml:space="preserve">– </w:t>
      </w:r>
      <w:r>
        <w:rPr>
          <w:rFonts w:ascii="Arial Narrow" w:hAnsi="Arial Narrow" w:cs="Times New Roman"/>
          <w:sz w:val="22"/>
          <w:szCs w:val="22"/>
        </w:rPr>
        <w:t xml:space="preserve">vytvorené technické rezervy </w:t>
      </w:r>
      <w:r w:rsidRPr="00F31E90">
        <w:rPr>
          <w:rFonts w:ascii="Arial Narrow" w:hAnsi="Arial Narrow" w:cs="Arial Narrow"/>
          <w:bCs/>
          <w:color w:val="000000"/>
          <w:sz w:val="22"/>
          <w:szCs w:val="22"/>
        </w:rPr>
        <w:t xml:space="preserve">na poistné plnenia </w:t>
      </w:r>
      <w:r w:rsidR="00E840BF">
        <w:rPr>
          <w:rFonts w:ascii="Arial Narrow" w:hAnsi="Arial Narrow" w:cs="Arial Narrow"/>
          <w:bCs/>
          <w:color w:val="000000"/>
          <w:sz w:val="22"/>
          <w:szCs w:val="22"/>
        </w:rPr>
        <w:t xml:space="preserve">z </w:t>
      </w:r>
      <w:r w:rsidRPr="00F31E90">
        <w:rPr>
          <w:rFonts w:ascii="Arial Narrow" w:hAnsi="Arial Narrow" w:cs="Arial Narrow"/>
          <w:bCs/>
          <w:color w:val="000000"/>
          <w:sz w:val="22"/>
          <w:szCs w:val="22"/>
        </w:rPr>
        <w:t>poistných udalosti vzniknutých a nenahlásených v be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 xml:space="preserve">žnom účtovnom období  vykázané </w:t>
      </w:r>
      <w:r w:rsidRPr="00F31E90" w:rsidR="00B6148F">
        <w:rPr>
          <w:rFonts w:ascii="Arial Narrow" w:hAnsi="Arial Narrow" w:cs="Arial Narrow"/>
          <w:bCs/>
          <w:color w:val="000000"/>
          <w:sz w:val="22"/>
          <w:szCs w:val="22"/>
        </w:rPr>
        <w:t xml:space="preserve">pred </w:t>
      </w:r>
      <w:r w:rsidR="00B6148F">
        <w:rPr>
          <w:rFonts w:ascii="Arial Narrow" w:hAnsi="Arial Narrow" w:cs="Arial Narrow"/>
          <w:bCs/>
          <w:color w:val="000000"/>
          <w:sz w:val="22"/>
          <w:szCs w:val="22"/>
        </w:rPr>
        <w:t>1. januárom 2008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>, tvorba ktorých</w:t>
      </w:r>
      <w:r w:rsidRPr="00F31E90">
        <w:rPr>
          <w:rFonts w:ascii="Arial Narrow" w:hAnsi="Arial Narrow" w:cs="Arial Narrow"/>
          <w:bCs/>
          <w:color w:val="000000"/>
          <w:sz w:val="22"/>
          <w:szCs w:val="22"/>
        </w:rPr>
        <w:t xml:space="preserve"> bola uznaná za daňový výd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>avok</w:t>
      </w:r>
      <w:r w:rsidR="0067230B">
        <w:rPr>
          <w:rFonts w:ascii="Arial Narrow" w:hAnsi="Arial Narrow" w:cs="Arial Narrow"/>
          <w:bCs/>
          <w:color w:val="000000"/>
          <w:sz w:val="22"/>
          <w:szCs w:val="22"/>
        </w:rPr>
        <w:t>,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 xml:space="preserve"> </w:t>
      </w:r>
      <w:r w:rsidR="006C7FDF">
        <w:rPr>
          <w:rFonts w:ascii="Arial Narrow" w:hAnsi="Arial Narrow" w:cs="Arial Narrow"/>
          <w:bCs/>
          <w:color w:val="000000"/>
          <w:sz w:val="22"/>
          <w:szCs w:val="22"/>
        </w:rPr>
        <w:t xml:space="preserve">sa nezahrnú do základu dane jednorazovo v čase ich rozpustenia, ale 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>zahrn</w:t>
      </w:r>
      <w:r w:rsidR="006C7FDF">
        <w:rPr>
          <w:rFonts w:ascii="Arial Narrow" w:hAnsi="Arial Narrow" w:cs="Arial Narrow"/>
          <w:bCs/>
          <w:color w:val="000000"/>
          <w:sz w:val="22"/>
          <w:szCs w:val="22"/>
        </w:rPr>
        <w:t>ú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 xml:space="preserve"> </w:t>
      </w:r>
      <w:r w:rsidR="003A6170">
        <w:rPr>
          <w:rFonts w:ascii="Arial Narrow" w:hAnsi="Arial Narrow" w:cs="Arial Narrow"/>
          <w:bCs/>
          <w:color w:val="000000"/>
          <w:sz w:val="22"/>
          <w:szCs w:val="22"/>
        </w:rPr>
        <w:t xml:space="preserve">sa 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>do základu dane v priebehu dvoch</w:t>
      </w:r>
      <w:r w:rsidRPr="00F31E90">
        <w:rPr>
          <w:rFonts w:ascii="Arial Narrow" w:hAnsi="Arial Narrow" w:cs="Arial Narrow"/>
          <w:bCs/>
          <w:color w:val="000000"/>
          <w:sz w:val="22"/>
          <w:szCs w:val="22"/>
        </w:rPr>
        <w:t xml:space="preserve"> </w:t>
      </w:r>
      <w:r w:rsidR="0067230B">
        <w:rPr>
          <w:rFonts w:ascii="Arial Narrow" w:hAnsi="Arial Narrow" w:cs="Arial Narrow"/>
          <w:bCs/>
          <w:color w:val="000000"/>
          <w:sz w:val="22"/>
          <w:szCs w:val="22"/>
        </w:rPr>
        <w:t xml:space="preserve">bezprostredne </w:t>
      </w:r>
      <w:r w:rsidRPr="00F31E90">
        <w:rPr>
          <w:rFonts w:ascii="Arial Narrow" w:hAnsi="Arial Narrow" w:cs="Arial Narrow"/>
          <w:bCs/>
          <w:color w:val="000000"/>
          <w:sz w:val="22"/>
          <w:szCs w:val="22"/>
        </w:rPr>
        <w:t>nasledujúcich zdaňovacích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 xml:space="preserve"> obdob</w:t>
      </w:r>
      <w:r w:rsidR="0067230B">
        <w:rPr>
          <w:rFonts w:ascii="Arial Narrow" w:hAnsi="Arial Narrow" w:cs="Arial Narrow"/>
          <w:bCs/>
          <w:color w:val="000000"/>
          <w:sz w:val="22"/>
          <w:szCs w:val="22"/>
        </w:rPr>
        <w:t>iach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 xml:space="preserve"> </w:t>
      </w:r>
      <w:r w:rsidRPr="00F31E90">
        <w:rPr>
          <w:rFonts w:ascii="Arial Narrow" w:hAnsi="Arial Narrow" w:cs="Arial Narrow"/>
          <w:bCs/>
          <w:color w:val="000000"/>
          <w:sz w:val="22"/>
          <w:szCs w:val="22"/>
        </w:rPr>
        <w:t xml:space="preserve">ukončených </w:t>
      </w:r>
      <w:r w:rsidR="0067230B">
        <w:rPr>
          <w:rFonts w:ascii="Arial Narrow" w:hAnsi="Arial Narrow" w:cs="Arial Narrow"/>
          <w:bCs/>
          <w:color w:val="000000"/>
          <w:sz w:val="22"/>
          <w:szCs w:val="22"/>
        </w:rPr>
        <w:t xml:space="preserve">do </w:t>
      </w:r>
      <w:r w:rsidRPr="00F31E90">
        <w:rPr>
          <w:rFonts w:ascii="Arial Narrow" w:hAnsi="Arial Narrow" w:cs="Arial Narrow"/>
          <w:bCs/>
          <w:color w:val="000000"/>
          <w:sz w:val="22"/>
          <w:szCs w:val="22"/>
        </w:rPr>
        <w:t>31. decembra 2009</w:t>
      </w:r>
      <w:r>
        <w:rPr>
          <w:rFonts w:ascii="Arial Narrow" w:hAnsi="Arial Narrow" w:cs="Arial Narrow"/>
          <w:bCs/>
          <w:color w:val="000000"/>
          <w:sz w:val="22"/>
          <w:szCs w:val="22"/>
        </w:rPr>
        <w:t>.</w:t>
      </w:r>
    </w:p>
    <w:p w:rsidR="00423522" w:rsidP="00423522">
      <w:pPr>
        <w:jc w:val="both"/>
        <w:rPr>
          <w:rFonts w:ascii="Arial Narrow" w:hAnsi="Arial Narrow" w:cs="Times New Roman"/>
          <w:sz w:val="22"/>
          <w:szCs w:val="22"/>
        </w:rPr>
      </w:pPr>
      <w:r w:rsidR="00E84CB4">
        <w:rPr>
          <w:rFonts w:ascii="Arial Narrow" w:hAnsi="Arial Narrow" w:cs="Times New Roman"/>
          <w:sz w:val="22"/>
          <w:szCs w:val="22"/>
        </w:rPr>
        <w:t xml:space="preserve">     </w:t>
      </w:r>
      <w:r w:rsidRPr="00E84CB4" w:rsidR="00E84CB4">
        <w:rPr>
          <w:rFonts w:ascii="Arial Narrow" w:hAnsi="Arial Narrow" w:cs="Times New Roman"/>
          <w:b/>
          <w:sz w:val="22"/>
          <w:szCs w:val="22"/>
        </w:rPr>
        <w:t xml:space="preserve">§ 52d ods. </w:t>
      </w:r>
      <w:r w:rsidR="006C26E1">
        <w:rPr>
          <w:rFonts w:ascii="Arial Narrow" w:hAnsi="Arial Narrow" w:cs="Times New Roman"/>
          <w:b/>
          <w:sz w:val="22"/>
          <w:szCs w:val="22"/>
        </w:rPr>
        <w:t>9</w:t>
      </w:r>
      <w:r w:rsidR="00116BF3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533748">
        <w:rPr>
          <w:rFonts w:ascii="Arial Narrow" w:hAnsi="Arial Narrow" w:cs="Times New Roman"/>
          <w:sz w:val="22"/>
          <w:szCs w:val="22"/>
        </w:rPr>
        <w:t>-</w:t>
      </w:r>
      <w:r w:rsidR="00E84CB4">
        <w:rPr>
          <w:rFonts w:ascii="Arial Narrow" w:hAnsi="Arial Narrow" w:cs="Times New Roman"/>
          <w:sz w:val="22"/>
          <w:szCs w:val="22"/>
        </w:rPr>
        <w:t xml:space="preserve"> </w:t>
      </w:r>
      <w:r w:rsidR="00B243FF">
        <w:rPr>
          <w:rFonts w:ascii="Arial Narrow" w:hAnsi="Arial Narrow" w:cs="Times New Roman"/>
          <w:sz w:val="22"/>
          <w:szCs w:val="22"/>
        </w:rPr>
        <w:t>opravné položky k pohľadávkam z poistenia v prípade zániku poistenia, vytvorené do konca roka 200</w:t>
      </w:r>
      <w:r w:rsidR="00161104">
        <w:rPr>
          <w:rFonts w:ascii="Arial Narrow" w:hAnsi="Arial Narrow" w:cs="Times New Roman"/>
          <w:sz w:val="22"/>
          <w:szCs w:val="22"/>
        </w:rPr>
        <w:t>7</w:t>
      </w:r>
      <w:r w:rsidR="00B243FF">
        <w:rPr>
          <w:rFonts w:ascii="Arial Narrow" w:hAnsi="Arial Narrow" w:cs="Times New Roman"/>
          <w:sz w:val="22"/>
          <w:szCs w:val="22"/>
        </w:rPr>
        <w:t xml:space="preserve"> </w:t>
      </w:r>
      <w:r w:rsidR="000A076C">
        <w:rPr>
          <w:rFonts w:ascii="Arial Narrow" w:hAnsi="Arial Narrow" w:cs="Times New Roman"/>
          <w:sz w:val="22"/>
          <w:szCs w:val="22"/>
        </w:rPr>
        <w:t xml:space="preserve">prevyšujúce ustanovený limit, </w:t>
      </w:r>
      <w:r w:rsidR="00B243FF">
        <w:rPr>
          <w:rFonts w:ascii="Arial Narrow" w:hAnsi="Arial Narrow" w:cs="Times New Roman"/>
          <w:sz w:val="22"/>
          <w:szCs w:val="22"/>
        </w:rPr>
        <w:t>sa zahrnú do základu dane rovnomerne</w:t>
      </w:r>
      <w:r w:rsidR="0067230B">
        <w:rPr>
          <w:rFonts w:ascii="Arial Narrow" w:hAnsi="Arial Narrow" w:cs="Times New Roman"/>
          <w:sz w:val="22"/>
          <w:szCs w:val="22"/>
        </w:rPr>
        <w:t xml:space="preserve">, počas dvoch po sebe nasledujúcich </w:t>
      </w:r>
      <w:r w:rsidR="00B243FF">
        <w:rPr>
          <w:rFonts w:ascii="Arial Narrow" w:hAnsi="Arial Narrow" w:cs="Times New Roman"/>
          <w:sz w:val="22"/>
          <w:szCs w:val="22"/>
        </w:rPr>
        <w:t>zdaňovac</w:t>
      </w:r>
      <w:r w:rsidR="0067230B">
        <w:rPr>
          <w:rFonts w:ascii="Arial Narrow" w:hAnsi="Arial Narrow" w:cs="Times New Roman"/>
          <w:sz w:val="22"/>
          <w:szCs w:val="22"/>
        </w:rPr>
        <w:t>ích</w:t>
      </w:r>
      <w:r w:rsidR="00B243FF">
        <w:rPr>
          <w:rFonts w:ascii="Arial Narrow" w:hAnsi="Arial Narrow" w:cs="Times New Roman"/>
          <w:sz w:val="22"/>
          <w:szCs w:val="22"/>
        </w:rPr>
        <w:t xml:space="preserve"> obdob</w:t>
      </w:r>
      <w:r w:rsidR="0067230B">
        <w:rPr>
          <w:rFonts w:ascii="Arial Narrow" w:hAnsi="Arial Narrow" w:cs="Times New Roman"/>
          <w:sz w:val="22"/>
          <w:szCs w:val="22"/>
        </w:rPr>
        <w:t>iach</w:t>
      </w:r>
      <w:r w:rsidR="00B243FF">
        <w:rPr>
          <w:rFonts w:ascii="Arial Narrow" w:hAnsi="Arial Narrow" w:cs="Times New Roman"/>
          <w:sz w:val="22"/>
          <w:szCs w:val="22"/>
        </w:rPr>
        <w:t xml:space="preserve"> ukončen</w:t>
      </w:r>
      <w:r w:rsidR="0067230B">
        <w:rPr>
          <w:rFonts w:ascii="Arial Narrow" w:hAnsi="Arial Narrow" w:cs="Times New Roman"/>
          <w:sz w:val="22"/>
          <w:szCs w:val="22"/>
        </w:rPr>
        <w:t>ých</w:t>
      </w:r>
      <w:r w:rsidR="00B243FF">
        <w:rPr>
          <w:rFonts w:ascii="Arial Narrow" w:hAnsi="Arial Narrow" w:cs="Times New Roman"/>
          <w:sz w:val="22"/>
          <w:szCs w:val="22"/>
        </w:rPr>
        <w:t xml:space="preserve"> do 31. decembra 200</w:t>
      </w:r>
      <w:r w:rsidR="0067230B">
        <w:rPr>
          <w:rFonts w:ascii="Arial Narrow" w:hAnsi="Arial Narrow" w:cs="Times New Roman"/>
          <w:sz w:val="22"/>
          <w:szCs w:val="22"/>
        </w:rPr>
        <w:t>9</w:t>
      </w:r>
      <w:r w:rsidR="00B243FF">
        <w:rPr>
          <w:rFonts w:ascii="Arial Narrow" w:hAnsi="Arial Narrow" w:cs="Times New Roman"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 xml:space="preserve"> T</w:t>
      </w:r>
      <w:r w:rsidR="00533748">
        <w:rPr>
          <w:rFonts w:ascii="Arial Narrow" w:hAnsi="Arial Narrow" w:cs="Times New Roman"/>
          <w:sz w:val="22"/>
          <w:szCs w:val="22"/>
        </w:rPr>
        <w:t>ak</w:t>
      </w:r>
      <w:r>
        <w:rPr>
          <w:rFonts w:ascii="Arial Narrow" w:hAnsi="Arial Narrow" w:cs="Times New Roman"/>
          <w:sz w:val="22"/>
          <w:szCs w:val="22"/>
        </w:rPr>
        <w:t xml:space="preserve">ýto spôsob </w:t>
      </w:r>
      <w:r w:rsidR="00B34946">
        <w:rPr>
          <w:rFonts w:ascii="Arial Narrow" w:hAnsi="Arial Narrow" w:cs="Times New Roman"/>
          <w:sz w:val="22"/>
          <w:szCs w:val="22"/>
        </w:rPr>
        <w:t xml:space="preserve">uznávania opravných položiek v daňových výdavkoch </w:t>
      </w:r>
      <w:r>
        <w:rPr>
          <w:rFonts w:ascii="Arial Narrow" w:hAnsi="Arial Narrow" w:cs="Times New Roman"/>
          <w:sz w:val="22"/>
          <w:szCs w:val="22"/>
        </w:rPr>
        <w:t xml:space="preserve">zabezpečí </w:t>
      </w:r>
      <w:r w:rsidR="00B34946">
        <w:rPr>
          <w:rFonts w:ascii="Arial Narrow" w:hAnsi="Arial Narrow" w:cs="Times New Roman"/>
          <w:sz w:val="22"/>
          <w:szCs w:val="22"/>
        </w:rPr>
        <w:t xml:space="preserve">rovnaký postup ako u ostatných daňovníkov </w:t>
      </w:r>
      <w:r w:rsidR="00533748">
        <w:rPr>
          <w:rFonts w:ascii="Arial Narrow" w:hAnsi="Arial Narrow" w:cs="Times New Roman"/>
          <w:sz w:val="22"/>
          <w:szCs w:val="22"/>
        </w:rPr>
        <w:t>aj pri poisťovniach</w:t>
      </w:r>
      <w:r>
        <w:rPr>
          <w:rFonts w:ascii="Arial Narrow" w:hAnsi="Arial Narrow" w:cs="Times New Roman"/>
          <w:sz w:val="22"/>
          <w:szCs w:val="22"/>
        </w:rPr>
        <w:t>.</w:t>
      </w:r>
      <w:r w:rsidR="00B3494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</w:t>
      </w:r>
    </w:p>
    <w:p w:rsidR="00841D9A" w:rsidP="00841D9A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  </w:t>
      </w:r>
      <w:r w:rsidRPr="006A3BA7" w:rsidR="006A3BA7">
        <w:rPr>
          <w:rFonts w:ascii="Arial Narrow" w:hAnsi="Arial Narrow" w:cs="Times New Roman"/>
          <w:b/>
          <w:sz w:val="22"/>
          <w:szCs w:val="22"/>
        </w:rPr>
        <w:t xml:space="preserve">§ 52d ods. </w:t>
      </w:r>
      <w:r w:rsidR="006C26E1">
        <w:rPr>
          <w:rFonts w:ascii="Arial Narrow" w:hAnsi="Arial Narrow" w:cs="Times New Roman"/>
          <w:b/>
          <w:sz w:val="22"/>
          <w:szCs w:val="22"/>
        </w:rPr>
        <w:t>10</w:t>
      </w:r>
      <w:r w:rsidRPr="006A3BA7" w:rsidR="006A3BA7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6A3BA7" w:rsidR="006A3BA7">
        <w:rPr>
          <w:rFonts w:ascii="Arial Narrow" w:hAnsi="Arial Narrow" w:cs="Times New Roman"/>
          <w:sz w:val="22"/>
          <w:szCs w:val="22"/>
        </w:rPr>
        <w:t xml:space="preserve">– </w:t>
      </w:r>
      <w:r w:rsidR="000A076C">
        <w:rPr>
          <w:rFonts w:ascii="Arial Narrow" w:hAnsi="Arial Narrow" w:cs="Times New Roman"/>
          <w:sz w:val="22"/>
          <w:szCs w:val="22"/>
        </w:rPr>
        <w:t>aby nedochádzalo k</w:t>
      </w:r>
      <w:r w:rsidR="002C4E67">
        <w:rPr>
          <w:rFonts w:ascii="Arial Narrow" w:hAnsi="Arial Narrow" w:cs="Times New Roman"/>
          <w:sz w:val="22"/>
          <w:szCs w:val="22"/>
        </w:rPr>
        <w:t> </w:t>
      </w:r>
      <w:r w:rsidR="000A076C">
        <w:rPr>
          <w:rFonts w:ascii="Arial Narrow" w:hAnsi="Arial Narrow" w:cs="Times New Roman"/>
          <w:sz w:val="22"/>
          <w:szCs w:val="22"/>
        </w:rPr>
        <w:t>jedno</w:t>
      </w:r>
      <w:r w:rsidR="004A6E82">
        <w:rPr>
          <w:rFonts w:ascii="Arial Narrow" w:hAnsi="Arial Narrow" w:cs="Times New Roman"/>
          <w:sz w:val="22"/>
          <w:szCs w:val="22"/>
        </w:rPr>
        <w:t>razov</w:t>
      </w:r>
      <w:r w:rsidR="002C4E67">
        <w:rPr>
          <w:rFonts w:ascii="Arial Narrow" w:hAnsi="Arial Narrow" w:cs="Times New Roman"/>
          <w:sz w:val="22"/>
          <w:szCs w:val="22"/>
        </w:rPr>
        <w:t>ej</w:t>
      </w:r>
      <w:r w:rsidR="000A076C">
        <w:rPr>
          <w:rFonts w:ascii="Arial Narrow" w:hAnsi="Arial Narrow" w:cs="Times New Roman"/>
          <w:sz w:val="22"/>
          <w:szCs w:val="22"/>
        </w:rPr>
        <w:t xml:space="preserve"> úprave základu dane pri opravných položk</w:t>
      </w:r>
      <w:r w:rsidR="002C4E67">
        <w:rPr>
          <w:rFonts w:ascii="Arial Narrow" w:hAnsi="Arial Narrow" w:cs="Times New Roman"/>
          <w:sz w:val="22"/>
          <w:szCs w:val="22"/>
        </w:rPr>
        <w:t>ách</w:t>
      </w:r>
      <w:r w:rsidR="000A076C">
        <w:rPr>
          <w:rFonts w:ascii="Arial Narrow" w:hAnsi="Arial Narrow" w:cs="Times New Roman"/>
          <w:sz w:val="22"/>
          <w:szCs w:val="22"/>
        </w:rPr>
        <w:t xml:space="preserve">,  </w:t>
      </w:r>
      <w:r w:rsidR="00C41201">
        <w:rPr>
          <w:rFonts w:ascii="Arial Narrow" w:hAnsi="Arial Narrow" w:cs="Times New Roman"/>
          <w:sz w:val="22"/>
          <w:szCs w:val="22"/>
        </w:rPr>
        <w:t>vytvoren</w:t>
      </w:r>
      <w:r w:rsidR="00533748">
        <w:rPr>
          <w:rFonts w:ascii="Arial Narrow" w:hAnsi="Arial Narrow" w:cs="Times New Roman"/>
          <w:sz w:val="22"/>
          <w:szCs w:val="22"/>
        </w:rPr>
        <w:t>ých</w:t>
      </w:r>
      <w:r w:rsidR="00C41201">
        <w:rPr>
          <w:rFonts w:ascii="Arial Narrow" w:hAnsi="Arial Narrow" w:cs="Times New Roman"/>
          <w:sz w:val="22"/>
          <w:szCs w:val="22"/>
        </w:rPr>
        <w:t xml:space="preserve"> do 31. decembra 200</w:t>
      </w:r>
      <w:r w:rsidR="00401FEF">
        <w:rPr>
          <w:rFonts w:ascii="Arial Narrow" w:hAnsi="Arial Narrow" w:cs="Times New Roman"/>
          <w:sz w:val="22"/>
          <w:szCs w:val="22"/>
        </w:rPr>
        <w:t>7</w:t>
      </w:r>
      <w:r w:rsidR="00C41201">
        <w:rPr>
          <w:rFonts w:ascii="Arial Narrow" w:hAnsi="Arial Narrow" w:cs="Times New Roman"/>
          <w:sz w:val="22"/>
          <w:szCs w:val="22"/>
        </w:rPr>
        <w:t xml:space="preserve"> </w:t>
      </w:r>
      <w:r w:rsidR="002C4E67">
        <w:rPr>
          <w:rFonts w:ascii="Arial Narrow" w:hAnsi="Arial Narrow" w:cs="Times New Roman"/>
          <w:sz w:val="22"/>
          <w:szCs w:val="22"/>
        </w:rPr>
        <w:t>o</w:t>
      </w:r>
      <w:r w:rsidR="00C41201">
        <w:rPr>
          <w:rFonts w:ascii="Arial Narrow" w:hAnsi="Arial Narrow" w:cs="Times New Roman"/>
          <w:sz w:val="22"/>
          <w:szCs w:val="22"/>
        </w:rPr>
        <w:t> sum</w:t>
      </w:r>
      <w:r w:rsidR="002C4E67">
        <w:rPr>
          <w:rFonts w:ascii="Arial Narrow" w:hAnsi="Arial Narrow" w:cs="Times New Roman"/>
          <w:sz w:val="22"/>
          <w:szCs w:val="22"/>
        </w:rPr>
        <w:t>u</w:t>
      </w:r>
      <w:r w:rsidR="00C41201">
        <w:rPr>
          <w:rFonts w:ascii="Arial Narrow" w:hAnsi="Arial Narrow" w:cs="Times New Roman"/>
          <w:sz w:val="22"/>
          <w:szCs w:val="22"/>
        </w:rPr>
        <w:t xml:space="preserve"> prevyšujúc</w:t>
      </w:r>
      <w:r w:rsidR="002C4E67">
        <w:rPr>
          <w:rFonts w:ascii="Arial Narrow" w:hAnsi="Arial Narrow" w:cs="Times New Roman"/>
          <w:sz w:val="22"/>
          <w:szCs w:val="22"/>
        </w:rPr>
        <w:t>u</w:t>
      </w:r>
      <w:r w:rsidRPr="006A3BA7" w:rsidR="00C41201">
        <w:rPr>
          <w:rFonts w:ascii="Arial Narrow" w:hAnsi="Arial Narrow" w:cs="Times New Roman"/>
          <w:sz w:val="22"/>
          <w:szCs w:val="22"/>
        </w:rPr>
        <w:t xml:space="preserve"> </w:t>
      </w:r>
      <w:r w:rsidR="00C41201">
        <w:rPr>
          <w:rFonts w:ascii="Arial Narrow" w:hAnsi="Arial Narrow" w:cs="Times New Roman"/>
          <w:sz w:val="22"/>
          <w:szCs w:val="22"/>
        </w:rPr>
        <w:t xml:space="preserve">limit ustanovený v § 20 </w:t>
      </w:r>
      <w:r w:rsidRPr="006A3BA7" w:rsidR="00C41201">
        <w:rPr>
          <w:rFonts w:ascii="Arial Narrow" w:hAnsi="Arial Narrow" w:cs="Times New Roman"/>
          <w:sz w:val="22"/>
          <w:szCs w:val="22"/>
        </w:rPr>
        <w:t xml:space="preserve">ods. </w:t>
      </w:r>
      <w:r w:rsidR="00C41201">
        <w:rPr>
          <w:rFonts w:ascii="Arial Narrow" w:hAnsi="Arial Narrow" w:cs="Times New Roman"/>
          <w:sz w:val="22"/>
          <w:szCs w:val="22"/>
        </w:rPr>
        <w:t xml:space="preserve">14 </w:t>
      </w:r>
      <w:r w:rsidR="00401FEF">
        <w:rPr>
          <w:rFonts w:ascii="Arial Narrow" w:hAnsi="Arial Narrow" w:cs="Times New Roman"/>
          <w:sz w:val="22"/>
          <w:szCs w:val="22"/>
        </w:rPr>
        <w:t xml:space="preserve">zákona </w:t>
      </w:r>
      <w:r w:rsidR="00C41201">
        <w:rPr>
          <w:rFonts w:ascii="Arial Narrow" w:hAnsi="Arial Narrow" w:cs="Times New Roman"/>
          <w:sz w:val="22"/>
          <w:szCs w:val="22"/>
        </w:rPr>
        <w:t xml:space="preserve">v znení účinnom od 1. januára 2008, </w:t>
      </w:r>
      <w:r w:rsidR="002C4E67">
        <w:rPr>
          <w:rFonts w:ascii="Arial Narrow" w:hAnsi="Arial Narrow" w:cs="Times New Roman"/>
          <w:sz w:val="22"/>
          <w:szCs w:val="22"/>
        </w:rPr>
        <w:t xml:space="preserve">takýto rozdiel prevyšujúci limit </w:t>
      </w:r>
      <w:r w:rsidR="00C41201">
        <w:rPr>
          <w:rFonts w:ascii="Arial Narrow" w:hAnsi="Arial Narrow" w:cs="Times New Roman"/>
          <w:sz w:val="22"/>
          <w:szCs w:val="22"/>
        </w:rPr>
        <w:t>s</w:t>
      </w:r>
      <w:r w:rsidRPr="006A3BA7" w:rsidR="00C41201">
        <w:rPr>
          <w:rFonts w:ascii="Arial Narrow" w:hAnsi="Arial Narrow" w:cs="Times New Roman"/>
          <w:sz w:val="22"/>
          <w:szCs w:val="22"/>
        </w:rPr>
        <w:t xml:space="preserve">a </w:t>
      </w:r>
      <w:r w:rsidR="00C41201">
        <w:rPr>
          <w:rFonts w:ascii="Arial Narrow" w:hAnsi="Arial Narrow" w:cs="Times New Roman"/>
          <w:sz w:val="22"/>
          <w:szCs w:val="22"/>
        </w:rPr>
        <w:t>zahrn</w:t>
      </w:r>
      <w:r w:rsidR="002C4E67">
        <w:rPr>
          <w:rFonts w:ascii="Arial Narrow" w:hAnsi="Arial Narrow" w:cs="Times New Roman"/>
          <w:sz w:val="22"/>
          <w:szCs w:val="22"/>
        </w:rPr>
        <w:t>ie</w:t>
      </w:r>
      <w:r w:rsidR="00C41201">
        <w:rPr>
          <w:rFonts w:ascii="Arial Narrow" w:hAnsi="Arial Narrow" w:cs="Times New Roman"/>
          <w:sz w:val="22"/>
          <w:szCs w:val="22"/>
        </w:rPr>
        <w:t xml:space="preserve"> do základu dane rovnomerne</w:t>
      </w:r>
      <w:r w:rsidR="00477AA8">
        <w:rPr>
          <w:rFonts w:ascii="Arial Narrow" w:hAnsi="Arial Narrow" w:cs="Times New Roman"/>
          <w:sz w:val="22"/>
          <w:szCs w:val="22"/>
        </w:rPr>
        <w:t>,</w:t>
      </w:r>
      <w:r w:rsidRPr="00477AA8" w:rsidR="00477AA8">
        <w:rPr>
          <w:rFonts w:ascii="Arial Narrow" w:hAnsi="Arial Narrow" w:cs="Times New Roman"/>
          <w:sz w:val="22"/>
          <w:szCs w:val="22"/>
        </w:rPr>
        <w:t xml:space="preserve"> </w:t>
      </w:r>
      <w:r w:rsidR="00477AA8">
        <w:rPr>
          <w:rFonts w:ascii="Arial Narrow" w:hAnsi="Arial Narrow" w:cs="Times New Roman"/>
          <w:sz w:val="22"/>
          <w:szCs w:val="22"/>
        </w:rPr>
        <w:t>počas dvoch po sebe nasledujúcich zdaňovacích obdobiach ukončených do 31. decembra 2009.</w:t>
      </w:r>
      <w:r>
        <w:rPr>
          <w:rFonts w:ascii="Arial Narrow" w:hAnsi="Arial Narrow" w:cs="Times New Roman"/>
          <w:sz w:val="22"/>
          <w:szCs w:val="22"/>
        </w:rPr>
        <w:t xml:space="preserve"> Takýmto spôsobom sa zabezpečí rovnaké postavenie všetkých daňovníkov, ktorí tvorili opravné položky podľa § 20 ods. 14 zákona. </w:t>
      </w:r>
    </w:p>
    <w:p w:rsidR="00850A6B" w:rsidRPr="006A3BA7" w:rsidP="00850A6B">
      <w:pPr>
        <w:jc w:val="both"/>
        <w:rPr>
          <w:rFonts w:ascii="Arial Narrow" w:hAnsi="Arial Narrow" w:cs="Times New Roman"/>
          <w:sz w:val="22"/>
          <w:szCs w:val="22"/>
        </w:rPr>
      </w:pPr>
      <w:r w:rsidR="00495E29">
        <w:rPr>
          <w:rFonts w:ascii="Arial Narrow" w:hAnsi="Arial Narrow" w:cs="Times New Roman"/>
          <w:b/>
          <w:sz w:val="22"/>
          <w:szCs w:val="22"/>
        </w:rPr>
        <w:t xml:space="preserve">     </w:t>
      </w:r>
      <w:r w:rsidRPr="006A3BA7">
        <w:rPr>
          <w:rFonts w:ascii="Arial Narrow" w:hAnsi="Arial Narrow" w:cs="Times New Roman"/>
          <w:b/>
          <w:sz w:val="22"/>
          <w:szCs w:val="22"/>
        </w:rPr>
        <w:t xml:space="preserve">§ 52d ods. </w:t>
      </w:r>
      <w:r w:rsidR="00E84CB4">
        <w:rPr>
          <w:rFonts w:ascii="Arial Narrow" w:hAnsi="Arial Narrow" w:cs="Times New Roman"/>
          <w:b/>
          <w:sz w:val="22"/>
          <w:szCs w:val="22"/>
        </w:rPr>
        <w:t>1</w:t>
      </w:r>
      <w:r w:rsidR="006C26E1">
        <w:rPr>
          <w:rFonts w:ascii="Arial Narrow" w:hAnsi="Arial Narrow" w:cs="Times New Roman"/>
          <w:b/>
          <w:sz w:val="22"/>
          <w:szCs w:val="22"/>
        </w:rPr>
        <w:t>1</w:t>
      </w:r>
      <w:r w:rsidRPr="006A3BA7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– </w:t>
      </w:r>
      <w:r w:rsidRPr="006A3BA7">
        <w:rPr>
          <w:rFonts w:ascii="Arial Narrow" w:hAnsi="Arial Narrow" w:cs="Times New Roman"/>
          <w:sz w:val="22"/>
          <w:szCs w:val="22"/>
        </w:rPr>
        <w:t>spresňuje sa zdanenie alikvotného úrokového výnosu. Vzhľadom na</w:t>
      </w:r>
      <w:r>
        <w:rPr>
          <w:rFonts w:ascii="Arial Narrow" w:hAnsi="Arial Narrow" w:cs="Times New Roman"/>
          <w:sz w:val="22"/>
          <w:szCs w:val="22"/>
        </w:rPr>
        <w:t xml:space="preserve"> skutočnosť, že </w:t>
      </w:r>
      <w:r w:rsidR="00401FEF">
        <w:rPr>
          <w:rFonts w:ascii="Arial Narrow" w:hAnsi="Arial Narrow" w:cs="Times New Roman"/>
          <w:sz w:val="22"/>
          <w:szCs w:val="22"/>
        </w:rPr>
        <w:t xml:space="preserve">názov </w:t>
      </w:r>
      <w:r>
        <w:rPr>
          <w:rFonts w:ascii="Arial Narrow" w:hAnsi="Arial Narrow" w:cs="Times New Roman"/>
          <w:sz w:val="22"/>
          <w:szCs w:val="22"/>
        </w:rPr>
        <w:t>„splatnosť</w:t>
      </w:r>
      <w:r w:rsidRPr="006A3BA7">
        <w:rPr>
          <w:rFonts w:ascii="Arial Narrow" w:hAnsi="Arial Narrow" w:cs="Times New Roman"/>
          <w:sz w:val="22"/>
          <w:szCs w:val="22"/>
        </w:rPr>
        <w:t xml:space="preserve"> dlhopisu</w:t>
      </w:r>
      <w:r>
        <w:rPr>
          <w:rFonts w:ascii="Arial Narrow" w:hAnsi="Arial Narrow" w:cs="Times New Roman"/>
          <w:sz w:val="22"/>
          <w:szCs w:val="22"/>
        </w:rPr>
        <w:t>“</w:t>
      </w:r>
      <w:r w:rsidRPr="006A3BA7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použitý v zákone nie je v súlade s terminológiou zá</w:t>
      </w:r>
      <w:r w:rsidRPr="006A3BA7">
        <w:rPr>
          <w:rFonts w:ascii="Arial Narrow" w:hAnsi="Arial Narrow" w:cs="Times New Roman"/>
          <w:sz w:val="22"/>
          <w:szCs w:val="22"/>
        </w:rPr>
        <w:t xml:space="preserve">kona č. 530/1990 Zb. </w:t>
      </w:r>
      <w:r w:rsidR="00A75874">
        <w:rPr>
          <w:rFonts w:ascii="Arial Narrow" w:hAnsi="Arial Narrow" w:cs="Times New Roman"/>
          <w:sz w:val="22"/>
          <w:szCs w:val="22"/>
        </w:rPr>
        <w:t>o dlhopisoch v znení neskorších</w:t>
      </w:r>
      <w:r w:rsidRPr="006A3BA7">
        <w:rPr>
          <w:rFonts w:ascii="Arial Narrow" w:hAnsi="Arial Narrow" w:cs="Times New Roman"/>
          <w:sz w:val="22"/>
          <w:szCs w:val="22"/>
        </w:rPr>
        <w:t xml:space="preserve"> predpisov</w:t>
      </w:r>
      <w:r>
        <w:rPr>
          <w:rFonts w:ascii="Arial Narrow" w:hAnsi="Arial Narrow" w:cs="Times New Roman"/>
          <w:sz w:val="22"/>
          <w:szCs w:val="22"/>
        </w:rPr>
        <w:t xml:space="preserve">, </w:t>
      </w:r>
      <w:r w:rsidR="00401FEF">
        <w:rPr>
          <w:rFonts w:ascii="Arial Narrow" w:hAnsi="Arial Narrow" w:cs="Times New Roman"/>
          <w:sz w:val="22"/>
          <w:szCs w:val="22"/>
        </w:rPr>
        <w:t>na daňové účely sa s</w:t>
      </w:r>
      <w:r w:rsidRPr="006A3BA7">
        <w:rPr>
          <w:rFonts w:ascii="Arial Narrow" w:hAnsi="Arial Narrow" w:cs="Times New Roman"/>
          <w:sz w:val="22"/>
          <w:szCs w:val="22"/>
        </w:rPr>
        <w:t>presňuje. Zároveň sa ponecháva možnosť zahrnutia nezdanených</w:t>
      </w:r>
      <w:r>
        <w:rPr>
          <w:rFonts w:ascii="Arial Narrow" w:hAnsi="Arial Narrow" w:cs="Times New Roman"/>
          <w:sz w:val="22"/>
          <w:szCs w:val="22"/>
        </w:rPr>
        <w:t xml:space="preserve"> výnosov, ktoré boli vyplatené </w:t>
      </w:r>
      <w:r w:rsidRPr="006A3BA7">
        <w:rPr>
          <w:rFonts w:ascii="Arial Narrow" w:hAnsi="Arial Narrow" w:cs="Times New Roman"/>
          <w:sz w:val="22"/>
          <w:szCs w:val="22"/>
        </w:rPr>
        <w:t xml:space="preserve">do 31. decembra 2007, </w:t>
      </w:r>
      <w:r>
        <w:rPr>
          <w:rFonts w:ascii="Arial Narrow" w:hAnsi="Arial Narrow" w:cs="Times New Roman"/>
          <w:sz w:val="22"/>
          <w:szCs w:val="22"/>
        </w:rPr>
        <w:t xml:space="preserve">do základu dane </w:t>
      </w:r>
      <w:r w:rsidRPr="006A3BA7">
        <w:rPr>
          <w:rFonts w:ascii="Arial Narrow" w:hAnsi="Arial Narrow" w:cs="Times New Roman"/>
          <w:sz w:val="22"/>
          <w:szCs w:val="22"/>
        </w:rPr>
        <w:t>najneskôr do 31. decembra 2008.</w:t>
      </w:r>
    </w:p>
    <w:p w:rsidR="00475BDE" w:rsidP="00D57F55">
      <w:pPr>
        <w:jc w:val="both"/>
        <w:rPr>
          <w:rFonts w:ascii="Arial Narrow" w:hAnsi="Arial Narrow" w:cs="Helv"/>
          <w:color w:val="000000"/>
          <w:sz w:val="22"/>
          <w:szCs w:val="22"/>
        </w:rPr>
      </w:pPr>
    </w:p>
    <w:p w:rsidR="00D57F55" w:rsidRPr="00085D17" w:rsidP="00D57F55">
      <w:pPr>
        <w:jc w:val="both"/>
        <w:rPr>
          <w:rFonts w:ascii="Arial Narrow" w:hAnsi="Arial Narrow" w:cs="Helv"/>
          <w:b/>
          <w:color w:val="000000"/>
          <w:sz w:val="22"/>
          <w:szCs w:val="22"/>
          <w:u w:val="single"/>
        </w:rPr>
      </w:pPr>
      <w:r w:rsidR="00ED2A20">
        <w:rPr>
          <w:rFonts w:ascii="Arial Narrow" w:hAnsi="Arial Narrow" w:cs="Helv"/>
          <w:b/>
          <w:color w:val="000000"/>
          <w:sz w:val="22"/>
          <w:szCs w:val="22"/>
        </w:rPr>
        <w:t xml:space="preserve">K bodu </w:t>
      </w:r>
      <w:r w:rsidR="00D42A42">
        <w:rPr>
          <w:rFonts w:ascii="Arial Narrow" w:hAnsi="Arial Narrow" w:cs="Helv"/>
          <w:b/>
          <w:color w:val="000000"/>
          <w:sz w:val="22"/>
          <w:szCs w:val="22"/>
        </w:rPr>
        <w:t>4</w:t>
      </w:r>
      <w:r w:rsidR="00F67CBD">
        <w:rPr>
          <w:rFonts w:ascii="Arial Narrow" w:hAnsi="Arial Narrow" w:cs="Helv"/>
          <w:b/>
          <w:color w:val="000000"/>
          <w:sz w:val="22"/>
          <w:szCs w:val="22"/>
        </w:rPr>
        <w:t>4</w:t>
      </w:r>
      <w:r w:rsidR="00ED2A20">
        <w:rPr>
          <w:rFonts w:ascii="Arial Narrow" w:hAnsi="Arial Narrow" w:cs="Helv"/>
          <w:b/>
          <w:color w:val="000000"/>
          <w:sz w:val="22"/>
          <w:szCs w:val="22"/>
        </w:rPr>
        <w:t xml:space="preserve"> -</w:t>
      </w:r>
      <w:r w:rsidRPr="00822767">
        <w:rPr>
          <w:rFonts w:ascii="Arial Narrow" w:hAnsi="Arial Narrow" w:cs="Arial Narrow"/>
          <w:color w:val="000000"/>
          <w:sz w:val="22"/>
          <w:szCs w:val="22"/>
        </w:rPr>
        <w:t xml:space="preserve"> príloh</w:t>
      </w:r>
      <w:r w:rsidR="00ED2A20">
        <w:rPr>
          <w:rFonts w:ascii="Arial Narrow" w:hAnsi="Arial Narrow" w:cs="Arial Narrow"/>
          <w:color w:val="000000"/>
          <w:sz w:val="22"/>
          <w:szCs w:val="22"/>
        </w:rPr>
        <w:t>a</w:t>
      </w:r>
      <w:r w:rsidRPr="00822767">
        <w:rPr>
          <w:rFonts w:ascii="Arial Narrow" w:hAnsi="Arial Narrow" w:cs="Arial Narrow"/>
          <w:color w:val="000000"/>
          <w:sz w:val="22"/>
          <w:szCs w:val="22"/>
        </w:rPr>
        <w:t xml:space="preserve"> č. 2</w:t>
      </w:r>
      <w:r w:rsidR="00C93B4C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822767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:rsidR="00D57F55" w:rsidP="00D57F55">
      <w:pPr>
        <w:jc w:val="both"/>
        <w:rPr>
          <w:rFonts w:ascii="Arial Narrow" w:hAnsi="Arial Narrow" w:cs="Helv"/>
          <w:color w:val="000000"/>
          <w:sz w:val="22"/>
          <w:szCs w:val="22"/>
        </w:rPr>
      </w:pPr>
      <w:r w:rsidR="00495E29">
        <w:rPr>
          <w:rFonts w:ascii="Arial Narrow" w:hAnsi="Arial Narrow" w:cs="Helv"/>
          <w:color w:val="000000"/>
          <w:sz w:val="22"/>
          <w:szCs w:val="22"/>
        </w:rPr>
        <w:t xml:space="preserve">     </w:t>
      </w:r>
      <w:r w:rsidR="009A68A5">
        <w:rPr>
          <w:rFonts w:ascii="Arial Narrow" w:hAnsi="Arial Narrow" w:cs="Helv"/>
          <w:color w:val="000000"/>
          <w:sz w:val="22"/>
          <w:szCs w:val="22"/>
        </w:rPr>
        <w:t>L</w:t>
      </w:r>
      <w:r w:rsidR="00154105">
        <w:rPr>
          <w:rFonts w:ascii="Arial Narrow" w:hAnsi="Arial Narrow" w:cs="Helv"/>
          <w:color w:val="000000"/>
          <w:sz w:val="22"/>
          <w:szCs w:val="22"/>
        </w:rPr>
        <w:t xml:space="preserve">egislatívno - </w:t>
      </w:r>
      <w:r w:rsidRPr="00822767">
        <w:rPr>
          <w:rFonts w:ascii="Arial Narrow" w:hAnsi="Arial Narrow" w:cs="Helv"/>
          <w:color w:val="000000"/>
          <w:sz w:val="22"/>
          <w:szCs w:val="22"/>
        </w:rPr>
        <w:t>technick</w:t>
      </w:r>
      <w:r w:rsidR="009A68A5">
        <w:rPr>
          <w:rFonts w:ascii="Arial Narrow" w:hAnsi="Arial Narrow" w:cs="Helv"/>
          <w:color w:val="000000"/>
          <w:sz w:val="22"/>
          <w:szCs w:val="22"/>
        </w:rPr>
        <w:t>á</w:t>
      </w:r>
      <w:r w:rsidRPr="00822767">
        <w:rPr>
          <w:rFonts w:ascii="Arial Narrow" w:hAnsi="Arial Narrow" w:cs="Helv"/>
          <w:color w:val="000000"/>
          <w:sz w:val="22"/>
          <w:szCs w:val="22"/>
        </w:rPr>
        <w:t xml:space="preserve"> úprav</w:t>
      </w:r>
      <w:r w:rsidR="009A68A5">
        <w:rPr>
          <w:rFonts w:ascii="Arial Narrow" w:hAnsi="Arial Narrow" w:cs="Helv"/>
          <w:color w:val="000000"/>
          <w:sz w:val="22"/>
          <w:szCs w:val="22"/>
        </w:rPr>
        <w:t>a prílohy č. 2</w:t>
      </w:r>
      <w:r w:rsidRPr="00822767">
        <w:rPr>
          <w:rFonts w:ascii="Arial Narrow" w:hAnsi="Arial Narrow" w:cs="Helv"/>
          <w:color w:val="000000"/>
          <w:sz w:val="22"/>
          <w:szCs w:val="22"/>
        </w:rPr>
        <w:t>.</w:t>
      </w:r>
    </w:p>
    <w:p w:rsidR="00D57F55" w:rsidP="00D57F55">
      <w:pPr>
        <w:jc w:val="both"/>
        <w:rPr>
          <w:rFonts w:ascii="Arial Narrow" w:hAnsi="Arial Narrow" w:cs="Helv"/>
          <w:color w:val="000000"/>
          <w:sz w:val="22"/>
          <w:szCs w:val="22"/>
        </w:rPr>
      </w:pPr>
    </w:p>
    <w:p w:rsidR="00D57F55" w:rsidP="000F1E70">
      <w:pPr>
        <w:rPr>
          <w:rFonts w:ascii="Arial Narrow" w:hAnsi="Arial Narrow" w:cs="Times New Roman"/>
          <w:b/>
          <w:sz w:val="22"/>
        </w:rPr>
      </w:pPr>
      <w:r w:rsidR="000F1E70">
        <w:rPr>
          <w:rFonts w:ascii="Arial Narrow" w:hAnsi="Arial Narrow" w:cs="Times New Roman"/>
          <w:b/>
          <w:sz w:val="22"/>
        </w:rPr>
        <w:t xml:space="preserve">K </w:t>
      </w:r>
      <w:r w:rsidR="00E26B75">
        <w:rPr>
          <w:rFonts w:ascii="Arial Narrow" w:hAnsi="Arial Narrow" w:cs="Times New Roman"/>
          <w:b/>
          <w:sz w:val="22"/>
        </w:rPr>
        <w:t>č</w:t>
      </w:r>
      <w:r>
        <w:rPr>
          <w:rFonts w:ascii="Arial Narrow" w:hAnsi="Arial Narrow" w:cs="Times New Roman"/>
          <w:b/>
          <w:sz w:val="22"/>
        </w:rPr>
        <w:t>l. II</w:t>
      </w:r>
    </w:p>
    <w:p w:rsidR="00D57F55" w:rsidP="00D57F55">
      <w:pPr>
        <w:jc w:val="both"/>
        <w:rPr>
          <w:rFonts w:ascii="Arial Narrow" w:hAnsi="Arial Narrow" w:cs="Times New Roman"/>
          <w:sz w:val="22"/>
        </w:rPr>
      </w:pPr>
      <w:r w:rsidR="00495E29">
        <w:rPr>
          <w:rFonts w:ascii="Arial Narrow" w:hAnsi="Arial Narrow" w:cs="Times New Roman"/>
          <w:sz w:val="22"/>
        </w:rPr>
        <w:t xml:space="preserve">     </w:t>
      </w:r>
      <w:r>
        <w:rPr>
          <w:rFonts w:ascii="Arial Narrow" w:hAnsi="Arial Narrow" w:cs="Times New Roman"/>
          <w:sz w:val="22"/>
        </w:rPr>
        <w:t xml:space="preserve">Tento zákon nadobúda účinnosť </w:t>
      </w:r>
      <w:r w:rsidR="00C924E6">
        <w:rPr>
          <w:rFonts w:ascii="Arial Narrow" w:hAnsi="Arial Narrow" w:cs="Times New Roman"/>
          <w:sz w:val="22"/>
        </w:rPr>
        <w:t xml:space="preserve"> </w:t>
      </w:r>
      <w:r w:rsidR="00F67CBD">
        <w:rPr>
          <w:rFonts w:ascii="Arial Narrow" w:hAnsi="Arial Narrow" w:cs="Times New Roman"/>
          <w:sz w:val="22"/>
        </w:rPr>
        <w:t>30</w:t>
      </w:r>
      <w:r>
        <w:rPr>
          <w:rFonts w:ascii="Arial Narrow" w:hAnsi="Arial Narrow" w:cs="Times New Roman"/>
          <w:sz w:val="22"/>
        </w:rPr>
        <w:t xml:space="preserve">. </w:t>
      </w:r>
      <w:r w:rsidR="00F67CBD">
        <w:rPr>
          <w:rFonts w:ascii="Arial Narrow" w:hAnsi="Arial Narrow" w:cs="Times New Roman"/>
          <w:sz w:val="22"/>
        </w:rPr>
        <w:t>decembra</w:t>
      </w:r>
      <w:r>
        <w:rPr>
          <w:rFonts w:ascii="Arial Narrow" w:hAnsi="Arial Narrow" w:cs="Times New Roman"/>
          <w:sz w:val="22"/>
        </w:rPr>
        <w:t xml:space="preserve"> 200</w:t>
      </w:r>
      <w:r w:rsidR="00F67CBD">
        <w:rPr>
          <w:rFonts w:ascii="Arial Narrow" w:hAnsi="Arial Narrow" w:cs="Times New Roman"/>
          <w:sz w:val="22"/>
        </w:rPr>
        <w:t xml:space="preserve">7, okrem bodov </w:t>
      </w:r>
      <w:r w:rsidR="00C37BE9">
        <w:rPr>
          <w:rFonts w:ascii="Arial Narrow" w:hAnsi="Arial Narrow" w:cs="Times New Roman"/>
          <w:sz w:val="22"/>
        </w:rPr>
        <w:t xml:space="preserve">1 – 20, </w:t>
      </w:r>
      <w:r w:rsidR="0029701A">
        <w:rPr>
          <w:rFonts w:ascii="Arial Narrow" w:hAnsi="Arial Narrow" w:cs="Times New Roman"/>
          <w:sz w:val="22"/>
        </w:rPr>
        <w:t xml:space="preserve">§ 17 ods. 29 a bodov </w:t>
      </w:r>
      <w:r w:rsidR="00A30096">
        <w:rPr>
          <w:rFonts w:ascii="Arial Narrow" w:hAnsi="Arial Narrow" w:cs="Times New Roman"/>
          <w:sz w:val="22"/>
        </w:rPr>
        <w:t>22, 24, 27 až 43</w:t>
      </w:r>
      <w:r w:rsidR="001306B5">
        <w:rPr>
          <w:rFonts w:ascii="Arial Narrow" w:hAnsi="Arial Narrow" w:cs="Times New Roman"/>
          <w:sz w:val="22"/>
        </w:rPr>
        <w:t>, ktoré nadobúdajú účinnosť 1. januára 2008</w:t>
      </w:r>
      <w:r w:rsidR="00A30096">
        <w:rPr>
          <w:rFonts w:ascii="Arial Narrow" w:hAnsi="Arial Narrow" w:cs="Times New Roman"/>
          <w:sz w:val="22"/>
        </w:rPr>
        <w:t>.</w:t>
      </w:r>
    </w:p>
    <w:p w:rsidR="00F246F3" w:rsidP="00D57F55">
      <w:pPr>
        <w:jc w:val="both"/>
        <w:rPr>
          <w:rFonts w:ascii="Arial Narrow" w:hAnsi="Arial Narrow" w:cs="Times New Roman"/>
          <w:sz w:val="22"/>
        </w:rPr>
      </w:pPr>
    </w:p>
    <w:p w:rsidR="00BA06B6" w:rsidP="00D57F55">
      <w:pPr>
        <w:jc w:val="both"/>
        <w:rPr>
          <w:rFonts w:ascii="Arial Narrow" w:hAnsi="Arial Narrow" w:cs="Times New Roman"/>
          <w:sz w:val="22"/>
        </w:rPr>
      </w:pPr>
    </w:p>
    <w:p w:rsidR="00F246F3" w:rsidRPr="001142EB" w:rsidP="00F246F3">
      <w:pPr>
        <w:rPr>
          <w:rFonts w:ascii="Arial Narrow" w:hAnsi="Arial Narrow" w:cs="Times New Roman"/>
          <w:sz w:val="22"/>
          <w:szCs w:val="22"/>
        </w:rPr>
      </w:pPr>
      <w:r w:rsidRPr="001142EB">
        <w:rPr>
          <w:rFonts w:ascii="Arial Narrow" w:hAnsi="Arial Narrow" w:cs="Times New Roman"/>
          <w:sz w:val="22"/>
          <w:szCs w:val="22"/>
        </w:rPr>
        <w:t xml:space="preserve">Bratislava </w:t>
      </w:r>
      <w:r>
        <w:rPr>
          <w:rFonts w:ascii="Arial Narrow" w:hAnsi="Arial Narrow" w:cs="Times New Roman"/>
          <w:sz w:val="22"/>
          <w:szCs w:val="22"/>
        </w:rPr>
        <w:t>27</w:t>
      </w:r>
      <w:r w:rsidRPr="001142EB">
        <w:rPr>
          <w:rFonts w:ascii="Arial Narrow" w:hAnsi="Arial Narrow" w:cs="Times New Roman"/>
          <w:sz w:val="22"/>
          <w:szCs w:val="22"/>
        </w:rPr>
        <w:t xml:space="preserve">. </w:t>
      </w:r>
      <w:r>
        <w:rPr>
          <w:rFonts w:ascii="Arial Narrow" w:hAnsi="Arial Narrow" w:cs="Times New Roman"/>
          <w:sz w:val="22"/>
          <w:szCs w:val="22"/>
        </w:rPr>
        <w:t>septembra</w:t>
      </w:r>
      <w:r w:rsidRPr="001142EB">
        <w:rPr>
          <w:rFonts w:ascii="Arial Narrow" w:hAnsi="Arial Narrow" w:cs="Times New Roman"/>
          <w:sz w:val="22"/>
          <w:szCs w:val="22"/>
        </w:rPr>
        <w:t xml:space="preserve"> 200</w:t>
      </w:r>
      <w:r>
        <w:rPr>
          <w:rFonts w:ascii="Arial Narrow" w:hAnsi="Arial Narrow" w:cs="Times New Roman"/>
          <w:sz w:val="22"/>
          <w:szCs w:val="22"/>
        </w:rPr>
        <w:t>7</w:t>
      </w:r>
    </w:p>
    <w:p w:rsidR="00F246F3" w:rsidRPr="001142EB" w:rsidP="00F246F3">
      <w:pPr>
        <w:rPr>
          <w:rFonts w:ascii="Arial Narrow" w:hAnsi="Arial Narrow" w:cs="Times New Roman"/>
          <w:sz w:val="22"/>
          <w:szCs w:val="22"/>
        </w:rPr>
      </w:pPr>
    </w:p>
    <w:p w:rsidR="00F246F3" w:rsidRPr="001142EB" w:rsidP="00F246F3">
      <w:pPr>
        <w:rPr>
          <w:rFonts w:ascii="Arial Narrow" w:hAnsi="Arial Narrow" w:cs="Times New Roman"/>
          <w:sz w:val="22"/>
          <w:szCs w:val="22"/>
        </w:rPr>
      </w:pPr>
    </w:p>
    <w:p w:rsidR="00F246F3" w:rsidRPr="001142EB" w:rsidP="00F246F3">
      <w:pPr>
        <w:jc w:val="center"/>
        <w:rPr>
          <w:rFonts w:ascii="Arial Narrow" w:hAnsi="Arial Narrow" w:cs="Times New Roman"/>
          <w:sz w:val="22"/>
          <w:szCs w:val="22"/>
        </w:rPr>
      </w:pPr>
    </w:p>
    <w:p w:rsid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Predseda vlády </w:t>
      </w:r>
    </w:p>
    <w:p w:rsid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Slovenskej republiky</w:t>
      </w:r>
    </w:p>
    <w:p w:rsid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</w:p>
    <w:p w:rsidR="00F246F3" w:rsidRPr="00F246F3" w:rsidP="00F246F3">
      <w:pPr>
        <w:pStyle w:val="Heading1"/>
        <w:jc w:val="center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F246F3">
        <w:rPr>
          <w:rFonts w:ascii="Arial Narrow" w:hAnsi="Arial Narrow" w:cs="Times New Roman"/>
          <w:b w:val="0"/>
          <w:bCs w:val="0"/>
          <w:sz w:val="22"/>
          <w:szCs w:val="22"/>
        </w:rPr>
        <w:t>Robert  F i c o, v. r.</w:t>
      </w:r>
    </w:p>
    <w:p w:rsid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</w:p>
    <w:p w:rsid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</w:p>
    <w:p w:rsid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</w:p>
    <w:p w:rsidR="00F246F3" w:rsidRP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  <w:r w:rsidRPr="00F246F3">
        <w:rPr>
          <w:rFonts w:ascii="Arial Narrow" w:hAnsi="Arial Narrow" w:cs="Times New Roman"/>
          <w:sz w:val="22"/>
          <w:szCs w:val="22"/>
        </w:rPr>
        <w:t xml:space="preserve">Minister financií </w:t>
      </w:r>
    </w:p>
    <w:p w:rsidR="00F246F3" w:rsidRP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  <w:r w:rsidRPr="00F246F3">
        <w:rPr>
          <w:rFonts w:ascii="Arial Narrow" w:hAnsi="Arial Narrow" w:cs="Times New Roman"/>
          <w:sz w:val="22"/>
          <w:szCs w:val="22"/>
        </w:rPr>
        <w:t>Slovenskej republiky</w:t>
      </w:r>
    </w:p>
    <w:p w:rsidR="00F246F3" w:rsidRP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</w:p>
    <w:p w:rsidR="00F246F3" w:rsidRPr="00F246F3" w:rsidP="00F246F3">
      <w:pPr>
        <w:jc w:val="center"/>
        <w:rPr>
          <w:rFonts w:ascii="Arial Narrow" w:hAnsi="Arial Narrow" w:cs="Times New Roman"/>
          <w:sz w:val="22"/>
          <w:szCs w:val="22"/>
        </w:rPr>
      </w:pPr>
      <w:r w:rsidRPr="00F246F3">
        <w:rPr>
          <w:rFonts w:ascii="Arial Narrow" w:hAnsi="Arial Narrow" w:cs="Times New Roman"/>
          <w:sz w:val="22"/>
          <w:szCs w:val="22"/>
        </w:rPr>
        <w:t xml:space="preserve">Ján  P o č i a t e k, v. r.  </w:t>
      </w:r>
    </w:p>
    <w:p w:rsidR="00F246F3" w:rsidRPr="00F246F3" w:rsidP="00D57F55">
      <w:pPr>
        <w:jc w:val="both"/>
        <w:rPr>
          <w:rFonts w:ascii="Arial Narrow" w:hAnsi="Arial Narrow" w:cs="Times New Roman"/>
          <w:sz w:val="22"/>
        </w:rPr>
      </w:pPr>
    </w:p>
    <w:p w:rsidR="00F246F3" w:rsidP="00D57F55">
      <w:pPr>
        <w:jc w:val="both"/>
        <w:rPr>
          <w:rFonts w:ascii="Arial Narrow" w:hAnsi="Arial Narrow" w:cs="Helv"/>
          <w:color w:val="000000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6B6" w:rsidP="00AC57E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A06B6" w:rsidP="00AC57E4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6B6" w:rsidP="00AC57E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712CB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BA06B6" w:rsidP="00AC57E4">
    <w:pPr>
      <w:pStyle w:val="Footer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0A8"/>
    <w:rsid w:val="00017106"/>
    <w:rsid w:val="00035054"/>
    <w:rsid w:val="000362DD"/>
    <w:rsid w:val="00047053"/>
    <w:rsid w:val="000473F6"/>
    <w:rsid w:val="000520F4"/>
    <w:rsid w:val="00070117"/>
    <w:rsid w:val="00085D17"/>
    <w:rsid w:val="000A076C"/>
    <w:rsid w:val="000E693C"/>
    <w:rsid w:val="000E798E"/>
    <w:rsid w:val="000F1E70"/>
    <w:rsid w:val="000F3103"/>
    <w:rsid w:val="0010050E"/>
    <w:rsid w:val="00102629"/>
    <w:rsid w:val="001142EB"/>
    <w:rsid w:val="00116BF3"/>
    <w:rsid w:val="00124A6F"/>
    <w:rsid w:val="001306B5"/>
    <w:rsid w:val="00136454"/>
    <w:rsid w:val="00146D2F"/>
    <w:rsid w:val="00154105"/>
    <w:rsid w:val="00155B62"/>
    <w:rsid w:val="00161104"/>
    <w:rsid w:val="00165D9E"/>
    <w:rsid w:val="00166940"/>
    <w:rsid w:val="0017207F"/>
    <w:rsid w:val="001A5C8C"/>
    <w:rsid w:val="001C58CF"/>
    <w:rsid w:val="001D243E"/>
    <w:rsid w:val="001D74E8"/>
    <w:rsid w:val="001F1CC0"/>
    <w:rsid w:val="001F6BE2"/>
    <w:rsid w:val="00227202"/>
    <w:rsid w:val="0025562D"/>
    <w:rsid w:val="002571F8"/>
    <w:rsid w:val="002712CB"/>
    <w:rsid w:val="002966AA"/>
    <w:rsid w:val="0029701A"/>
    <w:rsid w:val="002B0D86"/>
    <w:rsid w:val="002B783E"/>
    <w:rsid w:val="002C35F0"/>
    <w:rsid w:val="002C4E67"/>
    <w:rsid w:val="002F18C9"/>
    <w:rsid w:val="002F6E06"/>
    <w:rsid w:val="00335B46"/>
    <w:rsid w:val="00364072"/>
    <w:rsid w:val="00386E2C"/>
    <w:rsid w:val="00396EA5"/>
    <w:rsid w:val="003A3020"/>
    <w:rsid w:val="003A6170"/>
    <w:rsid w:val="003A71EC"/>
    <w:rsid w:val="003C21AE"/>
    <w:rsid w:val="003C50D8"/>
    <w:rsid w:val="003C6CFA"/>
    <w:rsid w:val="003D2797"/>
    <w:rsid w:val="00401FEF"/>
    <w:rsid w:val="00406BD8"/>
    <w:rsid w:val="00423522"/>
    <w:rsid w:val="004259E2"/>
    <w:rsid w:val="0043392D"/>
    <w:rsid w:val="00462FD6"/>
    <w:rsid w:val="00467762"/>
    <w:rsid w:val="00467A91"/>
    <w:rsid w:val="00471772"/>
    <w:rsid w:val="00471FF7"/>
    <w:rsid w:val="00473C23"/>
    <w:rsid w:val="00475BDE"/>
    <w:rsid w:val="00477AA8"/>
    <w:rsid w:val="0049094F"/>
    <w:rsid w:val="00493535"/>
    <w:rsid w:val="00495E29"/>
    <w:rsid w:val="004A6E82"/>
    <w:rsid w:val="004B5F96"/>
    <w:rsid w:val="004B779C"/>
    <w:rsid w:val="004E02D3"/>
    <w:rsid w:val="004E2208"/>
    <w:rsid w:val="004E37E7"/>
    <w:rsid w:val="004E798A"/>
    <w:rsid w:val="004F5239"/>
    <w:rsid w:val="00501265"/>
    <w:rsid w:val="00513392"/>
    <w:rsid w:val="00533748"/>
    <w:rsid w:val="005847D4"/>
    <w:rsid w:val="0059212F"/>
    <w:rsid w:val="0059331D"/>
    <w:rsid w:val="005B2156"/>
    <w:rsid w:val="005C0DD5"/>
    <w:rsid w:val="005C54D8"/>
    <w:rsid w:val="005D57D6"/>
    <w:rsid w:val="005F4D54"/>
    <w:rsid w:val="00607E6E"/>
    <w:rsid w:val="00616B04"/>
    <w:rsid w:val="00642933"/>
    <w:rsid w:val="00652620"/>
    <w:rsid w:val="006701B9"/>
    <w:rsid w:val="0067230B"/>
    <w:rsid w:val="00685561"/>
    <w:rsid w:val="00686231"/>
    <w:rsid w:val="0069551E"/>
    <w:rsid w:val="006A3804"/>
    <w:rsid w:val="006A3BA7"/>
    <w:rsid w:val="006B7CDC"/>
    <w:rsid w:val="006C1E49"/>
    <w:rsid w:val="006C26E1"/>
    <w:rsid w:val="006C7FDF"/>
    <w:rsid w:val="006F09D9"/>
    <w:rsid w:val="00707145"/>
    <w:rsid w:val="00713D28"/>
    <w:rsid w:val="007238CB"/>
    <w:rsid w:val="007317D4"/>
    <w:rsid w:val="007753AD"/>
    <w:rsid w:val="0079056A"/>
    <w:rsid w:val="00796DF2"/>
    <w:rsid w:val="007C296D"/>
    <w:rsid w:val="007D79DE"/>
    <w:rsid w:val="007F0DC7"/>
    <w:rsid w:val="007F3C56"/>
    <w:rsid w:val="00811A00"/>
    <w:rsid w:val="00822767"/>
    <w:rsid w:val="00841D9A"/>
    <w:rsid w:val="00850A6B"/>
    <w:rsid w:val="00854A19"/>
    <w:rsid w:val="008571F6"/>
    <w:rsid w:val="00862659"/>
    <w:rsid w:val="00876020"/>
    <w:rsid w:val="00877A2C"/>
    <w:rsid w:val="00891490"/>
    <w:rsid w:val="00894A88"/>
    <w:rsid w:val="008C1398"/>
    <w:rsid w:val="008C61AE"/>
    <w:rsid w:val="008D0274"/>
    <w:rsid w:val="008D4D50"/>
    <w:rsid w:val="008E0BF7"/>
    <w:rsid w:val="008E66C8"/>
    <w:rsid w:val="008E6C73"/>
    <w:rsid w:val="008F5910"/>
    <w:rsid w:val="008F6517"/>
    <w:rsid w:val="009115DE"/>
    <w:rsid w:val="009207F3"/>
    <w:rsid w:val="00921960"/>
    <w:rsid w:val="00921DB2"/>
    <w:rsid w:val="00926893"/>
    <w:rsid w:val="00955AF8"/>
    <w:rsid w:val="00985B53"/>
    <w:rsid w:val="00990F4B"/>
    <w:rsid w:val="0099425F"/>
    <w:rsid w:val="00996DF1"/>
    <w:rsid w:val="009A68A5"/>
    <w:rsid w:val="009D14BB"/>
    <w:rsid w:val="009D2B3B"/>
    <w:rsid w:val="009E3C3C"/>
    <w:rsid w:val="009F205C"/>
    <w:rsid w:val="00A12AED"/>
    <w:rsid w:val="00A30096"/>
    <w:rsid w:val="00A31FE9"/>
    <w:rsid w:val="00A33F82"/>
    <w:rsid w:val="00A359D4"/>
    <w:rsid w:val="00A66123"/>
    <w:rsid w:val="00A75874"/>
    <w:rsid w:val="00A7724E"/>
    <w:rsid w:val="00A92C2D"/>
    <w:rsid w:val="00A9394A"/>
    <w:rsid w:val="00AA5A51"/>
    <w:rsid w:val="00AB6D8D"/>
    <w:rsid w:val="00AC57E4"/>
    <w:rsid w:val="00AD1673"/>
    <w:rsid w:val="00AE35D6"/>
    <w:rsid w:val="00AE54BD"/>
    <w:rsid w:val="00AF5276"/>
    <w:rsid w:val="00B02DAA"/>
    <w:rsid w:val="00B16528"/>
    <w:rsid w:val="00B17005"/>
    <w:rsid w:val="00B1706B"/>
    <w:rsid w:val="00B22733"/>
    <w:rsid w:val="00B243FF"/>
    <w:rsid w:val="00B24BD7"/>
    <w:rsid w:val="00B311E2"/>
    <w:rsid w:val="00B3243D"/>
    <w:rsid w:val="00B34946"/>
    <w:rsid w:val="00B37F78"/>
    <w:rsid w:val="00B42C0E"/>
    <w:rsid w:val="00B463DD"/>
    <w:rsid w:val="00B6148F"/>
    <w:rsid w:val="00B76073"/>
    <w:rsid w:val="00B80C28"/>
    <w:rsid w:val="00B96822"/>
    <w:rsid w:val="00BA06B6"/>
    <w:rsid w:val="00BA69FF"/>
    <w:rsid w:val="00BA7B7E"/>
    <w:rsid w:val="00BB0D5F"/>
    <w:rsid w:val="00BF205E"/>
    <w:rsid w:val="00BF703C"/>
    <w:rsid w:val="00C21DF6"/>
    <w:rsid w:val="00C263B7"/>
    <w:rsid w:val="00C313C6"/>
    <w:rsid w:val="00C31A4C"/>
    <w:rsid w:val="00C31EFE"/>
    <w:rsid w:val="00C37BE9"/>
    <w:rsid w:val="00C41201"/>
    <w:rsid w:val="00C468DF"/>
    <w:rsid w:val="00C64A65"/>
    <w:rsid w:val="00C66193"/>
    <w:rsid w:val="00C75A2A"/>
    <w:rsid w:val="00C76E5E"/>
    <w:rsid w:val="00C80D38"/>
    <w:rsid w:val="00C84339"/>
    <w:rsid w:val="00C855C2"/>
    <w:rsid w:val="00C911F7"/>
    <w:rsid w:val="00C924E6"/>
    <w:rsid w:val="00C93B4C"/>
    <w:rsid w:val="00CA642B"/>
    <w:rsid w:val="00CB075D"/>
    <w:rsid w:val="00CB28A0"/>
    <w:rsid w:val="00CB29A9"/>
    <w:rsid w:val="00CB32C3"/>
    <w:rsid w:val="00CC111D"/>
    <w:rsid w:val="00CC14BE"/>
    <w:rsid w:val="00CC411F"/>
    <w:rsid w:val="00CC5F7E"/>
    <w:rsid w:val="00CD0C65"/>
    <w:rsid w:val="00CE1C64"/>
    <w:rsid w:val="00CE6E12"/>
    <w:rsid w:val="00CE6E75"/>
    <w:rsid w:val="00CF1F92"/>
    <w:rsid w:val="00D01B74"/>
    <w:rsid w:val="00D0378B"/>
    <w:rsid w:val="00D0405E"/>
    <w:rsid w:val="00D04094"/>
    <w:rsid w:val="00D17A9C"/>
    <w:rsid w:val="00D17C8A"/>
    <w:rsid w:val="00D22B3A"/>
    <w:rsid w:val="00D42A42"/>
    <w:rsid w:val="00D43045"/>
    <w:rsid w:val="00D434F6"/>
    <w:rsid w:val="00D51744"/>
    <w:rsid w:val="00D5326E"/>
    <w:rsid w:val="00D545EA"/>
    <w:rsid w:val="00D57F55"/>
    <w:rsid w:val="00D752A6"/>
    <w:rsid w:val="00D76ACA"/>
    <w:rsid w:val="00D81D00"/>
    <w:rsid w:val="00D879EC"/>
    <w:rsid w:val="00DA2ECE"/>
    <w:rsid w:val="00DB1D81"/>
    <w:rsid w:val="00DD7666"/>
    <w:rsid w:val="00DD7689"/>
    <w:rsid w:val="00DF01CA"/>
    <w:rsid w:val="00DF05BA"/>
    <w:rsid w:val="00E26B75"/>
    <w:rsid w:val="00E37697"/>
    <w:rsid w:val="00E6146E"/>
    <w:rsid w:val="00E76AE0"/>
    <w:rsid w:val="00E80F73"/>
    <w:rsid w:val="00E840BF"/>
    <w:rsid w:val="00E84CB4"/>
    <w:rsid w:val="00E87116"/>
    <w:rsid w:val="00E93F52"/>
    <w:rsid w:val="00EB2850"/>
    <w:rsid w:val="00EB3988"/>
    <w:rsid w:val="00ED2A20"/>
    <w:rsid w:val="00EE2B87"/>
    <w:rsid w:val="00EF2E34"/>
    <w:rsid w:val="00EF70D2"/>
    <w:rsid w:val="00EF714D"/>
    <w:rsid w:val="00F246F3"/>
    <w:rsid w:val="00F31E90"/>
    <w:rsid w:val="00F66706"/>
    <w:rsid w:val="00F668BA"/>
    <w:rsid w:val="00F67CBD"/>
    <w:rsid w:val="00F719CE"/>
    <w:rsid w:val="00F9737F"/>
    <w:rsid w:val="00FE0176"/>
    <w:rsid w:val="00FF6CCA"/>
    <w:rsid w:val="00FF6F1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F5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D57F55"/>
    <w:pPr>
      <w:keepNext/>
      <w:jc w:val="left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C57E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C57E4"/>
  </w:style>
  <w:style w:type="paragraph" w:styleId="List2">
    <w:name w:val="List 2"/>
    <w:basedOn w:val="Normal"/>
    <w:rsid w:val="009F205C"/>
    <w:pPr>
      <w:ind w:left="566" w:hanging="283"/>
      <w:jc w:val="left"/>
    </w:pPr>
    <w:rPr>
      <w:lang w:val="cs-CZ"/>
    </w:rPr>
  </w:style>
  <w:style w:type="paragraph" w:styleId="BodyText">
    <w:name w:val="Body Text"/>
    <w:basedOn w:val="Normal"/>
    <w:rsid w:val="003115AB"/>
    <w:pPr>
      <w:spacing w:after="120"/>
      <w:jc w:val="left"/>
    </w:pPr>
  </w:style>
  <w:style w:type="paragraph" w:styleId="BodyTextIndent2">
    <w:name w:val="Body Text Indent 2"/>
    <w:basedOn w:val="Normal"/>
    <w:rsid w:val="00D0378B"/>
    <w:pPr>
      <w:spacing w:after="120" w:line="480" w:lineRule="auto"/>
      <w:ind w:left="283"/>
      <w:jc w:val="left"/>
    </w:pPr>
  </w:style>
  <w:style w:type="paragraph" w:styleId="BodyText3">
    <w:name w:val="Body Text 3"/>
    <w:basedOn w:val="Normal"/>
    <w:rsid w:val="00D0378B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3921</Words>
  <Characters>22350</Characters>
  <Application>Microsoft Office Word</Application>
  <DocSecurity>0</DocSecurity>
  <Lines>0</Lines>
  <Paragraphs>0</Paragraphs>
  <ScaleCrop>false</ScaleCrop>
  <Company/>
  <LinksUpToDate>false</LinksUpToDate>
  <CharactersWithSpaces>26219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;</dc:creator>
  <cp:lastModifiedBy>;</cp:lastModifiedBy>
  <cp:revision>2</cp:revision>
  <cp:lastPrinted>2007-09-26T12:10:00Z</cp:lastPrinted>
  <dcterms:created xsi:type="dcterms:W3CDTF">2007-09-28T06:24:00Z</dcterms:created>
  <dcterms:modified xsi:type="dcterms:W3CDTF">2007-09-28T06:24:00Z</dcterms:modified>
</cp:coreProperties>
</file>