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52103">
      <w:pPr>
        <w:pStyle w:val="BodyText"/>
        <w:bidi w:val="0"/>
        <w:rPr>
          <w:rFonts w:ascii="Times New Roman" w:hAnsi="Times New Roman"/>
        </w:rPr>
      </w:pPr>
      <w:r>
        <w:rPr>
          <w:rFonts w:ascii="Times New Roman" w:hAnsi="Times New Roman"/>
        </w:rPr>
        <w:t>Doložka finančných, ekonomických, environmentálnych vplyvov, vplyvov na zamestnanosť a podnikateľské prostredie</w:t>
      </w:r>
    </w:p>
    <w:p w:rsidR="00D52103">
      <w:pPr>
        <w:bidi w:val="0"/>
        <w:ind w:firstLine="708"/>
        <w:jc w:val="both"/>
        <w:rPr>
          <w:rFonts w:ascii="Times New Roman" w:hAnsi="Times New Roman"/>
        </w:rPr>
      </w:pPr>
    </w:p>
    <w:p w:rsidR="00D52103">
      <w:pPr>
        <w:bidi w:val="0"/>
        <w:ind w:firstLine="708"/>
        <w:jc w:val="both"/>
        <w:rPr>
          <w:rFonts w:ascii="Times New Roman" w:hAnsi="Times New Roman"/>
        </w:rPr>
      </w:pPr>
    </w:p>
    <w:p w:rsidR="00D52103">
      <w:pPr>
        <w:bidi w:val="0"/>
        <w:ind w:firstLine="708"/>
        <w:jc w:val="both"/>
        <w:rPr>
          <w:rFonts w:ascii="Times New Roman" w:hAnsi="Times New Roman"/>
        </w:rPr>
      </w:pPr>
      <w:r>
        <w:rPr>
          <w:rFonts w:ascii="Times New Roman" w:hAnsi="Times New Roman"/>
        </w:rPr>
        <w:t xml:space="preserve">Na rokovaní Hospodárskej a sociálnej rady Slovenskej republiky, dňa 30. júla 2007, sa sociálni partneri dohodli na sume mesačnej minimálnej mzdy </w:t>
      </w:r>
      <w:r>
        <w:rPr>
          <w:rFonts w:ascii="Times New Roman" w:hAnsi="Times New Roman"/>
          <w:b/>
          <w:bCs/>
        </w:rPr>
        <w:t xml:space="preserve">8 100 Sk, </w:t>
      </w:r>
      <w:r>
        <w:rPr>
          <w:rFonts w:ascii="Times New Roman" w:hAnsi="Times New Roman"/>
        </w:rPr>
        <w:t>ktorá bude platiť od 1. októbra 2007.</w:t>
      </w:r>
      <w:r>
        <w:rPr>
          <w:rFonts w:ascii="Times New Roman" w:hAnsi="Times New Roman"/>
          <w:b/>
          <w:bCs/>
        </w:rPr>
        <w:t xml:space="preserve"> </w:t>
      </w:r>
      <w:r>
        <w:rPr>
          <w:rFonts w:ascii="Times New Roman" w:hAnsi="Times New Roman"/>
        </w:rPr>
        <w:t xml:space="preserve">Touto doložkou sa posudzuje </w:t>
      </w:r>
      <w:r>
        <w:rPr>
          <w:rFonts w:ascii="Times New Roman" w:hAnsi="Times New Roman"/>
          <w:b/>
          <w:bCs/>
        </w:rPr>
        <w:t xml:space="preserve">možný dopad zvýšenia minimálnej mzdy zo 7 600 Sk na 8 100 Sk mesačne </w:t>
      </w:r>
      <w:r>
        <w:rPr>
          <w:rFonts w:ascii="Times New Roman" w:hAnsi="Times New Roman"/>
        </w:rPr>
        <w:t xml:space="preserve">(nárast o 6,58 %) za rok 2008. Minimálna mzda v hodinovom vyjadrení sa zvýši zo 43,70 Sk na 46,60 Sk. </w:t>
      </w:r>
    </w:p>
    <w:p w:rsidR="00D52103">
      <w:pPr>
        <w:bidi w:val="0"/>
        <w:ind w:firstLine="708"/>
        <w:jc w:val="both"/>
        <w:rPr>
          <w:rFonts w:ascii="Times New Roman" w:hAnsi="Times New Roman"/>
        </w:rPr>
      </w:pPr>
    </w:p>
    <w:p w:rsidR="00D52103">
      <w:pPr>
        <w:bidi w:val="0"/>
        <w:ind w:firstLine="708"/>
        <w:jc w:val="both"/>
        <w:rPr>
          <w:rFonts w:ascii="Times New Roman" w:hAnsi="Times New Roman"/>
        </w:rPr>
      </w:pPr>
      <w:r>
        <w:rPr>
          <w:rFonts w:ascii="Times New Roman" w:hAnsi="Times New Roman"/>
        </w:rPr>
        <w:t xml:space="preserve">Súčasťou doložky je aj odhad možného dopadu zvýšenia minimálnej mzdy v rokoch 2009 na </w:t>
      </w:r>
      <w:r>
        <w:rPr>
          <w:rFonts w:ascii="Times New Roman" w:hAnsi="Times New Roman"/>
          <w:b/>
          <w:bCs/>
        </w:rPr>
        <w:t>8 670 Sk</w:t>
      </w:r>
      <w:r>
        <w:rPr>
          <w:rFonts w:ascii="Times New Roman" w:hAnsi="Times New Roman"/>
        </w:rPr>
        <w:t xml:space="preserve"> a 2010 na </w:t>
      </w:r>
      <w:r>
        <w:rPr>
          <w:rFonts w:ascii="Times New Roman" w:hAnsi="Times New Roman"/>
          <w:b/>
          <w:bCs/>
        </w:rPr>
        <w:t>9 240 Sk</w:t>
      </w:r>
      <w:r>
        <w:rPr>
          <w:rFonts w:ascii="Times New Roman" w:hAnsi="Times New Roman"/>
        </w:rPr>
        <w:t xml:space="preserve"> v prípade, ak sa uplatní mechanizmus zvyšovania minimálnej mzdy podľa § 8 návrhu zákona na základe rastu priemernej mesačnej nominálnej mzdy zamestnanca v hospodárstve SR z dôvodu, že návrh zákona ustanovuje mechanizmus výpočtu valorizácie minimálnej mzdy iba v § 8. Prognózované tempá rastu priemernej mesačnej nominálnej mzdy zamestnanca v hospodárstve SR v Prognóze vybraných indikátorov vývoja ekonomiky Slovenskej republiky podľa Inštitútu finančnej politiky Ministerstva financií SR do roku 2010 z júna 2007 sú najvyššie, a teda tieto sumy minimálnej mzdy sa odhadujú ako maximálne aj na účely hodnotenia ich dopadu na rozpočet verejnej správy. </w:t>
      </w:r>
    </w:p>
    <w:p w:rsidR="00D52103">
      <w:pPr>
        <w:bidi w:val="0"/>
        <w:ind w:firstLine="708"/>
        <w:jc w:val="both"/>
        <w:rPr>
          <w:rFonts w:ascii="Times New Roman" w:hAnsi="Times New Roman"/>
        </w:rPr>
      </w:pPr>
    </w:p>
    <w:p w:rsidR="00D52103">
      <w:pPr>
        <w:bidi w:val="0"/>
        <w:ind w:firstLine="708"/>
        <w:jc w:val="both"/>
        <w:rPr>
          <w:rFonts w:ascii="Times New Roman" w:hAnsi="Times New Roman"/>
          <w:b/>
          <w:bCs/>
        </w:rPr>
      </w:pPr>
      <w:r>
        <w:rPr>
          <w:rFonts w:ascii="Times New Roman" w:hAnsi="Times New Roman"/>
        </w:rPr>
        <w:t>Návrh zákona neustanovuje povinnosť vypočítavať zvýšenie minimálnej mzdy na základe každého zo štyroch ukazovateľov príkladmo uvedených v § 6 návrhu zákona. Na ukazovatele, ktoré sú uvedené v § 6 návrhu zákona, budú sociálni partneri iba prihliadať pri vyjednávaní o zvýšení minimálnej mzdy.</w:t>
      </w:r>
    </w:p>
    <w:p w:rsidR="00D52103">
      <w:pPr>
        <w:bidi w:val="0"/>
        <w:ind w:firstLine="708"/>
        <w:jc w:val="both"/>
        <w:rPr>
          <w:rFonts w:ascii="Times New Roman" w:hAnsi="Times New Roman"/>
          <w:color w:val="0000FF"/>
          <w:lang w:eastAsia="cs-CZ"/>
        </w:rPr>
      </w:pPr>
    </w:p>
    <w:p w:rsidR="00D52103">
      <w:pPr>
        <w:tabs>
          <w:tab w:val="left" w:pos="360"/>
        </w:tabs>
        <w:bidi w:val="0"/>
        <w:jc w:val="both"/>
        <w:rPr>
          <w:rFonts w:ascii="Times New Roman" w:hAnsi="Times New Roman"/>
          <w:b/>
          <w:bCs/>
          <w:sz w:val="26"/>
          <w:szCs w:val="26"/>
          <w:u w:val="single"/>
          <w:lang w:eastAsia="cs-CZ"/>
        </w:rPr>
      </w:pPr>
      <w:r>
        <w:rPr>
          <w:rFonts w:ascii="Times New Roman" w:hAnsi="Times New Roman"/>
          <w:b/>
          <w:bCs/>
          <w:sz w:val="26"/>
          <w:szCs w:val="26"/>
        </w:rPr>
        <w:t>1.</w:t>
        <w:tab/>
      </w:r>
      <w:r>
        <w:rPr>
          <w:rFonts w:ascii="Times New Roman" w:hAnsi="Times New Roman"/>
          <w:b/>
          <w:bCs/>
          <w:sz w:val="26"/>
          <w:szCs w:val="26"/>
          <w:u w:val="single"/>
        </w:rPr>
        <w:t>Dopad na verejné financie</w:t>
      </w:r>
    </w:p>
    <w:p w:rsidR="00D52103">
      <w:pPr>
        <w:bidi w:val="0"/>
        <w:jc w:val="both"/>
        <w:rPr>
          <w:rFonts w:ascii="Times New Roman" w:hAnsi="Times New Roman"/>
          <w:b/>
          <w:bCs/>
          <w:lang w:eastAsia="cs-CZ"/>
        </w:rPr>
      </w:pPr>
    </w:p>
    <w:p w:rsidR="00D52103">
      <w:pPr>
        <w:bidi w:val="0"/>
        <w:jc w:val="both"/>
        <w:rPr>
          <w:rFonts w:ascii="Times New Roman" w:hAnsi="Times New Roman"/>
          <w:b/>
          <w:bCs/>
          <w:i/>
          <w:iCs/>
          <w:sz w:val="26"/>
          <w:szCs w:val="26"/>
        </w:rPr>
      </w:pPr>
      <w:r>
        <w:rPr>
          <w:rFonts w:ascii="Times New Roman" w:hAnsi="Times New Roman"/>
          <w:b/>
          <w:bCs/>
          <w:i/>
          <w:iCs/>
          <w:sz w:val="26"/>
          <w:szCs w:val="26"/>
        </w:rPr>
        <w:t>1.1 Štátny rozpočet</w:t>
      </w:r>
    </w:p>
    <w:p w:rsidR="00D52103">
      <w:pPr>
        <w:bidi w:val="0"/>
        <w:ind w:firstLine="708"/>
        <w:jc w:val="both"/>
        <w:rPr>
          <w:rFonts w:ascii="Times New Roman" w:hAnsi="Times New Roman"/>
        </w:rPr>
      </w:pPr>
    </w:p>
    <w:p w:rsidR="00D52103">
      <w:pPr>
        <w:bidi w:val="0"/>
        <w:ind w:firstLine="708"/>
        <w:jc w:val="both"/>
        <w:rPr>
          <w:rFonts w:ascii="Times New Roman" w:hAnsi="Times New Roman"/>
        </w:rPr>
      </w:pPr>
      <w:r>
        <w:rPr>
          <w:rFonts w:ascii="Times New Roman" w:hAnsi="Times New Roman"/>
        </w:rPr>
        <w:t xml:space="preserve">V pripravovanom </w:t>
      </w:r>
      <w:r>
        <w:rPr>
          <w:rFonts w:ascii="Times New Roman" w:hAnsi="Times New Roman"/>
          <w:b/>
          <w:bCs/>
        </w:rPr>
        <w:t>novom zákone o verejnej službe</w:t>
      </w:r>
      <w:r>
        <w:rPr>
          <w:rFonts w:ascii="Times New Roman" w:hAnsi="Times New Roman"/>
        </w:rPr>
        <w:t>, ktorý má nadobudnúť účinnosť 1. januára 2008 sa navrhuje zlúčenie súčasnej základnej stupnice platových taríf (príloha č. 3 súčasného zákona č. 553/2003 Z. z. o odmeňovaní niektorých zamestnancov pri výkone práce vo verejnom záujme v znení neskorších predpisov) a osobitnej stupnice platových taríf vybraných skupín zamestnancov (príloha č. 4 tohto zákona).</w:t>
      </w:r>
    </w:p>
    <w:p w:rsidR="00D52103">
      <w:pPr>
        <w:bidi w:val="0"/>
        <w:ind w:firstLine="708"/>
        <w:jc w:val="both"/>
        <w:rPr>
          <w:rFonts w:ascii="Times New Roman" w:hAnsi="Times New Roman"/>
        </w:rPr>
      </w:pPr>
    </w:p>
    <w:p w:rsidR="00D52103">
      <w:pPr>
        <w:bidi w:val="0"/>
        <w:ind w:firstLine="708"/>
        <w:jc w:val="both"/>
        <w:rPr>
          <w:rFonts w:ascii="Times New Roman" w:hAnsi="Times New Roman"/>
        </w:rPr>
      </w:pPr>
      <w:r>
        <w:rPr>
          <w:rFonts w:ascii="Times New Roman" w:hAnsi="Times New Roman"/>
        </w:rPr>
        <w:t xml:space="preserve">Podľa kvalifikovaných odhadov celkový počet zamestnancov, ktorí sú v súčasnosti odmeňovaní podľa stupníc uvedených v prílohe č. 3 a 4 súčasného zákona o odmeňovaní niektorých zamestnancov pri výkone práce vo verejnom záujme v znení neskorších predpisov predstavuje </w:t>
      </w:r>
      <w:r>
        <w:rPr>
          <w:rFonts w:ascii="Times New Roman" w:hAnsi="Times New Roman"/>
          <w:b/>
          <w:bCs/>
        </w:rPr>
        <w:t>cca 73 tis. osôb</w:t>
      </w:r>
      <w:r>
        <w:rPr>
          <w:rFonts w:ascii="Times New Roman" w:hAnsi="Times New Roman"/>
        </w:rPr>
        <w:t xml:space="preserve"> (vrátane zamestnancov regionálneho školstva odmeňovaných v súčasnosti podľa základnej stupnice platových taríf v počte cca 23 tis. zamestnancov).</w:t>
      </w:r>
    </w:p>
    <w:p w:rsidR="00D52103">
      <w:pPr>
        <w:bidi w:val="0"/>
        <w:ind w:firstLine="708"/>
        <w:jc w:val="both"/>
        <w:rPr>
          <w:rFonts w:ascii="Times New Roman" w:hAnsi="Times New Roman"/>
        </w:rPr>
      </w:pPr>
    </w:p>
    <w:p w:rsidR="00D52103">
      <w:pPr>
        <w:bidi w:val="0"/>
        <w:ind w:firstLine="708"/>
        <w:jc w:val="both"/>
        <w:rPr>
          <w:rFonts w:ascii="Times New Roman" w:hAnsi="Times New Roman"/>
        </w:rPr>
      </w:pPr>
      <w:r>
        <w:rPr>
          <w:rFonts w:ascii="Times New Roman" w:hAnsi="Times New Roman"/>
        </w:rPr>
        <w:t>Osobitná stupnica platových taríf učiteľov vysokých škôl, výskumných a vývojových zamestnancov a zdravotníckych zamestnancov (príloha č. 5 súčasného zákona o  odmeňovaní niektorých zamestnancov pri výkone práce vo verejnom záujme v znení neskorších predpisov), sa vzťahuje na ďalších cca 16 tis. zamestnancov. Stupnica platových taríf pedagogických zamestnancov (príloha č. 8 zákona o odmeňovaní niektorých zamestnancov pri výkone práce vo verejnom záujme v znení neskorších predpisov) sa vzťahuje na cca 68 tis. pedagogických zamestnancov regionálneho školstva.</w:t>
        <w:tab/>
      </w:r>
    </w:p>
    <w:p w:rsidR="00D52103">
      <w:pPr>
        <w:pStyle w:val="BodyTextIndent2"/>
        <w:bidi w:val="0"/>
        <w:rPr>
          <w:rFonts w:ascii="Times New Roman" w:hAnsi="Times New Roman"/>
        </w:rPr>
      </w:pPr>
    </w:p>
    <w:p w:rsidR="00D52103">
      <w:pPr>
        <w:pStyle w:val="BodyTextIndent2"/>
        <w:bidi w:val="0"/>
        <w:rPr>
          <w:rFonts w:ascii="Times New Roman" w:hAnsi="Times New Roman"/>
        </w:rPr>
      </w:pPr>
      <w:r>
        <w:rPr>
          <w:rFonts w:ascii="Times New Roman" w:hAnsi="Times New Roman"/>
        </w:rPr>
        <w:t xml:space="preserve">Kvalifikovaný odhad maximálne možného dopadu v prípade uplatnenia minimálnej mzdy vo výške 8 100 Sk na štátny rozpočet </w:t>
      </w:r>
      <w:r>
        <w:rPr>
          <w:rFonts w:ascii="Times New Roman" w:hAnsi="Times New Roman"/>
          <w:b/>
          <w:bCs/>
        </w:rPr>
        <w:t>v roku 2008</w:t>
      </w:r>
      <w:r>
        <w:rPr>
          <w:rFonts w:ascii="Times New Roman" w:hAnsi="Times New Roman"/>
        </w:rPr>
        <w:t xml:space="preserve"> bol vyčíslený ako odhad </w:t>
      </w:r>
      <w:r>
        <w:rPr>
          <w:rFonts w:ascii="Times New Roman" w:hAnsi="Times New Roman"/>
          <w:b/>
          <w:bCs/>
        </w:rPr>
        <w:t>predpokladaného nárastu potreby prípadných doplatkov</w:t>
      </w:r>
      <w:r>
        <w:rPr>
          <w:rFonts w:ascii="Times New Roman" w:hAnsi="Times New Roman"/>
        </w:rPr>
        <w:t xml:space="preserve"> do novej výšky minimálnej mzdy oproti potrebe doplatkov do súčasnej výšky 7 600 Sk mesačne. Pri vyčíslení odhadu dopadu sa ďalej vychádzalo z nasledovných skutočností:</w:t>
      </w:r>
    </w:p>
    <w:p w:rsidR="00D52103">
      <w:pPr>
        <w:pStyle w:val="BodyTextIndent2"/>
        <w:numPr>
          <w:numId w:val="1"/>
        </w:numPr>
        <w:tabs>
          <w:tab w:val="num" w:pos="360"/>
          <w:tab w:val="clear" w:pos="720"/>
        </w:tabs>
        <w:bidi w:val="0"/>
        <w:ind w:left="360" w:hanging="360"/>
        <w:rPr>
          <w:rFonts w:ascii="Times New Roman" w:hAnsi="Times New Roman"/>
        </w:rPr>
      </w:pPr>
      <w:r>
        <w:rPr>
          <w:rFonts w:ascii="Times New Roman" w:hAnsi="Times New Roman"/>
        </w:rPr>
        <w:t xml:space="preserve">z odhadu súčasného zaradenia zamestnancov do platových tried a platových stupňov na základe posledne známych údajov Ministerstva financií Slovenskej republiky, </w:t>
      </w:r>
    </w:p>
    <w:p w:rsidR="00D52103">
      <w:pPr>
        <w:pStyle w:val="BodyTextIndent2"/>
        <w:numPr>
          <w:numId w:val="1"/>
        </w:numPr>
        <w:tabs>
          <w:tab w:val="num" w:pos="360"/>
          <w:tab w:val="clear" w:pos="720"/>
        </w:tabs>
        <w:bidi w:val="0"/>
        <w:ind w:left="360" w:hanging="360"/>
        <w:rPr>
          <w:rFonts w:ascii="Times New Roman" w:hAnsi="Times New Roman"/>
        </w:rPr>
      </w:pPr>
      <w:r>
        <w:rPr>
          <w:rFonts w:ascii="Times New Roman" w:hAnsi="Times New Roman"/>
        </w:rPr>
        <w:t>z predpokladanej výšky nadtarifných zložiek, ktoré sa z celkovej mzdy zamestnanca na účely zistenia doplatku do minimálnej mzdy neodpočítavajú (odmeny, osobný príplatok a niektoré ďalšie príplatky), ktorú možno odhadnúť na cca 10 % tarifného platu (podľa údajov výberového štatistického zisťovania o štruktúre celkovej priemernej mesačnej mzdy, vykonaného Treximou, spol. s r.o.  v rámci Informačného systému o priemerných zárobkoch za I. štvrťrok 2007, predstavovali nadtarifné zložky platy spolu cca 23 %),</w:t>
      </w:r>
    </w:p>
    <w:p w:rsidR="00D52103">
      <w:pPr>
        <w:pStyle w:val="BodyTextIndent2"/>
        <w:numPr>
          <w:numId w:val="1"/>
        </w:numPr>
        <w:tabs>
          <w:tab w:val="num" w:pos="360"/>
          <w:tab w:val="clear" w:pos="720"/>
        </w:tabs>
        <w:bidi w:val="0"/>
        <w:ind w:left="360" w:hanging="360"/>
        <w:rPr>
          <w:rFonts w:ascii="Times New Roman" w:hAnsi="Times New Roman"/>
        </w:rPr>
      </w:pPr>
      <w:r>
        <w:rPr>
          <w:rFonts w:ascii="Times New Roman" w:hAnsi="Times New Roman"/>
        </w:rPr>
        <w:t>z predpokladu, že doplácať do sumy minimálnej mzdy sa bude len zamestnancovi, ktorého platová tarifa podľa pripravovaného nového zákona o verejnej službe, zvýšená o 10 %, je nižšia ako navrhovaná minimálna mzda,</w:t>
      </w:r>
    </w:p>
    <w:p w:rsidR="00D52103">
      <w:pPr>
        <w:pStyle w:val="BodyTextIndent2"/>
        <w:numPr>
          <w:numId w:val="1"/>
        </w:numPr>
        <w:tabs>
          <w:tab w:val="num" w:pos="360"/>
          <w:tab w:val="clear" w:pos="720"/>
        </w:tabs>
        <w:bidi w:val="0"/>
        <w:ind w:left="360" w:hanging="360"/>
        <w:rPr>
          <w:rFonts w:ascii="Times New Roman" w:hAnsi="Times New Roman"/>
        </w:rPr>
      </w:pPr>
      <w:r>
        <w:rPr>
          <w:rFonts w:ascii="Times New Roman" w:hAnsi="Times New Roman"/>
        </w:rPr>
        <w:t>že ročný dopad na štátny rozpočet bude predstavovať 12-násobok rozdielu medzi úhrnom súm doplatkov do maximálnej výšky minimálnej mzdy 8 100 Sk a úhrnom súm doplatkov do súčasnej výšky minimálnej mzdy 7 600 Sk na mesiac.</w:t>
      </w:r>
    </w:p>
    <w:p w:rsidR="00D52103">
      <w:pPr>
        <w:pStyle w:val="BodyTextIndent2"/>
        <w:bidi w:val="0"/>
        <w:rPr>
          <w:rFonts w:ascii="Times New Roman" w:hAnsi="Times New Roman"/>
        </w:rPr>
      </w:pPr>
    </w:p>
    <w:p w:rsidR="00D52103">
      <w:pPr>
        <w:pStyle w:val="BodyTextIndent2"/>
        <w:bidi w:val="0"/>
        <w:rPr>
          <w:rFonts w:ascii="Times New Roman" w:hAnsi="Times New Roman"/>
        </w:rPr>
      </w:pPr>
      <w:r>
        <w:rPr>
          <w:rFonts w:ascii="Times New Roman" w:hAnsi="Times New Roman"/>
        </w:rPr>
        <w:t xml:space="preserve">Možný dopad zvýšenia minimálnej mzdy na štátny rozpočet </w:t>
      </w:r>
      <w:r>
        <w:rPr>
          <w:rFonts w:ascii="Times New Roman" w:hAnsi="Times New Roman"/>
          <w:b/>
          <w:bCs/>
        </w:rPr>
        <w:t>v rokoch 2009 a 2010</w:t>
      </w:r>
      <w:r>
        <w:rPr>
          <w:rFonts w:ascii="Times New Roman" w:hAnsi="Times New Roman"/>
        </w:rPr>
        <w:t xml:space="preserve"> bol odhadnutý na základe predpokladu, že </w:t>
      </w:r>
    </w:p>
    <w:p w:rsidR="00D52103">
      <w:pPr>
        <w:pStyle w:val="BodyTextIndent2"/>
        <w:numPr>
          <w:numId w:val="1"/>
        </w:numPr>
        <w:tabs>
          <w:tab w:val="num" w:pos="360"/>
          <w:tab w:val="clear" w:pos="720"/>
        </w:tabs>
        <w:bidi w:val="0"/>
        <w:ind w:left="360" w:hanging="360"/>
        <w:rPr>
          <w:rFonts w:ascii="Times New Roman" w:hAnsi="Times New Roman"/>
        </w:rPr>
      </w:pPr>
      <w:r>
        <w:rPr>
          <w:rFonts w:ascii="Times New Roman" w:hAnsi="Times New Roman"/>
        </w:rPr>
        <w:t>pre rok 2009 bude minimálna mzda ustanovená sumou 8 670 Sk mesačne a pre rok 2010 sumou 9 240 Sk mesačne, pričom dopadom sa rozumie rozdiel medzi prípadnou potrebou vyplácať doplatok do novej výšky minimálnej mzdy oproti prípadnému doplatku do výšky minimálnej mzdy za predchádzajúci rok,</w:t>
      </w:r>
    </w:p>
    <w:p w:rsidR="00D52103">
      <w:pPr>
        <w:pStyle w:val="BodyTextIndent2"/>
        <w:numPr>
          <w:numId w:val="1"/>
        </w:numPr>
        <w:tabs>
          <w:tab w:val="num" w:pos="360"/>
          <w:tab w:val="clear" w:pos="720"/>
        </w:tabs>
        <w:bidi w:val="0"/>
        <w:ind w:left="360" w:hanging="360"/>
        <w:rPr>
          <w:rFonts w:ascii="Times New Roman" w:hAnsi="Times New Roman"/>
        </w:rPr>
      </w:pPr>
      <w:r>
        <w:rPr>
          <w:rFonts w:ascii="Times New Roman" w:hAnsi="Times New Roman"/>
        </w:rPr>
        <w:t>nezmení sa predpokladaný počet zamestnancov odmeňovaných podľa pripravovaného zákona o verejnej službe a odhliadne sa od prípadného posunu v počtoch zamestnancov zaradených do jednotlivých platových tried a stupňov oproti súčasnosti,</w:t>
      </w:r>
    </w:p>
    <w:p w:rsidR="00D52103">
      <w:pPr>
        <w:pStyle w:val="BodyTextIndent2"/>
        <w:numPr>
          <w:numId w:val="1"/>
        </w:numPr>
        <w:tabs>
          <w:tab w:val="num" w:pos="360"/>
          <w:tab w:val="clear" w:pos="720"/>
        </w:tabs>
        <w:bidi w:val="0"/>
        <w:ind w:left="360" w:hanging="360"/>
        <w:rPr>
          <w:rFonts w:ascii="Times New Roman" w:hAnsi="Times New Roman"/>
        </w:rPr>
      </w:pPr>
      <w:r>
        <w:rPr>
          <w:rFonts w:ascii="Times New Roman" w:hAnsi="Times New Roman"/>
        </w:rPr>
        <w:t xml:space="preserve">stupnice platových taríf v novom zákone o verejnej službe sa medziročne zvýšia vždy o 5 %, pričom ďalšie predpoklady uvedené vyššie (predpokladaná výška nadtarifnej zložky 10 % a výpočet ročného dopadu na štátny rozpočet ako 12-násobok mesačných rozdielov) ostanú bez zmeny a </w:t>
      </w:r>
    </w:p>
    <w:p w:rsidR="00D52103">
      <w:pPr>
        <w:pStyle w:val="BodyTextIndent2"/>
        <w:numPr>
          <w:numId w:val="1"/>
        </w:numPr>
        <w:tabs>
          <w:tab w:val="num" w:pos="360"/>
          <w:tab w:val="clear" w:pos="720"/>
        </w:tabs>
        <w:bidi w:val="0"/>
        <w:ind w:left="360" w:hanging="360"/>
        <w:rPr>
          <w:rFonts w:ascii="Times New Roman" w:hAnsi="Times New Roman"/>
        </w:rPr>
      </w:pPr>
      <w:r>
        <w:rPr>
          <w:rFonts w:ascii="Times New Roman" w:hAnsi="Times New Roman"/>
        </w:rPr>
        <w:t>nedôjde ku zmenám vo výške odvodov na sociálne poistenie a verejné zdravotné poistenie.</w:t>
      </w:r>
    </w:p>
    <w:p w:rsidR="00D52103">
      <w:pPr>
        <w:bidi w:val="0"/>
        <w:ind w:firstLine="708"/>
        <w:jc w:val="both"/>
        <w:rPr>
          <w:rFonts w:ascii="Times New Roman" w:hAnsi="Times New Roman"/>
        </w:rPr>
      </w:pPr>
    </w:p>
    <w:p w:rsidR="00D52103">
      <w:pPr>
        <w:bidi w:val="0"/>
        <w:jc w:val="both"/>
        <w:rPr>
          <w:rFonts w:ascii="Times New Roman" w:hAnsi="Times New Roman"/>
          <w:b/>
          <w:bCs/>
          <w:lang w:val="cs-CZ"/>
        </w:rPr>
      </w:pPr>
      <w:r>
        <w:rPr>
          <w:rFonts w:ascii="Times New Roman" w:hAnsi="Times New Roman"/>
          <w:lang w:val="cs-CZ"/>
        </w:rPr>
        <w:t xml:space="preserve">Na základe vyššie uvedeného postupu celkový počet zamestnancov, po zohľadnení predpokladanej priemernej výšky 10 % sumy tarifného platu zahrňovanej do platu zamestnanca vo forme nadtarifnej zložky k platu, s nárokom na prípadný doplatok </w:t>
      </w:r>
      <w:r>
        <w:rPr>
          <w:rFonts w:ascii="Times New Roman" w:hAnsi="Times New Roman"/>
          <w:b/>
          <w:bCs/>
          <w:lang w:val="cs-CZ"/>
        </w:rPr>
        <w:t>v roku 2008</w:t>
      </w:r>
      <w:r>
        <w:rPr>
          <w:rFonts w:ascii="Times New Roman" w:hAnsi="Times New Roman"/>
          <w:color w:val="0000FF"/>
          <w:lang w:val="cs-CZ"/>
        </w:rPr>
        <w:t xml:space="preserve"> </w:t>
      </w:r>
      <w:r>
        <w:rPr>
          <w:rFonts w:ascii="Times New Roman" w:hAnsi="Times New Roman"/>
          <w:lang w:val="cs-CZ"/>
        </w:rPr>
        <w:t xml:space="preserve">možno </w:t>
      </w:r>
      <w:r>
        <w:rPr>
          <w:rFonts w:ascii="Times New Roman" w:hAnsi="Times New Roman"/>
          <w:b/>
          <w:bCs/>
          <w:lang w:val="cs-CZ"/>
        </w:rPr>
        <w:t>odhadnúť na cca  225 osôb, v roku 2009</w:t>
      </w:r>
      <w:r>
        <w:rPr>
          <w:rFonts w:ascii="Times New Roman" w:hAnsi="Times New Roman"/>
          <w:lang w:val="cs-CZ"/>
        </w:rPr>
        <w:t xml:space="preserve"> </w:t>
      </w:r>
      <w:r>
        <w:rPr>
          <w:rFonts w:ascii="Times New Roman" w:hAnsi="Times New Roman"/>
          <w:b/>
          <w:bCs/>
          <w:lang w:val="cs-CZ"/>
        </w:rPr>
        <w:t xml:space="preserve">na cca 252 osôb </w:t>
      </w:r>
      <w:r>
        <w:rPr>
          <w:rFonts w:ascii="Times New Roman" w:hAnsi="Times New Roman"/>
          <w:lang w:val="cs-CZ"/>
        </w:rPr>
        <w:t>a </w:t>
      </w:r>
      <w:r>
        <w:rPr>
          <w:rFonts w:ascii="Times New Roman" w:hAnsi="Times New Roman"/>
          <w:b/>
          <w:bCs/>
          <w:lang w:val="cs-CZ"/>
        </w:rPr>
        <w:t xml:space="preserve">v roku 2010 </w:t>
      </w:r>
      <w:r>
        <w:rPr>
          <w:rFonts w:ascii="Times New Roman" w:hAnsi="Times New Roman"/>
          <w:lang w:val="cs-CZ"/>
        </w:rPr>
        <w:t xml:space="preserve">na </w:t>
      </w:r>
      <w:r>
        <w:rPr>
          <w:rFonts w:ascii="Times New Roman" w:hAnsi="Times New Roman"/>
          <w:b/>
          <w:bCs/>
          <w:lang w:val="cs-CZ"/>
        </w:rPr>
        <w:t>cca 465 osôb.</w:t>
      </w:r>
    </w:p>
    <w:p w:rsidR="00D52103">
      <w:pPr>
        <w:bidi w:val="0"/>
        <w:ind w:firstLine="708"/>
        <w:jc w:val="both"/>
        <w:rPr>
          <w:rFonts w:ascii="Times New Roman" w:hAnsi="Times New Roman"/>
        </w:rPr>
      </w:pPr>
    </w:p>
    <w:p w:rsidR="00D52103">
      <w:pPr>
        <w:bidi w:val="0"/>
        <w:ind w:firstLine="708"/>
        <w:jc w:val="both"/>
        <w:rPr>
          <w:rFonts w:ascii="Times New Roman" w:hAnsi="Times New Roman"/>
        </w:rPr>
      </w:pPr>
      <w:r>
        <w:rPr>
          <w:rFonts w:ascii="Times New Roman" w:hAnsi="Times New Roman"/>
        </w:rPr>
        <w:t xml:space="preserve">V tomto odhadovanom počte sú aj ostatní zamestnanci školstva, ktorých kompetencie sú vykonávané obcami a vyššími územnými celkami. Vzhľadom na chýbajúce relevantné údaje o ich zaradení do platových tried a stupňov nie je možné ich počet kvalifikovane odhadnúť. Možno však predpokladať, že práve u tejto skupiny zamestnancov (nepedagogickí zamestnanci škôl a školských zariadení) sa môže najčastejšie vyskytnúť potreba vyplácať k platu doplatok do výšky minimálnej mzdy. </w:t>
      </w:r>
    </w:p>
    <w:p w:rsidR="00D52103">
      <w:pPr>
        <w:pStyle w:val="tl1"/>
        <w:bidi w:val="0"/>
        <w:ind w:firstLine="708"/>
        <w:rPr>
          <w:rFonts w:ascii="Times New Roman" w:hAnsi="Times New Roman"/>
          <w:lang w:eastAsia="sk-SK"/>
        </w:rPr>
      </w:pPr>
    </w:p>
    <w:p w:rsidR="00D52103">
      <w:pPr>
        <w:pStyle w:val="tl1"/>
        <w:bidi w:val="0"/>
        <w:ind w:firstLine="708"/>
        <w:rPr>
          <w:rFonts w:ascii="Times New Roman" w:hAnsi="Times New Roman"/>
          <w:lang w:eastAsia="sk-SK"/>
        </w:rPr>
      </w:pPr>
      <w:r>
        <w:rPr>
          <w:rFonts w:ascii="Times New Roman" w:hAnsi="Times New Roman"/>
          <w:lang w:eastAsia="sk-SK"/>
        </w:rPr>
        <w:t xml:space="preserve">Celková suma doplatkov do sumy mesačnej minimálnej mzdy 8 100 Sk vrátane odvodov do poistných fondov bude </w:t>
      </w:r>
      <w:r>
        <w:rPr>
          <w:rFonts w:ascii="Times New Roman" w:hAnsi="Times New Roman"/>
          <w:b/>
          <w:bCs/>
          <w:lang w:eastAsia="sk-SK"/>
        </w:rPr>
        <w:t>v roku 2008</w:t>
      </w:r>
      <w:r>
        <w:rPr>
          <w:rFonts w:ascii="Times New Roman" w:hAnsi="Times New Roman"/>
          <w:color w:val="0000FF"/>
          <w:lang w:eastAsia="sk-SK"/>
        </w:rPr>
        <w:t xml:space="preserve"> </w:t>
      </w:r>
      <w:r>
        <w:rPr>
          <w:rFonts w:ascii="Times New Roman" w:hAnsi="Times New Roman"/>
          <w:lang w:eastAsia="sk-SK"/>
        </w:rPr>
        <w:t xml:space="preserve">predstavovať </w:t>
      </w:r>
      <w:r>
        <w:rPr>
          <w:rFonts w:ascii="Times New Roman" w:hAnsi="Times New Roman"/>
          <w:b/>
          <w:bCs/>
          <w:lang w:eastAsia="sk-SK"/>
        </w:rPr>
        <w:t>113 tis. Sk mesačne</w:t>
      </w:r>
      <w:r>
        <w:rPr>
          <w:rFonts w:ascii="Times New Roman" w:hAnsi="Times New Roman"/>
          <w:lang w:eastAsia="sk-SK"/>
        </w:rPr>
        <w:t xml:space="preserve">, čo prestavuje nárast objemu doplatkov oproti doplatkom do sumy 7 600 Sk </w:t>
      </w:r>
      <w:r>
        <w:rPr>
          <w:rFonts w:ascii="Times New Roman" w:hAnsi="Times New Roman"/>
          <w:b/>
          <w:bCs/>
          <w:lang w:eastAsia="sk-SK"/>
        </w:rPr>
        <w:t xml:space="preserve">o cca 59 tis. Sk mesačne. </w:t>
      </w:r>
      <w:r>
        <w:rPr>
          <w:rFonts w:ascii="Times New Roman" w:hAnsi="Times New Roman"/>
          <w:lang w:eastAsia="sk-SK"/>
        </w:rPr>
        <w:t xml:space="preserve">Pre </w:t>
      </w:r>
      <w:r>
        <w:rPr>
          <w:rFonts w:ascii="Times New Roman" w:hAnsi="Times New Roman"/>
          <w:b/>
          <w:bCs/>
          <w:lang w:eastAsia="sk-SK"/>
        </w:rPr>
        <w:t>rok 2009,</w:t>
      </w:r>
      <w:r>
        <w:rPr>
          <w:rFonts w:ascii="Times New Roman" w:hAnsi="Times New Roman"/>
          <w:lang w:eastAsia="sk-SK"/>
        </w:rPr>
        <w:t xml:space="preserve"> v prípade uplatnenia minimálnej mzdy 8 760 Sk, možno mesačný nárast doplatkov do sumy mesačnej minimálnej mzdy odhadnúť sumou</w:t>
      </w:r>
      <w:r>
        <w:rPr>
          <w:rFonts w:ascii="Times New Roman" w:hAnsi="Times New Roman"/>
          <w:b/>
          <w:bCs/>
          <w:lang w:eastAsia="sk-SK"/>
        </w:rPr>
        <w:t xml:space="preserve"> cca 60 tis. </w:t>
      </w:r>
      <w:r>
        <w:rPr>
          <w:rFonts w:ascii="Times New Roman" w:hAnsi="Times New Roman"/>
          <w:lang w:eastAsia="sk-SK"/>
        </w:rPr>
        <w:t xml:space="preserve">Sk a pre </w:t>
      </w:r>
      <w:r>
        <w:rPr>
          <w:rFonts w:ascii="Times New Roman" w:hAnsi="Times New Roman"/>
          <w:b/>
          <w:bCs/>
          <w:lang w:eastAsia="sk-SK"/>
        </w:rPr>
        <w:t>rok 2010,</w:t>
      </w:r>
      <w:r>
        <w:rPr>
          <w:rFonts w:ascii="Times New Roman" w:hAnsi="Times New Roman"/>
          <w:lang w:eastAsia="sk-SK"/>
        </w:rPr>
        <w:t xml:space="preserve"> pri uplatnení minimálnej mzdy vo výške 9 240 Sk, možno mesačný nárast doplatkov do sumy mesačnej minimálnej mzdy odhadnúť sumou</w:t>
      </w:r>
      <w:r>
        <w:rPr>
          <w:rFonts w:ascii="Times New Roman" w:hAnsi="Times New Roman"/>
          <w:b/>
          <w:bCs/>
          <w:lang w:eastAsia="sk-SK"/>
        </w:rPr>
        <w:t xml:space="preserve"> cca 90 tis. </w:t>
      </w:r>
      <w:r>
        <w:rPr>
          <w:rFonts w:ascii="Times New Roman" w:hAnsi="Times New Roman"/>
          <w:lang w:eastAsia="sk-SK"/>
        </w:rPr>
        <w:t>Sk.</w:t>
      </w:r>
    </w:p>
    <w:p w:rsidR="00D52103">
      <w:pPr>
        <w:pStyle w:val="tl1"/>
        <w:bidi w:val="0"/>
        <w:ind w:firstLine="708"/>
        <w:rPr>
          <w:rFonts w:ascii="Times New Roman" w:hAnsi="Times New Roman"/>
          <w:lang w:eastAsia="sk-SK"/>
        </w:rPr>
      </w:pPr>
    </w:p>
    <w:p w:rsidR="00D52103">
      <w:pPr>
        <w:pStyle w:val="tl1"/>
        <w:bidi w:val="0"/>
        <w:ind w:firstLine="708"/>
        <w:rPr>
          <w:rFonts w:ascii="Times New Roman" w:hAnsi="Times New Roman"/>
          <w:lang w:eastAsia="sk-SK"/>
        </w:rPr>
      </w:pPr>
      <w:r>
        <w:rPr>
          <w:rFonts w:ascii="Times New Roman" w:hAnsi="Times New Roman"/>
          <w:lang w:eastAsia="sk-SK"/>
        </w:rPr>
        <w:t xml:space="preserve">Celkové zvýšenie doplatkov do novej sumy minimálnej mzdy a tým aj </w:t>
      </w:r>
      <w:r>
        <w:rPr>
          <w:rFonts w:ascii="Times New Roman" w:hAnsi="Times New Roman"/>
        </w:rPr>
        <w:t xml:space="preserve">dopad zvýšenia minimálnej mzdy na rozpočty zriaďovateľov rozpočtových a príspevkových organizácií </w:t>
      </w:r>
      <w:r>
        <w:rPr>
          <w:rFonts w:ascii="Times New Roman" w:hAnsi="Times New Roman"/>
          <w:lang w:eastAsia="sk-SK"/>
        </w:rPr>
        <w:t xml:space="preserve">možno na obdobie </w:t>
      </w:r>
      <w:r>
        <w:rPr>
          <w:rFonts w:ascii="Times New Roman" w:hAnsi="Times New Roman"/>
          <w:b/>
          <w:bCs/>
          <w:lang w:eastAsia="sk-SK"/>
        </w:rPr>
        <w:t>12 kalendárnych mesiacov roku 2008 odhadnúť na 708 tis. Sk, v roku 2009 na 720 tis. Sk a v roku 2010 na 1 080 tis. Sk.</w:t>
      </w:r>
      <w:r>
        <w:rPr>
          <w:rFonts w:ascii="Times New Roman" w:hAnsi="Times New Roman"/>
          <w:lang w:eastAsia="sk-SK"/>
        </w:rPr>
        <w:t xml:space="preserve"> </w:t>
      </w:r>
      <w:r>
        <w:rPr>
          <w:rFonts w:ascii="Times New Roman" w:hAnsi="Times New Roman"/>
        </w:rPr>
        <w:t>Vykrytie prípadného dopadu navrhnutého zvýšenia minimálnej mzdy bude zabezpečené v rámci záväzných ukazovateľov schváleného rozpočtu verejnej správy na príslušný rok.</w:t>
      </w:r>
    </w:p>
    <w:p w:rsidR="00D52103">
      <w:pPr>
        <w:pStyle w:val="tl1"/>
        <w:bidi w:val="0"/>
        <w:rPr>
          <w:rFonts w:ascii="Times New Roman" w:hAnsi="Times New Roman"/>
          <w:b/>
          <w:bCs/>
          <w:lang w:eastAsia="sk-SK"/>
        </w:rPr>
      </w:pPr>
    </w:p>
    <w:p w:rsidR="00D52103">
      <w:pPr>
        <w:pStyle w:val="tl1"/>
        <w:bidi w:val="0"/>
        <w:ind w:firstLine="0"/>
        <w:rPr>
          <w:rFonts w:ascii="Times New Roman" w:hAnsi="Times New Roman"/>
          <w:i/>
          <w:iCs/>
          <w:lang w:eastAsia="sk-SK"/>
        </w:rPr>
      </w:pPr>
      <w:r>
        <w:rPr>
          <w:rFonts w:ascii="Times New Roman" w:hAnsi="Times New Roman"/>
          <w:b/>
          <w:bCs/>
          <w:i/>
          <w:iCs/>
          <w:lang w:eastAsia="sk-SK"/>
        </w:rPr>
        <w:t>Dopad na štátny rozpočet zo zákona č. 5/2004 Z. z. o službách zamestnanosti</w:t>
      </w:r>
      <w:r>
        <w:rPr>
          <w:rFonts w:ascii="Times New Roman" w:hAnsi="Times New Roman"/>
          <w:i/>
          <w:iCs/>
          <w:lang w:eastAsia="sk-SK"/>
        </w:rPr>
        <w:t xml:space="preserve"> </w:t>
      </w:r>
      <w:r>
        <w:rPr>
          <w:rFonts w:ascii="Times New Roman" w:hAnsi="Times New Roman"/>
          <w:b/>
          <w:bCs/>
          <w:i/>
          <w:iCs/>
          <w:lang w:eastAsia="sk-SK"/>
        </w:rPr>
        <w:t>a o zmene a doplnení niektorých zákonov v znení neskorších predpisov</w:t>
      </w:r>
      <w:r>
        <w:rPr>
          <w:rFonts w:ascii="Times New Roman" w:hAnsi="Times New Roman"/>
          <w:i/>
          <w:iCs/>
          <w:lang w:eastAsia="sk-SK"/>
        </w:rPr>
        <w:t xml:space="preserve"> (zákon o službách zamestnanosti)</w:t>
      </w:r>
    </w:p>
    <w:p w:rsidR="00D52103">
      <w:pPr>
        <w:pStyle w:val="tl1"/>
        <w:bidi w:val="0"/>
        <w:ind w:firstLine="708"/>
        <w:rPr>
          <w:rFonts w:ascii="Times New Roman" w:hAnsi="Times New Roman"/>
          <w:lang w:eastAsia="sk-SK"/>
        </w:rPr>
      </w:pPr>
    </w:p>
    <w:p w:rsidR="00D52103">
      <w:pPr>
        <w:pStyle w:val="tl1"/>
        <w:bidi w:val="0"/>
        <w:ind w:firstLine="708"/>
        <w:rPr>
          <w:rFonts w:ascii="Times New Roman" w:hAnsi="Times New Roman"/>
          <w:b/>
          <w:bCs/>
          <w:lang w:eastAsia="sk-SK"/>
        </w:rPr>
      </w:pPr>
      <w:r>
        <w:rPr>
          <w:rFonts w:ascii="Times New Roman" w:hAnsi="Times New Roman"/>
          <w:lang w:eastAsia="sk-SK"/>
        </w:rPr>
        <w:t xml:space="preserve">V návrhu zákona, ktorým sa mení a dopĺňa zákon č. 5/2004 Z. z. o službách zamestnanosti a o zmene a doplnení niektorých zákonov v znení neskorších predpisov a zákon č. 599/2003 Z. z. o pomoci v hmotnej núdzi a o zmene a doplnení niektorých zákonov v znení neskorších predpisov, sa navrhuje odpojiť určovanie výšky príspevkov na aktívne opatrenia na trhu práce od minimálnej mzdy a výšku príspevkov odvíjať od výšky priemernej nominálnej mzdy zamestnanca v hospodárstve Slovenskej republiky, dopad zvýšenia minimálnej mzdy na štátny rozpočet z dôvodu  uplatňovania aktívnych opatrení na trhu práce </w:t>
      </w:r>
      <w:r>
        <w:rPr>
          <w:rFonts w:ascii="Times New Roman" w:hAnsi="Times New Roman"/>
          <w:b/>
          <w:bCs/>
          <w:lang w:eastAsia="sk-SK"/>
        </w:rPr>
        <w:t>nevznikne.</w:t>
      </w:r>
    </w:p>
    <w:p w:rsidR="00D52103">
      <w:pPr>
        <w:pStyle w:val="tl1"/>
        <w:bidi w:val="0"/>
        <w:rPr>
          <w:rFonts w:ascii="Times New Roman" w:hAnsi="Times New Roman"/>
          <w:lang w:eastAsia="sk-SK"/>
        </w:rPr>
      </w:pPr>
    </w:p>
    <w:p w:rsidR="00D52103">
      <w:pPr>
        <w:pStyle w:val="tl1"/>
        <w:bidi w:val="0"/>
        <w:ind w:firstLine="0"/>
        <w:rPr>
          <w:rFonts w:ascii="Times New Roman" w:hAnsi="Times New Roman"/>
          <w:i/>
          <w:iCs/>
          <w:lang w:eastAsia="sk-SK"/>
        </w:rPr>
      </w:pPr>
      <w:r>
        <w:rPr>
          <w:rFonts w:ascii="Times New Roman" w:hAnsi="Times New Roman"/>
          <w:b/>
          <w:bCs/>
          <w:i/>
          <w:iCs/>
          <w:lang w:eastAsia="sk-SK"/>
        </w:rPr>
        <w:t>Dopad na štátny rozpočet</w:t>
      </w:r>
      <w:r>
        <w:rPr>
          <w:rFonts w:ascii="Times New Roman" w:hAnsi="Times New Roman"/>
          <w:i/>
          <w:iCs/>
          <w:lang w:eastAsia="sk-SK"/>
        </w:rPr>
        <w:t xml:space="preserve"> </w:t>
      </w:r>
      <w:r>
        <w:rPr>
          <w:rFonts w:ascii="Times New Roman" w:hAnsi="Times New Roman"/>
          <w:b/>
          <w:bCs/>
          <w:i/>
          <w:iCs/>
          <w:lang w:eastAsia="sk-SK"/>
        </w:rPr>
        <w:t>z dôvodu možného zvýšenia počtu osôb v hmotnej núdzi podľa ustanovení zákona č. 599/2003 Z. z. o pomoci v hmotnej núdzi</w:t>
      </w:r>
    </w:p>
    <w:p w:rsidR="00D52103">
      <w:pPr>
        <w:pStyle w:val="tl1"/>
        <w:bidi w:val="0"/>
        <w:ind w:firstLine="708"/>
        <w:rPr>
          <w:rFonts w:ascii="Times New Roman" w:hAnsi="Times New Roman"/>
          <w:lang w:eastAsia="sk-SK"/>
        </w:rPr>
      </w:pPr>
    </w:p>
    <w:p w:rsidR="00D52103">
      <w:pPr>
        <w:pStyle w:val="tl1"/>
        <w:bidi w:val="0"/>
        <w:ind w:firstLine="708"/>
        <w:rPr>
          <w:rFonts w:ascii="Times New Roman" w:hAnsi="Times New Roman"/>
          <w:lang w:eastAsia="sk-SK"/>
        </w:rPr>
      </w:pPr>
      <w:r>
        <w:rPr>
          <w:rFonts w:ascii="Times New Roman" w:hAnsi="Times New Roman"/>
          <w:lang w:eastAsia="sk-SK"/>
        </w:rPr>
        <w:t xml:space="preserve">Zvýšenie sumy minimálnej mzdy v nadväznosti na ustanovenie § 4 ods. 1 písm. c) zákona č. 599/2003 Z. z. o pomoci v hmotnej núdzi a o zmene a doplnení niektorých zákonov v znení neskorších predpisov nemá za následok zvýšenie počtu poberateľov pomoci v hmotnej núdzi a následne zvýšenie čerpania finančných prostriedkov, t. j. nemá dopad na štátny rozpočet. Predmetné ustanovenie definuje, že na účely posudzovania hmotnej núdze, zabezpečenia základných životných podmienok a pomoci v hmotnej núdzi sa spoločne posudzujú rodičia a ich deti do 25 rokov veku, ktoré nemajú príjem alebo majú príjem najviac vo výške minimálnej mzdy, žijúce s nimi v domácnosti. Ide iba o podmienku na posúdenie okruhu spoločne posudzovaných osôb v rámci citovaného zákona. V dôsledku zvýšenia  minimálnej mzdy </w:t>
      </w:r>
      <w:r>
        <w:rPr>
          <w:rFonts w:ascii="Times New Roman" w:hAnsi="Times New Roman"/>
          <w:b/>
          <w:bCs/>
          <w:lang w:eastAsia="sk-SK"/>
        </w:rPr>
        <w:t>sa zvýši príjem</w:t>
      </w:r>
      <w:r>
        <w:rPr>
          <w:rFonts w:ascii="Times New Roman" w:hAnsi="Times New Roman"/>
          <w:lang w:eastAsia="sk-SK"/>
        </w:rPr>
        <w:t xml:space="preserve"> okruhu spoločne posudzovaných osôb, v rámci ktorého je posudzované aj dieťa do 25 rokov s príjmom najviac vo výške minimálnej mzdy. </w:t>
      </w:r>
    </w:p>
    <w:p w:rsidR="00D52103">
      <w:pPr>
        <w:pStyle w:val="tl1"/>
        <w:bidi w:val="0"/>
        <w:ind w:firstLine="0"/>
        <w:rPr>
          <w:rFonts w:ascii="Times New Roman" w:hAnsi="Times New Roman"/>
          <w:b/>
          <w:bCs/>
          <w:i/>
          <w:iCs/>
          <w:lang w:eastAsia="sk-SK"/>
        </w:rPr>
      </w:pPr>
    </w:p>
    <w:p w:rsidR="00D52103">
      <w:pPr>
        <w:pStyle w:val="tl1"/>
        <w:bidi w:val="0"/>
        <w:ind w:firstLine="0"/>
        <w:rPr>
          <w:rFonts w:ascii="Times New Roman" w:hAnsi="Times New Roman"/>
          <w:b/>
          <w:bCs/>
          <w:i/>
          <w:iCs/>
          <w:lang w:eastAsia="sk-SK"/>
        </w:rPr>
      </w:pPr>
      <w:r>
        <w:rPr>
          <w:rFonts w:ascii="Times New Roman" w:hAnsi="Times New Roman"/>
          <w:b/>
          <w:bCs/>
          <w:i/>
          <w:iCs/>
          <w:lang w:eastAsia="sk-SK"/>
        </w:rPr>
        <w:t>Dopad na štátny rozpočet (rozpočet kapitoly MPSVR SR z dôvodu zvýšenia vymeriavacieho základu pri osobách poberajúcich príspevok za opatrovanie)</w:t>
      </w:r>
    </w:p>
    <w:p w:rsidR="00D52103">
      <w:pPr>
        <w:pStyle w:val="tl1"/>
        <w:bidi w:val="0"/>
        <w:ind w:firstLine="0"/>
        <w:rPr>
          <w:rFonts w:ascii="Times New Roman" w:hAnsi="Times New Roman"/>
          <w:lang w:eastAsia="sk-SK"/>
        </w:rPr>
      </w:pPr>
    </w:p>
    <w:p w:rsidR="00D52103">
      <w:pPr>
        <w:pStyle w:val="tl1"/>
        <w:bidi w:val="0"/>
        <w:ind w:firstLine="0"/>
        <w:rPr>
          <w:rFonts w:ascii="Times New Roman" w:hAnsi="Times New Roman"/>
          <w:lang w:eastAsia="sk-SK"/>
        </w:rPr>
      </w:pPr>
      <w:r>
        <w:rPr>
          <w:rFonts w:ascii="Times New Roman" w:hAnsi="Times New Roman"/>
          <w:lang w:eastAsia="sk-SK"/>
        </w:rPr>
        <w:tab/>
        <w:t>V rokoch 2007 – 2010 sa predpokladá nasledovný počet osôb poberajúcich peňažný príspevok za opatrovanie:</w:t>
      </w:r>
    </w:p>
    <w:p w:rsidR="00D52103">
      <w:pPr>
        <w:pStyle w:val="tl1"/>
        <w:bidi w:val="0"/>
        <w:ind w:firstLine="0"/>
        <w:rPr>
          <w:rFonts w:ascii="Times New Roman" w:hAnsi="Times New Roman"/>
          <w:lang w:eastAsia="sk-SK"/>
        </w:rPr>
      </w:pPr>
    </w:p>
    <w:p w:rsidR="00D52103">
      <w:pPr>
        <w:pStyle w:val="tl1"/>
        <w:bidi w:val="0"/>
        <w:ind w:firstLine="0"/>
        <w:rPr>
          <w:rFonts w:ascii="Times New Roman" w:hAnsi="Times New Roman"/>
          <w:lang w:eastAsia="sk-SK"/>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5148"/>
        <w:gridCol w:w="1016"/>
        <w:gridCol w:w="1016"/>
        <w:gridCol w:w="1016"/>
        <w:gridCol w:w="101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8" w:type="dxa"/>
            <w:tcBorders>
              <w:top w:val="single" w:sz="4" w:space="0" w:color="auto"/>
              <w:left w:val="single" w:sz="4" w:space="0" w:color="auto"/>
              <w:bottom w:val="single" w:sz="4" w:space="0" w:color="auto"/>
              <w:right w:val="single" w:sz="4" w:space="0" w:color="auto"/>
            </w:tcBorders>
            <w:shd w:val="clear" w:color="auto" w:fill="F3F3F3"/>
            <w:textDirection w:val="lrTb"/>
            <w:vAlign w:val="top"/>
          </w:tcPr>
          <w:p w:rsidR="00D52103">
            <w:pPr>
              <w:pStyle w:val="tl1"/>
              <w:bidi w:val="0"/>
              <w:ind w:firstLine="0"/>
              <w:rPr>
                <w:rFonts w:ascii="Times New Roman" w:hAnsi="Times New Roman"/>
                <w:b/>
                <w:bCs/>
                <w:sz w:val="22"/>
                <w:szCs w:val="22"/>
                <w:lang w:eastAsia="sk-SK"/>
              </w:rPr>
            </w:pPr>
            <w:r>
              <w:rPr>
                <w:rFonts w:ascii="Times New Roman" w:hAnsi="Times New Roman"/>
                <w:b/>
                <w:bCs/>
                <w:sz w:val="22"/>
                <w:szCs w:val="22"/>
                <w:lang w:eastAsia="sk-SK"/>
              </w:rPr>
              <w:t>Rok</w:t>
            </w:r>
          </w:p>
        </w:tc>
        <w:tc>
          <w:tcPr>
            <w:tcW w:w="1016" w:type="dxa"/>
            <w:tcBorders>
              <w:top w:val="single" w:sz="4" w:space="0" w:color="auto"/>
              <w:left w:val="single" w:sz="4" w:space="0" w:color="auto"/>
              <w:bottom w:val="single" w:sz="4" w:space="0" w:color="auto"/>
              <w:right w:val="single" w:sz="4" w:space="0" w:color="auto"/>
            </w:tcBorders>
            <w:shd w:val="clear" w:color="auto" w:fill="F3F3F3"/>
            <w:textDirection w:val="lrTb"/>
            <w:vAlign w:val="top"/>
          </w:tcPr>
          <w:p w:rsidR="00D52103">
            <w:pPr>
              <w:pStyle w:val="tl1"/>
              <w:bidi w:val="0"/>
              <w:ind w:firstLine="0"/>
              <w:jc w:val="right"/>
              <w:rPr>
                <w:rFonts w:ascii="Times New Roman" w:hAnsi="Times New Roman"/>
                <w:b/>
                <w:bCs/>
                <w:sz w:val="22"/>
                <w:szCs w:val="22"/>
                <w:lang w:eastAsia="sk-SK"/>
              </w:rPr>
            </w:pPr>
            <w:r>
              <w:rPr>
                <w:rFonts w:ascii="Times New Roman" w:hAnsi="Times New Roman"/>
                <w:b/>
                <w:bCs/>
                <w:sz w:val="22"/>
                <w:szCs w:val="22"/>
                <w:lang w:eastAsia="sk-SK"/>
              </w:rPr>
              <w:t>2007</w:t>
            </w:r>
          </w:p>
        </w:tc>
        <w:tc>
          <w:tcPr>
            <w:tcW w:w="1016" w:type="dxa"/>
            <w:tcBorders>
              <w:top w:val="single" w:sz="4" w:space="0" w:color="auto"/>
              <w:left w:val="single" w:sz="4" w:space="0" w:color="auto"/>
              <w:bottom w:val="single" w:sz="4" w:space="0" w:color="auto"/>
              <w:right w:val="single" w:sz="4" w:space="0" w:color="auto"/>
            </w:tcBorders>
            <w:shd w:val="clear" w:color="auto" w:fill="F3F3F3"/>
            <w:textDirection w:val="lrTb"/>
            <w:vAlign w:val="top"/>
          </w:tcPr>
          <w:p w:rsidR="00D52103">
            <w:pPr>
              <w:pStyle w:val="tl1"/>
              <w:bidi w:val="0"/>
              <w:ind w:firstLine="0"/>
              <w:jc w:val="right"/>
              <w:rPr>
                <w:rFonts w:ascii="Times New Roman" w:hAnsi="Times New Roman"/>
                <w:b/>
                <w:bCs/>
                <w:sz w:val="22"/>
                <w:szCs w:val="22"/>
                <w:lang w:eastAsia="sk-SK"/>
              </w:rPr>
            </w:pPr>
            <w:r>
              <w:rPr>
                <w:rFonts w:ascii="Times New Roman" w:hAnsi="Times New Roman"/>
                <w:b/>
                <w:bCs/>
                <w:sz w:val="22"/>
                <w:szCs w:val="22"/>
                <w:lang w:eastAsia="sk-SK"/>
              </w:rPr>
              <w:t>2008</w:t>
            </w:r>
          </w:p>
        </w:tc>
        <w:tc>
          <w:tcPr>
            <w:tcW w:w="1016" w:type="dxa"/>
            <w:tcBorders>
              <w:top w:val="single" w:sz="4" w:space="0" w:color="auto"/>
              <w:left w:val="single" w:sz="4" w:space="0" w:color="auto"/>
              <w:bottom w:val="single" w:sz="4" w:space="0" w:color="auto"/>
              <w:right w:val="single" w:sz="4" w:space="0" w:color="auto"/>
            </w:tcBorders>
            <w:shd w:val="clear" w:color="auto" w:fill="F3F3F3"/>
            <w:textDirection w:val="lrTb"/>
            <w:vAlign w:val="top"/>
          </w:tcPr>
          <w:p w:rsidR="00D52103">
            <w:pPr>
              <w:pStyle w:val="tl1"/>
              <w:bidi w:val="0"/>
              <w:ind w:firstLine="0"/>
              <w:jc w:val="right"/>
              <w:rPr>
                <w:rFonts w:ascii="Times New Roman" w:hAnsi="Times New Roman"/>
                <w:b/>
                <w:bCs/>
                <w:sz w:val="22"/>
                <w:szCs w:val="22"/>
                <w:lang w:eastAsia="sk-SK"/>
              </w:rPr>
            </w:pPr>
            <w:r>
              <w:rPr>
                <w:rFonts w:ascii="Times New Roman" w:hAnsi="Times New Roman"/>
                <w:b/>
                <w:bCs/>
                <w:sz w:val="22"/>
                <w:szCs w:val="22"/>
                <w:lang w:eastAsia="sk-SK"/>
              </w:rPr>
              <w:t>2009</w:t>
            </w:r>
          </w:p>
        </w:tc>
        <w:tc>
          <w:tcPr>
            <w:tcW w:w="1016" w:type="dxa"/>
            <w:tcBorders>
              <w:top w:val="single" w:sz="4" w:space="0" w:color="auto"/>
              <w:left w:val="single" w:sz="4" w:space="0" w:color="auto"/>
              <w:bottom w:val="single" w:sz="4" w:space="0" w:color="auto"/>
              <w:right w:val="single" w:sz="4" w:space="0" w:color="auto"/>
            </w:tcBorders>
            <w:shd w:val="clear" w:color="auto" w:fill="F3F3F3"/>
            <w:textDirection w:val="lrTb"/>
            <w:vAlign w:val="top"/>
          </w:tcPr>
          <w:p w:rsidR="00D52103">
            <w:pPr>
              <w:pStyle w:val="tl1"/>
              <w:bidi w:val="0"/>
              <w:ind w:firstLine="0"/>
              <w:jc w:val="right"/>
              <w:rPr>
                <w:rFonts w:ascii="Times New Roman" w:hAnsi="Times New Roman"/>
                <w:b/>
                <w:bCs/>
                <w:sz w:val="22"/>
                <w:szCs w:val="22"/>
                <w:lang w:eastAsia="sk-SK"/>
              </w:rPr>
            </w:pPr>
            <w:r>
              <w:rPr>
                <w:rFonts w:ascii="Times New Roman" w:hAnsi="Times New Roman"/>
                <w:b/>
                <w:bCs/>
                <w:sz w:val="22"/>
                <w:szCs w:val="22"/>
                <w:lang w:eastAsia="sk-SK"/>
              </w:rPr>
              <w:t>2010</w:t>
            </w:r>
          </w:p>
        </w:tc>
      </w:tr>
      <w:tr>
        <w:tblPrEx>
          <w:tblW w:w="0" w:type="auto"/>
        </w:tblPrEx>
        <w:tc>
          <w:tcPr>
            <w:tcW w:w="514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tl1"/>
              <w:bidi w:val="0"/>
              <w:ind w:firstLine="0"/>
              <w:rPr>
                <w:rFonts w:ascii="Times New Roman" w:hAnsi="Times New Roman"/>
                <w:sz w:val="22"/>
                <w:szCs w:val="22"/>
                <w:lang w:eastAsia="sk-SK"/>
              </w:rPr>
            </w:pPr>
            <w:r>
              <w:rPr>
                <w:rFonts w:ascii="Times New Roman" w:hAnsi="Times New Roman"/>
                <w:sz w:val="22"/>
                <w:szCs w:val="22"/>
                <w:lang w:eastAsia="sk-SK"/>
              </w:rPr>
              <w:t>osoby poberajúce peňažný príspevok za opatrovanie</w:t>
            </w:r>
          </w:p>
        </w:tc>
        <w:tc>
          <w:tcPr>
            <w:tcW w:w="1016" w:type="dxa"/>
            <w:tcBorders>
              <w:top w:val="single" w:sz="4" w:space="0" w:color="auto"/>
              <w:left w:val="single" w:sz="4" w:space="0" w:color="auto"/>
              <w:bottom w:val="single" w:sz="4" w:space="0" w:color="auto"/>
              <w:right w:val="single" w:sz="4" w:space="0" w:color="auto"/>
            </w:tcBorders>
            <w:textDirection w:val="lrTb"/>
            <w:vAlign w:val="top"/>
          </w:tcPr>
          <w:p w:rsidR="00D52103">
            <w:pPr>
              <w:pStyle w:val="tl1"/>
              <w:bidi w:val="0"/>
              <w:ind w:firstLine="0"/>
              <w:jc w:val="right"/>
              <w:rPr>
                <w:rFonts w:ascii="Times New Roman" w:hAnsi="Times New Roman"/>
                <w:sz w:val="22"/>
                <w:szCs w:val="22"/>
                <w:lang w:eastAsia="sk-SK"/>
              </w:rPr>
            </w:pPr>
            <w:r>
              <w:rPr>
                <w:rFonts w:ascii="Times New Roman" w:hAnsi="Times New Roman"/>
                <w:sz w:val="22"/>
                <w:szCs w:val="22"/>
                <w:lang w:eastAsia="sk-SK"/>
              </w:rPr>
              <w:t>25 000</w:t>
            </w:r>
          </w:p>
        </w:tc>
        <w:tc>
          <w:tcPr>
            <w:tcW w:w="1016" w:type="dxa"/>
            <w:tcBorders>
              <w:top w:val="single" w:sz="4" w:space="0" w:color="auto"/>
              <w:left w:val="single" w:sz="4" w:space="0" w:color="auto"/>
              <w:bottom w:val="single" w:sz="4" w:space="0" w:color="auto"/>
              <w:right w:val="single" w:sz="4" w:space="0" w:color="auto"/>
            </w:tcBorders>
            <w:textDirection w:val="lrTb"/>
            <w:vAlign w:val="top"/>
          </w:tcPr>
          <w:p w:rsidR="00D52103">
            <w:pPr>
              <w:pStyle w:val="tl1"/>
              <w:bidi w:val="0"/>
              <w:ind w:firstLine="0"/>
              <w:jc w:val="right"/>
              <w:rPr>
                <w:rFonts w:ascii="Times New Roman" w:hAnsi="Times New Roman"/>
                <w:sz w:val="22"/>
                <w:szCs w:val="22"/>
                <w:lang w:eastAsia="sk-SK"/>
              </w:rPr>
            </w:pPr>
            <w:r>
              <w:rPr>
                <w:rFonts w:ascii="Times New Roman" w:hAnsi="Times New Roman"/>
                <w:sz w:val="22"/>
                <w:szCs w:val="22"/>
                <w:lang w:eastAsia="sk-SK"/>
              </w:rPr>
              <w:t>28 000</w:t>
            </w:r>
          </w:p>
        </w:tc>
        <w:tc>
          <w:tcPr>
            <w:tcW w:w="1016" w:type="dxa"/>
            <w:tcBorders>
              <w:top w:val="single" w:sz="4" w:space="0" w:color="auto"/>
              <w:left w:val="single" w:sz="4" w:space="0" w:color="auto"/>
              <w:bottom w:val="single" w:sz="4" w:space="0" w:color="auto"/>
              <w:right w:val="single" w:sz="4" w:space="0" w:color="auto"/>
            </w:tcBorders>
            <w:textDirection w:val="lrTb"/>
            <w:vAlign w:val="top"/>
          </w:tcPr>
          <w:p w:rsidR="00D52103">
            <w:pPr>
              <w:pStyle w:val="tl1"/>
              <w:bidi w:val="0"/>
              <w:ind w:firstLine="0"/>
              <w:jc w:val="right"/>
              <w:rPr>
                <w:rFonts w:ascii="Times New Roman" w:hAnsi="Times New Roman"/>
                <w:sz w:val="22"/>
                <w:szCs w:val="22"/>
                <w:lang w:eastAsia="sk-SK"/>
              </w:rPr>
            </w:pPr>
            <w:r>
              <w:rPr>
                <w:rFonts w:ascii="Times New Roman" w:hAnsi="Times New Roman"/>
                <w:sz w:val="22"/>
                <w:szCs w:val="22"/>
                <w:lang w:eastAsia="sk-SK"/>
              </w:rPr>
              <w:t>30 860</w:t>
            </w:r>
          </w:p>
        </w:tc>
        <w:tc>
          <w:tcPr>
            <w:tcW w:w="1016" w:type="dxa"/>
            <w:tcBorders>
              <w:top w:val="single" w:sz="4" w:space="0" w:color="auto"/>
              <w:left w:val="single" w:sz="4" w:space="0" w:color="auto"/>
              <w:bottom w:val="single" w:sz="4" w:space="0" w:color="auto"/>
              <w:right w:val="single" w:sz="4" w:space="0" w:color="auto"/>
            </w:tcBorders>
            <w:textDirection w:val="lrTb"/>
            <w:vAlign w:val="top"/>
          </w:tcPr>
          <w:p w:rsidR="00D52103">
            <w:pPr>
              <w:pStyle w:val="tl1"/>
              <w:bidi w:val="0"/>
              <w:ind w:firstLine="0"/>
              <w:jc w:val="right"/>
              <w:rPr>
                <w:rFonts w:ascii="Times New Roman" w:hAnsi="Times New Roman"/>
                <w:sz w:val="22"/>
                <w:szCs w:val="22"/>
                <w:lang w:eastAsia="sk-SK"/>
              </w:rPr>
            </w:pPr>
            <w:r>
              <w:rPr>
                <w:rFonts w:ascii="Times New Roman" w:hAnsi="Times New Roman"/>
                <w:sz w:val="22"/>
                <w:szCs w:val="22"/>
                <w:lang w:eastAsia="sk-SK"/>
              </w:rPr>
              <w:t>33 600</w:t>
            </w:r>
          </w:p>
        </w:tc>
      </w:tr>
      <w:tr>
        <w:tblPrEx>
          <w:tblW w:w="0" w:type="auto"/>
        </w:tblPrEx>
        <w:tc>
          <w:tcPr>
            <w:tcW w:w="514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tl1"/>
              <w:bidi w:val="0"/>
              <w:ind w:firstLine="0"/>
              <w:rPr>
                <w:rFonts w:ascii="Times New Roman" w:hAnsi="Times New Roman"/>
                <w:sz w:val="22"/>
                <w:szCs w:val="22"/>
                <w:lang w:eastAsia="sk-SK"/>
              </w:rPr>
            </w:pPr>
            <w:r>
              <w:rPr>
                <w:rFonts w:ascii="Times New Roman" w:hAnsi="Times New Roman"/>
                <w:sz w:val="22"/>
                <w:szCs w:val="22"/>
                <w:lang w:eastAsia="sk-SK"/>
              </w:rPr>
              <w:t xml:space="preserve">   v tom sporitelia</w:t>
            </w:r>
          </w:p>
        </w:tc>
        <w:tc>
          <w:tcPr>
            <w:tcW w:w="1016" w:type="dxa"/>
            <w:tcBorders>
              <w:top w:val="single" w:sz="4" w:space="0" w:color="auto"/>
              <w:left w:val="single" w:sz="4" w:space="0" w:color="auto"/>
              <w:bottom w:val="single" w:sz="4" w:space="0" w:color="auto"/>
              <w:right w:val="single" w:sz="4" w:space="0" w:color="auto"/>
            </w:tcBorders>
            <w:textDirection w:val="lrTb"/>
            <w:vAlign w:val="top"/>
          </w:tcPr>
          <w:p w:rsidR="00D52103">
            <w:pPr>
              <w:pStyle w:val="tl1"/>
              <w:bidi w:val="0"/>
              <w:ind w:firstLine="0"/>
              <w:jc w:val="right"/>
              <w:rPr>
                <w:rFonts w:ascii="Times New Roman" w:hAnsi="Times New Roman"/>
                <w:sz w:val="22"/>
                <w:szCs w:val="22"/>
                <w:lang w:eastAsia="sk-SK"/>
              </w:rPr>
            </w:pPr>
            <w:r>
              <w:rPr>
                <w:rFonts w:ascii="Times New Roman" w:hAnsi="Times New Roman"/>
                <w:sz w:val="22"/>
                <w:szCs w:val="22"/>
                <w:lang w:eastAsia="sk-SK"/>
              </w:rPr>
              <w:t>2 500</w:t>
            </w:r>
          </w:p>
        </w:tc>
        <w:tc>
          <w:tcPr>
            <w:tcW w:w="1016" w:type="dxa"/>
            <w:tcBorders>
              <w:top w:val="single" w:sz="4" w:space="0" w:color="auto"/>
              <w:left w:val="single" w:sz="4" w:space="0" w:color="auto"/>
              <w:bottom w:val="single" w:sz="4" w:space="0" w:color="auto"/>
              <w:right w:val="single" w:sz="4" w:space="0" w:color="auto"/>
            </w:tcBorders>
            <w:textDirection w:val="lrTb"/>
            <w:vAlign w:val="top"/>
          </w:tcPr>
          <w:p w:rsidR="00D52103">
            <w:pPr>
              <w:pStyle w:val="tl1"/>
              <w:bidi w:val="0"/>
              <w:ind w:firstLine="0"/>
              <w:jc w:val="right"/>
              <w:rPr>
                <w:rFonts w:ascii="Times New Roman" w:hAnsi="Times New Roman"/>
                <w:sz w:val="22"/>
                <w:szCs w:val="22"/>
                <w:lang w:eastAsia="sk-SK"/>
              </w:rPr>
            </w:pPr>
            <w:r>
              <w:rPr>
                <w:rFonts w:ascii="Times New Roman" w:hAnsi="Times New Roman"/>
                <w:sz w:val="22"/>
                <w:szCs w:val="22"/>
                <w:lang w:eastAsia="sk-SK"/>
              </w:rPr>
              <w:t>2 550</w:t>
            </w:r>
          </w:p>
        </w:tc>
        <w:tc>
          <w:tcPr>
            <w:tcW w:w="1016" w:type="dxa"/>
            <w:tcBorders>
              <w:top w:val="single" w:sz="4" w:space="0" w:color="auto"/>
              <w:left w:val="single" w:sz="4" w:space="0" w:color="auto"/>
              <w:bottom w:val="single" w:sz="4" w:space="0" w:color="auto"/>
              <w:right w:val="single" w:sz="4" w:space="0" w:color="auto"/>
            </w:tcBorders>
            <w:textDirection w:val="lrTb"/>
            <w:vAlign w:val="top"/>
          </w:tcPr>
          <w:p w:rsidR="00D52103">
            <w:pPr>
              <w:pStyle w:val="tl1"/>
              <w:bidi w:val="0"/>
              <w:ind w:firstLine="0"/>
              <w:jc w:val="right"/>
              <w:rPr>
                <w:rFonts w:ascii="Times New Roman" w:hAnsi="Times New Roman"/>
                <w:sz w:val="22"/>
                <w:szCs w:val="22"/>
                <w:lang w:eastAsia="sk-SK"/>
              </w:rPr>
            </w:pPr>
            <w:r>
              <w:rPr>
                <w:rFonts w:ascii="Times New Roman" w:hAnsi="Times New Roman"/>
                <w:sz w:val="22"/>
                <w:szCs w:val="22"/>
                <w:lang w:eastAsia="sk-SK"/>
              </w:rPr>
              <w:t>2 600</w:t>
            </w:r>
          </w:p>
        </w:tc>
        <w:tc>
          <w:tcPr>
            <w:tcW w:w="1016" w:type="dxa"/>
            <w:tcBorders>
              <w:top w:val="single" w:sz="4" w:space="0" w:color="auto"/>
              <w:left w:val="single" w:sz="4" w:space="0" w:color="auto"/>
              <w:bottom w:val="single" w:sz="4" w:space="0" w:color="auto"/>
              <w:right w:val="single" w:sz="4" w:space="0" w:color="auto"/>
            </w:tcBorders>
            <w:textDirection w:val="lrTb"/>
            <w:vAlign w:val="top"/>
          </w:tcPr>
          <w:p w:rsidR="00D52103">
            <w:pPr>
              <w:pStyle w:val="tl1"/>
              <w:bidi w:val="0"/>
              <w:ind w:firstLine="0"/>
              <w:jc w:val="right"/>
              <w:rPr>
                <w:rFonts w:ascii="Times New Roman" w:hAnsi="Times New Roman"/>
                <w:sz w:val="22"/>
                <w:szCs w:val="22"/>
                <w:lang w:eastAsia="sk-SK"/>
              </w:rPr>
            </w:pPr>
            <w:r>
              <w:rPr>
                <w:rFonts w:ascii="Times New Roman" w:hAnsi="Times New Roman"/>
                <w:sz w:val="22"/>
                <w:szCs w:val="22"/>
                <w:lang w:eastAsia="sk-SK"/>
              </w:rPr>
              <w:t>2 650</w:t>
            </w:r>
          </w:p>
        </w:tc>
      </w:tr>
    </w:tbl>
    <w:p w:rsidR="00D52103">
      <w:pPr>
        <w:pStyle w:val="tl1"/>
        <w:bidi w:val="0"/>
        <w:ind w:firstLine="0"/>
        <w:rPr>
          <w:rFonts w:ascii="Times New Roman" w:hAnsi="Times New Roman"/>
          <w:sz w:val="20"/>
          <w:szCs w:val="20"/>
          <w:lang w:eastAsia="sk-SK"/>
        </w:rPr>
      </w:pPr>
      <w:r>
        <w:rPr>
          <w:rFonts w:ascii="Times New Roman" w:hAnsi="Times New Roman"/>
          <w:sz w:val="20"/>
          <w:szCs w:val="20"/>
          <w:lang w:eastAsia="sk-SK"/>
        </w:rPr>
        <w:t>Zdroj: Sociálna poisťovňa</w:t>
      </w:r>
    </w:p>
    <w:p w:rsidR="00D52103">
      <w:pPr>
        <w:pStyle w:val="tl1"/>
        <w:bidi w:val="0"/>
        <w:ind w:firstLine="0"/>
        <w:rPr>
          <w:rFonts w:ascii="Times New Roman" w:hAnsi="Times New Roman"/>
          <w:lang w:eastAsia="sk-SK"/>
        </w:rPr>
      </w:pPr>
    </w:p>
    <w:p w:rsidR="00D52103">
      <w:pPr>
        <w:pStyle w:val="tl1"/>
        <w:bidi w:val="0"/>
        <w:ind w:firstLine="0"/>
        <w:rPr>
          <w:rFonts w:ascii="Times New Roman" w:hAnsi="Times New Roman"/>
          <w:lang w:eastAsia="sk-SK"/>
        </w:rPr>
      </w:pPr>
      <w:r>
        <w:rPr>
          <w:rFonts w:ascii="Times New Roman" w:hAnsi="Times New Roman"/>
          <w:lang w:eastAsia="sk-SK"/>
        </w:rPr>
        <w:tab/>
        <w:t xml:space="preserve">Dopad zvýšenia minimálnej mzdy na rozpočet verejnej správy z dôvodu zvýšenia poistného plateného štátom za poberateľov peňažného príspevku za opatrovanie je uvedený v časti 1.3. </w:t>
      </w:r>
    </w:p>
    <w:p w:rsidR="00D52103">
      <w:pPr>
        <w:pStyle w:val="tl1"/>
        <w:bidi w:val="0"/>
        <w:ind w:firstLine="0"/>
        <w:rPr>
          <w:rFonts w:ascii="Times New Roman" w:hAnsi="Times New Roman"/>
          <w:lang w:eastAsia="sk-SK"/>
        </w:rPr>
      </w:pPr>
    </w:p>
    <w:p w:rsidR="00D52103">
      <w:pPr>
        <w:pStyle w:val="tl1"/>
        <w:bidi w:val="0"/>
        <w:ind w:firstLine="708"/>
        <w:rPr>
          <w:rFonts w:ascii="Times New Roman" w:hAnsi="Times New Roman"/>
          <w:lang w:eastAsia="sk-SK"/>
        </w:rPr>
      </w:pPr>
      <w:r>
        <w:rPr>
          <w:rFonts w:ascii="Times New Roman" w:hAnsi="Times New Roman"/>
          <w:lang w:eastAsia="sk-SK"/>
        </w:rPr>
        <w:t>Výška minimálnej mzdy v prognóze rozpočtu Sociálnej poisťovne je vyššia ako v scenári podľa návrhu zákona o minimálnej mzde, preto bude mať negatívny vplyv na bilanciu Sociálnej poisťovne v roku 2007 a v roku 2010. Tento negatívny vplyv bude eliminovaný úsporou v štátnom rozpočte, keďže štát zaplatí nižšie poistné za týchto poistencov.</w:t>
      </w:r>
    </w:p>
    <w:p w:rsidR="00D52103">
      <w:pPr>
        <w:pStyle w:val="tl1"/>
        <w:bidi w:val="0"/>
        <w:ind w:firstLine="0"/>
        <w:rPr>
          <w:rFonts w:ascii="Times New Roman" w:hAnsi="Times New Roman"/>
          <w:lang w:eastAsia="sk-SK"/>
        </w:rPr>
      </w:pPr>
    </w:p>
    <w:p w:rsidR="00D52103">
      <w:pPr>
        <w:pStyle w:val="tl1"/>
        <w:bidi w:val="0"/>
        <w:ind w:firstLine="0"/>
        <w:rPr>
          <w:rFonts w:ascii="Times New Roman" w:hAnsi="Times New Roman"/>
          <w:b/>
          <w:bCs/>
          <w:i/>
          <w:iCs/>
        </w:rPr>
      </w:pPr>
      <w:r>
        <w:rPr>
          <w:rFonts w:ascii="Times New Roman" w:hAnsi="Times New Roman"/>
          <w:b/>
          <w:bCs/>
          <w:i/>
          <w:iCs/>
        </w:rPr>
        <w:t xml:space="preserve">Dopad na štátny rozpočet z ostatných zákonov, v ktorých je referenčnou veličinou </w:t>
      </w:r>
      <w:r>
        <w:rPr>
          <w:rFonts w:ascii="Times New Roman" w:hAnsi="Times New Roman"/>
          <w:b/>
          <w:bCs/>
          <w:i/>
          <w:iCs/>
          <w:lang w:eastAsia="sk-SK"/>
        </w:rPr>
        <w:t>minimálna</w:t>
      </w:r>
      <w:r>
        <w:rPr>
          <w:rFonts w:ascii="Times New Roman" w:hAnsi="Times New Roman"/>
          <w:b/>
          <w:bCs/>
          <w:i/>
          <w:iCs/>
        </w:rPr>
        <w:t xml:space="preserve"> mzda</w:t>
      </w:r>
    </w:p>
    <w:p w:rsidR="00D52103">
      <w:pPr>
        <w:pStyle w:val="tl1"/>
        <w:bidi w:val="0"/>
        <w:ind w:firstLine="708"/>
        <w:rPr>
          <w:rFonts w:ascii="Times New Roman" w:hAnsi="Times New Roman"/>
        </w:rPr>
      </w:pPr>
    </w:p>
    <w:p w:rsidR="00D52103">
      <w:pPr>
        <w:pStyle w:val="tl1"/>
        <w:bidi w:val="0"/>
        <w:ind w:firstLine="708"/>
        <w:rPr>
          <w:rFonts w:ascii="Times New Roman" w:hAnsi="Times New Roman"/>
        </w:rPr>
      </w:pPr>
      <w:r>
        <w:rPr>
          <w:rFonts w:ascii="Times New Roman" w:hAnsi="Times New Roman"/>
        </w:rPr>
        <w:t xml:space="preserve">Minimálna mzda je referenčnou veličinou v 42 zákonoch v pôsobnosti 11 ministerstiev a ostatných ústredných orgánov štátnej správy. </w:t>
      </w:r>
    </w:p>
    <w:p w:rsidR="00D52103">
      <w:pPr>
        <w:pStyle w:val="BodyText"/>
        <w:bidi w:val="0"/>
        <w:ind w:firstLine="567"/>
        <w:jc w:val="both"/>
        <w:rPr>
          <w:rFonts w:ascii="Times New Roman" w:hAnsi="Times New Roman"/>
          <w:b w:val="0"/>
          <w:bCs w:val="0"/>
          <w:sz w:val="24"/>
          <w:szCs w:val="24"/>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1548"/>
        <w:gridCol w:w="2303"/>
        <w:gridCol w:w="2303"/>
        <w:gridCol w:w="295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8" w:type="dxa"/>
            <w:tcBorders>
              <w:top w:val="single" w:sz="4" w:space="0" w:color="auto"/>
              <w:left w:val="single" w:sz="4" w:space="0" w:color="auto"/>
              <w:bottom w:val="single" w:sz="4" w:space="0" w:color="auto"/>
              <w:right w:val="single" w:sz="4" w:space="0" w:color="auto"/>
            </w:tcBorders>
            <w:shd w:val="clear" w:color="auto" w:fill="F3F3F3"/>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 xml:space="preserve">Rezort </w:t>
            </w:r>
          </w:p>
        </w:tc>
        <w:tc>
          <w:tcPr>
            <w:tcW w:w="2303" w:type="dxa"/>
            <w:tcBorders>
              <w:top w:val="single" w:sz="4" w:space="0" w:color="auto"/>
              <w:left w:val="single" w:sz="4" w:space="0" w:color="auto"/>
              <w:bottom w:val="single" w:sz="4" w:space="0" w:color="auto"/>
              <w:right w:val="single" w:sz="4" w:space="0" w:color="auto"/>
            </w:tcBorders>
            <w:shd w:val="clear" w:color="auto" w:fill="F3F3F3"/>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Počet zákonov napojených na MM</w:t>
            </w:r>
          </w:p>
        </w:tc>
        <w:tc>
          <w:tcPr>
            <w:tcW w:w="2303" w:type="dxa"/>
            <w:tcBorders>
              <w:top w:val="single" w:sz="4" w:space="0" w:color="auto"/>
              <w:left w:val="single" w:sz="4" w:space="0" w:color="auto"/>
              <w:bottom w:val="single" w:sz="4" w:space="0" w:color="auto"/>
              <w:right w:val="single" w:sz="4" w:space="0" w:color="auto"/>
            </w:tcBorders>
            <w:shd w:val="clear" w:color="auto" w:fill="F3F3F3"/>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Z toho možno odpojiť od MM</w:t>
            </w:r>
          </w:p>
        </w:tc>
        <w:tc>
          <w:tcPr>
            <w:tcW w:w="2954" w:type="dxa"/>
            <w:tcBorders>
              <w:top w:val="single" w:sz="4" w:space="0" w:color="auto"/>
              <w:left w:val="single" w:sz="4" w:space="0" w:color="auto"/>
              <w:bottom w:val="single" w:sz="4" w:space="0" w:color="auto"/>
              <w:right w:val="single" w:sz="4" w:space="0" w:color="auto"/>
            </w:tcBorders>
            <w:shd w:val="clear" w:color="auto" w:fill="F3F3F3"/>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 xml:space="preserve">MM možno nahradiť </w:t>
            </w:r>
          </w:p>
        </w:tc>
      </w:tr>
      <w:tr>
        <w:tblPrEx>
          <w:tblW w:w="0" w:type="auto"/>
        </w:tblPrEx>
        <w:tc>
          <w:tcPr>
            <w:tcW w:w="154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GP SR</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1</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Áno</w:t>
            </w:r>
          </w:p>
        </w:tc>
        <w:tc>
          <w:tcPr>
            <w:tcW w:w="2954"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left"/>
              <w:rPr>
                <w:rFonts w:ascii="Times New Roman" w:hAnsi="Times New Roman"/>
                <w:b w:val="0"/>
                <w:bCs w:val="0"/>
                <w:sz w:val="24"/>
                <w:szCs w:val="24"/>
              </w:rPr>
            </w:pPr>
            <w:r>
              <w:rPr>
                <w:rFonts w:ascii="Times New Roman" w:hAnsi="Times New Roman"/>
                <w:b w:val="0"/>
                <w:bCs w:val="0"/>
                <w:sz w:val="24"/>
                <w:szCs w:val="24"/>
              </w:rPr>
              <w:t>Priemerný plat</w:t>
            </w:r>
          </w:p>
        </w:tc>
      </w:tr>
      <w:tr>
        <w:tblPrEx>
          <w:tblW w:w="0" w:type="auto"/>
        </w:tblPrEx>
        <w:tc>
          <w:tcPr>
            <w:tcW w:w="154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MDPT SR</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1</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Nie</w:t>
            </w:r>
          </w:p>
        </w:tc>
        <w:tc>
          <w:tcPr>
            <w:tcW w:w="2954"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left"/>
              <w:rPr>
                <w:rFonts w:ascii="Times New Roman" w:hAnsi="Times New Roman"/>
                <w:b w:val="0"/>
                <w:bCs w:val="0"/>
                <w:sz w:val="24"/>
                <w:szCs w:val="24"/>
              </w:rPr>
            </w:pPr>
          </w:p>
        </w:tc>
      </w:tr>
      <w:tr>
        <w:tblPrEx>
          <w:tblW w:w="0" w:type="auto"/>
        </w:tblPrEx>
        <w:tc>
          <w:tcPr>
            <w:tcW w:w="154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MF SR</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Áno</w:t>
            </w:r>
          </w:p>
        </w:tc>
        <w:tc>
          <w:tcPr>
            <w:tcW w:w="2954"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left"/>
              <w:rPr>
                <w:rFonts w:ascii="Times New Roman" w:hAnsi="Times New Roman"/>
                <w:b w:val="0"/>
                <w:bCs w:val="0"/>
                <w:sz w:val="24"/>
                <w:szCs w:val="24"/>
              </w:rPr>
            </w:pPr>
            <w:r>
              <w:rPr>
                <w:rFonts w:ascii="Times New Roman" w:hAnsi="Times New Roman"/>
                <w:b w:val="0"/>
                <w:bCs w:val="0"/>
                <w:sz w:val="24"/>
                <w:szCs w:val="24"/>
              </w:rPr>
              <w:t xml:space="preserve">Vychádzať zo životného minima/priemernej mzdy </w:t>
            </w:r>
          </w:p>
        </w:tc>
      </w:tr>
      <w:tr>
        <w:tblPrEx>
          <w:tblW w:w="0" w:type="auto"/>
        </w:tblPrEx>
        <w:tc>
          <w:tcPr>
            <w:tcW w:w="154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MK SR</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 xml:space="preserve">Áno </w:t>
            </w:r>
          </w:p>
        </w:tc>
        <w:tc>
          <w:tcPr>
            <w:tcW w:w="2954"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left"/>
              <w:rPr>
                <w:rFonts w:ascii="Times New Roman" w:hAnsi="Times New Roman"/>
                <w:b w:val="0"/>
                <w:bCs w:val="0"/>
                <w:sz w:val="24"/>
                <w:szCs w:val="24"/>
              </w:rPr>
            </w:pPr>
            <w:r>
              <w:rPr>
                <w:rFonts w:ascii="Times New Roman" w:hAnsi="Times New Roman"/>
                <w:b w:val="0"/>
                <w:bCs w:val="0"/>
                <w:sz w:val="24"/>
                <w:szCs w:val="24"/>
              </w:rPr>
              <w:t>Plat poslanca NR SR</w:t>
            </w:r>
          </w:p>
        </w:tc>
      </w:tr>
      <w:tr>
        <w:tblPrEx>
          <w:tblW w:w="0" w:type="auto"/>
        </w:tblPrEx>
        <w:tc>
          <w:tcPr>
            <w:tcW w:w="154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MO SR</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Čiastočne áno</w:t>
            </w:r>
          </w:p>
        </w:tc>
        <w:tc>
          <w:tcPr>
            <w:tcW w:w="2954"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left"/>
              <w:rPr>
                <w:rFonts w:ascii="Times New Roman" w:hAnsi="Times New Roman"/>
                <w:b w:val="0"/>
                <w:bCs w:val="0"/>
                <w:sz w:val="24"/>
                <w:szCs w:val="24"/>
              </w:rPr>
            </w:pPr>
            <w:r>
              <w:rPr>
                <w:rFonts w:ascii="Times New Roman" w:hAnsi="Times New Roman"/>
                <w:b w:val="0"/>
                <w:bCs w:val="0"/>
                <w:sz w:val="24"/>
                <w:szCs w:val="24"/>
              </w:rPr>
              <w:t>Služobný / hodnostný plat</w:t>
            </w:r>
          </w:p>
        </w:tc>
      </w:tr>
      <w:tr>
        <w:tblPrEx>
          <w:tblW w:w="0" w:type="auto"/>
        </w:tblPrEx>
        <w:tc>
          <w:tcPr>
            <w:tcW w:w="154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 xml:space="preserve">MPSVR SR </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6</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 xml:space="preserve">Nie </w:t>
            </w:r>
          </w:p>
        </w:tc>
        <w:tc>
          <w:tcPr>
            <w:tcW w:w="2954"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left"/>
              <w:rPr>
                <w:rFonts w:ascii="Times New Roman" w:hAnsi="Times New Roman"/>
                <w:b w:val="0"/>
                <w:bCs w:val="0"/>
                <w:sz w:val="24"/>
                <w:szCs w:val="24"/>
              </w:rPr>
            </w:pPr>
          </w:p>
        </w:tc>
      </w:tr>
      <w:tr>
        <w:tblPrEx>
          <w:tblW w:w="0" w:type="auto"/>
        </w:tblPrEx>
        <w:tc>
          <w:tcPr>
            <w:tcW w:w="154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 xml:space="preserve">MS SR </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13</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Čiastočne áno</w:t>
            </w:r>
          </w:p>
        </w:tc>
        <w:tc>
          <w:tcPr>
            <w:tcW w:w="2954"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left"/>
              <w:rPr>
                <w:rFonts w:ascii="Times New Roman" w:hAnsi="Times New Roman"/>
                <w:b w:val="0"/>
                <w:bCs w:val="0"/>
                <w:sz w:val="24"/>
                <w:szCs w:val="24"/>
              </w:rPr>
            </w:pPr>
            <w:r>
              <w:rPr>
                <w:rFonts w:ascii="Times New Roman" w:hAnsi="Times New Roman"/>
                <w:b w:val="0"/>
                <w:bCs w:val="0"/>
                <w:sz w:val="24"/>
                <w:szCs w:val="24"/>
              </w:rPr>
              <w:t>V 2 zákonoch: odmena</w:t>
            </w:r>
          </w:p>
        </w:tc>
      </w:tr>
      <w:tr>
        <w:tblPrEx>
          <w:tblW w:w="0" w:type="auto"/>
        </w:tblPrEx>
        <w:tc>
          <w:tcPr>
            <w:tcW w:w="154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 xml:space="preserve">MŠ SR </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1</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Áno</w:t>
            </w:r>
          </w:p>
        </w:tc>
        <w:tc>
          <w:tcPr>
            <w:tcW w:w="2954"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left"/>
              <w:rPr>
                <w:rFonts w:ascii="Times New Roman" w:hAnsi="Times New Roman"/>
                <w:b w:val="0"/>
                <w:bCs w:val="0"/>
                <w:sz w:val="24"/>
                <w:szCs w:val="24"/>
              </w:rPr>
            </w:pPr>
          </w:p>
        </w:tc>
      </w:tr>
      <w:tr>
        <w:tblPrEx>
          <w:tblW w:w="0" w:type="auto"/>
        </w:tblPrEx>
        <w:tc>
          <w:tcPr>
            <w:tcW w:w="154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MV SR</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11</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Zväčša nie</w:t>
            </w:r>
          </w:p>
        </w:tc>
        <w:tc>
          <w:tcPr>
            <w:tcW w:w="2954"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left"/>
              <w:rPr>
                <w:rFonts w:ascii="Times New Roman" w:hAnsi="Times New Roman"/>
                <w:b w:val="0"/>
                <w:bCs w:val="0"/>
                <w:sz w:val="24"/>
                <w:szCs w:val="24"/>
              </w:rPr>
            </w:pPr>
            <w:r>
              <w:rPr>
                <w:rFonts w:ascii="Times New Roman" w:hAnsi="Times New Roman"/>
                <w:b w:val="0"/>
                <w:bCs w:val="0"/>
                <w:sz w:val="24"/>
                <w:szCs w:val="24"/>
              </w:rPr>
              <w:t xml:space="preserve">V 1 zákone: životné minimum </w:t>
            </w:r>
          </w:p>
        </w:tc>
      </w:tr>
      <w:tr>
        <w:tblPrEx>
          <w:tblW w:w="0" w:type="auto"/>
        </w:tblPrEx>
        <w:tc>
          <w:tcPr>
            <w:tcW w:w="154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 xml:space="preserve">MZ SR </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1</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 xml:space="preserve">Nie </w:t>
            </w:r>
          </w:p>
        </w:tc>
        <w:tc>
          <w:tcPr>
            <w:tcW w:w="2954"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left"/>
              <w:rPr>
                <w:rFonts w:ascii="Times New Roman" w:hAnsi="Times New Roman"/>
                <w:b w:val="0"/>
                <w:bCs w:val="0"/>
                <w:sz w:val="24"/>
                <w:szCs w:val="24"/>
              </w:rPr>
            </w:pPr>
          </w:p>
        </w:tc>
      </w:tr>
      <w:tr>
        <w:tblPrEx>
          <w:tblW w:w="0" w:type="auto"/>
        </w:tblPrEx>
        <w:tc>
          <w:tcPr>
            <w:tcW w:w="154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 xml:space="preserve">MŽP SR </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1</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 xml:space="preserve">Áno </w:t>
            </w:r>
          </w:p>
        </w:tc>
        <w:tc>
          <w:tcPr>
            <w:tcW w:w="2954"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left"/>
              <w:rPr>
                <w:rFonts w:ascii="Times New Roman" w:hAnsi="Times New Roman"/>
                <w:b w:val="0"/>
                <w:bCs w:val="0"/>
                <w:sz w:val="24"/>
                <w:szCs w:val="24"/>
              </w:rPr>
            </w:pPr>
            <w:r>
              <w:rPr>
                <w:rFonts w:ascii="Times New Roman" w:hAnsi="Times New Roman"/>
                <w:b w:val="0"/>
                <w:bCs w:val="0"/>
                <w:sz w:val="24"/>
                <w:szCs w:val="24"/>
              </w:rPr>
              <w:t>Priemerná mzda</w:t>
            </w:r>
          </w:p>
        </w:tc>
      </w:tr>
      <w:tr>
        <w:tblPrEx>
          <w:tblW w:w="0" w:type="auto"/>
        </w:tblPrEx>
        <w:tc>
          <w:tcPr>
            <w:tcW w:w="154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ÚPV</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1</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V zásade áno</w:t>
            </w:r>
          </w:p>
        </w:tc>
        <w:tc>
          <w:tcPr>
            <w:tcW w:w="2954"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p>
        </w:tc>
      </w:tr>
    </w:tbl>
    <w:p w:rsidR="00D52103">
      <w:pPr>
        <w:pStyle w:val="BodyText"/>
        <w:bidi w:val="0"/>
        <w:jc w:val="both"/>
        <w:rPr>
          <w:rFonts w:ascii="Times New Roman" w:hAnsi="Times New Roman"/>
          <w:b w:val="0"/>
          <w:bCs w:val="0"/>
          <w:sz w:val="24"/>
          <w:szCs w:val="24"/>
        </w:rPr>
      </w:pPr>
    </w:p>
    <w:p w:rsidR="00D52103">
      <w:pPr>
        <w:pStyle w:val="tl1"/>
        <w:bidi w:val="0"/>
        <w:ind w:firstLine="708"/>
        <w:rPr>
          <w:rFonts w:ascii="Times New Roman" w:hAnsi="Times New Roman"/>
          <w:lang w:eastAsia="sk-SK"/>
        </w:rPr>
      </w:pPr>
      <w:r>
        <w:rPr>
          <w:rFonts w:ascii="Times New Roman" w:hAnsi="Times New Roman"/>
        </w:rPr>
        <w:t xml:space="preserve">Ministerstvá v 1. polroku 2007 prostredníctvom svojich zástupcov v tripartitnej pracovnej skupine zriadenej pri Ministerstve práce, sociálnych vecí a rodiny SR na posúdenie možností odpojenia minimálnej mzdy ako referenčnej veličiny  oznámili, že v 12 zákonoch možno </w:t>
      </w:r>
      <w:r>
        <w:rPr>
          <w:rFonts w:ascii="Times New Roman" w:hAnsi="Times New Roman"/>
          <w:lang w:eastAsia="sk-SK"/>
        </w:rPr>
        <w:t>minimálnu mzdu nahradiť inou referenčnou hodnotou, a to buď priemerným platom, služobným platom alebo hodnostným platom, odmenou alebo životným minimom.</w:t>
      </w:r>
    </w:p>
    <w:p w:rsidR="00D52103">
      <w:pPr>
        <w:pStyle w:val="tl1"/>
        <w:bidi w:val="0"/>
        <w:ind w:firstLine="708"/>
        <w:rPr>
          <w:rFonts w:ascii="Times New Roman" w:hAnsi="Times New Roman"/>
          <w:lang w:eastAsia="sk-SK"/>
        </w:rPr>
      </w:pPr>
    </w:p>
    <w:p w:rsidR="00D52103">
      <w:pPr>
        <w:pStyle w:val="tl1"/>
        <w:bidi w:val="0"/>
        <w:ind w:firstLine="708"/>
        <w:rPr>
          <w:rFonts w:ascii="Times New Roman" w:hAnsi="Times New Roman"/>
        </w:rPr>
      </w:pPr>
      <w:r>
        <w:rPr>
          <w:rFonts w:ascii="Times New Roman" w:hAnsi="Times New Roman"/>
          <w:lang w:eastAsia="sk-SK"/>
        </w:rPr>
        <w:t>Diskusie o odpojení</w:t>
      </w:r>
      <w:r>
        <w:rPr>
          <w:rFonts w:ascii="Times New Roman" w:hAnsi="Times New Roman"/>
        </w:rPr>
        <w:t xml:space="preserve"> minimálnej mzdy ako referenčnej veličiny na účely platenia odvodov do Sociálnej poisťovne a do zdravotných poisťovní doposiaľ neboli ukončené.</w:t>
      </w:r>
    </w:p>
    <w:p w:rsidR="00D52103">
      <w:pPr>
        <w:pStyle w:val="BodyText"/>
        <w:bidi w:val="0"/>
        <w:jc w:val="both"/>
        <w:rPr>
          <w:rFonts w:ascii="Times New Roman" w:hAnsi="Times New Roman"/>
          <w:b w:val="0"/>
          <w:bCs w:val="0"/>
          <w:i/>
          <w:iCs/>
        </w:rPr>
      </w:pPr>
    </w:p>
    <w:p w:rsidR="00D52103">
      <w:pPr>
        <w:pStyle w:val="BodyText"/>
        <w:numPr>
          <w:numId w:val="10"/>
        </w:numPr>
        <w:bidi w:val="0"/>
        <w:jc w:val="both"/>
        <w:rPr>
          <w:rFonts w:ascii="Times New Roman" w:hAnsi="Times New Roman"/>
          <w:b w:val="0"/>
          <w:bCs w:val="0"/>
          <w:sz w:val="24"/>
          <w:szCs w:val="24"/>
        </w:rPr>
      </w:pPr>
      <w:r>
        <w:rPr>
          <w:rFonts w:ascii="Times New Roman" w:hAnsi="Times New Roman"/>
          <w:sz w:val="24"/>
          <w:szCs w:val="24"/>
        </w:rPr>
        <w:t>Na úroveň výdavkov štátneho rozpočtu majú vplyv plnenia na základe nasledovných zákonov</w:t>
      </w:r>
      <w:r>
        <w:rPr>
          <w:rFonts w:ascii="Times New Roman" w:hAnsi="Times New Roman"/>
          <w:b w:val="0"/>
          <w:bCs w:val="0"/>
          <w:sz w:val="24"/>
          <w:szCs w:val="24"/>
        </w:rPr>
        <w:t>:</w:t>
      </w:r>
    </w:p>
    <w:p w:rsidR="00D52103">
      <w:pPr>
        <w:pStyle w:val="BodyText"/>
        <w:bidi w:val="0"/>
        <w:ind w:firstLine="567"/>
        <w:jc w:val="both"/>
        <w:rPr>
          <w:rFonts w:ascii="Times New Roman" w:hAnsi="Times New Roman"/>
          <w:b w:val="0"/>
          <w:bCs w:val="0"/>
          <w:sz w:val="24"/>
          <w:szCs w:val="24"/>
        </w:rPr>
      </w:pPr>
    </w:p>
    <w:p w:rsidR="00D52103">
      <w:pPr>
        <w:bidi w:val="0"/>
        <w:ind w:firstLine="567"/>
        <w:jc w:val="both"/>
        <w:rPr>
          <w:rFonts w:ascii="Times New Roman" w:hAnsi="Times New Roman"/>
        </w:rPr>
      </w:pPr>
      <w:r>
        <w:rPr>
          <w:rFonts w:ascii="Times New Roman" w:hAnsi="Times New Roman"/>
          <w:b/>
          <w:bCs/>
        </w:rPr>
        <w:t>V pôsobnosti Ministerstva vnútra SR</w:t>
      </w:r>
      <w:r>
        <w:rPr>
          <w:rFonts w:ascii="Times New Roman" w:hAnsi="Times New Roman"/>
        </w:rPr>
        <w:t xml:space="preserve">:  </w:t>
      </w:r>
      <w:r>
        <w:rPr>
          <w:rFonts w:ascii="Times New Roman" w:hAnsi="Times New Roman"/>
          <w:u w:val="single"/>
        </w:rPr>
        <w:t>Zákon č. 130/2005 Z. z. o vojnových hroboch</w:t>
      </w:r>
      <w:r>
        <w:rPr>
          <w:rFonts w:ascii="Times New Roman" w:hAnsi="Times New Roman"/>
        </w:rPr>
        <w:t xml:space="preserve">: </w:t>
      </w:r>
      <w:r>
        <w:rPr>
          <w:rFonts w:ascii="Times New Roman" w:hAnsi="Times New Roman"/>
          <w:b/>
          <w:bCs/>
        </w:rPr>
        <w:t>§ 4 ods. 1</w:t>
      </w:r>
      <w:r>
        <w:rPr>
          <w:rFonts w:ascii="Times New Roman" w:hAnsi="Times New Roman"/>
        </w:rPr>
        <w:t>: Na zabezpečovanie starostlivosti o vojnový hrob sa poskytne obci príspevok na kalendárny rok na každý vojnový hrob v sume päťnásobku minimálnej hodinovej mzdy ustanovenej osobitným predpisom.</w:t>
      </w:r>
    </w:p>
    <w:p w:rsidR="00D52103">
      <w:pPr>
        <w:pStyle w:val="BodyText"/>
        <w:bidi w:val="0"/>
        <w:ind w:firstLine="567"/>
        <w:jc w:val="both"/>
        <w:rPr>
          <w:rFonts w:ascii="Times New Roman" w:hAnsi="Times New Roman"/>
          <w:b w:val="0"/>
          <w:bCs w:val="0"/>
          <w:sz w:val="24"/>
          <w:szCs w:val="24"/>
          <w:u w:val="single"/>
        </w:rPr>
      </w:pPr>
    </w:p>
    <w:p w:rsidR="00D52103">
      <w:pPr>
        <w:pStyle w:val="BodyText"/>
        <w:bidi w:val="0"/>
        <w:ind w:firstLine="567"/>
        <w:jc w:val="both"/>
        <w:rPr>
          <w:rFonts w:ascii="Times New Roman" w:hAnsi="Times New Roman"/>
          <w:b w:val="0"/>
          <w:bCs w:val="0"/>
          <w:sz w:val="24"/>
          <w:szCs w:val="24"/>
        </w:rPr>
      </w:pPr>
      <w:r>
        <w:rPr>
          <w:rFonts w:ascii="Times New Roman" w:hAnsi="Times New Roman"/>
          <w:sz w:val="24"/>
          <w:szCs w:val="24"/>
        </w:rPr>
        <w:t>V pôsobnosti Generálnej prokuratúry SR</w:t>
      </w:r>
      <w:r>
        <w:rPr>
          <w:rFonts w:ascii="Times New Roman" w:hAnsi="Times New Roman"/>
          <w:b w:val="0"/>
          <w:bCs w:val="0"/>
          <w:sz w:val="24"/>
          <w:szCs w:val="24"/>
          <w:u w:val="single"/>
        </w:rPr>
        <w:t>: Zákon č. 154/2001 Z. z. o prokurátoroch a právnych čakateľoch prokuratúry v znení neskorších predpisov</w:t>
      </w:r>
      <w:r>
        <w:rPr>
          <w:rFonts w:ascii="Times New Roman" w:hAnsi="Times New Roman"/>
          <w:b w:val="0"/>
          <w:bCs w:val="0"/>
          <w:sz w:val="24"/>
          <w:szCs w:val="24"/>
        </w:rPr>
        <w:t xml:space="preserve"> </w:t>
      </w:r>
      <w:r>
        <w:rPr>
          <w:rFonts w:ascii="Times New Roman" w:hAnsi="Times New Roman"/>
          <w:sz w:val="24"/>
          <w:szCs w:val="24"/>
        </w:rPr>
        <w:t xml:space="preserve">v § 169 </w:t>
      </w:r>
      <w:r>
        <w:rPr>
          <w:rFonts w:ascii="Times New Roman" w:hAnsi="Times New Roman"/>
          <w:b w:val="0"/>
          <w:bCs w:val="0"/>
          <w:sz w:val="24"/>
          <w:szCs w:val="24"/>
        </w:rPr>
        <w:t>stanovuje jednorazové mimoriadne odškodnenie následkom služobného úrazu vo výške stonásobku minimálnej mzdy a </w:t>
      </w:r>
      <w:r>
        <w:rPr>
          <w:rFonts w:ascii="Times New Roman" w:hAnsi="Times New Roman"/>
          <w:sz w:val="24"/>
          <w:szCs w:val="24"/>
        </w:rPr>
        <w:t>v § 175</w:t>
      </w:r>
      <w:r>
        <w:rPr>
          <w:rFonts w:ascii="Times New Roman" w:hAnsi="Times New Roman"/>
          <w:b w:val="0"/>
          <w:bCs w:val="0"/>
          <w:sz w:val="24"/>
          <w:szCs w:val="24"/>
        </w:rPr>
        <w:t xml:space="preserve"> stanovuje jednorazové odškodnenie vo výške päťdesiatnásobku minimálnej mzdy manželovi a každému dieťaťu zomrelého prokurátora, ktoré má nárok na sirotský dôchodok,  ak prokurátor zomrel následkom služobného úrazu alebo choroby z povolania a v odôvodnených prípadoch sa jednorazové odškodnenie v úhrnnej výške dvadsaťnásobku minimálnej mzdy môže priznať aj rodičom zomrelého prokurátora.   </w:t>
      </w:r>
    </w:p>
    <w:p w:rsidR="00D52103">
      <w:pPr>
        <w:pStyle w:val="BodyText"/>
        <w:bidi w:val="0"/>
        <w:ind w:firstLine="567"/>
        <w:jc w:val="both"/>
        <w:rPr>
          <w:rFonts w:ascii="Times New Roman" w:hAnsi="Times New Roman"/>
          <w:b w:val="0"/>
          <w:bCs w:val="0"/>
          <w:sz w:val="24"/>
          <w:szCs w:val="24"/>
        </w:rPr>
      </w:pPr>
    </w:p>
    <w:tbl>
      <w:tblPr>
        <w:tblStyle w:val="TableNormal"/>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068"/>
        <w:gridCol w:w="1260"/>
        <w:gridCol w:w="1260"/>
        <w:gridCol w:w="1260"/>
        <w:gridCol w:w="1260"/>
      </w:tblGrid>
      <w:tr>
        <w:tblPrEx>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Odškodnenie 1 prípadu</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2007</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2008</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2009</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2010</w:t>
            </w:r>
          </w:p>
        </w:tc>
      </w:tr>
      <w:tr>
        <w:tblPrEx>
          <w:tblW w:w="9108" w:type="dxa"/>
        </w:tblPrEx>
        <w:tc>
          <w:tcPr>
            <w:tcW w:w="406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prokurátora (§ 169) (100 x MM)</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760 000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810 000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867 000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924 000</w:t>
            </w:r>
          </w:p>
        </w:tc>
      </w:tr>
      <w:tr>
        <w:tblPrEx>
          <w:tblW w:w="9108" w:type="dxa"/>
        </w:tblPrEx>
        <w:tc>
          <w:tcPr>
            <w:tcW w:w="406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manžela /dieťaťa (§175) (50 x MM)</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380 000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405 000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433 500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462 000</w:t>
            </w:r>
          </w:p>
        </w:tc>
      </w:tr>
      <w:tr>
        <w:tblPrEx>
          <w:tblW w:w="9108" w:type="dxa"/>
        </w:tblPrEx>
        <w:tc>
          <w:tcPr>
            <w:tcW w:w="406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rodiča (§ 175) (20 x MM)</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152 000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162 000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173 400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184 800</w:t>
            </w:r>
          </w:p>
        </w:tc>
      </w:tr>
      <w:tr>
        <w:tblPrEx>
          <w:tblW w:w="9108" w:type="dxa"/>
        </w:tblPrEx>
        <w:tc>
          <w:tcPr>
            <w:tcW w:w="406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sz w:val="24"/>
                <w:szCs w:val="24"/>
              </w:rPr>
            </w:pPr>
            <w:r>
              <w:rPr>
                <w:rFonts w:ascii="Times New Roman" w:hAnsi="Times New Roman"/>
                <w:sz w:val="24"/>
                <w:szCs w:val="24"/>
              </w:rPr>
              <w:t>Spolu</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sz w:val="24"/>
                <w:szCs w:val="24"/>
              </w:rPr>
            </w:pPr>
            <w:r>
              <w:rPr>
                <w:rFonts w:ascii="Times New Roman" w:hAnsi="Times New Roman"/>
                <w:sz w:val="24"/>
                <w:szCs w:val="24"/>
              </w:rPr>
              <w:t>1 292 000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sz w:val="24"/>
                <w:szCs w:val="24"/>
              </w:rPr>
            </w:pPr>
            <w:r>
              <w:rPr>
                <w:rFonts w:ascii="Times New Roman" w:hAnsi="Times New Roman"/>
                <w:sz w:val="24"/>
                <w:szCs w:val="24"/>
              </w:rPr>
              <w:t>1 377 000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sz w:val="24"/>
                <w:szCs w:val="24"/>
              </w:rPr>
            </w:pPr>
            <w:r>
              <w:rPr>
                <w:rFonts w:ascii="Times New Roman" w:hAnsi="Times New Roman"/>
                <w:sz w:val="24"/>
                <w:szCs w:val="24"/>
              </w:rPr>
              <w:t>1 473 900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sz w:val="24"/>
                <w:szCs w:val="24"/>
              </w:rPr>
            </w:pPr>
            <w:r>
              <w:rPr>
                <w:rFonts w:ascii="Times New Roman" w:hAnsi="Times New Roman"/>
                <w:sz w:val="24"/>
                <w:szCs w:val="24"/>
              </w:rPr>
              <w:t>1 570 800</w:t>
            </w:r>
          </w:p>
        </w:tc>
      </w:tr>
    </w:tbl>
    <w:p w:rsidR="00D52103">
      <w:pPr>
        <w:pStyle w:val="BodyText"/>
        <w:bidi w:val="0"/>
        <w:jc w:val="both"/>
        <w:rPr>
          <w:rFonts w:ascii="Times New Roman" w:hAnsi="Times New Roman"/>
          <w:b w:val="0"/>
          <w:bCs w:val="0"/>
          <w:sz w:val="24"/>
          <w:szCs w:val="24"/>
        </w:rPr>
      </w:pPr>
    </w:p>
    <w:p w:rsidR="00D52103">
      <w:pPr>
        <w:pStyle w:val="BodyText"/>
        <w:bidi w:val="0"/>
        <w:ind w:firstLine="567"/>
        <w:jc w:val="both"/>
        <w:rPr>
          <w:rFonts w:ascii="Times New Roman" w:hAnsi="Times New Roman"/>
          <w:b w:val="0"/>
          <w:bCs w:val="0"/>
          <w:sz w:val="24"/>
          <w:szCs w:val="24"/>
        </w:rPr>
      </w:pPr>
      <w:r>
        <w:rPr>
          <w:rFonts w:ascii="Times New Roman" w:hAnsi="Times New Roman"/>
          <w:sz w:val="24"/>
          <w:szCs w:val="24"/>
        </w:rPr>
        <w:t>Ministerstvo spravodlivosti  SR</w:t>
      </w:r>
      <w:r>
        <w:rPr>
          <w:rFonts w:ascii="Times New Roman" w:hAnsi="Times New Roman"/>
          <w:b w:val="0"/>
          <w:bCs w:val="0"/>
          <w:sz w:val="24"/>
          <w:szCs w:val="24"/>
        </w:rPr>
        <w:t xml:space="preserve">: </w:t>
      </w:r>
      <w:r>
        <w:rPr>
          <w:rFonts w:ascii="Times New Roman" w:hAnsi="Times New Roman"/>
          <w:b w:val="0"/>
          <w:bCs w:val="0"/>
          <w:sz w:val="24"/>
          <w:szCs w:val="24"/>
          <w:u w:val="single"/>
        </w:rPr>
        <w:t>Zákon č. 385/2000 Z. z. o sudcoch a prísediacich a o zmene a doplnení niektorých zákonov v znení neskorších predpisov</w:t>
      </w:r>
      <w:r>
        <w:rPr>
          <w:rFonts w:ascii="Times New Roman" w:hAnsi="Times New Roman"/>
          <w:b w:val="0"/>
          <w:bCs w:val="0"/>
          <w:sz w:val="24"/>
          <w:szCs w:val="24"/>
        </w:rPr>
        <w:t xml:space="preserve"> </w:t>
      </w:r>
      <w:r>
        <w:rPr>
          <w:rFonts w:ascii="Times New Roman" w:hAnsi="Times New Roman"/>
          <w:sz w:val="24"/>
          <w:szCs w:val="24"/>
        </w:rPr>
        <w:t>v § 112</w:t>
      </w:r>
      <w:r>
        <w:rPr>
          <w:rFonts w:ascii="Times New Roman" w:hAnsi="Times New Roman"/>
          <w:b w:val="0"/>
          <w:bCs w:val="0"/>
          <w:sz w:val="24"/>
          <w:szCs w:val="24"/>
        </w:rPr>
        <w:t xml:space="preserve"> stanovuje jednorazové mimoriadne odškodnenie následkom služobného úrazu vo výške stonásobku minimálnej mzdy a </w:t>
      </w:r>
      <w:r>
        <w:rPr>
          <w:rFonts w:ascii="Times New Roman" w:hAnsi="Times New Roman"/>
          <w:sz w:val="24"/>
          <w:szCs w:val="24"/>
        </w:rPr>
        <w:t>v § 113 ods. 1</w:t>
      </w:r>
      <w:r>
        <w:rPr>
          <w:rFonts w:ascii="Times New Roman" w:hAnsi="Times New Roman"/>
          <w:b w:val="0"/>
          <w:bCs w:val="0"/>
          <w:sz w:val="24"/>
          <w:szCs w:val="24"/>
        </w:rPr>
        <w:t xml:space="preserve"> stanovuje jednorazové odškodnenie vo výške päťdesiatnásobku minimálnej mzdy manželovi a každému dieťaťu zomrelého sudcu, ktoré má nárok na sirotský dôchodok, ak sudca zomrel následkom služobného úrazu alebo choroby z povolania a v odôvodnených prípadoch sa jednorazové odškodnenie v úhrnnej výške dvadsaťnásobku minimálnej mzdy môže priznať aj rodičom zomrelého sudcu. </w:t>
      </w:r>
    </w:p>
    <w:p w:rsidR="00D52103">
      <w:pPr>
        <w:pStyle w:val="BodyText"/>
        <w:bidi w:val="0"/>
        <w:jc w:val="both"/>
        <w:rPr>
          <w:rFonts w:ascii="Times New Roman" w:hAnsi="Times New Roman"/>
          <w:b w:val="0"/>
          <w:bCs w:val="0"/>
          <w:sz w:val="24"/>
          <w:szCs w:val="24"/>
        </w:rPr>
      </w:pPr>
    </w:p>
    <w:tbl>
      <w:tblPr>
        <w:tblStyle w:val="TableNormal"/>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068"/>
        <w:gridCol w:w="1260"/>
        <w:gridCol w:w="1260"/>
        <w:gridCol w:w="1260"/>
        <w:gridCol w:w="1260"/>
      </w:tblGrid>
      <w:tr>
        <w:tblPrEx>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Odškodnenie 1 prípadu</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2007</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2008</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2009</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2010</w:t>
            </w:r>
          </w:p>
        </w:tc>
      </w:tr>
      <w:tr>
        <w:tblPrEx>
          <w:tblW w:w="9108" w:type="dxa"/>
        </w:tblPrEx>
        <w:tc>
          <w:tcPr>
            <w:tcW w:w="406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Sudcu (§ 112) (100 x MM)</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760 000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810 000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867 000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924 000</w:t>
            </w:r>
          </w:p>
        </w:tc>
      </w:tr>
      <w:tr>
        <w:tblPrEx>
          <w:tblW w:w="9108" w:type="dxa"/>
        </w:tblPrEx>
        <w:tc>
          <w:tcPr>
            <w:tcW w:w="406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manžela /dieťaťa (§113) (50 x MM)</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380 000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405 000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433 500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462 000</w:t>
            </w:r>
          </w:p>
        </w:tc>
      </w:tr>
      <w:tr>
        <w:tblPrEx>
          <w:tblW w:w="9108" w:type="dxa"/>
        </w:tblPrEx>
        <w:tc>
          <w:tcPr>
            <w:tcW w:w="406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Rodiča (§ 113) (20 x MM)</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152 000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162 000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173 400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184 800</w:t>
            </w:r>
          </w:p>
        </w:tc>
      </w:tr>
      <w:tr>
        <w:tblPrEx>
          <w:tblW w:w="9108" w:type="dxa"/>
        </w:tblPrEx>
        <w:tc>
          <w:tcPr>
            <w:tcW w:w="406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sz w:val="24"/>
                <w:szCs w:val="24"/>
              </w:rPr>
            </w:pPr>
            <w:r>
              <w:rPr>
                <w:rFonts w:ascii="Times New Roman" w:hAnsi="Times New Roman"/>
                <w:sz w:val="24"/>
                <w:szCs w:val="24"/>
              </w:rPr>
              <w:t>Spolu</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sz w:val="24"/>
                <w:szCs w:val="24"/>
              </w:rPr>
            </w:pPr>
            <w:r>
              <w:rPr>
                <w:rFonts w:ascii="Times New Roman" w:hAnsi="Times New Roman"/>
                <w:sz w:val="24"/>
                <w:szCs w:val="24"/>
              </w:rPr>
              <w:t>1 292 000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sz w:val="24"/>
                <w:szCs w:val="24"/>
              </w:rPr>
            </w:pPr>
            <w:r>
              <w:rPr>
                <w:rFonts w:ascii="Times New Roman" w:hAnsi="Times New Roman"/>
                <w:sz w:val="24"/>
                <w:szCs w:val="24"/>
              </w:rPr>
              <w:t>1 377 000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sz w:val="24"/>
                <w:szCs w:val="24"/>
              </w:rPr>
            </w:pPr>
            <w:r>
              <w:rPr>
                <w:rFonts w:ascii="Times New Roman" w:hAnsi="Times New Roman"/>
                <w:sz w:val="24"/>
                <w:szCs w:val="24"/>
              </w:rPr>
              <w:t>1 473 900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sz w:val="24"/>
                <w:szCs w:val="24"/>
              </w:rPr>
            </w:pPr>
            <w:r>
              <w:rPr>
                <w:rFonts w:ascii="Times New Roman" w:hAnsi="Times New Roman"/>
                <w:sz w:val="24"/>
                <w:szCs w:val="24"/>
              </w:rPr>
              <w:t>1 570 800</w:t>
            </w:r>
          </w:p>
        </w:tc>
      </w:tr>
    </w:tbl>
    <w:p w:rsidR="00D52103">
      <w:pPr>
        <w:bidi w:val="0"/>
        <w:ind w:firstLine="567"/>
        <w:jc w:val="both"/>
        <w:rPr>
          <w:rFonts w:ascii="Times New Roman" w:hAnsi="Times New Roman"/>
          <w:u w:val="single"/>
        </w:rPr>
      </w:pPr>
    </w:p>
    <w:p w:rsidR="00D52103">
      <w:pPr>
        <w:bidi w:val="0"/>
        <w:ind w:firstLine="567"/>
        <w:jc w:val="both"/>
        <w:rPr>
          <w:rFonts w:ascii="Times New Roman" w:hAnsi="Times New Roman"/>
        </w:rPr>
      </w:pPr>
      <w:r>
        <w:rPr>
          <w:rFonts w:ascii="Times New Roman" w:hAnsi="Times New Roman"/>
          <w:b/>
          <w:bCs/>
        </w:rPr>
        <w:t>Ministerstvo životného prostredia SR</w:t>
      </w:r>
      <w:r>
        <w:rPr>
          <w:rFonts w:ascii="Times New Roman" w:hAnsi="Times New Roman"/>
        </w:rPr>
        <w:t xml:space="preserve">: </w:t>
      </w:r>
      <w:r>
        <w:rPr>
          <w:rFonts w:ascii="Times New Roman" w:hAnsi="Times New Roman"/>
          <w:u w:val="single"/>
        </w:rPr>
        <w:t>Zákon č. 543/2002 Z. z. o ochrane prírody a krajiny v znení neskorších predpisov</w:t>
      </w:r>
      <w:r>
        <w:rPr>
          <w:rFonts w:ascii="Times New Roman" w:hAnsi="Times New Roman"/>
        </w:rPr>
        <w:t xml:space="preserve">: </w:t>
      </w:r>
      <w:r>
        <w:rPr>
          <w:rFonts w:ascii="Times New Roman" w:hAnsi="Times New Roman"/>
          <w:b/>
          <w:bCs/>
        </w:rPr>
        <w:t>§ 99 ods. 1 písm. a)</w:t>
      </w:r>
      <w:r>
        <w:rPr>
          <w:rFonts w:ascii="Times New Roman" w:hAnsi="Times New Roman"/>
        </w:rPr>
        <w:t>: jednorazové odškodnenie manželovi (druhovi) usmrteného a každému jeho maloletému dieťaťu, voči ktorému mal usmrtený vyživovaciu povinnosť, a to pozostalej maloletej osobe vo výške tridsaťnásobku minimálnej mzdy a ostatným pozostalým vo výške dvadsaťnásobku minimálnej mzdy; v prípade usmrtenia maloletého dieťaťa jednorazové odškodnenie patrí každému z rodičov</w:t>
      </w:r>
    </w:p>
    <w:p w:rsidR="00D52103">
      <w:pPr>
        <w:pStyle w:val="BodyText"/>
        <w:bidi w:val="0"/>
        <w:jc w:val="both"/>
        <w:rPr>
          <w:rFonts w:ascii="Times New Roman" w:hAnsi="Times New Roman"/>
          <w:b w:val="0"/>
          <w:bCs w:val="0"/>
          <w:sz w:val="24"/>
          <w:szCs w:val="24"/>
        </w:rPr>
      </w:pPr>
    </w:p>
    <w:tbl>
      <w:tblPr>
        <w:tblStyle w:val="TableNormal"/>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068"/>
        <w:gridCol w:w="1260"/>
        <w:gridCol w:w="1260"/>
        <w:gridCol w:w="1260"/>
        <w:gridCol w:w="1260"/>
      </w:tblGrid>
      <w:tr>
        <w:tblPrEx>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Odškodnenie 1 prípadu</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2007</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2008</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2009</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2010</w:t>
            </w:r>
          </w:p>
        </w:tc>
      </w:tr>
      <w:tr>
        <w:tblPrEx>
          <w:tblW w:w="9108" w:type="dxa"/>
        </w:tblPrEx>
        <w:tc>
          <w:tcPr>
            <w:tcW w:w="406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pozostalej maloletej osobe (30 x MM)</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228 000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243 000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260 100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277 200</w:t>
            </w:r>
          </w:p>
        </w:tc>
      </w:tr>
      <w:tr>
        <w:tblPrEx>
          <w:tblW w:w="9108" w:type="dxa"/>
        </w:tblPrEx>
        <w:tc>
          <w:tcPr>
            <w:tcW w:w="406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ostatný pozostalý (20 x MM)</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152 000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162 000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173 400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184 800</w:t>
            </w:r>
          </w:p>
        </w:tc>
      </w:tr>
      <w:tr>
        <w:tblPrEx>
          <w:tblW w:w="9108" w:type="dxa"/>
        </w:tblPrEx>
        <w:tc>
          <w:tcPr>
            <w:tcW w:w="406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sz w:val="24"/>
                <w:szCs w:val="24"/>
              </w:rPr>
            </w:pPr>
            <w:r>
              <w:rPr>
                <w:rFonts w:ascii="Times New Roman" w:hAnsi="Times New Roman"/>
                <w:sz w:val="24"/>
                <w:szCs w:val="24"/>
              </w:rPr>
              <w:t>Spolu</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sz w:val="24"/>
                <w:szCs w:val="24"/>
              </w:rPr>
            </w:pPr>
            <w:r>
              <w:rPr>
                <w:rFonts w:ascii="Times New Roman" w:hAnsi="Times New Roman"/>
                <w:sz w:val="24"/>
                <w:szCs w:val="24"/>
              </w:rPr>
              <w:t>380 000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sz w:val="24"/>
                <w:szCs w:val="24"/>
              </w:rPr>
            </w:pPr>
            <w:r>
              <w:rPr>
                <w:rFonts w:ascii="Times New Roman" w:hAnsi="Times New Roman"/>
                <w:sz w:val="24"/>
                <w:szCs w:val="24"/>
              </w:rPr>
              <w:t>405 000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sz w:val="24"/>
                <w:szCs w:val="24"/>
              </w:rPr>
            </w:pPr>
            <w:r>
              <w:rPr>
                <w:rFonts w:ascii="Times New Roman" w:hAnsi="Times New Roman"/>
                <w:sz w:val="24"/>
                <w:szCs w:val="24"/>
              </w:rPr>
              <w:t>433 500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sz w:val="24"/>
                <w:szCs w:val="24"/>
              </w:rPr>
            </w:pPr>
            <w:r>
              <w:rPr>
                <w:rFonts w:ascii="Times New Roman" w:hAnsi="Times New Roman"/>
                <w:sz w:val="24"/>
                <w:szCs w:val="24"/>
              </w:rPr>
              <w:t>462 000</w:t>
            </w:r>
          </w:p>
        </w:tc>
      </w:tr>
    </w:tbl>
    <w:p w:rsidR="00D52103">
      <w:pPr>
        <w:pStyle w:val="BodyText"/>
        <w:bidi w:val="0"/>
        <w:jc w:val="both"/>
        <w:rPr>
          <w:rFonts w:ascii="Times New Roman" w:hAnsi="Times New Roman"/>
          <w:b w:val="0"/>
          <w:bCs w:val="0"/>
          <w:sz w:val="24"/>
          <w:szCs w:val="24"/>
        </w:rPr>
      </w:pPr>
    </w:p>
    <w:p w:rsidR="00D52103">
      <w:pPr>
        <w:pStyle w:val="BodyText"/>
        <w:bidi w:val="0"/>
        <w:ind w:firstLine="567"/>
        <w:jc w:val="both"/>
        <w:rPr>
          <w:rFonts w:ascii="Times New Roman" w:hAnsi="Times New Roman"/>
          <w:b w:val="0"/>
          <w:bCs w:val="0"/>
          <w:sz w:val="24"/>
          <w:szCs w:val="24"/>
        </w:rPr>
      </w:pPr>
      <w:r>
        <w:rPr>
          <w:rFonts w:ascii="Times New Roman" w:hAnsi="Times New Roman"/>
          <w:sz w:val="24"/>
          <w:szCs w:val="24"/>
        </w:rPr>
        <w:t>Ministerstvo vnútra SR</w:t>
      </w:r>
      <w:r>
        <w:rPr>
          <w:rFonts w:ascii="Times New Roman" w:hAnsi="Times New Roman"/>
          <w:b w:val="0"/>
          <w:bCs w:val="0"/>
          <w:sz w:val="24"/>
          <w:szCs w:val="24"/>
        </w:rPr>
        <w:t xml:space="preserve">:  </w:t>
      </w:r>
      <w:r>
        <w:rPr>
          <w:rFonts w:ascii="Times New Roman" w:hAnsi="Times New Roman"/>
          <w:b w:val="0"/>
          <w:bCs w:val="0"/>
          <w:sz w:val="24"/>
          <w:szCs w:val="24"/>
          <w:u w:val="single"/>
        </w:rPr>
        <w:t>Zákon Slovenskej národnej rady č. 346/1990 Zb. o voľbách do orgánov samosprávy obcí v znení neskorších predpisov</w:t>
      </w:r>
      <w:r>
        <w:rPr>
          <w:rFonts w:ascii="Times New Roman" w:hAnsi="Times New Roman"/>
          <w:b w:val="0"/>
          <w:bCs w:val="0"/>
          <w:sz w:val="24"/>
          <w:szCs w:val="24"/>
        </w:rPr>
        <w:t xml:space="preserve">: </w:t>
      </w:r>
      <w:r>
        <w:rPr>
          <w:rFonts w:ascii="Times New Roman" w:hAnsi="Times New Roman"/>
          <w:sz w:val="24"/>
          <w:szCs w:val="24"/>
        </w:rPr>
        <w:t>§ 55 ods. 1</w:t>
      </w:r>
      <w:r>
        <w:rPr>
          <w:rFonts w:ascii="Times New Roman" w:hAnsi="Times New Roman"/>
          <w:b w:val="0"/>
          <w:bCs w:val="0"/>
          <w:sz w:val="24"/>
          <w:szCs w:val="24"/>
        </w:rPr>
        <w:t xml:space="preserve">: Člen volebnej komisie má nárok na pracovné voľno s náhradou mzdy, prípadne ak ide o samostatne zárobkovo činnú osobu na náhradu, ktorá sa rovná pomernej časti minimálnej mzdy pracovníkov v pracovnom pomere odmeňovaných mesačnou mzdou. </w:t>
      </w:r>
    </w:p>
    <w:p w:rsidR="00D52103">
      <w:pPr>
        <w:pStyle w:val="BodyText"/>
        <w:bidi w:val="0"/>
        <w:jc w:val="both"/>
        <w:rPr>
          <w:rFonts w:ascii="Times New Roman" w:hAnsi="Times New Roman"/>
          <w:b w:val="0"/>
          <w:bCs w:val="0"/>
          <w:sz w:val="24"/>
          <w:szCs w:val="24"/>
        </w:rPr>
      </w:pPr>
    </w:p>
    <w:p w:rsidR="00D52103">
      <w:pPr>
        <w:bidi w:val="0"/>
        <w:jc w:val="both"/>
        <w:rPr>
          <w:rFonts w:ascii="Times New Roman" w:hAnsi="Times New Roman"/>
        </w:rPr>
      </w:pPr>
      <w:r>
        <w:rPr>
          <w:rFonts w:ascii="Times New Roman" w:hAnsi="Times New Roman"/>
        </w:rPr>
        <w:t xml:space="preserve">  </w:t>
        <w:tab/>
      </w:r>
      <w:r>
        <w:rPr>
          <w:rFonts w:ascii="Times New Roman" w:hAnsi="Times New Roman"/>
          <w:u w:val="single"/>
        </w:rPr>
        <w:t>Zákon č. 302/2001 Z. z. o samospráve vyšších územných celkov (zákon o samosprávnych krajoch) v znení neskorších predpisov</w:t>
      </w:r>
      <w:r>
        <w:rPr>
          <w:rFonts w:ascii="Times New Roman" w:hAnsi="Times New Roman"/>
        </w:rPr>
        <w:t xml:space="preserve">: </w:t>
      </w:r>
      <w:r>
        <w:rPr>
          <w:rFonts w:ascii="Times New Roman" w:hAnsi="Times New Roman"/>
          <w:b/>
          <w:bCs/>
        </w:rPr>
        <w:t>Čl. 1 § 12 ods. 6:</w:t>
      </w:r>
      <w:r>
        <w:rPr>
          <w:rFonts w:ascii="Times New Roman" w:hAnsi="Times New Roman"/>
        </w:rPr>
        <w:t xml:space="preserve"> Poslancovi, ktorý nie je dlhodobo uvoľnený na výkon funkcie, možno za výkon funkcie poskytnúť odmenu v kalendárnom roku najviac v sume dvadsaťnásobku minimálnej mesačnej mzdy ustanovenej osobitným predpisom</w:t>
      </w:r>
      <w:r>
        <w:rPr>
          <w:rFonts w:ascii="Times New Roman" w:hAnsi="Times New Roman"/>
          <w:b/>
          <w:bCs/>
          <w:u w:val="single"/>
        </w:rPr>
        <w:t>. § 20 ods. 5:</w:t>
      </w:r>
      <w:r>
        <w:rPr>
          <w:rFonts w:ascii="Times New Roman" w:hAnsi="Times New Roman"/>
        </w:rPr>
        <w:t xml:space="preserve"> Členovi komisie, ktorý nie je poslanec, možno poskytnúť odmenu v kalendárnom roku najviac v sume desaťnásobku minimálnej mesačnej mzdy ustanovenej osobitným predpisom.</w:t>
      </w:r>
    </w:p>
    <w:p w:rsidR="00D52103">
      <w:pPr>
        <w:pStyle w:val="BodyText"/>
        <w:bidi w:val="0"/>
        <w:jc w:val="both"/>
        <w:rPr>
          <w:rFonts w:ascii="Times New Roman" w:hAnsi="Times New Roman"/>
          <w:b w:val="0"/>
          <w:bCs w:val="0"/>
          <w:sz w:val="24"/>
          <w:szCs w:val="24"/>
        </w:rPr>
      </w:pPr>
    </w:p>
    <w:p w:rsidR="00D52103">
      <w:pPr>
        <w:pStyle w:val="BodyText"/>
        <w:bidi w:val="0"/>
        <w:ind w:firstLine="708"/>
        <w:jc w:val="both"/>
        <w:rPr>
          <w:rFonts w:ascii="Times New Roman" w:hAnsi="Times New Roman"/>
          <w:b w:val="0"/>
          <w:bCs w:val="0"/>
          <w:sz w:val="24"/>
          <w:szCs w:val="24"/>
          <w:u w:val="single"/>
        </w:rPr>
      </w:pPr>
      <w:r>
        <w:rPr>
          <w:rFonts w:ascii="Times New Roman" w:hAnsi="Times New Roman"/>
          <w:b w:val="0"/>
          <w:bCs w:val="0"/>
          <w:sz w:val="24"/>
          <w:szCs w:val="24"/>
          <w:u w:val="single"/>
        </w:rPr>
        <w:t>Zákon č. 303/2001 Z. z. o voľbách do orgánov samosprávnych krajov a o doplnení Občianskeho súdneho poriadku</w:t>
      </w:r>
      <w:r>
        <w:rPr>
          <w:rFonts w:ascii="Times New Roman" w:hAnsi="Times New Roman"/>
          <w:b w:val="0"/>
          <w:bCs w:val="0"/>
          <w:sz w:val="24"/>
          <w:szCs w:val="24"/>
        </w:rPr>
        <w:t xml:space="preserve">: </w:t>
      </w:r>
      <w:r>
        <w:rPr>
          <w:rFonts w:ascii="Times New Roman" w:hAnsi="Times New Roman"/>
          <w:sz w:val="24"/>
          <w:szCs w:val="24"/>
        </w:rPr>
        <w:t>§ 52 ods. 1:</w:t>
      </w:r>
      <w:r>
        <w:rPr>
          <w:rFonts w:ascii="Times New Roman" w:hAnsi="Times New Roman"/>
          <w:b w:val="0"/>
          <w:bCs w:val="0"/>
          <w:sz w:val="24"/>
          <w:szCs w:val="24"/>
        </w:rPr>
        <w:t xml:space="preserve"> Funkcia člena volebnej komisie je čestná funkcia. Člen volebnej komisie .... má nárok na pracovné voľno s náhradou mzdy, prípadne, ak ide o samostatne zárobkovo činnú osobu, na náhradu, ktorá sa rovná pomernej časti minimálnej mzdy zamestnancov v pracovnom pomere odmeňovaných mesačnou mzdou</w:t>
      </w:r>
    </w:p>
    <w:p w:rsidR="00D52103">
      <w:pPr>
        <w:pStyle w:val="BodyText"/>
        <w:bidi w:val="0"/>
        <w:jc w:val="both"/>
        <w:rPr>
          <w:rFonts w:ascii="Times New Roman" w:hAnsi="Times New Roman"/>
          <w:b w:val="0"/>
          <w:bCs w:val="0"/>
          <w:sz w:val="24"/>
          <w:szCs w:val="24"/>
          <w:u w:val="single"/>
        </w:rPr>
      </w:pPr>
    </w:p>
    <w:p w:rsidR="00D52103">
      <w:pPr>
        <w:bidi w:val="0"/>
        <w:ind w:firstLine="708"/>
        <w:jc w:val="both"/>
        <w:rPr>
          <w:rFonts w:ascii="Times New Roman" w:hAnsi="Times New Roman"/>
        </w:rPr>
      </w:pPr>
      <w:r>
        <w:rPr>
          <w:rFonts w:ascii="Times New Roman" w:hAnsi="Times New Roman"/>
          <w:u w:val="single"/>
        </w:rPr>
        <w:t>Zákon č. 331/2003 Z. z .o voľbách do Európskeho parlamentu v znení neskorších predpisov:</w:t>
      </w:r>
      <w:r>
        <w:rPr>
          <w:rFonts w:ascii="Times New Roman" w:hAnsi="Times New Roman"/>
          <w:b/>
          <w:bCs/>
        </w:rPr>
        <w:t xml:space="preserve"> § 41 ods. 2:</w:t>
      </w:r>
      <w:r>
        <w:rPr>
          <w:rFonts w:ascii="Times New Roman" w:hAnsi="Times New Roman"/>
        </w:rPr>
        <w:t xml:space="preserve"> Člen volebnej komisie má nárok na pracovné voľno s náhradou mzdy, prípadne, ak ide o samostatne zárobkovo činnú osobu, na náhradu, ktorá sa rovná </w:t>
      </w:r>
      <w:r>
        <w:rPr>
          <w:rFonts w:ascii="Times New Roman" w:hAnsi="Times New Roman"/>
          <w:b/>
          <w:bCs/>
        </w:rPr>
        <w:t xml:space="preserve">pomernej časti minimálnej mzdy </w:t>
      </w:r>
      <w:r>
        <w:rPr>
          <w:rFonts w:ascii="Times New Roman" w:hAnsi="Times New Roman"/>
        </w:rPr>
        <w:t>zamestnancov v pracovnom pomere odmeňovaných mesačnou mzdou.</w:t>
      </w:r>
    </w:p>
    <w:p w:rsidR="00D52103">
      <w:pPr>
        <w:bidi w:val="0"/>
        <w:jc w:val="both"/>
        <w:rPr>
          <w:rFonts w:ascii="Times New Roman" w:hAnsi="Times New Roman"/>
        </w:rPr>
      </w:pPr>
    </w:p>
    <w:p w:rsidR="00D52103">
      <w:pPr>
        <w:bidi w:val="0"/>
        <w:jc w:val="both"/>
        <w:rPr>
          <w:rFonts w:ascii="Times New Roman" w:hAnsi="Times New Roman"/>
        </w:rPr>
      </w:pPr>
      <w:r>
        <w:rPr>
          <w:rFonts w:ascii="Times New Roman" w:hAnsi="Times New Roman"/>
        </w:rPr>
        <w:t xml:space="preserve"> </w:t>
        <w:tab/>
      </w:r>
      <w:r>
        <w:rPr>
          <w:rFonts w:ascii="Times New Roman" w:hAnsi="Times New Roman"/>
          <w:u w:val="single"/>
        </w:rPr>
        <w:t>Zákon č. 333/2004 Z. z. o voľbách do Národnej rady Slovenskej republiky v znení neskorších predpisov</w:t>
      </w:r>
      <w:r>
        <w:rPr>
          <w:rFonts w:ascii="Times New Roman" w:hAnsi="Times New Roman"/>
        </w:rPr>
        <w:t xml:space="preserve">: </w:t>
      </w:r>
      <w:r>
        <w:rPr>
          <w:rFonts w:ascii="Times New Roman" w:hAnsi="Times New Roman"/>
          <w:b/>
          <w:bCs/>
        </w:rPr>
        <w:t>§ 50 ods. 1</w:t>
      </w:r>
      <w:r>
        <w:rPr>
          <w:rFonts w:ascii="Times New Roman" w:hAnsi="Times New Roman"/>
        </w:rPr>
        <w:t xml:space="preserve">: Člen volebnej komisie ... má nárok na pracovné voľno s náhradou mzdy alebo platu v sume jeho priemerného zárobku, prípadne ... </w:t>
      </w:r>
      <w:r>
        <w:rPr>
          <w:rFonts w:ascii="Times New Roman" w:hAnsi="Times New Roman"/>
          <w:b/>
          <w:bCs/>
        </w:rPr>
        <w:t>pomernej časti minimálnej mzdy</w:t>
      </w:r>
      <w:r>
        <w:rPr>
          <w:rFonts w:ascii="Times New Roman" w:hAnsi="Times New Roman"/>
        </w:rPr>
        <w:t xml:space="preserve"> zamestnancov v pracovnom pomere odmeňovaných mesačnou mzdou.</w:t>
      </w:r>
    </w:p>
    <w:p w:rsidR="00D52103">
      <w:pPr>
        <w:pStyle w:val="BodyText"/>
        <w:bidi w:val="0"/>
        <w:jc w:val="both"/>
        <w:rPr>
          <w:rFonts w:ascii="Times New Roman" w:hAnsi="Times New Roman"/>
          <w:b w:val="0"/>
          <w:bCs w:val="0"/>
          <w:i/>
          <w:iCs/>
        </w:rPr>
      </w:pPr>
    </w:p>
    <w:p w:rsidR="00D52103">
      <w:pPr>
        <w:bidi w:val="0"/>
        <w:ind w:firstLine="567"/>
        <w:jc w:val="both"/>
        <w:rPr>
          <w:rFonts w:ascii="Times New Roman" w:hAnsi="Times New Roman"/>
          <w:b/>
          <w:bCs/>
          <w:color w:val="000000"/>
        </w:rPr>
      </w:pPr>
      <w:r>
        <w:rPr>
          <w:rFonts w:ascii="Times New Roman" w:hAnsi="Times New Roman"/>
          <w:u w:val="single"/>
        </w:rPr>
        <w:t xml:space="preserve">Zákon č. 73/1998 Z. z. o štátnej službe príslušníkov Policajného zboru, Slovenskej informačnej služby, Zboru väzenskej a justičnej stráže Slovenskej republiky a Železničnej polície </w:t>
      </w:r>
      <w:r>
        <w:rPr>
          <w:rFonts w:ascii="Times New Roman" w:hAnsi="Times New Roman"/>
          <w:color w:val="000000"/>
          <w:u w:val="single"/>
        </w:rPr>
        <w:t>v znení neskorších predpisov</w:t>
      </w:r>
      <w:r>
        <w:rPr>
          <w:rFonts w:ascii="Times New Roman" w:hAnsi="Times New Roman"/>
          <w:color w:val="000000"/>
        </w:rPr>
        <w:t>:</w:t>
      </w:r>
      <w:r>
        <w:rPr>
          <w:rFonts w:ascii="Times New Roman" w:hAnsi="Times New Roman"/>
          <w:b/>
          <w:bCs/>
          <w:color w:val="000000"/>
        </w:rPr>
        <w:t xml:space="preserve"> </w:t>
      </w:r>
      <w:r>
        <w:rPr>
          <w:rFonts w:ascii="Times New Roman" w:hAnsi="Times New Roman"/>
          <w:b/>
          <w:bCs/>
        </w:rPr>
        <w:t>§ 43 ods. 5:</w:t>
      </w:r>
      <w:r>
        <w:rPr>
          <w:rFonts w:ascii="Times New Roman" w:hAnsi="Times New Roman"/>
        </w:rPr>
        <w:t xml:space="preserve"> Po dobu zaradenia policajta v zálohe pre prechodne nezaradených policajtov a) z dôvodu podľa odseku 1a 3 patrí policajtovi 80 % služobného platu, najmenej však vo výške </w:t>
      </w:r>
      <w:r>
        <w:rPr>
          <w:rFonts w:ascii="Times New Roman" w:hAnsi="Times New Roman"/>
          <w:b/>
          <w:bCs/>
        </w:rPr>
        <w:t xml:space="preserve">minimálnej mzdy </w:t>
      </w:r>
      <w:r>
        <w:rPr>
          <w:rFonts w:ascii="Times New Roman" w:hAnsi="Times New Roman"/>
        </w:rPr>
        <w:t>ustanovenej osobitným predpisom, b) z dôvodu podľa odseku 2 písm. a) a b) patrí policajtovi 60 % služobného platu, najmenej však vo výške</w:t>
      </w:r>
      <w:r>
        <w:rPr>
          <w:rFonts w:ascii="Times New Roman" w:hAnsi="Times New Roman"/>
          <w:b/>
          <w:bCs/>
        </w:rPr>
        <w:t xml:space="preserve"> minimálnej mzdy</w:t>
      </w:r>
      <w:r>
        <w:rPr>
          <w:rFonts w:ascii="Times New Roman" w:hAnsi="Times New Roman"/>
        </w:rPr>
        <w:t xml:space="preserve"> ustanovenej osobitným predpisom, c) z dôvodu podľa odseku 2 písm. c) patrí policajtovi služobný plat vo výške </w:t>
      </w:r>
      <w:r>
        <w:rPr>
          <w:rFonts w:ascii="Times New Roman" w:hAnsi="Times New Roman"/>
          <w:b/>
          <w:bCs/>
        </w:rPr>
        <w:t>minimálnej mzdy</w:t>
      </w:r>
      <w:r>
        <w:rPr>
          <w:rFonts w:ascii="Times New Roman" w:hAnsi="Times New Roman"/>
        </w:rPr>
        <w:t xml:space="preserve">. </w:t>
      </w:r>
      <w:r>
        <w:rPr>
          <w:rFonts w:ascii="Times New Roman" w:hAnsi="Times New Roman"/>
          <w:b/>
          <w:bCs/>
        </w:rPr>
        <w:t>§ 46 ods. 3:</w:t>
      </w:r>
      <w:r>
        <w:rPr>
          <w:rFonts w:ascii="Times New Roman" w:hAnsi="Times New Roman"/>
        </w:rPr>
        <w:t xml:space="preserve"> Policajtovi, ktorý bol dočasne pozbavený výkonu štátnej služby, sa poskytne služobný plat vo výške </w:t>
      </w:r>
      <w:r>
        <w:rPr>
          <w:rFonts w:ascii="Times New Roman" w:hAnsi="Times New Roman"/>
          <w:b/>
          <w:bCs/>
        </w:rPr>
        <w:t>minimálnej mzdy</w:t>
      </w:r>
      <w:r>
        <w:rPr>
          <w:rFonts w:ascii="Times New Roman" w:hAnsi="Times New Roman"/>
        </w:rPr>
        <w:t xml:space="preserve"> ustanovenej osobitným predpisom. Tento služobný plat sa zvyšuje o 10 % priznaného služobného platu na každú vyživovanú osobu, najviac však do výšky 70 % priznaného služobného platu.</w:t>
      </w:r>
    </w:p>
    <w:p w:rsidR="00D52103">
      <w:pPr>
        <w:pStyle w:val="BodyText"/>
        <w:bidi w:val="0"/>
        <w:jc w:val="both"/>
        <w:rPr>
          <w:rFonts w:ascii="Times New Roman" w:hAnsi="Times New Roman"/>
          <w:b w:val="0"/>
          <w:bCs w:val="0"/>
          <w:i/>
          <w:iCs/>
        </w:rPr>
      </w:pPr>
    </w:p>
    <w:p w:rsidR="00D52103">
      <w:pPr>
        <w:pStyle w:val="BodyText"/>
        <w:bidi w:val="0"/>
        <w:ind w:firstLine="567"/>
        <w:jc w:val="both"/>
        <w:rPr>
          <w:rFonts w:ascii="Times New Roman" w:hAnsi="Times New Roman"/>
          <w:b w:val="0"/>
          <w:bCs w:val="0"/>
          <w:color w:val="000000"/>
          <w:sz w:val="24"/>
          <w:szCs w:val="24"/>
        </w:rPr>
      </w:pPr>
      <w:r>
        <w:rPr>
          <w:rFonts w:ascii="Times New Roman" w:hAnsi="Times New Roman"/>
          <w:b w:val="0"/>
          <w:bCs w:val="0"/>
          <w:sz w:val="24"/>
          <w:szCs w:val="24"/>
          <w:u w:val="single"/>
        </w:rPr>
        <w:t xml:space="preserve">Zákon č. 315/2001 Z. z. o Hasičskom a záchrannom zbore </w:t>
      </w:r>
      <w:r>
        <w:rPr>
          <w:rFonts w:ascii="Times New Roman" w:hAnsi="Times New Roman"/>
          <w:b w:val="0"/>
          <w:bCs w:val="0"/>
          <w:color w:val="000000"/>
          <w:sz w:val="24"/>
          <w:szCs w:val="24"/>
          <w:u w:val="single"/>
        </w:rPr>
        <w:t>v znení neskorších predpisov</w:t>
      </w:r>
      <w:r>
        <w:rPr>
          <w:rFonts w:ascii="Times New Roman" w:hAnsi="Times New Roman"/>
          <w:b w:val="0"/>
          <w:bCs w:val="0"/>
          <w:color w:val="000000"/>
          <w:sz w:val="24"/>
          <w:szCs w:val="24"/>
        </w:rPr>
        <w:t xml:space="preserve">: </w:t>
      </w:r>
      <w:r>
        <w:rPr>
          <w:rFonts w:ascii="Times New Roman" w:hAnsi="Times New Roman"/>
          <w:sz w:val="24"/>
          <w:szCs w:val="24"/>
        </w:rPr>
        <w:t>§ 52 ods. 3 písm. b):</w:t>
      </w:r>
      <w:r>
        <w:rPr>
          <w:rFonts w:ascii="Times New Roman" w:hAnsi="Times New Roman"/>
          <w:b w:val="0"/>
          <w:bCs w:val="0"/>
          <w:sz w:val="24"/>
          <w:szCs w:val="24"/>
        </w:rPr>
        <w:t xml:space="preserve"> Počas zaradenia príslušníka mimo činnej štátnej služby podľa odseku 2 písm. b), c) a f) patrí príslušníkovi 50 % služobného platu, ktorý by mu patril, ak by nebol zaradený mimo činnej štátnej služby, najmenej však v sume minimálnej mzdy.</w:t>
      </w:r>
    </w:p>
    <w:p w:rsidR="00D52103">
      <w:pPr>
        <w:pStyle w:val="BodyText"/>
        <w:bidi w:val="0"/>
        <w:ind w:firstLine="567"/>
        <w:jc w:val="both"/>
        <w:rPr>
          <w:rFonts w:ascii="Times New Roman" w:hAnsi="Times New Roman"/>
          <w:b w:val="0"/>
          <w:bCs w:val="0"/>
          <w:sz w:val="24"/>
          <w:szCs w:val="24"/>
          <w:u w:val="single"/>
        </w:rPr>
      </w:pPr>
    </w:p>
    <w:p w:rsidR="00D52103">
      <w:pPr>
        <w:pStyle w:val="BodyText"/>
        <w:bidi w:val="0"/>
        <w:ind w:firstLine="567"/>
        <w:jc w:val="both"/>
        <w:rPr>
          <w:rFonts w:ascii="Times New Roman" w:hAnsi="Times New Roman"/>
          <w:sz w:val="24"/>
          <w:szCs w:val="24"/>
        </w:rPr>
      </w:pPr>
      <w:r>
        <w:rPr>
          <w:rFonts w:ascii="Times New Roman" w:hAnsi="Times New Roman"/>
          <w:b w:val="0"/>
          <w:bCs w:val="0"/>
          <w:sz w:val="24"/>
          <w:szCs w:val="24"/>
          <w:u w:val="single"/>
        </w:rPr>
        <w:t>Zákon č. 328/2002 Z. z. o sociálnom zabezpečení policajtov a vojakov a o zmene a doplnení niektorých zákonov v znení neskorších predpisov</w:t>
      </w:r>
      <w:r>
        <w:rPr>
          <w:rFonts w:ascii="Times New Roman" w:hAnsi="Times New Roman"/>
          <w:b w:val="0"/>
          <w:bCs w:val="0"/>
          <w:sz w:val="24"/>
          <w:szCs w:val="24"/>
        </w:rPr>
        <w:t xml:space="preserve">: </w:t>
      </w:r>
      <w:r>
        <w:rPr>
          <w:rFonts w:ascii="Times New Roman" w:hAnsi="Times New Roman"/>
          <w:sz w:val="24"/>
          <w:szCs w:val="24"/>
        </w:rPr>
        <w:t>minimálna mzda sa od 1. 1. 2008 plánuje nahradiť životným minimom.</w:t>
      </w:r>
    </w:p>
    <w:p w:rsidR="00D52103">
      <w:pPr>
        <w:pStyle w:val="BodyText"/>
        <w:bidi w:val="0"/>
        <w:jc w:val="both"/>
        <w:rPr>
          <w:rFonts w:ascii="Times New Roman" w:hAnsi="Times New Roman"/>
          <w:b w:val="0"/>
          <w:bCs w:val="0"/>
          <w:i/>
          <w:iCs/>
        </w:rPr>
      </w:pPr>
    </w:p>
    <w:p w:rsidR="00D52103">
      <w:pPr>
        <w:bidi w:val="0"/>
        <w:ind w:firstLine="567"/>
        <w:jc w:val="both"/>
        <w:rPr>
          <w:rFonts w:ascii="Times New Roman" w:hAnsi="Times New Roman"/>
        </w:rPr>
      </w:pPr>
      <w:r>
        <w:rPr>
          <w:rFonts w:ascii="Times New Roman" w:hAnsi="Times New Roman"/>
          <w:b/>
          <w:bCs/>
        </w:rPr>
        <w:t>Ministerstvo kultúry SR:</w:t>
      </w:r>
      <w:r>
        <w:rPr>
          <w:rFonts w:ascii="Times New Roman" w:hAnsi="Times New Roman"/>
        </w:rPr>
        <w:t xml:space="preserve">  </w:t>
      </w:r>
      <w:r>
        <w:rPr>
          <w:rFonts w:ascii="Times New Roman" w:hAnsi="Times New Roman"/>
          <w:u w:val="single"/>
        </w:rPr>
        <w:t>Zákon č. 619/2003 Z. z. o Slovenskom rozhlase v znení neskorších predpisov</w:t>
      </w:r>
      <w:r>
        <w:rPr>
          <w:rFonts w:ascii="Times New Roman" w:hAnsi="Times New Roman"/>
        </w:rPr>
        <w:t xml:space="preserve">: </w:t>
      </w:r>
      <w:r>
        <w:rPr>
          <w:rFonts w:ascii="Times New Roman" w:hAnsi="Times New Roman"/>
          <w:b/>
          <w:bCs/>
        </w:rPr>
        <w:t>§ 13 ods. 3:</w:t>
      </w:r>
      <w:r>
        <w:rPr>
          <w:rFonts w:ascii="Times New Roman" w:hAnsi="Times New Roman"/>
        </w:rPr>
        <w:t xml:space="preserve"> Členovi rady patrí za výkon tejto funkcie mesačná odmena v sume </w:t>
      </w:r>
      <w:r>
        <w:rPr>
          <w:rFonts w:ascii="Times New Roman" w:hAnsi="Times New Roman"/>
          <w:b/>
          <w:bCs/>
        </w:rPr>
        <w:t>dvojnásobku minimálnej mzdy</w:t>
      </w:r>
      <w:r>
        <w:rPr>
          <w:rFonts w:ascii="Times New Roman" w:hAnsi="Times New Roman"/>
        </w:rPr>
        <w:t xml:space="preserve">. </w:t>
      </w:r>
      <w:r>
        <w:rPr>
          <w:rFonts w:ascii="Times New Roman" w:hAnsi="Times New Roman"/>
          <w:b/>
          <w:bCs/>
        </w:rPr>
        <w:t>§ 16 ods. 4:</w:t>
      </w:r>
      <w:r>
        <w:rPr>
          <w:rFonts w:ascii="Times New Roman" w:hAnsi="Times New Roman"/>
        </w:rPr>
        <w:t xml:space="preserve"> Členovi dozornej komisie patrí za výkon funkcie mesačná odmena v sume </w:t>
      </w:r>
      <w:r>
        <w:rPr>
          <w:rFonts w:ascii="Times New Roman" w:hAnsi="Times New Roman"/>
          <w:b/>
          <w:bCs/>
        </w:rPr>
        <w:t>dvojnásobku minimálnej mzdy</w:t>
      </w:r>
      <w:r>
        <w:rPr>
          <w:rFonts w:ascii="Times New Roman" w:hAnsi="Times New Roman"/>
        </w:rPr>
        <w:t>.</w:t>
      </w:r>
    </w:p>
    <w:p w:rsidR="00D52103">
      <w:pPr>
        <w:bidi w:val="0"/>
        <w:jc w:val="both"/>
        <w:rPr>
          <w:rFonts w:ascii="Times New Roman" w:hAnsi="Times New Roman"/>
        </w:rPr>
      </w:pPr>
    </w:p>
    <w:p w:rsidR="00D52103">
      <w:pPr>
        <w:bidi w:val="0"/>
        <w:ind w:firstLine="567"/>
        <w:jc w:val="both"/>
        <w:rPr>
          <w:rFonts w:ascii="Times New Roman" w:hAnsi="Times New Roman"/>
          <w:b/>
          <w:bCs/>
          <w:sz w:val="20"/>
          <w:szCs w:val="20"/>
        </w:rPr>
      </w:pPr>
      <w:r>
        <w:rPr>
          <w:rFonts w:ascii="Times New Roman" w:hAnsi="Times New Roman"/>
          <w:u w:val="single"/>
        </w:rPr>
        <w:t>Zákon č. 16/2004 Z. z. o Slovenskej televízii v znení neskorších predpisov</w:t>
      </w:r>
      <w:r>
        <w:rPr>
          <w:rFonts w:ascii="Times New Roman" w:hAnsi="Times New Roman"/>
        </w:rPr>
        <w:t xml:space="preserve">: </w:t>
      </w:r>
      <w:r>
        <w:rPr>
          <w:rFonts w:ascii="Times New Roman" w:hAnsi="Times New Roman"/>
          <w:b/>
          <w:bCs/>
        </w:rPr>
        <w:t>§ 13 ods. 3:</w:t>
      </w:r>
      <w:r>
        <w:rPr>
          <w:rFonts w:ascii="Times New Roman" w:hAnsi="Times New Roman"/>
        </w:rPr>
        <w:t xml:space="preserve"> Členovi rady patrí za výkon tejto funkcie mesačná odmena v sume </w:t>
      </w:r>
      <w:r>
        <w:rPr>
          <w:rFonts w:ascii="Times New Roman" w:hAnsi="Times New Roman"/>
          <w:b/>
          <w:bCs/>
        </w:rPr>
        <w:t>dvojnásobku minimálnej mzdy. § 16 ods. 4</w:t>
      </w:r>
      <w:r>
        <w:rPr>
          <w:rFonts w:ascii="Times New Roman" w:hAnsi="Times New Roman"/>
        </w:rPr>
        <w:t xml:space="preserve">: Členovi dozornej komisie patrí za výkon funkcie mesačná odmena v sume </w:t>
      </w:r>
      <w:r>
        <w:rPr>
          <w:rFonts w:ascii="Times New Roman" w:hAnsi="Times New Roman"/>
          <w:b/>
          <w:bCs/>
        </w:rPr>
        <w:t>dvojnásobku minimálnej mzdy</w:t>
      </w:r>
      <w:r>
        <w:rPr>
          <w:rFonts w:ascii="Times New Roman" w:hAnsi="Times New Roman"/>
          <w:b/>
          <w:bCs/>
          <w:sz w:val="20"/>
          <w:szCs w:val="20"/>
        </w:rPr>
        <w:t>.</w:t>
      </w:r>
    </w:p>
    <w:p w:rsidR="00D52103">
      <w:pPr>
        <w:bidi w:val="0"/>
        <w:ind w:firstLine="567"/>
        <w:jc w:val="both"/>
        <w:rPr>
          <w:rFonts w:ascii="Times New Roman" w:hAnsi="Times New Roman"/>
          <w:b/>
          <w:bCs/>
          <w:sz w:val="20"/>
          <w:szCs w:val="20"/>
        </w:rPr>
      </w:pPr>
    </w:p>
    <w:tbl>
      <w:tblPr>
        <w:tblStyle w:val="TableNormal"/>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068"/>
        <w:gridCol w:w="1260"/>
        <w:gridCol w:w="1260"/>
        <w:gridCol w:w="1260"/>
        <w:gridCol w:w="1260"/>
      </w:tblGrid>
      <w:tr>
        <w:tblPrEx>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 xml:space="preserve">Odmena 1 osobe </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2007</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2008</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2009</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2010</w:t>
            </w:r>
          </w:p>
        </w:tc>
      </w:tr>
      <w:tr>
        <w:tblPrEx>
          <w:tblW w:w="9108" w:type="dxa"/>
        </w:tblPrEx>
        <w:tc>
          <w:tcPr>
            <w:tcW w:w="406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Člen rady (2 x MM)</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15 100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16 200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17 340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18 480</w:t>
            </w:r>
          </w:p>
        </w:tc>
      </w:tr>
      <w:tr>
        <w:tblPrEx>
          <w:tblW w:w="9108" w:type="dxa"/>
        </w:tblPrEx>
        <w:tc>
          <w:tcPr>
            <w:tcW w:w="406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Člen dozornej komisie (2xMM)</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15 100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16 200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17 340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18 480</w:t>
            </w:r>
          </w:p>
        </w:tc>
      </w:tr>
      <w:tr>
        <w:tblPrEx>
          <w:tblW w:w="9108" w:type="dxa"/>
        </w:tblPrEx>
        <w:tc>
          <w:tcPr>
            <w:tcW w:w="406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sz w:val="24"/>
                <w:szCs w:val="24"/>
              </w:rPr>
            </w:pPr>
            <w:r>
              <w:rPr>
                <w:rFonts w:ascii="Times New Roman" w:hAnsi="Times New Roman"/>
                <w:sz w:val="24"/>
                <w:szCs w:val="24"/>
              </w:rPr>
              <w:t>Spolu (za obidve inštitúcie)</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sz w:val="24"/>
                <w:szCs w:val="24"/>
              </w:rPr>
            </w:pPr>
            <w:r>
              <w:rPr>
                <w:rFonts w:ascii="Times New Roman" w:hAnsi="Times New Roman"/>
                <w:sz w:val="24"/>
                <w:szCs w:val="24"/>
              </w:rPr>
              <w:t>60 400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sz w:val="24"/>
                <w:szCs w:val="24"/>
              </w:rPr>
            </w:pPr>
            <w:r>
              <w:rPr>
                <w:rFonts w:ascii="Times New Roman" w:hAnsi="Times New Roman"/>
                <w:sz w:val="24"/>
                <w:szCs w:val="24"/>
              </w:rPr>
              <w:t>64 800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sz w:val="24"/>
                <w:szCs w:val="24"/>
              </w:rPr>
            </w:pPr>
            <w:r>
              <w:rPr>
                <w:rFonts w:ascii="Times New Roman" w:hAnsi="Times New Roman"/>
                <w:sz w:val="24"/>
                <w:szCs w:val="24"/>
              </w:rPr>
              <w:t>69 360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sz w:val="24"/>
                <w:szCs w:val="24"/>
              </w:rPr>
            </w:pPr>
            <w:r>
              <w:rPr>
                <w:rFonts w:ascii="Times New Roman" w:hAnsi="Times New Roman"/>
                <w:sz w:val="24"/>
                <w:szCs w:val="24"/>
              </w:rPr>
              <w:t>73 920</w:t>
            </w:r>
          </w:p>
        </w:tc>
      </w:tr>
    </w:tbl>
    <w:p w:rsidR="00D52103">
      <w:pPr>
        <w:bidi w:val="0"/>
        <w:ind w:firstLine="567"/>
        <w:jc w:val="both"/>
        <w:rPr>
          <w:rFonts w:ascii="Times New Roman" w:hAnsi="Times New Roman"/>
          <w:b/>
          <w:bCs/>
          <w:u w:val="single"/>
        </w:rPr>
      </w:pPr>
    </w:p>
    <w:p w:rsidR="00D52103">
      <w:pPr>
        <w:pStyle w:val="BodyText"/>
        <w:bidi w:val="0"/>
        <w:ind w:firstLine="567"/>
        <w:jc w:val="both"/>
        <w:rPr>
          <w:rFonts w:ascii="Times New Roman" w:hAnsi="Times New Roman"/>
          <w:b w:val="0"/>
          <w:bCs w:val="0"/>
          <w:sz w:val="24"/>
          <w:szCs w:val="24"/>
          <w:u w:val="single"/>
        </w:rPr>
      </w:pPr>
      <w:r>
        <w:rPr>
          <w:rFonts w:ascii="Times New Roman" w:hAnsi="Times New Roman"/>
          <w:sz w:val="24"/>
          <w:szCs w:val="24"/>
        </w:rPr>
        <w:t>Ministerstvo obrany SR</w:t>
      </w:r>
      <w:r>
        <w:rPr>
          <w:rFonts w:ascii="Times New Roman" w:hAnsi="Times New Roman"/>
          <w:b w:val="0"/>
          <w:bCs w:val="0"/>
          <w:sz w:val="24"/>
          <w:szCs w:val="24"/>
        </w:rPr>
        <w:t xml:space="preserve">: </w:t>
      </w:r>
      <w:r>
        <w:rPr>
          <w:rFonts w:ascii="Times New Roman" w:hAnsi="Times New Roman"/>
          <w:b w:val="0"/>
          <w:bCs w:val="0"/>
          <w:sz w:val="24"/>
          <w:szCs w:val="24"/>
          <w:u w:val="single"/>
        </w:rPr>
        <w:t>Zákon č. 570/2005 Z. z. o brannej povinnosti a o zmene a doplnení niektorých zákonov</w:t>
      </w:r>
      <w:r>
        <w:rPr>
          <w:rFonts w:ascii="Times New Roman" w:hAnsi="Times New Roman"/>
          <w:b w:val="0"/>
          <w:bCs w:val="0"/>
          <w:sz w:val="24"/>
          <w:szCs w:val="24"/>
        </w:rPr>
        <w:t xml:space="preserve">: </w:t>
      </w:r>
      <w:r>
        <w:rPr>
          <w:rFonts w:ascii="Times New Roman" w:hAnsi="Times New Roman"/>
          <w:sz w:val="24"/>
          <w:szCs w:val="24"/>
        </w:rPr>
        <w:t>§ 14 ods. 15</w:t>
      </w:r>
      <w:r>
        <w:rPr>
          <w:rFonts w:ascii="Times New Roman" w:hAnsi="Times New Roman"/>
          <w:b w:val="0"/>
          <w:bCs w:val="0"/>
          <w:sz w:val="24"/>
          <w:szCs w:val="24"/>
        </w:rPr>
        <w:t>: Vojakovi v zálohe zaradenému do aktívnych záloh po splnení podmienok ustanovených v dohode o zaradení do aktívnych záloh prináleží a) jednorazový finančný príspevok vo výške 1,5 násobku minimálnej mzdy za každý skončený kalendárny rok v aktívnych zálohách, ktorý vyplatí služobný úrad do 31. januára nasledujúceho kalendárneho roka za predchádzajúci kalendárny rok; služobný úrad môže vojakovi zaradenému do aktívnych záloh krátiť finančný príspevok o pomernú časť za každý deň neúčasti na odbornej príprave,</w:t>
      </w:r>
    </w:p>
    <w:p w:rsidR="00D52103">
      <w:pPr>
        <w:pStyle w:val="BodyText"/>
        <w:bidi w:val="0"/>
        <w:ind w:firstLine="567"/>
        <w:jc w:val="both"/>
        <w:rPr>
          <w:rFonts w:ascii="Times New Roman" w:hAnsi="Times New Roman"/>
          <w:sz w:val="24"/>
          <w:szCs w:val="24"/>
        </w:rPr>
      </w:pPr>
    </w:p>
    <w:p w:rsidR="00D52103">
      <w:pPr>
        <w:pStyle w:val="BodyText"/>
        <w:numPr>
          <w:numId w:val="10"/>
        </w:numPr>
        <w:bidi w:val="0"/>
        <w:jc w:val="both"/>
        <w:rPr>
          <w:rFonts w:ascii="Times New Roman" w:hAnsi="Times New Roman"/>
          <w:sz w:val="24"/>
          <w:szCs w:val="24"/>
        </w:rPr>
      </w:pPr>
      <w:r>
        <w:rPr>
          <w:rFonts w:ascii="Times New Roman" w:hAnsi="Times New Roman"/>
          <w:sz w:val="24"/>
          <w:szCs w:val="24"/>
        </w:rPr>
        <w:t>Na úroveň príjmov štátneho rozpočtu majú vplyv plnenia na základe nasledovných zákonov:</w:t>
      </w:r>
    </w:p>
    <w:p w:rsidR="00D52103">
      <w:pPr>
        <w:bidi w:val="0"/>
        <w:ind w:firstLine="540"/>
        <w:rPr>
          <w:rFonts w:ascii="Times New Roman" w:hAnsi="Times New Roman"/>
          <w:b/>
          <w:bCs/>
          <w:u w:val="single"/>
        </w:rPr>
      </w:pPr>
    </w:p>
    <w:p w:rsidR="00D52103">
      <w:pPr>
        <w:bidi w:val="0"/>
        <w:ind w:firstLine="540"/>
        <w:jc w:val="both"/>
        <w:rPr>
          <w:rFonts w:ascii="Times New Roman" w:hAnsi="Times New Roman"/>
        </w:rPr>
      </w:pPr>
      <w:r>
        <w:rPr>
          <w:rFonts w:ascii="Times New Roman" w:hAnsi="Times New Roman"/>
          <w:b/>
          <w:bCs/>
        </w:rPr>
        <w:t>Úrad priemyselného vlastníctva</w:t>
      </w:r>
      <w:r>
        <w:rPr>
          <w:rFonts w:ascii="Times New Roman" w:hAnsi="Times New Roman"/>
        </w:rPr>
        <w:t xml:space="preserve">: </w:t>
      </w:r>
      <w:r>
        <w:rPr>
          <w:rFonts w:ascii="Times New Roman" w:hAnsi="Times New Roman"/>
          <w:u w:val="single"/>
        </w:rPr>
        <w:t>Zákon č. 344/2004 Z. z. o patentových zástupcoch v znení neskorších predpisov</w:t>
      </w:r>
      <w:r>
        <w:rPr>
          <w:rFonts w:ascii="Times New Roman" w:hAnsi="Times New Roman"/>
        </w:rPr>
        <w:t xml:space="preserve"> </w:t>
      </w:r>
      <w:r>
        <w:rPr>
          <w:rFonts w:ascii="Times New Roman" w:hAnsi="Times New Roman"/>
          <w:b/>
          <w:bCs/>
        </w:rPr>
        <w:t>v § 39 ods. 2</w:t>
      </w:r>
      <w:r>
        <w:rPr>
          <w:rFonts w:ascii="Times New Roman" w:hAnsi="Times New Roman"/>
        </w:rPr>
        <w:t xml:space="preserve"> stanovuje  Patentovému zástupcovi za disciplinárne previnenie možno uložiť disciplinárne opatrenie do výšky </w:t>
      </w:r>
      <w:r>
        <w:rPr>
          <w:rFonts w:ascii="Times New Roman" w:hAnsi="Times New Roman"/>
          <w:b/>
          <w:bCs/>
        </w:rPr>
        <w:t>dvadsaťnásobku minimálnej mesačnej mzdy</w:t>
      </w:r>
      <w:r>
        <w:rPr>
          <w:rFonts w:ascii="Times New Roman" w:hAnsi="Times New Roman"/>
        </w:rPr>
        <w:t xml:space="preserve"> ustanovenej osobitným predpisom; </w:t>
      </w:r>
      <w:r>
        <w:rPr>
          <w:rFonts w:ascii="Times New Roman" w:hAnsi="Times New Roman"/>
          <w:u w:val="single"/>
        </w:rPr>
        <w:t>výnos z pokuty je príjmom komory</w:t>
      </w:r>
      <w:r>
        <w:rPr>
          <w:rFonts w:ascii="Times New Roman" w:hAnsi="Times New Roman"/>
        </w:rPr>
        <w:t xml:space="preserve">, </w:t>
      </w:r>
      <w:r>
        <w:rPr>
          <w:rFonts w:ascii="Times New Roman" w:hAnsi="Times New Roman"/>
          <w:b/>
          <w:bCs/>
        </w:rPr>
        <w:t>§ 39 ods. 3</w:t>
      </w:r>
      <w:r>
        <w:rPr>
          <w:rFonts w:ascii="Times New Roman" w:hAnsi="Times New Roman"/>
        </w:rPr>
        <w:t xml:space="preserve">: Asistentovi možno za disciplinárne previnenie uložiť niektoré z týchto disciplinárnych opatrení: ... c) pokutu až do výšky </w:t>
      </w:r>
      <w:r>
        <w:rPr>
          <w:rFonts w:ascii="Times New Roman" w:hAnsi="Times New Roman"/>
          <w:b/>
          <w:bCs/>
        </w:rPr>
        <w:t>štvornásobku minimálnej mesačnej mzdy</w:t>
      </w:r>
      <w:r>
        <w:rPr>
          <w:rFonts w:ascii="Times New Roman" w:hAnsi="Times New Roman"/>
        </w:rPr>
        <w:t xml:space="preserve"> ustanovenej osobitným predpisom; výnos z pokuty je príjmom komory,  </w:t>
      </w:r>
      <w:r>
        <w:rPr>
          <w:rFonts w:ascii="Times New Roman" w:hAnsi="Times New Roman"/>
          <w:b/>
          <w:bCs/>
        </w:rPr>
        <w:t>§ 41 ods. 2:</w:t>
      </w:r>
      <w:r>
        <w:rPr>
          <w:rFonts w:ascii="Times New Roman" w:hAnsi="Times New Roman"/>
        </w:rPr>
        <w:t xml:space="preserve"> Ak disciplinárna komisia rozhodne, že patentový zástupca alebo asistent, proti ktorému sa vedie disciplinárne konanie, dopustil sa disciplinárneho previnenia, uloží mu povinnosť zaplatiť komore paušálne trovy konania vo výške </w:t>
      </w:r>
      <w:r>
        <w:rPr>
          <w:rFonts w:ascii="Times New Roman" w:hAnsi="Times New Roman"/>
          <w:b/>
          <w:bCs/>
        </w:rPr>
        <w:t>minimálnej mesačnej mzdy</w:t>
      </w:r>
      <w:r>
        <w:rPr>
          <w:rFonts w:ascii="Times New Roman" w:hAnsi="Times New Roman"/>
        </w:rPr>
        <w:t xml:space="preserve"> ustanovenej osobitným predpisom.</w:t>
      </w:r>
    </w:p>
    <w:p w:rsidR="00D52103">
      <w:pPr>
        <w:pStyle w:val="BodyText"/>
        <w:bidi w:val="0"/>
        <w:ind w:firstLine="567"/>
        <w:jc w:val="both"/>
        <w:rPr>
          <w:rFonts w:ascii="Times New Roman" w:hAnsi="Times New Roman"/>
          <w:b w:val="0"/>
          <w:bCs w:val="0"/>
          <w:i/>
          <w:iCs/>
        </w:rPr>
      </w:pPr>
    </w:p>
    <w:tbl>
      <w:tblPr>
        <w:tblStyle w:val="TableNormal"/>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068"/>
        <w:gridCol w:w="1260"/>
        <w:gridCol w:w="1260"/>
        <w:gridCol w:w="1260"/>
        <w:gridCol w:w="1260"/>
      </w:tblGrid>
      <w:tr>
        <w:tblPrEx>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Výnos z pokuty</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2007</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2008</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2009</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2010</w:t>
            </w:r>
          </w:p>
        </w:tc>
      </w:tr>
      <w:tr>
        <w:tblPrEx>
          <w:tblW w:w="9108" w:type="dxa"/>
        </w:tblPrEx>
        <w:tc>
          <w:tcPr>
            <w:tcW w:w="406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patentovému zástupcovi (20xMM)</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152 000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162 000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173 400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184 800</w:t>
            </w:r>
          </w:p>
        </w:tc>
      </w:tr>
      <w:tr>
        <w:tblPrEx>
          <w:tblW w:w="9108" w:type="dxa"/>
        </w:tblPrEx>
        <w:tc>
          <w:tcPr>
            <w:tcW w:w="406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Asistentovi (4xMM)</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30 200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32 400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34 680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36 940</w:t>
            </w:r>
          </w:p>
        </w:tc>
      </w:tr>
      <w:tr>
        <w:tblPrEx>
          <w:tblW w:w="9108" w:type="dxa"/>
        </w:tblPrEx>
        <w:tc>
          <w:tcPr>
            <w:tcW w:w="406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Paušálne trovy PZ / asistenta (MM)</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7 600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8 100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8 670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9 240</w:t>
            </w:r>
          </w:p>
        </w:tc>
      </w:tr>
      <w:tr>
        <w:tblPrEx>
          <w:tblW w:w="9108" w:type="dxa"/>
        </w:tblPrEx>
        <w:tc>
          <w:tcPr>
            <w:tcW w:w="406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sz w:val="24"/>
                <w:szCs w:val="24"/>
              </w:rPr>
            </w:pPr>
            <w:r>
              <w:rPr>
                <w:rFonts w:ascii="Times New Roman" w:hAnsi="Times New Roman"/>
                <w:sz w:val="24"/>
                <w:szCs w:val="24"/>
              </w:rPr>
              <w:t>Spolu</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sz w:val="24"/>
                <w:szCs w:val="24"/>
              </w:rPr>
            </w:pPr>
            <w:r>
              <w:rPr>
                <w:rFonts w:ascii="Times New Roman" w:hAnsi="Times New Roman"/>
                <w:sz w:val="24"/>
                <w:szCs w:val="24"/>
              </w:rPr>
              <w:t>189 800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sz w:val="24"/>
                <w:szCs w:val="24"/>
              </w:rPr>
            </w:pPr>
            <w:r>
              <w:rPr>
                <w:rFonts w:ascii="Times New Roman" w:hAnsi="Times New Roman"/>
                <w:sz w:val="24"/>
                <w:szCs w:val="24"/>
              </w:rPr>
              <w:t>202 500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sz w:val="24"/>
                <w:szCs w:val="24"/>
              </w:rPr>
            </w:pPr>
            <w:r>
              <w:rPr>
                <w:rFonts w:ascii="Times New Roman" w:hAnsi="Times New Roman"/>
                <w:sz w:val="24"/>
                <w:szCs w:val="24"/>
              </w:rPr>
              <w:t>216 750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sz w:val="24"/>
                <w:szCs w:val="24"/>
              </w:rPr>
            </w:pPr>
            <w:r>
              <w:rPr>
                <w:rFonts w:ascii="Times New Roman" w:hAnsi="Times New Roman"/>
                <w:sz w:val="24"/>
                <w:szCs w:val="24"/>
              </w:rPr>
              <w:t>230 980</w:t>
            </w:r>
          </w:p>
        </w:tc>
      </w:tr>
    </w:tbl>
    <w:p w:rsidR="00D52103">
      <w:pPr>
        <w:pStyle w:val="BodyText"/>
        <w:bidi w:val="0"/>
        <w:jc w:val="both"/>
        <w:rPr>
          <w:rFonts w:ascii="Times New Roman" w:hAnsi="Times New Roman"/>
          <w:b w:val="0"/>
          <w:bCs w:val="0"/>
          <w:i/>
          <w:iCs/>
        </w:rPr>
      </w:pPr>
    </w:p>
    <w:p w:rsidR="00D52103">
      <w:pPr>
        <w:bidi w:val="0"/>
        <w:ind w:firstLine="567"/>
        <w:jc w:val="both"/>
        <w:rPr>
          <w:rFonts w:ascii="Times New Roman" w:hAnsi="Times New Roman"/>
        </w:rPr>
      </w:pPr>
      <w:r>
        <w:rPr>
          <w:rFonts w:ascii="Times New Roman" w:hAnsi="Times New Roman"/>
          <w:b/>
          <w:bCs/>
        </w:rPr>
        <w:t>Ministerstvo spravodlivosti SR:</w:t>
      </w:r>
      <w:r>
        <w:rPr>
          <w:rFonts w:ascii="Times New Roman" w:hAnsi="Times New Roman"/>
        </w:rPr>
        <w:t xml:space="preserve"> </w:t>
      </w:r>
      <w:r>
        <w:rPr>
          <w:rFonts w:ascii="Times New Roman" w:hAnsi="Times New Roman"/>
          <w:u w:val="single"/>
        </w:rPr>
        <w:t>Zákon č. 586/2003 Z. z. o advokácii a o zmene a doplnení zákona č. 455/1991 Zb. o živnostenskom podnikaní (živnostenský zákon) v znení neskorších predpisov</w:t>
      </w:r>
      <w:r>
        <w:rPr>
          <w:rFonts w:ascii="Times New Roman" w:hAnsi="Times New Roman"/>
        </w:rPr>
        <w:t xml:space="preserve">: </w:t>
      </w:r>
      <w:r>
        <w:rPr>
          <w:rFonts w:ascii="Times New Roman" w:hAnsi="Times New Roman"/>
          <w:b/>
          <w:bCs/>
        </w:rPr>
        <w:t>§ 56 ods. 2</w:t>
      </w:r>
      <w:r>
        <w:rPr>
          <w:rFonts w:ascii="Times New Roman" w:hAnsi="Times New Roman"/>
        </w:rPr>
        <w:t xml:space="preserve">: Za disciplinárne previnenie možno uložiť ako disciplinárne opatrenie c) peňažnú pokutu až do výšky </w:t>
      </w:r>
      <w:r>
        <w:rPr>
          <w:rFonts w:ascii="Times New Roman" w:hAnsi="Times New Roman"/>
          <w:b/>
          <w:bCs/>
        </w:rPr>
        <w:t>stonásobku minimálnej mesačnej</w:t>
      </w:r>
      <w:r>
        <w:rPr>
          <w:rFonts w:ascii="Times New Roman" w:hAnsi="Times New Roman"/>
        </w:rPr>
        <w:t xml:space="preserve"> mzdy ustanovenej osobitným predpisom. </w:t>
      </w:r>
      <w:r>
        <w:rPr>
          <w:rFonts w:ascii="Times New Roman" w:hAnsi="Times New Roman"/>
          <w:b/>
          <w:bCs/>
        </w:rPr>
        <w:t>§ 57 ods. 5</w:t>
      </w:r>
      <w:r>
        <w:rPr>
          <w:rFonts w:ascii="Times New Roman" w:hAnsi="Times New Roman"/>
        </w:rPr>
        <w:t xml:space="preserve">: Ak disciplinárny senát rozhodne, že disciplinárne obvinený sa dopustil disciplinárneho previnenia, uloží mu povinnosť zaplatiť komore paušálne trovy konania vo </w:t>
      </w:r>
      <w:r>
        <w:rPr>
          <w:rFonts w:ascii="Times New Roman" w:hAnsi="Times New Roman"/>
          <w:b/>
          <w:bCs/>
        </w:rPr>
        <w:t>výške minimálnej</w:t>
      </w:r>
      <w:r>
        <w:rPr>
          <w:rFonts w:ascii="Times New Roman" w:hAnsi="Times New Roman"/>
        </w:rPr>
        <w:t xml:space="preserve"> mesačnej mzdy ustanovenej osobitným predpisom.</w:t>
      </w:r>
    </w:p>
    <w:p w:rsidR="00D52103">
      <w:pPr>
        <w:pStyle w:val="BodyText"/>
        <w:bidi w:val="0"/>
        <w:ind w:firstLine="567"/>
        <w:jc w:val="both"/>
        <w:rPr>
          <w:rFonts w:ascii="Times New Roman" w:hAnsi="Times New Roman"/>
          <w:b w:val="0"/>
          <w:bCs w:val="0"/>
          <w:i/>
          <w:iCs/>
        </w:rPr>
      </w:pPr>
    </w:p>
    <w:tbl>
      <w:tblPr>
        <w:tblStyle w:val="TableNormal"/>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068"/>
        <w:gridCol w:w="1260"/>
        <w:gridCol w:w="1260"/>
        <w:gridCol w:w="1260"/>
        <w:gridCol w:w="1260"/>
      </w:tblGrid>
      <w:tr>
        <w:tblPrEx>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Pokuta pre advokáta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2007</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2008</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2009</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2010</w:t>
            </w:r>
          </w:p>
        </w:tc>
      </w:tr>
      <w:tr>
        <w:tblPrEx>
          <w:tblW w:w="9108" w:type="dxa"/>
        </w:tblPrEx>
        <w:tc>
          <w:tcPr>
            <w:tcW w:w="406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peňažná (100xMM)</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760 000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810 000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867 000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924 000</w:t>
            </w:r>
          </w:p>
        </w:tc>
      </w:tr>
      <w:tr>
        <w:tblPrEx>
          <w:tblW w:w="9108" w:type="dxa"/>
        </w:tblPrEx>
        <w:tc>
          <w:tcPr>
            <w:tcW w:w="406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paušálne trovy (1xMM)</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7 600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8 100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8 670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9 240</w:t>
            </w:r>
          </w:p>
        </w:tc>
      </w:tr>
      <w:tr>
        <w:tblPrEx>
          <w:tblW w:w="9108" w:type="dxa"/>
        </w:tblPrEx>
        <w:tc>
          <w:tcPr>
            <w:tcW w:w="406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sz w:val="24"/>
                <w:szCs w:val="24"/>
              </w:rPr>
            </w:pPr>
            <w:r>
              <w:rPr>
                <w:rFonts w:ascii="Times New Roman" w:hAnsi="Times New Roman"/>
                <w:sz w:val="24"/>
                <w:szCs w:val="24"/>
              </w:rPr>
              <w:t>Spolu</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sz w:val="24"/>
                <w:szCs w:val="24"/>
              </w:rPr>
            </w:pPr>
            <w:r>
              <w:rPr>
                <w:rFonts w:ascii="Times New Roman" w:hAnsi="Times New Roman"/>
                <w:sz w:val="24"/>
                <w:szCs w:val="24"/>
              </w:rPr>
              <w:t>767 600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sz w:val="24"/>
                <w:szCs w:val="24"/>
              </w:rPr>
            </w:pPr>
            <w:r>
              <w:rPr>
                <w:rFonts w:ascii="Times New Roman" w:hAnsi="Times New Roman"/>
                <w:sz w:val="24"/>
                <w:szCs w:val="24"/>
              </w:rPr>
              <w:t>818 100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sz w:val="24"/>
                <w:szCs w:val="24"/>
              </w:rPr>
            </w:pPr>
            <w:r>
              <w:rPr>
                <w:rFonts w:ascii="Times New Roman" w:hAnsi="Times New Roman"/>
                <w:sz w:val="24"/>
                <w:szCs w:val="24"/>
              </w:rPr>
              <w:t>875 670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sz w:val="24"/>
                <w:szCs w:val="24"/>
              </w:rPr>
            </w:pPr>
            <w:r>
              <w:rPr>
                <w:rFonts w:ascii="Times New Roman" w:hAnsi="Times New Roman"/>
                <w:sz w:val="24"/>
                <w:szCs w:val="24"/>
              </w:rPr>
              <w:t>933 240</w:t>
            </w:r>
          </w:p>
        </w:tc>
      </w:tr>
    </w:tbl>
    <w:p w:rsidR="00D52103">
      <w:pPr>
        <w:pStyle w:val="BodyText"/>
        <w:bidi w:val="0"/>
        <w:jc w:val="both"/>
        <w:rPr>
          <w:rFonts w:ascii="Times New Roman" w:hAnsi="Times New Roman"/>
          <w:b w:val="0"/>
          <w:bCs w:val="0"/>
          <w:i/>
          <w:iCs/>
        </w:rPr>
      </w:pPr>
    </w:p>
    <w:p w:rsidR="00D52103">
      <w:pPr>
        <w:numPr>
          <w:numId w:val="10"/>
        </w:numPr>
        <w:bidi w:val="0"/>
        <w:rPr>
          <w:rFonts w:ascii="Times New Roman" w:hAnsi="Times New Roman"/>
          <w:b/>
          <w:bCs/>
        </w:rPr>
      </w:pPr>
      <w:r>
        <w:rPr>
          <w:rFonts w:ascii="Times New Roman" w:hAnsi="Times New Roman"/>
          <w:b/>
          <w:bCs/>
        </w:rPr>
        <w:t xml:space="preserve">Dopad normatívov: </w:t>
      </w:r>
    </w:p>
    <w:p w:rsidR="00D52103">
      <w:pPr>
        <w:bidi w:val="0"/>
        <w:ind w:firstLine="540"/>
        <w:jc w:val="both"/>
        <w:rPr>
          <w:rFonts w:ascii="Times New Roman" w:hAnsi="Times New Roman"/>
          <w:b/>
          <w:bCs/>
          <w:u w:val="single"/>
        </w:rPr>
      </w:pPr>
    </w:p>
    <w:p w:rsidR="00D52103">
      <w:pPr>
        <w:bidi w:val="0"/>
        <w:ind w:firstLine="540"/>
        <w:jc w:val="both"/>
        <w:rPr>
          <w:rFonts w:ascii="Times New Roman" w:hAnsi="Times New Roman"/>
        </w:rPr>
      </w:pPr>
      <w:r>
        <w:rPr>
          <w:rFonts w:ascii="Times New Roman" w:hAnsi="Times New Roman"/>
          <w:b/>
          <w:bCs/>
        </w:rPr>
        <w:t>Ministerstvo spravodlivosti SR:</w:t>
      </w:r>
      <w:r>
        <w:rPr>
          <w:rFonts w:ascii="Times New Roman" w:hAnsi="Times New Roman"/>
        </w:rPr>
        <w:t xml:space="preserve"> </w:t>
      </w:r>
      <w:r>
        <w:rPr>
          <w:rFonts w:ascii="Times New Roman" w:hAnsi="Times New Roman"/>
          <w:u w:val="single"/>
        </w:rPr>
        <w:t>zákon č. 211/2000 Z. z. o slobodnom prístupe k informáciám a o zmene a doplnení niektorých zákonov v znení neskorších predpisov</w:t>
      </w:r>
      <w:r>
        <w:rPr>
          <w:rFonts w:ascii="Times New Roman" w:hAnsi="Times New Roman"/>
        </w:rPr>
        <w:t xml:space="preserve">:  </w:t>
      </w:r>
      <w:r>
        <w:rPr>
          <w:rFonts w:ascii="Times New Roman" w:hAnsi="Times New Roman"/>
          <w:b/>
          <w:bCs/>
        </w:rPr>
        <w:t>§ 5 ods. 6</w:t>
      </w:r>
      <w:r>
        <w:rPr>
          <w:rFonts w:ascii="Times New Roman" w:hAnsi="Times New Roman"/>
        </w:rPr>
        <w:t xml:space="preserve">: Povinná osoba je povinná zverejniť označenie nehnuteľnej veci vrátane bytov a nebytových priestorov a hnuteľnej veci, ktorej nadobúdacia cena bola vyššia ako </w:t>
      </w:r>
      <w:r>
        <w:rPr>
          <w:rFonts w:ascii="Times New Roman" w:hAnsi="Times New Roman"/>
          <w:b/>
          <w:bCs/>
        </w:rPr>
        <w:t>20-násobok minimálnej mzdy</w:t>
      </w:r>
      <w:r>
        <w:rPr>
          <w:rFonts w:ascii="Times New Roman" w:hAnsi="Times New Roman"/>
        </w:rPr>
        <w:t xml:space="preserve"> vo vlastníctve štátu, verejnoprávnej inštitúcie, obce, vyššieho územného celku alebo orgánu verejnej moci, ktorý táto povinná osoba previedla do vlastníctva alebo ktorý prešiel do vlastníctva inej osoby než orgánu verejnej moci, ...</w:t>
      </w:r>
    </w:p>
    <w:p w:rsidR="00D52103">
      <w:pPr>
        <w:bidi w:val="0"/>
        <w:ind w:firstLine="540"/>
        <w:jc w:val="both"/>
        <w:rPr>
          <w:rFonts w:ascii="Times New Roman" w:hAnsi="Times New Roman"/>
        </w:rPr>
      </w:pPr>
    </w:p>
    <w:tbl>
      <w:tblPr>
        <w:tblStyle w:val="TableNormal"/>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068"/>
        <w:gridCol w:w="1260"/>
        <w:gridCol w:w="1260"/>
        <w:gridCol w:w="1260"/>
        <w:gridCol w:w="1260"/>
      </w:tblGrid>
      <w:tr>
        <w:tblPrEx>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Nadobúdacia cena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2007</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2008</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2009</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2010</w:t>
            </w:r>
          </w:p>
        </w:tc>
      </w:tr>
      <w:tr>
        <w:tblPrEx>
          <w:tblW w:w="9108" w:type="dxa"/>
        </w:tblPrEx>
        <w:tc>
          <w:tcPr>
            <w:tcW w:w="406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Nehnuteľnosti (20xMM)</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152 000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162 000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173 400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184 800</w:t>
            </w:r>
          </w:p>
        </w:tc>
      </w:tr>
    </w:tbl>
    <w:p w:rsidR="00D52103">
      <w:pPr>
        <w:bidi w:val="0"/>
        <w:rPr>
          <w:rFonts w:ascii="Times New Roman" w:hAnsi="Times New Roman"/>
        </w:rPr>
      </w:pPr>
    </w:p>
    <w:p w:rsidR="00D52103">
      <w:pPr>
        <w:bidi w:val="0"/>
        <w:ind w:firstLine="708"/>
        <w:jc w:val="both"/>
        <w:rPr>
          <w:rFonts w:ascii="Times New Roman" w:hAnsi="Times New Roman"/>
        </w:rPr>
      </w:pPr>
      <w:r>
        <w:rPr>
          <w:rFonts w:ascii="Times New Roman" w:hAnsi="Times New Roman"/>
          <w:u w:val="single"/>
        </w:rPr>
        <w:t>Zákon č. 99/1963 Zb. Občiansky súdny poriadok v znení neskorších predpisov</w:t>
      </w:r>
      <w:r>
        <w:rPr>
          <w:rFonts w:ascii="Times New Roman" w:hAnsi="Times New Roman"/>
        </w:rPr>
        <w:t xml:space="preserve">: </w:t>
      </w:r>
      <w:r>
        <w:rPr>
          <w:rFonts w:ascii="Times New Roman" w:hAnsi="Times New Roman"/>
          <w:b/>
          <w:bCs/>
        </w:rPr>
        <w:t>§ 238 ods. 5:</w:t>
      </w:r>
      <w:r>
        <w:rPr>
          <w:rFonts w:ascii="Times New Roman" w:hAnsi="Times New Roman"/>
        </w:rPr>
        <w:t xml:space="preserve"> Dovolanie nie je prípustné ani vo veciach, v ktorých bolo napadnuté právoplatné rozhodnutie odvolacieho súdu o peňažnom plnení neprevyšujúcom </w:t>
      </w:r>
      <w:r>
        <w:rPr>
          <w:rFonts w:ascii="Times New Roman" w:hAnsi="Times New Roman"/>
          <w:b/>
          <w:bCs/>
        </w:rPr>
        <w:t>trojnásobok minimálnej mzdy</w:t>
      </w:r>
      <w:r>
        <w:rPr>
          <w:rFonts w:ascii="Times New Roman" w:hAnsi="Times New Roman"/>
        </w:rPr>
        <w:t xml:space="preserve"> a v obchodných veciach </w:t>
      </w:r>
      <w:r>
        <w:rPr>
          <w:rFonts w:ascii="Times New Roman" w:hAnsi="Times New Roman"/>
          <w:b/>
          <w:bCs/>
        </w:rPr>
        <w:t>desaťnásobok minimálnej mzdy</w:t>
      </w:r>
      <w:r>
        <w:rPr>
          <w:rFonts w:ascii="Times New Roman" w:hAnsi="Times New Roman"/>
        </w:rPr>
        <w:t xml:space="preserve">; na príslušenstvo pohľadávky sa neprihliada. </w:t>
      </w:r>
      <w:r>
        <w:rPr>
          <w:rFonts w:ascii="Times New Roman" w:hAnsi="Times New Roman"/>
          <w:u w:val="single"/>
        </w:rPr>
        <w:t>Výška minimálnej  mzdy je ekvivalentom na stanovenie hranice prípustnosti odvolania v sporoch o peňažné plnenie. Nemá väzbu na poistné a daňové odvody</w:t>
      </w:r>
      <w:r>
        <w:rPr>
          <w:rFonts w:ascii="Times New Roman" w:hAnsi="Times New Roman"/>
        </w:rPr>
        <w:t xml:space="preserve"> </w:t>
      </w:r>
    </w:p>
    <w:p w:rsidR="00D52103">
      <w:pPr>
        <w:bidi w:val="0"/>
        <w:ind w:firstLine="540"/>
        <w:jc w:val="both"/>
        <w:rPr>
          <w:rFonts w:ascii="Times New Roman" w:hAnsi="Times New Roman"/>
        </w:rPr>
      </w:pPr>
    </w:p>
    <w:tbl>
      <w:tblPr>
        <w:tblStyle w:val="TableNormal"/>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068"/>
        <w:gridCol w:w="1260"/>
        <w:gridCol w:w="1260"/>
        <w:gridCol w:w="1260"/>
        <w:gridCol w:w="1260"/>
      </w:tblGrid>
      <w:tr>
        <w:tblPrEx>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Dovolanie</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2007</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2008</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2009</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2010</w:t>
            </w:r>
          </w:p>
        </w:tc>
      </w:tr>
      <w:tr>
        <w:tblPrEx>
          <w:tblW w:w="9108" w:type="dxa"/>
        </w:tblPrEx>
        <w:tc>
          <w:tcPr>
            <w:tcW w:w="406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 xml:space="preserve">Peňažné plnenie (3xMM) </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22 800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24 300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26 010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27 720</w:t>
            </w:r>
          </w:p>
        </w:tc>
      </w:tr>
      <w:tr>
        <w:tblPrEx>
          <w:tblW w:w="9108" w:type="dxa"/>
        </w:tblPrEx>
        <w:tc>
          <w:tcPr>
            <w:tcW w:w="406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Obchodné veci (10xMM)</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76 000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81 000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86 700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92 400</w:t>
            </w:r>
          </w:p>
        </w:tc>
      </w:tr>
      <w:tr>
        <w:tblPrEx>
          <w:tblW w:w="9108" w:type="dxa"/>
        </w:tblPrEx>
        <w:tc>
          <w:tcPr>
            <w:tcW w:w="406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sz w:val="24"/>
                <w:szCs w:val="24"/>
              </w:rPr>
            </w:pPr>
            <w:r>
              <w:rPr>
                <w:rFonts w:ascii="Times New Roman" w:hAnsi="Times New Roman"/>
                <w:sz w:val="24"/>
                <w:szCs w:val="24"/>
              </w:rPr>
              <w:t>Spolu</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sz w:val="24"/>
                <w:szCs w:val="24"/>
              </w:rPr>
            </w:pPr>
            <w:r>
              <w:rPr>
                <w:rFonts w:ascii="Times New Roman" w:hAnsi="Times New Roman"/>
                <w:sz w:val="24"/>
                <w:szCs w:val="24"/>
              </w:rPr>
              <w:t>98 800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sz w:val="24"/>
                <w:szCs w:val="24"/>
              </w:rPr>
            </w:pPr>
            <w:r>
              <w:rPr>
                <w:rFonts w:ascii="Times New Roman" w:hAnsi="Times New Roman"/>
                <w:sz w:val="24"/>
                <w:szCs w:val="24"/>
              </w:rPr>
              <w:t>105 300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sz w:val="24"/>
                <w:szCs w:val="24"/>
              </w:rPr>
            </w:pPr>
            <w:r>
              <w:rPr>
                <w:rFonts w:ascii="Times New Roman" w:hAnsi="Times New Roman"/>
                <w:sz w:val="24"/>
                <w:szCs w:val="24"/>
              </w:rPr>
              <w:t>112 710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sz w:val="24"/>
                <w:szCs w:val="24"/>
              </w:rPr>
            </w:pPr>
            <w:r>
              <w:rPr>
                <w:rFonts w:ascii="Times New Roman" w:hAnsi="Times New Roman"/>
                <w:sz w:val="24"/>
                <w:szCs w:val="24"/>
              </w:rPr>
              <w:t xml:space="preserve">120 120 </w:t>
            </w:r>
          </w:p>
        </w:tc>
      </w:tr>
    </w:tbl>
    <w:p w:rsidR="00D52103">
      <w:pPr>
        <w:bidi w:val="0"/>
        <w:jc w:val="both"/>
        <w:rPr>
          <w:rFonts w:ascii="Times New Roman" w:hAnsi="Times New Roman"/>
        </w:rPr>
      </w:pPr>
    </w:p>
    <w:p w:rsidR="00D52103">
      <w:pPr>
        <w:bidi w:val="0"/>
        <w:ind w:firstLine="708"/>
        <w:jc w:val="both"/>
        <w:rPr>
          <w:rFonts w:ascii="Times New Roman" w:hAnsi="Times New Roman"/>
          <w:u w:val="single"/>
        </w:rPr>
      </w:pPr>
      <w:r>
        <w:rPr>
          <w:rFonts w:ascii="Times New Roman" w:hAnsi="Times New Roman"/>
          <w:u w:val="single"/>
        </w:rPr>
        <w:t>Zákon č. 65/2001 Z. z. o správe a vymáhaní súdnych pohľadávok v znení neskorších predpis</w:t>
      </w:r>
      <w:r>
        <w:rPr>
          <w:rFonts w:ascii="Times New Roman" w:hAnsi="Times New Roman"/>
        </w:rPr>
        <w:t xml:space="preserve">ov: </w:t>
      </w:r>
      <w:r>
        <w:rPr>
          <w:rFonts w:ascii="Times New Roman" w:hAnsi="Times New Roman"/>
          <w:b/>
          <w:bCs/>
        </w:rPr>
        <w:t>§ 4 ods. 8</w:t>
      </w:r>
      <w:r>
        <w:rPr>
          <w:rFonts w:ascii="Times New Roman" w:hAnsi="Times New Roman"/>
        </w:rPr>
        <w:t xml:space="preserve">: Na trvalé upustenie od vymáhania súdnej pohľadávky vyššej ako </w:t>
      </w:r>
      <w:r>
        <w:rPr>
          <w:rFonts w:ascii="Times New Roman" w:hAnsi="Times New Roman"/>
          <w:b/>
          <w:bCs/>
        </w:rPr>
        <w:t xml:space="preserve">desaťnásobok minimálnej mzdy </w:t>
      </w:r>
      <w:r>
        <w:rPr>
          <w:rFonts w:ascii="Times New Roman" w:hAnsi="Times New Roman"/>
        </w:rPr>
        <w:t xml:space="preserve">sa vyžaduje súhlas Ministerstva spravodlivosti Slovenskej republiky. </w:t>
      </w:r>
      <w:r>
        <w:rPr>
          <w:rFonts w:ascii="Times New Roman" w:hAnsi="Times New Roman"/>
          <w:b/>
          <w:bCs/>
        </w:rPr>
        <w:t>§ 4 ods. 13</w:t>
      </w:r>
      <w:r>
        <w:rPr>
          <w:rFonts w:ascii="Times New Roman" w:hAnsi="Times New Roman"/>
        </w:rPr>
        <w:t xml:space="preserve">: Justičná pokladnica môže zo závažných dôvodov na písomnú žiadosť povinného celkom alebo čiastočne odpustiť pohľadávku nepresahujúcu </w:t>
      </w:r>
      <w:r>
        <w:rPr>
          <w:rFonts w:ascii="Times New Roman" w:hAnsi="Times New Roman"/>
          <w:b/>
          <w:bCs/>
        </w:rPr>
        <w:t>šesťnásobok minimálnej mzdy</w:t>
      </w:r>
      <w:r>
        <w:rPr>
          <w:rFonts w:ascii="Times New Roman" w:hAnsi="Times New Roman"/>
        </w:rPr>
        <w:t xml:space="preserve">. </w:t>
      </w:r>
      <w:r>
        <w:rPr>
          <w:rFonts w:ascii="Times New Roman" w:hAnsi="Times New Roman"/>
          <w:u w:val="single"/>
        </w:rPr>
        <w:t>Výška minimálnej  mzdy je ekvivalentom na stanovenie hranice od ktorej sa vyžaduje súhlas MS na odpustenie súdnej pohľadávky. Nie je dôvod nahrádzať inou referenčnou veličinou. Nemá väzbu na poistné a daňové odvody.</w:t>
      </w:r>
    </w:p>
    <w:p w:rsidR="00D52103">
      <w:pPr>
        <w:bidi w:val="0"/>
        <w:ind w:firstLine="540"/>
        <w:jc w:val="both"/>
        <w:rPr>
          <w:rFonts w:ascii="Times New Roman" w:hAnsi="Times New Roman"/>
        </w:rPr>
      </w:pPr>
    </w:p>
    <w:tbl>
      <w:tblPr>
        <w:tblStyle w:val="TableNormal"/>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068"/>
        <w:gridCol w:w="1260"/>
        <w:gridCol w:w="1260"/>
        <w:gridCol w:w="1260"/>
        <w:gridCol w:w="1260"/>
      </w:tblGrid>
      <w:tr>
        <w:tblPrEx>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Súdna pohľadávka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2007</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2008</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2009</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2010</w:t>
            </w:r>
          </w:p>
        </w:tc>
      </w:tr>
      <w:tr>
        <w:tblPrEx>
          <w:tblW w:w="9108" w:type="dxa"/>
        </w:tblPrEx>
        <w:tc>
          <w:tcPr>
            <w:tcW w:w="406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 xml:space="preserve">upustenie (10xMM) </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76 000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81 000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86 700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92 400</w:t>
            </w:r>
          </w:p>
        </w:tc>
      </w:tr>
      <w:tr>
        <w:tblPrEx>
          <w:tblW w:w="9108" w:type="dxa"/>
        </w:tblPrEx>
        <w:tc>
          <w:tcPr>
            <w:tcW w:w="406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b w:val="0"/>
                <w:bCs w:val="0"/>
                <w:sz w:val="24"/>
                <w:szCs w:val="24"/>
              </w:rPr>
            </w:pPr>
            <w:r>
              <w:rPr>
                <w:rFonts w:ascii="Times New Roman" w:hAnsi="Times New Roman"/>
                <w:b w:val="0"/>
                <w:bCs w:val="0"/>
                <w:sz w:val="24"/>
                <w:szCs w:val="24"/>
              </w:rPr>
              <w:t>odpustenie (6xMM)</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45 600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48 600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52 200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b w:val="0"/>
                <w:bCs w:val="0"/>
                <w:sz w:val="24"/>
                <w:szCs w:val="24"/>
              </w:rPr>
            </w:pPr>
            <w:r>
              <w:rPr>
                <w:rFonts w:ascii="Times New Roman" w:hAnsi="Times New Roman"/>
                <w:b w:val="0"/>
                <w:bCs w:val="0"/>
                <w:sz w:val="24"/>
                <w:szCs w:val="24"/>
              </w:rPr>
              <w:t>55 440</w:t>
            </w:r>
          </w:p>
        </w:tc>
      </w:tr>
      <w:tr>
        <w:tblPrEx>
          <w:tblW w:w="9108" w:type="dxa"/>
        </w:tblPrEx>
        <w:tc>
          <w:tcPr>
            <w:tcW w:w="4068"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both"/>
              <w:rPr>
                <w:rFonts w:ascii="Times New Roman" w:hAnsi="Times New Roman"/>
                <w:sz w:val="24"/>
                <w:szCs w:val="24"/>
              </w:rPr>
            </w:pPr>
            <w:r>
              <w:rPr>
                <w:rFonts w:ascii="Times New Roman" w:hAnsi="Times New Roman"/>
                <w:sz w:val="24"/>
                <w:szCs w:val="24"/>
              </w:rPr>
              <w:t>Spolu</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sz w:val="24"/>
                <w:szCs w:val="24"/>
              </w:rPr>
            </w:pPr>
            <w:r>
              <w:rPr>
                <w:rFonts w:ascii="Times New Roman" w:hAnsi="Times New Roman"/>
                <w:sz w:val="24"/>
                <w:szCs w:val="24"/>
              </w:rPr>
              <w:t>121 600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sz w:val="24"/>
                <w:szCs w:val="24"/>
              </w:rPr>
            </w:pPr>
            <w:r>
              <w:rPr>
                <w:rFonts w:ascii="Times New Roman" w:hAnsi="Times New Roman"/>
                <w:sz w:val="24"/>
                <w:szCs w:val="24"/>
              </w:rPr>
              <w:t>129 600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sz w:val="24"/>
                <w:szCs w:val="24"/>
              </w:rPr>
            </w:pPr>
            <w:r>
              <w:rPr>
                <w:rFonts w:ascii="Times New Roman" w:hAnsi="Times New Roman"/>
                <w:sz w:val="24"/>
                <w:szCs w:val="24"/>
              </w:rPr>
              <w:t>138 720</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jc w:val="right"/>
              <w:rPr>
                <w:rFonts w:ascii="Times New Roman" w:hAnsi="Times New Roman"/>
                <w:sz w:val="24"/>
                <w:szCs w:val="24"/>
              </w:rPr>
            </w:pPr>
            <w:r>
              <w:rPr>
                <w:rFonts w:ascii="Times New Roman" w:hAnsi="Times New Roman"/>
                <w:sz w:val="24"/>
                <w:szCs w:val="24"/>
              </w:rPr>
              <w:t>147 840</w:t>
            </w:r>
          </w:p>
        </w:tc>
      </w:tr>
    </w:tbl>
    <w:p w:rsidR="00D52103">
      <w:pPr>
        <w:bidi w:val="0"/>
        <w:jc w:val="both"/>
        <w:rPr>
          <w:rFonts w:ascii="Times New Roman" w:hAnsi="Times New Roman"/>
        </w:rPr>
      </w:pPr>
    </w:p>
    <w:p w:rsidR="00D52103">
      <w:pPr>
        <w:bidi w:val="0"/>
        <w:ind w:firstLine="567"/>
        <w:jc w:val="both"/>
        <w:rPr>
          <w:rFonts w:ascii="Times New Roman" w:hAnsi="Times New Roman"/>
        </w:rPr>
      </w:pPr>
      <w:r>
        <w:rPr>
          <w:rFonts w:ascii="Times New Roman" w:hAnsi="Times New Roman"/>
          <w:u w:val="single"/>
        </w:rPr>
        <w:t>Zákon č.  357/2004 Z. z. Ústavný zákon o ochrane verejného záujmu pri výkone funkcií verejných funkcionárov</w:t>
      </w:r>
      <w:r>
        <w:rPr>
          <w:rFonts w:ascii="Times New Roman" w:hAnsi="Times New Roman"/>
        </w:rPr>
        <w:t xml:space="preserve">: </w:t>
      </w:r>
      <w:r>
        <w:rPr>
          <w:rFonts w:ascii="Times New Roman" w:hAnsi="Times New Roman"/>
          <w:b/>
          <w:bCs/>
        </w:rPr>
        <w:t>čl. 7 ods. 4</w:t>
      </w:r>
      <w:r>
        <w:rPr>
          <w:rFonts w:ascii="Times New Roman" w:hAnsi="Times New Roman"/>
        </w:rPr>
        <w:t xml:space="preserve">: Majetkovými pomermi podľa odseku 1 písm. e) sa rozumie b) vlastníctvo hnuteľnej veci, ktorej zvyčajná cena presahuje </w:t>
      </w:r>
      <w:r>
        <w:rPr>
          <w:rFonts w:ascii="Times New Roman" w:hAnsi="Times New Roman"/>
          <w:b/>
          <w:bCs/>
        </w:rPr>
        <w:t>35-násobok minimálnej mzdy</w:t>
      </w:r>
      <w:r>
        <w:rPr>
          <w:rFonts w:ascii="Times New Roman" w:hAnsi="Times New Roman"/>
        </w:rPr>
        <w:t xml:space="preserve">, c) vlastníctvo majetkového práva alebo inej majetkovej hodnoty, ktorých menovitá hodnota presahuje </w:t>
      </w:r>
      <w:r>
        <w:rPr>
          <w:rFonts w:ascii="Times New Roman" w:hAnsi="Times New Roman"/>
          <w:b/>
          <w:bCs/>
        </w:rPr>
        <w:t>35-násobok minimálnej mzdy</w:t>
      </w:r>
      <w:r>
        <w:rPr>
          <w:rFonts w:ascii="Times New Roman" w:hAnsi="Times New Roman"/>
        </w:rPr>
        <w:t>, alebo d) existencia záväzku, ktorého predmetom je peňažné plnenie v menovitej hodnote presahujúcej</w:t>
      </w:r>
      <w:r>
        <w:rPr>
          <w:rFonts w:ascii="Times New Roman" w:hAnsi="Times New Roman"/>
          <w:b/>
          <w:bCs/>
        </w:rPr>
        <w:t xml:space="preserve"> 35-násobok minimálnej mzdy</w:t>
      </w:r>
      <w:r>
        <w:rPr>
          <w:rFonts w:ascii="Times New Roman" w:hAnsi="Times New Roman"/>
        </w:rPr>
        <w:t xml:space="preserve">. Čl. 8 ods. 1: Verejnému funkcionárovi ....sa počas jedného roka od skončenia výkonu verejnej funkcie zakazuje a) byť zamestnaný v pracovnom pomere alebo obdobnom pracovnoprávnom vzťahu u tých osôb, ak je jeho mesačná odmena v tomto zamestnaní vyššia ako </w:t>
      </w:r>
      <w:r>
        <w:rPr>
          <w:rFonts w:ascii="Times New Roman" w:hAnsi="Times New Roman"/>
          <w:b/>
          <w:bCs/>
        </w:rPr>
        <w:t xml:space="preserve">10-násobok minimálnej mzdy. </w:t>
      </w:r>
      <w:r>
        <w:rPr>
          <w:rFonts w:ascii="Times New Roman" w:hAnsi="Times New Roman"/>
          <w:u w:val="single"/>
        </w:rPr>
        <w:t>Výška minimálnej mzdy je ekvivalentom na hodnotenie majetkových pomerov</w:t>
      </w:r>
      <w:r>
        <w:rPr>
          <w:rFonts w:ascii="Times New Roman" w:hAnsi="Times New Roman"/>
        </w:rPr>
        <w:t>.</w:t>
      </w:r>
    </w:p>
    <w:p w:rsidR="00D52103">
      <w:pPr>
        <w:bidi w:val="0"/>
        <w:ind w:firstLine="567"/>
        <w:jc w:val="both"/>
        <w:rPr>
          <w:rFonts w:ascii="Times New Roman" w:hAnsi="Times New Roman"/>
        </w:rPr>
      </w:pPr>
      <w:r>
        <w:rPr>
          <w:rFonts w:ascii="Times New Roman" w:hAnsi="Times New Roman"/>
        </w:rPr>
        <w:br/>
        <w:t xml:space="preserve">         </w:t>
      </w:r>
      <w:r>
        <w:rPr>
          <w:rFonts w:ascii="Times New Roman" w:hAnsi="Times New Roman"/>
          <w:u w:val="single"/>
        </w:rPr>
        <w:t>Zákon č. 327/2005 Z. z. o poskytovaní právnej pomoci osobám v materiálnej núdzi a o zmene a doplnení zákona č. 586/2003 Z. z. o advokácii a o zmene a doplnení zákona č. 455/1991 Zb. o živnostenskom podnikaní (živnostenský zákon) v znení neskorších predpisov</w:t>
      </w:r>
      <w:r>
        <w:rPr>
          <w:rFonts w:ascii="Times New Roman" w:hAnsi="Times New Roman"/>
        </w:rPr>
        <w:t xml:space="preserve">: </w:t>
      </w:r>
      <w:r>
        <w:rPr>
          <w:rFonts w:ascii="Times New Roman" w:hAnsi="Times New Roman"/>
          <w:b/>
          <w:bCs/>
        </w:rPr>
        <w:t>§ 6 ods. 1 písm. c):</w:t>
      </w:r>
      <w:r>
        <w:rPr>
          <w:rFonts w:ascii="Times New Roman" w:hAnsi="Times New Roman"/>
        </w:rPr>
        <w:t xml:space="preserve"> Fyzická osoba má právo na poskytnutie právnej pomoci, ak ... c) hodnota sporu prevyšuje hodnotu </w:t>
      </w:r>
      <w:r>
        <w:rPr>
          <w:rFonts w:ascii="Times New Roman" w:hAnsi="Times New Roman"/>
          <w:b/>
          <w:bCs/>
        </w:rPr>
        <w:t xml:space="preserve">minimálnej mzdy </w:t>
      </w:r>
      <w:r>
        <w:rPr>
          <w:rFonts w:ascii="Times New Roman" w:hAnsi="Times New Roman"/>
        </w:rPr>
        <w:t xml:space="preserve">okrem sporov, v ktorých nie je možné hodnotu sporu vyčísliť v peniazoch. </w:t>
      </w:r>
      <w:r>
        <w:rPr>
          <w:rFonts w:ascii="Times New Roman" w:hAnsi="Times New Roman"/>
          <w:b/>
          <w:bCs/>
        </w:rPr>
        <w:t>§ 17 ods. 1 písm. e)</w:t>
      </w:r>
      <w:r>
        <w:rPr>
          <w:rFonts w:ascii="Times New Roman" w:hAnsi="Times New Roman"/>
        </w:rPr>
        <w:t xml:space="preserve">: Ak je príslušným súdom súd Slovenskej republiky, má fyzická osoba právo na poskytnutie právnej pomoci v cezhraničných sporoch, ak ....e) hodnota sporu prevyšuje hodnotu </w:t>
      </w:r>
      <w:r>
        <w:rPr>
          <w:rFonts w:ascii="Times New Roman" w:hAnsi="Times New Roman"/>
          <w:b/>
          <w:bCs/>
        </w:rPr>
        <w:t>minimálnej mzdy</w:t>
      </w:r>
      <w:r>
        <w:rPr>
          <w:rFonts w:ascii="Times New Roman" w:hAnsi="Times New Roman"/>
        </w:rPr>
        <w:t xml:space="preserve"> okrem sporov, v ktorých nie je možné hodnotu sporu vyčísliť v peniazoch.</w:t>
      </w:r>
      <w:r>
        <w:rPr>
          <w:rFonts w:ascii="Times New Roman" w:hAnsi="Times New Roman"/>
          <w:u w:val="single"/>
        </w:rPr>
        <w:t xml:space="preserve"> Výška minimálnej mzdy je ekvivalentom na  určenie ukazovateľov pre poskytnutie právnej pomoci.  Nie je účelné nahradiť inou referenčnou veličinou. Nemá väzbu na poistné a daňové odvody.</w:t>
      </w:r>
    </w:p>
    <w:p w:rsidR="00D52103">
      <w:pPr>
        <w:bidi w:val="0"/>
        <w:ind w:firstLine="567"/>
        <w:rPr>
          <w:rFonts w:ascii="Times New Roman" w:hAnsi="Times New Roman"/>
        </w:rPr>
      </w:pPr>
    </w:p>
    <w:p w:rsidR="00D52103">
      <w:pPr>
        <w:bidi w:val="0"/>
        <w:ind w:firstLine="567"/>
        <w:jc w:val="both"/>
        <w:rPr>
          <w:rFonts w:ascii="Times New Roman" w:hAnsi="Times New Roman"/>
        </w:rPr>
      </w:pPr>
      <w:r>
        <w:rPr>
          <w:rFonts w:ascii="Times New Roman" w:hAnsi="Times New Roman"/>
          <w:u w:val="single"/>
        </w:rPr>
        <w:t>Zákon č. 475/2005 Z. z. o výkone trestu odňatia slobody a o zmene a doplnení niektorých zákonov v znení neskorších predpisov</w:t>
      </w:r>
      <w:r>
        <w:rPr>
          <w:rFonts w:ascii="Times New Roman" w:hAnsi="Times New Roman"/>
        </w:rPr>
        <w:t xml:space="preserve">: </w:t>
      </w:r>
      <w:r>
        <w:rPr>
          <w:rFonts w:ascii="Times New Roman" w:hAnsi="Times New Roman"/>
          <w:b/>
          <w:bCs/>
        </w:rPr>
        <w:t>§ 45 ods. 5</w:t>
      </w:r>
      <w:r>
        <w:rPr>
          <w:rFonts w:ascii="Times New Roman" w:hAnsi="Times New Roman"/>
        </w:rPr>
        <w:t xml:space="preserve">: Odsúdenému </w:t>
      </w:r>
      <w:r>
        <w:rPr>
          <w:rFonts w:ascii="Times New Roman" w:hAnsi="Times New Roman"/>
          <w:b/>
          <w:bCs/>
        </w:rPr>
        <w:t>nevzniká nárok na minimálnu mzdu</w:t>
      </w:r>
      <w:r>
        <w:rPr>
          <w:rFonts w:ascii="Times New Roman" w:hAnsi="Times New Roman"/>
        </w:rPr>
        <w:t xml:space="preserve"> podľa osobitného predpisu. </w:t>
      </w:r>
      <w:r>
        <w:rPr>
          <w:rFonts w:ascii="Times New Roman" w:hAnsi="Times New Roman"/>
          <w:b/>
          <w:bCs/>
        </w:rPr>
        <w:t>§ 87</w:t>
      </w:r>
      <w:r>
        <w:rPr>
          <w:rFonts w:ascii="Times New Roman" w:hAnsi="Times New Roman"/>
        </w:rPr>
        <w:t xml:space="preserve">: Odsúdený zodpovedá za škodu spôsobenú zavineným porušením povinnosti počas výkonu trestu na majetku štátu v správe ústavu; ak škoda neprevyšuje </w:t>
      </w:r>
      <w:r>
        <w:rPr>
          <w:rFonts w:ascii="Times New Roman" w:hAnsi="Times New Roman"/>
          <w:b/>
          <w:bCs/>
        </w:rPr>
        <w:t>trojnásobok minimálnej mzdy</w:t>
      </w:r>
      <w:r>
        <w:rPr>
          <w:rFonts w:ascii="Times New Roman" w:hAnsi="Times New Roman"/>
        </w:rPr>
        <w:t>, o náhrade škody rozhoduje riaditeľ ústavu.</w:t>
      </w:r>
    </w:p>
    <w:p w:rsidR="00D52103">
      <w:pPr>
        <w:bidi w:val="0"/>
        <w:ind w:firstLine="567"/>
        <w:jc w:val="both"/>
        <w:rPr>
          <w:rFonts w:ascii="Times New Roman" w:hAnsi="Times New Roman"/>
        </w:rPr>
      </w:pPr>
    </w:p>
    <w:p w:rsidR="00D52103">
      <w:pPr>
        <w:bidi w:val="0"/>
        <w:ind w:firstLine="567"/>
        <w:jc w:val="both"/>
        <w:rPr>
          <w:rFonts w:ascii="Times New Roman" w:hAnsi="Times New Roman"/>
        </w:rPr>
      </w:pPr>
      <w:r>
        <w:rPr>
          <w:rFonts w:ascii="Times New Roman" w:hAnsi="Times New Roman"/>
        </w:rPr>
        <w:t xml:space="preserve"> </w:t>
      </w:r>
      <w:r>
        <w:rPr>
          <w:rFonts w:ascii="Times New Roman" w:hAnsi="Times New Roman"/>
          <w:u w:val="single"/>
        </w:rPr>
        <w:t>Zákon č. 221/2006 Z. z. o výkone väzby</w:t>
      </w:r>
      <w:r>
        <w:rPr>
          <w:rFonts w:ascii="Times New Roman" w:hAnsi="Times New Roman"/>
        </w:rPr>
        <w:t xml:space="preserve">: </w:t>
      </w:r>
      <w:r>
        <w:rPr>
          <w:rFonts w:ascii="Times New Roman" w:hAnsi="Times New Roman"/>
          <w:b/>
          <w:bCs/>
        </w:rPr>
        <w:t>§ 32 ods. 4</w:t>
      </w:r>
      <w:r>
        <w:rPr>
          <w:rFonts w:ascii="Times New Roman" w:hAnsi="Times New Roman"/>
        </w:rPr>
        <w:t xml:space="preserve">: Nárok na </w:t>
      </w:r>
      <w:r>
        <w:rPr>
          <w:rFonts w:ascii="Times New Roman" w:hAnsi="Times New Roman"/>
          <w:b/>
          <w:bCs/>
        </w:rPr>
        <w:t xml:space="preserve">minimálnu mzdu </w:t>
      </w:r>
      <w:r>
        <w:rPr>
          <w:rFonts w:ascii="Times New Roman" w:hAnsi="Times New Roman"/>
        </w:rPr>
        <w:t xml:space="preserve">podľa osobitného predpisu obvinenému </w:t>
      </w:r>
      <w:r>
        <w:rPr>
          <w:rFonts w:ascii="Times New Roman" w:hAnsi="Times New Roman"/>
          <w:b/>
          <w:bCs/>
        </w:rPr>
        <w:t>nevzniká</w:t>
      </w:r>
      <w:r>
        <w:rPr>
          <w:rFonts w:ascii="Times New Roman" w:hAnsi="Times New Roman"/>
        </w:rPr>
        <w:t xml:space="preserve">. </w:t>
      </w:r>
      <w:r>
        <w:rPr>
          <w:rFonts w:ascii="Times New Roman" w:hAnsi="Times New Roman"/>
          <w:b/>
          <w:bCs/>
        </w:rPr>
        <w:t>§ 51</w:t>
      </w:r>
      <w:r>
        <w:rPr>
          <w:rFonts w:ascii="Times New Roman" w:hAnsi="Times New Roman"/>
        </w:rPr>
        <w:t xml:space="preserve">: Obvinený zodpovedá za škodu spôsobenú zavineným porušením povinností počas výkonu väzby na majetku štátu v správe ústavu; ak škoda neprevyšuje </w:t>
      </w:r>
      <w:r>
        <w:rPr>
          <w:rFonts w:ascii="Times New Roman" w:hAnsi="Times New Roman"/>
          <w:b/>
          <w:bCs/>
        </w:rPr>
        <w:t>trojnásobok minimálnej mzdy</w:t>
      </w:r>
      <w:r>
        <w:rPr>
          <w:rFonts w:ascii="Times New Roman" w:hAnsi="Times New Roman"/>
        </w:rPr>
        <w:t>, o náhrade škody rozhoduje riaditeľ ústavu.</w:t>
      </w:r>
    </w:p>
    <w:p w:rsidR="00D52103">
      <w:pPr>
        <w:bidi w:val="0"/>
        <w:ind w:firstLine="567"/>
        <w:jc w:val="both"/>
        <w:rPr>
          <w:rFonts w:ascii="Times New Roman" w:hAnsi="Times New Roman"/>
        </w:rPr>
      </w:pPr>
    </w:p>
    <w:p w:rsidR="00D52103">
      <w:pPr>
        <w:bidi w:val="0"/>
        <w:ind w:firstLine="567"/>
        <w:jc w:val="both"/>
        <w:rPr>
          <w:rFonts w:ascii="Times New Roman" w:hAnsi="Times New Roman"/>
        </w:rPr>
      </w:pPr>
      <w:r>
        <w:rPr>
          <w:rFonts w:ascii="Times New Roman" w:hAnsi="Times New Roman"/>
          <w:u w:val="single"/>
        </w:rPr>
        <w:t>Nariadenie vlády Slovenskej republiky č. 384/2006 Z. z. o výške pracovnej odmeny a podmienkach jej poskytovania obvineným a odsúdeným</w:t>
      </w:r>
      <w:r>
        <w:rPr>
          <w:rFonts w:ascii="Times New Roman" w:hAnsi="Times New Roman"/>
        </w:rPr>
        <w:t>: Obvinení a odsúdení sú zaraďovaní do rôznych stupňov a rôznych tried na základe nariadenia vlády SR č. 384/2006 Z. z. o výške pracovnej odmeny a podmienkach jej poskytovania</w:t>
      </w:r>
      <w:r>
        <w:rPr>
          <w:rFonts w:ascii="Times New Roman" w:hAnsi="Times New Roman"/>
          <w:i/>
          <w:iCs/>
        </w:rPr>
        <w:t xml:space="preserve">, </w:t>
      </w:r>
      <w:r>
        <w:rPr>
          <w:rFonts w:ascii="Times New Roman" w:hAnsi="Times New Roman"/>
        </w:rPr>
        <w:t>a to podľa obtiažnosti a rozsahu prác; odmena sa vypočítava  z minimálnej mzdy, pričom je potrebné v zákone ustanoviť, že na minimálnu mzdu nemajú nárok.</w:t>
      </w:r>
    </w:p>
    <w:p w:rsidR="00D52103">
      <w:pPr>
        <w:bidi w:val="0"/>
        <w:ind w:firstLine="567"/>
        <w:jc w:val="both"/>
        <w:rPr>
          <w:rFonts w:ascii="Times New Roman" w:hAnsi="Times New Roman"/>
        </w:rPr>
      </w:pPr>
    </w:p>
    <w:p w:rsidR="00D52103">
      <w:pPr>
        <w:bidi w:val="0"/>
        <w:ind w:firstLine="567"/>
        <w:jc w:val="both"/>
        <w:rPr>
          <w:rFonts w:ascii="Times New Roman" w:hAnsi="Times New Roman"/>
        </w:rPr>
      </w:pPr>
      <w:r>
        <w:rPr>
          <w:rFonts w:ascii="Times New Roman" w:hAnsi="Times New Roman"/>
          <w:u w:val="single"/>
        </w:rPr>
        <w:t>Vyhláška č. 543/2005 Z. z. Ministerstva spravodlivosti Slovenskej republiky o Spravovacom a kancelárskom poriadku pre okresne súdy, krajské súdy, Špeciálny súd a vojenské súdy v znení neskorších predpisov</w:t>
      </w:r>
      <w:r>
        <w:rPr>
          <w:rFonts w:ascii="Times New Roman" w:hAnsi="Times New Roman"/>
        </w:rPr>
        <w:t>. Minimálna mzda sa používa pre výpočet náhrady za stratu na zárobku len v prípadoch, keď nie je možné výšku straty na zárobku preukázať.</w:t>
      </w:r>
    </w:p>
    <w:p w:rsidR="00D52103">
      <w:pPr>
        <w:bidi w:val="0"/>
        <w:ind w:firstLine="567"/>
        <w:jc w:val="both"/>
        <w:rPr>
          <w:rFonts w:ascii="Times New Roman" w:hAnsi="Times New Roman"/>
          <w:u w:val="single"/>
        </w:rPr>
      </w:pPr>
    </w:p>
    <w:p w:rsidR="00D52103">
      <w:pPr>
        <w:bidi w:val="0"/>
        <w:ind w:firstLine="567"/>
        <w:jc w:val="both"/>
        <w:rPr>
          <w:rFonts w:ascii="Times New Roman" w:hAnsi="Times New Roman"/>
          <w:b/>
          <w:bCs/>
          <w:u w:val="single"/>
        </w:rPr>
      </w:pPr>
      <w:r>
        <w:rPr>
          <w:rFonts w:ascii="Times New Roman" w:hAnsi="Times New Roman"/>
          <w:u w:val="single"/>
        </w:rPr>
        <w:t>Zákon č. 215/2006 Z. z. o odškodňovaní osôb poškodených násilnými trestnými činmi</w:t>
      </w:r>
      <w:r>
        <w:rPr>
          <w:rFonts w:ascii="Times New Roman" w:hAnsi="Times New Roman"/>
        </w:rPr>
        <w:t xml:space="preserve">: </w:t>
      </w:r>
      <w:r>
        <w:rPr>
          <w:rFonts w:ascii="Times New Roman" w:hAnsi="Times New Roman"/>
          <w:b/>
          <w:bCs/>
        </w:rPr>
        <w:t>§ 5 ods. 1</w:t>
      </w:r>
      <w:r>
        <w:rPr>
          <w:rFonts w:ascii="Times New Roman" w:hAnsi="Times New Roman"/>
        </w:rPr>
        <w:t xml:space="preserve">: Na výpočet odškodnenia, ak ide o ujmu na zdraví, sa primerane použijú ustanovenia osobitného predpisu upravujúceho poskytovanie náhrady za bolesť a náhrady za sťaženie spoločenského uplatnenia; náhradu za sťaženie spoločenského uplatnenia nemožno zvýšiť. Ak bola trestným činom spôsobená smrť, poškodený má nárok na vyplatenie odškodnenia v sume </w:t>
      </w:r>
      <w:r>
        <w:rPr>
          <w:rFonts w:ascii="Times New Roman" w:hAnsi="Times New Roman"/>
          <w:b/>
          <w:bCs/>
        </w:rPr>
        <w:t>päťdesiatnásobku minimálnej mzdy</w:t>
      </w:r>
      <w:r>
        <w:rPr>
          <w:rFonts w:ascii="Times New Roman" w:hAnsi="Times New Roman"/>
        </w:rPr>
        <w:t xml:space="preserve">. Ak právo na odškodnenie majú viacerí poškodení, rozdelí sa uvedená suma medzi nich rovnakým dielom. Ak bola poškodenému spôsobená ujma na zdraví znásilnením alebo sexuálnym násilím, poškodený má nárok na vyplatenie odškodnenia za spôsobenú morálnu škodu v sume </w:t>
      </w:r>
      <w:r>
        <w:rPr>
          <w:rFonts w:ascii="Times New Roman" w:hAnsi="Times New Roman"/>
          <w:b/>
          <w:bCs/>
        </w:rPr>
        <w:t>desaťnásobku minimálnej mzdy</w:t>
      </w:r>
      <w:r>
        <w:rPr>
          <w:rFonts w:ascii="Times New Roman" w:hAnsi="Times New Roman"/>
        </w:rPr>
        <w:t xml:space="preserve">. </w:t>
      </w:r>
      <w:r>
        <w:rPr>
          <w:rFonts w:ascii="Times New Roman" w:hAnsi="Times New Roman"/>
          <w:b/>
          <w:bCs/>
        </w:rPr>
        <w:t>§ 6</w:t>
      </w:r>
      <w:r>
        <w:rPr>
          <w:rFonts w:ascii="Times New Roman" w:hAnsi="Times New Roman"/>
        </w:rPr>
        <w:t xml:space="preserve">: Celková suma odškodnenia poskytnutá podľa tohto zákona nesmie presiahnuť </w:t>
      </w:r>
      <w:r>
        <w:rPr>
          <w:rFonts w:ascii="Times New Roman" w:hAnsi="Times New Roman"/>
          <w:b/>
          <w:bCs/>
        </w:rPr>
        <w:t xml:space="preserve">päťdesiatnásobok minimálnej mzdy. </w:t>
      </w:r>
      <w:r>
        <w:rPr>
          <w:rFonts w:ascii="Times New Roman" w:hAnsi="Times New Roman"/>
          <w:u w:val="single"/>
        </w:rPr>
        <w:t>Výška minimálnej mzdy je ekvivalentom, ktorý  nemá väzbu na poistné a daňové odvody.</w:t>
      </w:r>
    </w:p>
    <w:p w:rsidR="00D52103">
      <w:pPr>
        <w:bidi w:val="0"/>
        <w:ind w:firstLine="567"/>
        <w:jc w:val="both"/>
        <w:rPr>
          <w:rFonts w:ascii="Times New Roman" w:hAnsi="Times New Roman"/>
        </w:rPr>
      </w:pPr>
    </w:p>
    <w:p w:rsidR="00D52103">
      <w:pPr>
        <w:bidi w:val="0"/>
        <w:ind w:firstLine="567"/>
        <w:jc w:val="both"/>
        <w:rPr>
          <w:rFonts w:ascii="Times New Roman" w:hAnsi="Times New Roman"/>
          <w:b/>
          <w:bCs/>
        </w:rPr>
      </w:pPr>
      <w:r>
        <w:rPr>
          <w:rFonts w:ascii="Times New Roman" w:hAnsi="Times New Roman"/>
          <w:b/>
          <w:bCs/>
        </w:rPr>
        <w:t>Ministerstvo školstva  SR</w:t>
      </w:r>
      <w:r>
        <w:rPr>
          <w:rFonts w:ascii="Times New Roman" w:hAnsi="Times New Roman"/>
        </w:rPr>
        <w:t xml:space="preserve">: </w:t>
      </w:r>
      <w:r>
        <w:rPr>
          <w:rFonts w:ascii="Times New Roman" w:hAnsi="Times New Roman"/>
          <w:u w:val="single"/>
        </w:rPr>
        <w:t>Zákon č. 200/1997 Z. z. o Študentskom pôžičkovom fonde v znení neskorších predpisov</w:t>
      </w:r>
      <w:r>
        <w:rPr>
          <w:rFonts w:ascii="Times New Roman" w:hAnsi="Times New Roman"/>
        </w:rPr>
        <w:t xml:space="preserve">: </w:t>
      </w:r>
      <w:r>
        <w:rPr>
          <w:rFonts w:ascii="Times New Roman" w:hAnsi="Times New Roman"/>
          <w:b/>
          <w:bCs/>
        </w:rPr>
        <w:t>§ 11 ods. 1 písm. e)</w:t>
      </w:r>
      <w:r>
        <w:rPr>
          <w:rFonts w:ascii="Times New Roman" w:hAnsi="Times New Roman"/>
        </w:rPr>
        <w:t xml:space="preserve">: Pôžičku možno priznať žiadateľovi, ktorý spĺňa niektorú z týchto podmienok ... e) priemerný mesačný príjem na člena domácnosti ku dňu podania žiadosti o pôžičku je nižší ako </w:t>
      </w:r>
      <w:r>
        <w:rPr>
          <w:rFonts w:ascii="Times New Roman" w:hAnsi="Times New Roman"/>
          <w:b/>
          <w:bCs/>
        </w:rPr>
        <w:t>minimálna mzda.</w:t>
      </w:r>
    </w:p>
    <w:p w:rsidR="00D52103">
      <w:pPr>
        <w:bidi w:val="0"/>
        <w:ind w:firstLine="567"/>
        <w:jc w:val="both"/>
        <w:rPr>
          <w:rFonts w:ascii="Times New Roman" w:hAnsi="Times New Roman"/>
        </w:rPr>
      </w:pPr>
    </w:p>
    <w:p w:rsidR="00D52103">
      <w:pPr>
        <w:bidi w:val="0"/>
        <w:ind w:firstLine="567"/>
        <w:jc w:val="both"/>
        <w:rPr>
          <w:rFonts w:ascii="Times New Roman" w:hAnsi="Times New Roman"/>
        </w:rPr>
      </w:pPr>
      <w:r>
        <w:rPr>
          <w:rFonts w:ascii="Times New Roman" w:hAnsi="Times New Roman"/>
          <w:b/>
          <w:bCs/>
        </w:rPr>
        <w:t>Ministerstvo vnútra SR</w:t>
      </w:r>
      <w:r>
        <w:rPr>
          <w:rFonts w:ascii="Times New Roman" w:hAnsi="Times New Roman"/>
          <w:u w:val="single"/>
        </w:rPr>
        <w:t>: Zákon Národnej rady Slovenskej republiky 315/1996 Z. z. o premávke na pozemných komunikáciách v znení neskorších predpisov</w:t>
      </w:r>
      <w:r>
        <w:rPr>
          <w:rFonts w:ascii="Times New Roman" w:hAnsi="Times New Roman"/>
        </w:rPr>
        <w:t xml:space="preserve">:  </w:t>
      </w:r>
      <w:r>
        <w:rPr>
          <w:rFonts w:ascii="Times New Roman" w:hAnsi="Times New Roman"/>
          <w:b/>
          <w:bCs/>
        </w:rPr>
        <w:t>§ 51 ods. 3</w:t>
      </w:r>
      <w:r>
        <w:rPr>
          <w:rFonts w:ascii="Times New Roman" w:hAnsi="Times New Roman"/>
        </w:rPr>
        <w:t xml:space="preserve">:  Ak pri dopravnej nehode došlo k usmrteniu osoby alebo k jej zraneniu, ....alebo na inom majetku vznikla hmotná škoda zrejme prevyšujúca </w:t>
      </w:r>
      <w:r>
        <w:rPr>
          <w:rFonts w:ascii="Times New Roman" w:hAnsi="Times New Roman"/>
          <w:b/>
          <w:bCs/>
        </w:rPr>
        <w:t>desaťnásobok minimálnej mzdy</w:t>
      </w:r>
      <w:r>
        <w:rPr>
          <w:rFonts w:ascii="Times New Roman" w:hAnsi="Times New Roman"/>
        </w:rPr>
        <w:t xml:space="preserve"> zamestnanca odmeňovaného mesačnou mzdou ustanovenou osobitným predpisom, účastník dopravnej nehody je povinný ...</w:t>
      </w:r>
    </w:p>
    <w:p w:rsidR="00D52103">
      <w:pPr>
        <w:bidi w:val="0"/>
        <w:ind w:firstLine="567"/>
        <w:jc w:val="both"/>
        <w:rPr>
          <w:rFonts w:ascii="Times New Roman" w:hAnsi="Times New Roman"/>
        </w:rPr>
      </w:pPr>
    </w:p>
    <w:p w:rsidR="00D52103">
      <w:pPr>
        <w:bidi w:val="0"/>
        <w:ind w:firstLine="567"/>
        <w:jc w:val="both"/>
        <w:rPr>
          <w:rFonts w:ascii="Times New Roman" w:hAnsi="Times New Roman"/>
        </w:rPr>
      </w:pPr>
      <w:r>
        <w:rPr>
          <w:rFonts w:ascii="Times New Roman" w:hAnsi="Times New Roman"/>
          <w:u w:val="single"/>
        </w:rPr>
        <w:t xml:space="preserve">Zákon č. 48/2002 Z. z. o pobyte cudzincov a o zmene a doplnení niektorých zákonov </w:t>
      </w:r>
      <w:r>
        <w:rPr>
          <w:rFonts w:ascii="Times New Roman" w:hAnsi="Times New Roman"/>
          <w:color w:val="000000"/>
          <w:u w:val="single"/>
        </w:rPr>
        <w:t>v znení neskorších predpisov</w:t>
      </w:r>
      <w:r>
        <w:rPr>
          <w:rFonts w:ascii="Times New Roman" w:hAnsi="Times New Roman"/>
          <w:color w:val="000000"/>
        </w:rPr>
        <w:t xml:space="preserve">: </w:t>
      </w:r>
      <w:r>
        <w:rPr>
          <w:rFonts w:ascii="Times New Roman" w:hAnsi="Times New Roman"/>
          <w:b/>
          <w:bCs/>
        </w:rPr>
        <w:t>§ 25 ods. 9</w:t>
      </w:r>
      <w:r>
        <w:rPr>
          <w:rFonts w:ascii="Times New Roman" w:hAnsi="Times New Roman"/>
        </w:rPr>
        <w:t xml:space="preserve">:  Finančné zabezpečenie pobytu cudzinec preukáže vo výške </w:t>
      </w:r>
      <w:r>
        <w:rPr>
          <w:rFonts w:ascii="Times New Roman" w:hAnsi="Times New Roman"/>
          <w:b/>
          <w:bCs/>
        </w:rPr>
        <w:t>minimálnej mzdy</w:t>
      </w:r>
      <w:r>
        <w:rPr>
          <w:rFonts w:ascii="Times New Roman" w:hAnsi="Times New Roman"/>
        </w:rPr>
        <w:t xml:space="preserve"> na každý mesiac pobytu. Cudzinec, ktorý žiada o povolenie na prechodný pobyt podľa § 19, preukáže finančné zabezpečenie pobytu najmenej vo výške </w:t>
      </w:r>
      <w:r>
        <w:rPr>
          <w:rFonts w:ascii="Times New Roman" w:hAnsi="Times New Roman"/>
          <w:b/>
          <w:bCs/>
        </w:rPr>
        <w:t>päťnásobku minimálnej mzdy</w:t>
      </w:r>
      <w:r>
        <w:rPr>
          <w:rFonts w:ascii="Times New Roman" w:hAnsi="Times New Roman"/>
        </w:rPr>
        <w:t xml:space="preserve"> na každý mesiac pobytu.</w:t>
      </w:r>
    </w:p>
    <w:p w:rsidR="00D52103">
      <w:pPr>
        <w:bidi w:val="0"/>
        <w:ind w:firstLine="567"/>
        <w:jc w:val="both"/>
        <w:rPr>
          <w:rFonts w:ascii="Times New Roman" w:hAnsi="Times New Roman"/>
        </w:rPr>
      </w:pPr>
    </w:p>
    <w:p w:rsidR="00D52103">
      <w:pPr>
        <w:pStyle w:val="BodyText"/>
        <w:bidi w:val="0"/>
        <w:ind w:firstLine="567"/>
        <w:jc w:val="both"/>
        <w:rPr>
          <w:rFonts w:ascii="Times New Roman" w:hAnsi="Times New Roman"/>
          <w:b w:val="0"/>
          <w:bCs w:val="0"/>
          <w:sz w:val="24"/>
          <w:szCs w:val="24"/>
        </w:rPr>
      </w:pPr>
      <w:r>
        <w:rPr>
          <w:rFonts w:ascii="Times New Roman" w:hAnsi="Times New Roman"/>
          <w:b w:val="0"/>
          <w:bCs w:val="0"/>
          <w:sz w:val="24"/>
          <w:szCs w:val="24"/>
        </w:rPr>
        <w:t xml:space="preserve">Z vyššie uvedeného vyplýva, že v 14 zákonoch je minimálna mzda referenčnou veličinou </w:t>
      </w:r>
      <w:r>
        <w:rPr>
          <w:rFonts w:ascii="Times New Roman" w:hAnsi="Times New Roman"/>
          <w:sz w:val="24"/>
          <w:szCs w:val="24"/>
        </w:rPr>
        <w:t>pre výdavky štátneho rozpočtu</w:t>
      </w:r>
      <w:r>
        <w:rPr>
          <w:rFonts w:ascii="Times New Roman" w:hAnsi="Times New Roman"/>
          <w:b w:val="0"/>
          <w:bCs w:val="0"/>
          <w:sz w:val="24"/>
          <w:szCs w:val="24"/>
        </w:rPr>
        <w:t xml:space="preserve"> v prípadoch, ktoré môžu nastať s rozdielnou frekvenciou a rozdielnou pravdepodobnosťou, pretože ide o:</w:t>
      </w:r>
    </w:p>
    <w:p w:rsidR="00D52103">
      <w:pPr>
        <w:pStyle w:val="BodyText"/>
        <w:numPr>
          <w:numId w:val="8"/>
        </w:numPr>
        <w:bidi w:val="0"/>
        <w:jc w:val="both"/>
        <w:rPr>
          <w:rFonts w:ascii="Times New Roman" w:hAnsi="Times New Roman"/>
          <w:b w:val="0"/>
          <w:bCs w:val="0"/>
          <w:sz w:val="24"/>
          <w:szCs w:val="24"/>
        </w:rPr>
      </w:pPr>
      <w:r>
        <w:rPr>
          <w:rFonts w:ascii="Times New Roman" w:hAnsi="Times New Roman"/>
          <w:b w:val="0"/>
          <w:bCs w:val="0"/>
          <w:sz w:val="24"/>
          <w:szCs w:val="24"/>
        </w:rPr>
        <w:t>príspevok obci na kalendárny rok na každý vojnový hrob,</w:t>
      </w:r>
    </w:p>
    <w:p w:rsidR="00D52103">
      <w:pPr>
        <w:pStyle w:val="BodyText"/>
        <w:numPr>
          <w:numId w:val="8"/>
        </w:numPr>
        <w:bidi w:val="0"/>
        <w:jc w:val="both"/>
        <w:rPr>
          <w:rFonts w:ascii="Times New Roman" w:hAnsi="Times New Roman"/>
          <w:b w:val="0"/>
          <w:bCs w:val="0"/>
          <w:sz w:val="24"/>
          <w:szCs w:val="24"/>
        </w:rPr>
      </w:pPr>
      <w:r>
        <w:rPr>
          <w:rFonts w:ascii="Times New Roman" w:hAnsi="Times New Roman"/>
          <w:b w:val="0"/>
          <w:bCs w:val="0"/>
          <w:sz w:val="24"/>
          <w:szCs w:val="24"/>
        </w:rPr>
        <w:t>odškodňovanie prokurátorov a právnych čakateľoch prokuratúry a odškodňovanie sudcov a prísediacich a ich pozostalých následkom služobného úrazu, taktiež odškodňovanie pozostalých v súvislosti s ochranou krajiny,</w:t>
      </w:r>
    </w:p>
    <w:p w:rsidR="00D52103">
      <w:pPr>
        <w:pStyle w:val="BodyText"/>
        <w:numPr>
          <w:numId w:val="8"/>
        </w:numPr>
        <w:bidi w:val="0"/>
        <w:jc w:val="both"/>
        <w:rPr>
          <w:rFonts w:ascii="Times New Roman" w:hAnsi="Times New Roman"/>
          <w:b w:val="0"/>
          <w:bCs w:val="0"/>
          <w:sz w:val="24"/>
          <w:szCs w:val="24"/>
        </w:rPr>
      </w:pPr>
      <w:r>
        <w:rPr>
          <w:rFonts w:ascii="Times New Roman" w:hAnsi="Times New Roman"/>
          <w:b w:val="0"/>
          <w:bCs w:val="0"/>
          <w:sz w:val="24"/>
          <w:szCs w:val="24"/>
        </w:rPr>
        <w:t>odmeny členom volebných komisií do orgánov samosprávy obcí, samosprávnych krajov, pri voľbách do Národnej rady SR a pri voľbách do Európskeho parlamentu; taktiež neuvoľneným poslancom,</w:t>
      </w:r>
    </w:p>
    <w:p w:rsidR="00D52103">
      <w:pPr>
        <w:pStyle w:val="BodyText"/>
        <w:numPr>
          <w:numId w:val="8"/>
        </w:numPr>
        <w:bidi w:val="0"/>
        <w:jc w:val="both"/>
        <w:rPr>
          <w:rFonts w:ascii="Times New Roman" w:hAnsi="Times New Roman"/>
          <w:b w:val="0"/>
          <w:bCs w:val="0"/>
          <w:sz w:val="24"/>
          <w:szCs w:val="24"/>
        </w:rPr>
      </w:pPr>
      <w:r>
        <w:rPr>
          <w:rFonts w:ascii="Times New Roman" w:hAnsi="Times New Roman"/>
          <w:b w:val="0"/>
          <w:bCs w:val="0"/>
          <w:sz w:val="24"/>
          <w:szCs w:val="24"/>
        </w:rPr>
        <w:t>odmeny členom rady a členom dozornej komisie Slovenského rozhlasu a Slovenskej televízie,</w:t>
      </w:r>
    </w:p>
    <w:p w:rsidR="00D52103">
      <w:pPr>
        <w:pStyle w:val="BodyText"/>
        <w:numPr>
          <w:numId w:val="8"/>
        </w:numPr>
        <w:bidi w:val="0"/>
        <w:jc w:val="both"/>
        <w:rPr>
          <w:rFonts w:ascii="Times New Roman" w:hAnsi="Times New Roman"/>
          <w:b w:val="0"/>
          <w:bCs w:val="0"/>
          <w:sz w:val="24"/>
          <w:szCs w:val="24"/>
        </w:rPr>
      </w:pPr>
      <w:r>
        <w:rPr>
          <w:rFonts w:ascii="Times New Roman" w:hAnsi="Times New Roman"/>
          <w:b w:val="0"/>
          <w:bCs w:val="0"/>
          <w:sz w:val="24"/>
          <w:szCs w:val="24"/>
        </w:rPr>
        <w:t>služobný plat nezaradeným príslušníkom hasičského zboru, nezaradeným policajtom, vojakom v zálohe zaradeným do aktívnych záloh,</w:t>
      </w:r>
    </w:p>
    <w:p w:rsidR="00D52103">
      <w:pPr>
        <w:pStyle w:val="BodyText"/>
        <w:bidi w:val="0"/>
        <w:ind w:left="567"/>
        <w:jc w:val="both"/>
        <w:rPr>
          <w:rFonts w:ascii="Times New Roman" w:hAnsi="Times New Roman"/>
          <w:b w:val="0"/>
          <w:bCs w:val="0"/>
          <w:sz w:val="24"/>
          <w:szCs w:val="24"/>
        </w:rPr>
      </w:pPr>
    </w:p>
    <w:p w:rsidR="00D52103">
      <w:pPr>
        <w:pStyle w:val="BodyText"/>
        <w:bidi w:val="0"/>
        <w:ind w:firstLine="567"/>
        <w:jc w:val="both"/>
        <w:rPr>
          <w:rFonts w:ascii="Times New Roman" w:hAnsi="Times New Roman"/>
          <w:b w:val="0"/>
          <w:bCs w:val="0"/>
          <w:sz w:val="24"/>
          <w:szCs w:val="24"/>
        </w:rPr>
      </w:pPr>
      <w:r>
        <w:rPr>
          <w:rFonts w:ascii="Times New Roman" w:hAnsi="Times New Roman"/>
          <w:b w:val="0"/>
          <w:bCs w:val="0"/>
          <w:sz w:val="24"/>
          <w:szCs w:val="24"/>
        </w:rPr>
        <w:t xml:space="preserve">Minimálna mzda je referenčnou veličinou aj v prípade </w:t>
      </w:r>
      <w:r>
        <w:rPr>
          <w:rFonts w:ascii="Times New Roman" w:hAnsi="Times New Roman"/>
          <w:sz w:val="24"/>
          <w:szCs w:val="24"/>
        </w:rPr>
        <w:t>príjmov štátneho rozpočtu</w:t>
      </w:r>
      <w:r>
        <w:rPr>
          <w:rFonts w:ascii="Times New Roman" w:hAnsi="Times New Roman"/>
          <w:b w:val="0"/>
          <w:bCs w:val="0"/>
          <w:sz w:val="24"/>
          <w:szCs w:val="24"/>
        </w:rPr>
        <w:t xml:space="preserve"> </w:t>
      </w:r>
      <w:r>
        <w:rPr>
          <w:rFonts w:ascii="Times New Roman" w:hAnsi="Times New Roman"/>
          <w:sz w:val="24"/>
          <w:szCs w:val="24"/>
        </w:rPr>
        <w:t>alebo profesijných komôr</w:t>
      </w:r>
      <w:r>
        <w:rPr>
          <w:rFonts w:ascii="Times New Roman" w:hAnsi="Times New Roman"/>
          <w:b w:val="0"/>
          <w:bCs w:val="0"/>
          <w:sz w:val="24"/>
          <w:szCs w:val="24"/>
        </w:rPr>
        <w:t xml:space="preserve"> za disciplinárne previnenia:</w:t>
      </w:r>
    </w:p>
    <w:p w:rsidR="00D52103">
      <w:pPr>
        <w:pStyle w:val="BodyText"/>
        <w:numPr>
          <w:numId w:val="8"/>
        </w:numPr>
        <w:bidi w:val="0"/>
        <w:jc w:val="both"/>
        <w:rPr>
          <w:rFonts w:ascii="Times New Roman" w:hAnsi="Times New Roman"/>
          <w:b w:val="0"/>
          <w:bCs w:val="0"/>
          <w:sz w:val="24"/>
          <w:szCs w:val="24"/>
        </w:rPr>
      </w:pPr>
      <w:r>
        <w:rPr>
          <w:rFonts w:ascii="Times New Roman" w:hAnsi="Times New Roman"/>
          <w:b w:val="0"/>
          <w:bCs w:val="0"/>
          <w:sz w:val="24"/>
          <w:szCs w:val="24"/>
        </w:rPr>
        <w:t>patentových zástupcov,</w:t>
      </w:r>
    </w:p>
    <w:p w:rsidR="00D52103">
      <w:pPr>
        <w:pStyle w:val="BodyText"/>
        <w:numPr>
          <w:numId w:val="8"/>
        </w:numPr>
        <w:bidi w:val="0"/>
        <w:jc w:val="both"/>
        <w:rPr>
          <w:rFonts w:ascii="Times New Roman" w:hAnsi="Times New Roman"/>
          <w:b w:val="0"/>
          <w:bCs w:val="0"/>
          <w:sz w:val="24"/>
          <w:szCs w:val="24"/>
        </w:rPr>
      </w:pPr>
      <w:r>
        <w:rPr>
          <w:rFonts w:ascii="Times New Roman" w:hAnsi="Times New Roman"/>
          <w:b w:val="0"/>
          <w:bCs w:val="0"/>
          <w:sz w:val="24"/>
          <w:szCs w:val="24"/>
        </w:rPr>
        <w:t>advokátov.</w:t>
      </w:r>
    </w:p>
    <w:p w:rsidR="00D52103">
      <w:pPr>
        <w:pStyle w:val="BodyText"/>
        <w:bidi w:val="0"/>
        <w:ind w:firstLine="540"/>
        <w:jc w:val="both"/>
        <w:rPr>
          <w:rFonts w:ascii="Times New Roman" w:hAnsi="Times New Roman"/>
          <w:b w:val="0"/>
          <w:bCs w:val="0"/>
          <w:sz w:val="24"/>
          <w:szCs w:val="24"/>
        </w:rPr>
      </w:pPr>
      <w:r>
        <w:rPr>
          <w:rFonts w:ascii="Times New Roman" w:hAnsi="Times New Roman"/>
          <w:b w:val="0"/>
          <w:bCs w:val="0"/>
          <w:sz w:val="24"/>
          <w:szCs w:val="24"/>
        </w:rPr>
        <w:t xml:space="preserve"> </w:t>
      </w:r>
    </w:p>
    <w:p w:rsidR="00D52103">
      <w:pPr>
        <w:pStyle w:val="BodyText"/>
        <w:bidi w:val="0"/>
        <w:ind w:firstLine="567"/>
        <w:jc w:val="both"/>
        <w:rPr>
          <w:rFonts w:ascii="Times New Roman" w:hAnsi="Times New Roman"/>
          <w:b w:val="0"/>
          <w:bCs w:val="0"/>
          <w:sz w:val="24"/>
          <w:szCs w:val="24"/>
        </w:rPr>
      </w:pPr>
      <w:r>
        <w:rPr>
          <w:rFonts w:ascii="Times New Roman" w:hAnsi="Times New Roman"/>
          <w:b w:val="0"/>
          <w:bCs w:val="0"/>
          <w:sz w:val="24"/>
          <w:szCs w:val="24"/>
        </w:rPr>
        <w:t xml:space="preserve">V 13 zákonoch je minimálna mzda a aj jej násobky v podstate </w:t>
      </w:r>
      <w:r>
        <w:rPr>
          <w:rFonts w:ascii="Times New Roman" w:hAnsi="Times New Roman"/>
          <w:sz w:val="24"/>
          <w:szCs w:val="24"/>
        </w:rPr>
        <w:t>normatívnym ukazovateľom pre stanovenie spodnej / hornej hranice plnenia,</w:t>
      </w:r>
      <w:r>
        <w:rPr>
          <w:rFonts w:ascii="Times New Roman" w:hAnsi="Times New Roman"/>
          <w:b w:val="0"/>
          <w:bCs w:val="0"/>
          <w:sz w:val="24"/>
          <w:szCs w:val="24"/>
        </w:rPr>
        <w:t xml:space="preserve"> napr. pri nadobúdacej cene, v rámci občianskeho a súdneho konania, pri odškodňovaní trestných činov, študentských pôžičkách. </w:t>
      </w:r>
      <w:r>
        <w:rPr>
          <w:rFonts w:ascii="Times New Roman" w:hAnsi="Times New Roman"/>
          <w:sz w:val="24"/>
          <w:szCs w:val="24"/>
        </w:rPr>
        <w:t>V týchto prípadoch je bremeno na občanovi</w:t>
      </w:r>
      <w:r>
        <w:rPr>
          <w:rFonts w:ascii="Times New Roman" w:hAnsi="Times New Roman"/>
          <w:b w:val="0"/>
          <w:bCs w:val="0"/>
          <w:sz w:val="24"/>
          <w:szCs w:val="24"/>
        </w:rPr>
        <w:t>.</w:t>
      </w:r>
    </w:p>
    <w:p w:rsidR="00D52103">
      <w:pPr>
        <w:pStyle w:val="BodyText"/>
        <w:bidi w:val="0"/>
        <w:ind w:firstLine="567"/>
        <w:jc w:val="both"/>
        <w:rPr>
          <w:rFonts w:ascii="Times New Roman" w:hAnsi="Times New Roman"/>
          <w:b w:val="0"/>
          <w:bCs w:val="0"/>
          <w:sz w:val="24"/>
          <w:szCs w:val="24"/>
        </w:rPr>
      </w:pPr>
    </w:p>
    <w:p w:rsidR="00D52103">
      <w:pPr>
        <w:bidi w:val="0"/>
        <w:jc w:val="both"/>
        <w:rPr>
          <w:rFonts w:ascii="Times New Roman" w:hAnsi="Times New Roman"/>
          <w:b/>
          <w:bCs/>
          <w:i/>
          <w:iCs/>
          <w:sz w:val="26"/>
          <w:szCs w:val="26"/>
        </w:rPr>
      </w:pPr>
      <w:r>
        <w:rPr>
          <w:rFonts w:ascii="Times New Roman" w:hAnsi="Times New Roman"/>
          <w:b/>
          <w:bCs/>
          <w:i/>
          <w:iCs/>
          <w:sz w:val="26"/>
          <w:szCs w:val="26"/>
        </w:rPr>
        <w:t>1.2 Rozpočty územných samospráv</w:t>
      </w:r>
    </w:p>
    <w:p w:rsidR="00D52103">
      <w:pPr>
        <w:bidi w:val="0"/>
        <w:ind w:firstLine="567"/>
        <w:jc w:val="both"/>
        <w:rPr>
          <w:rFonts w:ascii="Times New Roman" w:hAnsi="Times New Roman"/>
        </w:rPr>
      </w:pPr>
    </w:p>
    <w:p w:rsidR="00D52103">
      <w:pPr>
        <w:bidi w:val="0"/>
        <w:ind w:firstLine="708"/>
        <w:jc w:val="both"/>
        <w:rPr>
          <w:rFonts w:ascii="Times New Roman" w:hAnsi="Times New Roman"/>
        </w:rPr>
      </w:pPr>
      <w:r>
        <w:rPr>
          <w:rFonts w:ascii="Times New Roman" w:hAnsi="Times New Roman"/>
        </w:rPr>
        <w:t>Možný dosah uplatnenia novej minimálnej mzdy na rozpočty vyšších územných celkov a obcí</w:t>
      </w:r>
      <w:r>
        <w:rPr>
          <w:rFonts w:ascii="Times New Roman" w:hAnsi="Times New Roman"/>
          <w:b/>
          <w:bCs/>
        </w:rPr>
        <w:t xml:space="preserve"> je možné taktiež iba kvalifikovane odhadnúť.</w:t>
      </w:r>
      <w:r>
        <w:rPr>
          <w:rFonts w:ascii="Times New Roman" w:hAnsi="Times New Roman"/>
        </w:rPr>
        <w:t xml:space="preserve"> Nakoľko u týchto zamestnancov sa štatistické zisťovanie o ich zaradení do platových tried a platových stupňov nevykonáva,</w:t>
      </w:r>
      <w:r>
        <w:rPr>
          <w:rFonts w:ascii="Times New Roman" w:hAnsi="Times New Roman"/>
          <w:b/>
          <w:bCs/>
        </w:rPr>
        <w:t xml:space="preserve"> možno vychádzať len z predpokladu obdobného rozloženia zamestnancov obcí do platových tried</w:t>
      </w:r>
      <w:r>
        <w:rPr>
          <w:rFonts w:ascii="Times New Roman" w:hAnsi="Times New Roman"/>
        </w:rPr>
        <w:t>, ako je to u zamestnancov v rozpočtových a príspevkových organizáciách.</w:t>
      </w:r>
    </w:p>
    <w:p w:rsidR="00D52103">
      <w:pPr>
        <w:bidi w:val="0"/>
        <w:ind w:firstLine="567"/>
        <w:jc w:val="both"/>
        <w:rPr>
          <w:rFonts w:ascii="Times New Roman" w:hAnsi="Times New Roman"/>
        </w:rPr>
      </w:pPr>
    </w:p>
    <w:p w:rsidR="00D52103">
      <w:pPr>
        <w:bidi w:val="0"/>
        <w:ind w:firstLine="708"/>
        <w:jc w:val="both"/>
        <w:rPr>
          <w:rFonts w:ascii="Times New Roman" w:hAnsi="Times New Roman"/>
        </w:rPr>
      </w:pPr>
      <w:r>
        <w:rPr>
          <w:rFonts w:ascii="Times New Roman" w:hAnsi="Times New Roman"/>
        </w:rPr>
        <w:t xml:space="preserve">Podľa údajov Štatistického úradu SR predstavoval počet zamestnancov obecných úradov a samosprávnych krajov za I. štvrťrok 2007 (bez pedagogických zamestnancov, ale </w:t>
      </w:r>
      <w:r>
        <w:rPr>
          <w:rFonts w:ascii="Times New Roman" w:hAnsi="Times New Roman"/>
          <w:b/>
          <w:bCs/>
        </w:rPr>
        <w:t>vrátane ostatných nepedagogických zamestnancov regionálneho školstva</w:t>
      </w:r>
      <w:r>
        <w:rPr>
          <w:rFonts w:ascii="Times New Roman" w:hAnsi="Times New Roman"/>
        </w:rPr>
        <w:t xml:space="preserve"> odmeňovaných podľa základnej stupnice </w:t>
      </w:r>
      <w:r>
        <w:rPr>
          <w:rFonts w:ascii="Times New Roman" w:hAnsi="Times New Roman"/>
          <w:b/>
          <w:bCs/>
        </w:rPr>
        <w:t>v počte cca 19 tis. osôb</w:t>
      </w:r>
      <w:r>
        <w:rPr>
          <w:rFonts w:ascii="Times New Roman" w:hAnsi="Times New Roman"/>
        </w:rPr>
        <w:t xml:space="preserve">, u ktorých originálne kompetencie sú vykonávané obcami a vyššími územnými celkami) spolu vo fyzických osobách </w:t>
      </w:r>
      <w:r>
        <w:rPr>
          <w:rFonts w:ascii="Times New Roman" w:hAnsi="Times New Roman"/>
          <w:b/>
          <w:bCs/>
        </w:rPr>
        <w:t>62 552 osôb</w:t>
      </w:r>
      <w:r>
        <w:rPr>
          <w:rFonts w:ascii="Times New Roman" w:hAnsi="Times New Roman"/>
        </w:rPr>
        <w:t xml:space="preserve">. Z tohto počtu predstavoval počet zamestnancov </w:t>
      </w:r>
    </w:p>
    <w:p w:rsidR="00D52103">
      <w:pPr>
        <w:numPr>
          <w:numId w:val="1"/>
        </w:numPr>
        <w:tabs>
          <w:tab w:val="num" w:pos="360"/>
          <w:tab w:val="clear" w:pos="720"/>
        </w:tabs>
        <w:bidi w:val="0"/>
        <w:ind w:left="360" w:hanging="360"/>
        <w:jc w:val="both"/>
        <w:rPr>
          <w:rFonts w:ascii="Times New Roman" w:hAnsi="Times New Roman"/>
        </w:rPr>
      </w:pPr>
      <w:r>
        <w:rPr>
          <w:rFonts w:ascii="Times New Roman" w:hAnsi="Times New Roman"/>
          <w:b/>
          <w:bCs/>
        </w:rPr>
        <w:t>obcí 61 286 osôb</w:t>
      </w:r>
      <w:r>
        <w:rPr>
          <w:rFonts w:ascii="Times New Roman" w:hAnsi="Times New Roman"/>
        </w:rPr>
        <w:t xml:space="preserve">; priemerná mesačná mzda týchto zamestnancov bola vykázaná sumou </w:t>
      </w:r>
      <w:r>
        <w:rPr>
          <w:rFonts w:ascii="Times New Roman" w:hAnsi="Times New Roman"/>
          <w:b/>
          <w:bCs/>
        </w:rPr>
        <w:t>13 324 Sk mesačne</w:t>
      </w:r>
      <w:r>
        <w:rPr>
          <w:rFonts w:ascii="Times New Roman" w:hAnsi="Times New Roman"/>
        </w:rPr>
        <w:t>,</w:t>
      </w:r>
    </w:p>
    <w:p w:rsidR="00D52103">
      <w:pPr>
        <w:numPr>
          <w:numId w:val="1"/>
        </w:numPr>
        <w:tabs>
          <w:tab w:val="num" w:pos="360"/>
          <w:tab w:val="clear" w:pos="720"/>
        </w:tabs>
        <w:bidi w:val="0"/>
        <w:ind w:left="360" w:hanging="360"/>
        <w:jc w:val="both"/>
        <w:rPr>
          <w:rFonts w:ascii="Times New Roman" w:hAnsi="Times New Roman"/>
        </w:rPr>
      </w:pPr>
      <w:r>
        <w:rPr>
          <w:rFonts w:ascii="Times New Roman" w:hAnsi="Times New Roman"/>
          <w:b/>
          <w:bCs/>
        </w:rPr>
        <w:t xml:space="preserve">samosprávnych krajov </w:t>
      </w:r>
      <w:r>
        <w:rPr>
          <w:rFonts w:ascii="Times New Roman" w:hAnsi="Times New Roman"/>
        </w:rPr>
        <w:t xml:space="preserve">predstavoval </w:t>
      </w:r>
      <w:r>
        <w:rPr>
          <w:rFonts w:ascii="Times New Roman" w:hAnsi="Times New Roman"/>
          <w:b/>
          <w:bCs/>
        </w:rPr>
        <w:t>1 266 osôb</w:t>
      </w:r>
      <w:r>
        <w:rPr>
          <w:rFonts w:ascii="Times New Roman" w:hAnsi="Times New Roman"/>
        </w:rPr>
        <w:t xml:space="preserve">; priemerná mesačná mzda zamestnancov samosprávnych krajov predstavovala </w:t>
      </w:r>
      <w:r>
        <w:rPr>
          <w:rFonts w:ascii="Times New Roman" w:hAnsi="Times New Roman"/>
          <w:b/>
          <w:bCs/>
        </w:rPr>
        <w:t>24 572 Sk mesačne.</w:t>
      </w:r>
    </w:p>
    <w:p w:rsidR="00D52103">
      <w:pPr>
        <w:bidi w:val="0"/>
        <w:ind w:firstLine="708"/>
        <w:jc w:val="both"/>
        <w:rPr>
          <w:rFonts w:ascii="Times New Roman" w:hAnsi="Times New Roman"/>
        </w:rPr>
      </w:pPr>
    </w:p>
    <w:p w:rsidR="00D52103">
      <w:pPr>
        <w:bidi w:val="0"/>
        <w:ind w:firstLine="708"/>
        <w:jc w:val="both"/>
        <w:rPr>
          <w:rFonts w:ascii="Times New Roman" w:hAnsi="Times New Roman"/>
        </w:rPr>
      </w:pPr>
      <w:r>
        <w:rPr>
          <w:rFonts w:ascii="Times New Roman" w:hAnsi="Times New Roman"/>
        </w:rPr>
        <w:t xml:space="preserve">Počet zamestnancov rozpočtových organizácií zriadených obcami a vyššími územnými celkami je možné odhadnúť na </w:t>
      </w:r>
      <w:r>
        <w:rPr>
          <w:rFonts w:ascii="Times New Roman" w:hAnsi="Times New Roman"/>
          <w:b/>
          <w:bCs/>
        </w:rPr>
        <w:t>cca 35 tisíc osôb</w:t>
      </w:r>
      <w:r>
        <w:rPr>
          <w:rFonts w:ascii="Times New Roman" w:hAnsi="Times New Roman"/>
        </w:rPr>
        <w:t xml:space="preserve"> na základe údajov o celkovom počte 142 tis. osôb v rozpočtových organizáciách za I. štvrťrok 2007 (bez zamestnancov samosprávnych krajov, aparátov obecných úradov a bez cca 68 tis. pedagogických zamestnancov).  </w:t>
      </w:r>
    </w:p>
    <w:p w:rsidR="00D52103">
      <w:pPr>
        <w:bidi w:val="0"/>
        <w:ind w:firstLine="567"/>
        <w:jc w:val="both"/>
        <w:rPr>
          <w:rFonts w:ascii="Times New Roman" w:hAnsi="Times New Roman"/>
        </w:rPr>
      </w:pPr>
    </w:p>
    <w:p w:rsidR="00D52103">
      <w:pPr>
        <w:bidi w:val="0"/>
        <w:ind w:firstLine="708"/>
        <w:jc w:val="both"/>
        <w:rPr>
          <w:rFonts w:ascii="Times New Roman" w:hAnsi="Times New Roman"/>
        </w:rPr>
      </w:pPr>
      <w:r>
        <w:rPr>
          <w:rFonts w:ascii="Times New Roman" w:hAnsi="Times New Roman"/>
        </w:rPr>
        <w:t xml:space="preserve">Na základe vyššie uvedeného s prihliadnutím na štatisticky zistené priemerné mzdy zamestnancov obcí a zamestnancov samosprávnych krajov možno predpokladať, že prípadný doplatok do minimálnej mzdy môže vzniknúť </w:t>
      </w:r>
      <w:r>
        <w:rPr>
          <w:rFonts w:ascii="Times New Roman" w:hAnsi="Times New Roman"/>
          <w:b/>
          <w:bCs/>
        </w:rPr>
        <w:t>prevažne u zamestnancov obcí</w:t>
      </w:r>
      <w:r>
        <w:rPr>
          <w:rFonts w:ascii="Times New Roman" w:hAnsi="Times New Roman"/>
        </w:rPr>
        <w:t xml:space="preserve">. V prípade </w:t>
      </w:r>
      <w:r>
        <w:rPr>
          <w:rFonts w:ascii="Times New Roman" w:hAnsi="Times New Roman"/>
          <w:b/>
          <w:bCs/>
        </w:rPr>
        <w:t>samosprávnych krajov</w:t>
      </w:r>
      <w:r>
        <w:rPr>
          <w:rFonts w:ascii="Times New Roman" w:hAnsi="Times New Roman"/>
        </w:rPr>
        <w:t xml:space="preserve"> by mohol vzniknúť nárok na prípadný doplatok do minimálnej mzdy </w:t>
      </w:r>
      <w:r>
        <w:rPr>
          <w:rFonts w:ascii="Times New Roman" w:hAnsi="Times New Roman"/>
          <w:b/>
          <w:bCs/>
        </w:rPr>
        <w:t>u zamestnancov zabezpečujúcich obslužné alebo prevádzkové činnosti,</w:t>
      </w:r>
      <w:r>
        <w:rPr>
          <w:rFonts w:ascii="Times New Roman" w:hAnsi="Times New Roman"/>
        </w:rPr>
        <w:t xml:space="preserve"> ktorí sú zaradení v najnižších platových triedach a platových stupňoch, a ktorých súčasné platy nedosahujú úroveň navrhovanej výšky minimálnej mzdy. </w:t>
      </w:r>
    </w:p>
    <w:p w:rsidR="00D52103">
      <w:pPr>
        <w:bidi w:val="0"/>
        <w:ind w:firstLine="567"/>
        <w:jc w:val="both"/>
        <w:rPr>
          <w:rFonts w:ascii="Times New Roman" w:hAnsi="Times New Roman"/>
        </w:rPr>
      </w:pPr>
    </w:p>
    <w:p w:rsidR="00D52103">
      <w:pPr>
        <w:bidi w:val="0"/>
        <w:ind w:firstLine="708"/>
        <w:jc w:val="both"/>
        <w:rPr>
          <w:rFonts w:ascii="Times New Roman" w:hAnsi="Times New Roman"/>
        </w:rPr>
      </w:pPr>
      <w:r>
        <w:rPr>
          <w:rFonts w:ascii="Times New Roman" w:hAnsi="Times New Roman"/>
        </w:rPr>
        <w:t xml:space="preserve">Takýto dopad na rozpočty obcí a vyšších územných celkov by mohol vzniknúť len </w:t>
      </w:r>
      <w:r>
        <w:rPr>
          <w:rFonts w:ascii="Times New Roman" w:hAnsi="Times New Roman"/>
          <w:b/>
          <w:bCs/>
        </w:rPr>
        <w:t>v prípade, ak zamestnávateľ neurčil zamestnancovi vykonávajúcemu činnosti s prevahou fyzickej práce</w:t>
      </w:r>
      <w:r>
        <w:rPr>
          <w:rFonts w:ascii="Times New Roman" w:hAnsi="Times New Roman"/>
        </w:rPr>
        <w:t xml:space="preserve"> (napr. obslužné a prevádzkové činnosti) plat nezávisle od dĺžky započítanej praxe podľa § 7 ods. 4 zákona č. 553/2003 Z. z. o odmeňovaní niektorých zamestnancov pri výkone práce vo verejnom záujme v znení neskorších predpisov. </w:t>
      </w:r>
    </w:p>
    <w:p w:rsidR="00D52103">
      <w:pPr>
        <w:bidi w:val="0"/>
        <w:ind w:firstLine="567"/>
        <w:jc w:val="both"/>
        <w:rPr>
          <w:rFonts w:ascii="Times New Roman" w:hAnsi="Times New Roman"/>
        </w:rPr>
      </w:pPr>
    </w:p>
    <w:p w:rsidR="00D52103">
      <w:pPr>
        <w:bidi w:val="0"/>
        <w:ind w:firstLine="708"/>
        <w:jc w:val="both"/>
        <w:rPr>
          <w:rFonts w:ascii="Times New Roman" w:hAnsi="Times New Roman"/>
          <w:b/>
          <w:bCs/>
        </w:rPr>
      </w:pPr>
      <w:r>
        <w:rPr>
          <w:rFonts w:ascii="Times New Roman" w:hAnsi="Times New Roman"/>
        </w:rPr>
        <w:t>Za predpokladu, že aj u zamestnancov obcí a</w:t>
      </w:r>
      <w:r>
        <w:rPr>
          <w:rFonts w:ascii="Times New Roman" w:hAnsi="Times New Roman"/>
          <w:color w:val="FF0000"/>
        </w:rPr>
        <w:t> </w:t>
      </w:r>
      <w:r>
        <w:rPr>
          <w:rFonts w:ascii="Times New Roman" w:hAnsi="Times New Roman"/>
        </w:rPr>
        <w:t>zamestnancov nimi zriadených rozpočtových organizácií</w:t>
      </w:r>
      <w:r>
        <w:rPr>
          <w:rFonts w:ascii="Times New Roman" w:hAnsi="Times New Roman"/>
          <w:color w:val="FF0000"/>
        </w:rPr>
        <w:t xml:space="preserve"> </w:t>
      </w:r>
      <w:r>
        <w:rPr>
          <w:rFonts w:ascii="Times New Roman" w:hAnsi="Times New Roman"/>
        </w:rPr>
        <w:t xml:space="preserve">bude podiel nadtarifných zložiek predstavovať 10 % tarifného platu, možno počet zamestnancov obcí s nárokom na prípadný doplatok odhadnúť </w:t>
      </w:r>
      <w:r>
        <w:rPr>
          <w:rFonts w:ascii="Times New Roman" w:hAnsi="Times New Roman"/>
          <w:b/>
          <w:bCs/>
        </w:rPr>
        <w:t>v roku 2008</w:t>
      </w:r>
      <w:r>
        <w:rPr>
          <w:rFonts w:ascii="Times New Roman" w:hAnsi="Times New Roman"/>
          <w:color w:val="0000FF"/>
        </w:rPr>
        <w:t xml:space="preserve"> </w:t>
      </w:r>
      <w:r>
        <w:rPr>
          <w:rFonts w:ascii="Times New Roman" w:hAnsi="Times New Roman"/>
        </w:rPr>
        <w:t xml:space="preserve">na </w:t>
      </w:r>
      <w:r>
        <w:rPr>
          <w:rFonts w:ascii="Times New Roman" w:hAnsi="Times New Roman"/>
          <w:b/>
          <w:bCs/>
        </w:rPr>
        <w:t>cca 280 osôb</w:t>
      </w:r>
      <w:r>
        <w:rPr>
          <w:rFonts w:ascii="Times New Roman" w:hAnsi="Times New Roman"/>
        </w:rPr>
        <w:t xml:space="preserve">, čo predstavuje </w:t>
      </w:r>
      <w:r>
        <w:rPr>
          <w:rFonts w:ascii="Times New Roman" w:hAnsi="Times New Roman"/>
          <w:b/>
          <w:bCs/>
        </w:rPr>
        <w:t>nárast o cca 190 zamestnancov</w:t>
      </w:r>
      <w:r>
        <w:rPr>
          <w:rFonts w:ascii="Times New Roman" w:hAnsi="Times New Roman"/>
        </w:rPr>
        <w:t xml:space="preserve">. Za predpokladu, že nedôjde k zmenám v počtoch zamestnancov obcí a nimi zriadených rozpočtových organizácií možno počet zamestnancov s nárokom na prípadný doplatok do výšky minimálnej mzdy 8 760 Sk </w:t>
      </w:r>
      <w:r>
        <w:rPr>
          <w:rFonts w:ascii="Times New Roman" w:hAnsi="Times New Roman"/>
          <w:b/>
          <w:bCs/>
        </w:rPr>
        <w:t>v roku 2009</w:t>
      </w:r>
      <w:r>
        <w:rPr>
          <w:rFonts w:ascii="Times New Roman" w:hAnsi="Times New Roman"/>
        </w:rPr>
        <w:t xml:space="preserve"> odhadnúť </w:t>
      </w:r>
      <w:r>
        <w:rPr>
          <w:rFonts w:ascii="Times New Roman" w:hAnsi="Times New Roman"/>
          <w:b/>
          <w:bCs/>
        </w:rPr>
        <w:t>na cca 320 osôb</w:t>
      </w:r>
      <w:r>
        <w:rPr>
          <w:rFonts w:ascii="Times New Roman" w:hAnsi="Times New Roman"/>
        </w:rPr>
        <w:t xml:space="preserve"> (nárast </w:t>
      </w:r>
      <w:r>
        <w:rPr>
          <w:rFonts w:ascii="Times New Roman" w:hAnsi="Times New Roman"/>
          <w:b/>
          <w:bCs/>
        </w:rPr>
        <w:t>o 40 zamestnancov</w:t>
      </w:r>
      <w:r>
        <w:rPr>
          <w:rFonts w:ascii="Times New Roman" w:hAnsi="Times New Roman"/>
        </w:rPr>
        <w:t>) a </w:t>
      </w:r>
      <w:r>
        <w:rPr>
          <w:rFonts w:ascii="Times New Roman" w:hAnsi="Times New Roman"/>
          <w:b/>
          <w:bCs/>
        </w:rPr>
        <w:t>v roku 2010</w:t>
      </w:r>
      <w:r>
        <w:rPr>
          <w:rFonts w:ascii="Times New Roman" w:hAnsi="Times New Roman"/>
        </w:rPr>
        <w:t xml:space="preserve"> pri predpokladanej výške minimálnej mzdy 9 240 Sk možno tento počet odhadnúť </w:t>
      </w:r>
      <w:r>
        <w:rPr>
          <w:rFonts w:ascii="Times New Roman" w:hAnsi="Times New Roman"/>
          <w:b/>
          <w:bCs/>
        </w:rPr>
        <w:t xml:space="preserve">na cca 620 osôb </w:t>
      </w:r>
      <w:r>
        <w:rPr>
          <w:rFonts w:ascii="Times New Roman" w:hAnsi="Times New Roman"/>
        </w:rPr>
        <w:t>(nárast</w:t>
      </w:r>
      <w:r>
        <w:rPr>
          <w:rFonts w:ascii="Times New Roman" w:hAnsi="Times New Roman"/>
          <w:b/>
          <w:bCs/>
        </w:rPr>
        <w:t xml:space="preserve"> o 300 zamestnancov</w:t>
      </w:r>
      <w:r>
        <w:rPr>
          <w:rFonts w:ascii="Times New Roman" w:hAnsi="Times New Roman"/>
        </w:rPr>
        <w:t>).</w:t>
      </w:r>
    </w:p>
    <w:p w:rsidR="00D52103">
      <w:pPr>
        <w:pStyle w:val="tl1"/>
        <w:bidi w:val="0"/>
        <w:ind w:firstLine="708"/>
        <w:rPr>
          <w:rFonts w:ascii="Times New Roman" w:hAnsi="Times New Roman"/>
          <w:b/>
          <w:bCs/>
        </w:rPr>
      </w:pPr>
    </w:p>
    <w:p w:rsidR="00D52103">
      <w:pPr>
        <w:pStyle w:val="tl1"/>
        <w:bidi w:val="0"/>
        <w:ind w:firstLine="708"/>
        <w:rPr>
          <w:rFonts w:ascii="Times New Roman" w:hAnsi="Times New Roman"/>
        </w:rPr>
      </w:pPr>
      <w:r>
        <w:rPr>
          <w:rFonts w:ascii="Times New Roman" w:hAnsi="Times New Roman"/>
          <w:b/>
          <w:bCs/>
        </w:rPr>
        <w:t xml:space="preserve">Nárast prípadného doplatku do výšky minimálnej mzdy </w:t>
      </w:r>
      <w:r>
        <w:rPr>
          <w:rFonts w:ascii="Times New Roman" w:hAnsi="Times New Roman"/>
        </w:rPr>
        <w:t xml:space="preserve">(vrátane povinných odvodov do poistných fondov) v súhrne za všetky obce je možné </w:t>
      </w:r>
      <w:r>
        <w:rPr>
          <w:rFonts w:ascii="Times New Roman" w:hAnsi="Times New Roman"/>
          <w:b/>
          <w:bCs/>
        </w:rPr>
        <w:t>odhadnúť sumou cca 69 tis. Sk mesačne</w:t>
      </w:r>
      <w:r>
        <w:rPr>
          <w:rFonts w:ascii="Times New Roman" w:hAnsi="Times New Roman"/>
        </w:rPr>
        <w:t xml:space="preserve">, čo by v prepočte na obdobie </w:t>
      </w:r>
      <w:r>
        <w:rPr>
          <w:rFonts w:ascii="Times New Roman" w:hAnsi="Times New Roman"/>
          <w:b/>
          <w:bCs/>
        </w:rPr>
        <w:t>celého roku 2008</w:t>
      </w:r>
      <w:r>
        <w:rPr>
          <w:rFonts w:ascii="Times New Roman" w:hAnsi="Times New Roman"/>
        </w:rPr>
        <w:t xml:space="preserve"> </w:t>
      </w:r>
      <w:r>
        <w:rPr>
          <w:rFonts w:ascii="Times New Roman" w:hAnsi="Times New Roman"/>
          <w:b/>
          <w:bCs/>
        </w:rPr>
        <w:t xml:space="preserve">činilo cca 828 tis. Sk, </w:t>
      </w:r>
      <w:r>
        <w:rPr>
          <w:rFonts w:ascii="Times New Roman" w:hAnsi="Times New Roman"/>
        </w:rPr>
        <w:t xml:space="preserve">na obdobie </w:t>
      </w:r>
      <w:r>
        <w:rPr>
          <w:rFonts w:ascii="Times New Roman" w:hAnsi="Times New Roman"/>
          <w:b/>
          <w:bCs/>
        </w:rPr>
        <w:t>roku 2009</w:t>
      </w:r>
      <w:r>
        <w:rPr>
          <w:rFonts w:ascii="Times New Roman" w:hAnsi="Times New Roman"/>
        </w:rPr>
        <w:t xml:space="preserve"> možno nárast odhadnúť na </w:t>
      </w:r>
      <w:r>
        <w:rPr>
          <w:rFonts w:ascii="Times New Roman" w:hAnsi="Times New Roman"/>
          <w:b/>
          <w:bCs/>
        </w:rPr>
        <w:t xml:space="preserve">cca 72 tis. Sk mesačne </w:t>
      </w:r>
      <w:r>
        <w:rPr>
          <w:rFonts w:ascii="Times New Roman" w:hAnsi="Times New Roman"/>
        </w:rPr>
        <w:t>(</w:t>
      </w:r>
      <w:r>
        <w:rPr>
          <w:rFonts w:ascii="Times New Roman" w:hAnsi="Times New Roman"/>
          <w:b/>
          <w:bCs/>
        </w:rPr>
        <w:t>cca 864 tis. Sk ročne</w:t>
      </w:r>
      <w:r>
        <w:rPr>
          <w:rFonts w:ascii="Times New Roman" w:hAnsi="Times New Roman"/>
        </w:rPr>
        <w:t>) a </w:t>
      </w:r>
      <w:r>
        <w:rPr>
          <w:rFonts w:ascii="Times New Roman" w:hAnsi="Times New Roman"/>
          <w:b/>
          <w:bCs/>
        </w:rPr>
        <w:t>v roku 2010</w:t>
      </w:r>
      <w:r>
        <w:rPr>
          <w:rFonts w:ascii="Times New Roman" w:hAnsi="Times New Roman"/>
        </w:rPr>
        <w:t xml:space="preserve"> na </w:t>
      </w:r>
      <w:r>
        <w:rPr>
          <w:rFonts w:ascii="Times New Roman" w:hAnsi="Times New Roman"/>
          <w:b/>
          <w:bCs/>
        </w:rPr>
        <w:t>cca 116 tis. Sk mesačne</w:t>
      </w:r>
      <w:r>
        <w:rPr>
          <w:rFonts w:ascii="Times New Roman" w:hAnsi="Times New Roman"/>
        </w:rPr>
        <w:t xml:space="preserve"> (</w:t>
      </w:r>
      <w:r>
        <w:rPr>
          <w:rFonts w:ascii="Times New Roman" w:hAnsi="Times New Roman"/>
          <w:b/>
          <w:bCs/>
        </w:rPr>
        <w:t>cca 1 392 tis. Sk ročne</w:t>
      </w:r>
      <w:r>
        <w:rPr>
          <w:rFonts w:ascii="Times New Roman" w:hAnsi="Times New Roman"/>
        </w:rPr>
        <w:t>).</w:t>
      </w:r>
    </w:p>
    <w:p w:rsidR="00D52103">
      <w:pPr>
        <w:pStyle w:val="tl1"/>
        <w:bidi w:val="0"/>
        <w:ind w:firstLine="708"/>
        <w:rPr>
          <w:rFonts w:ascii="Times New Roman" w:hAnsi="Times New Roman"/>
        </w:rPr>
      </w:pPr>
    </w:p>
    <w:p w:rsidR="00D52103">
      <w:pPr>
        <w:pStyle w:val="tl1"/>
        <w:bidi w:val="0"/>
        <w:ind w:firstLine="708"/>
        <w:rPr>
          <w:rFonts w:ascii="Times New Roman" w:hAnsi="Times New Roman"/>
        </w:rPr>
      </w:pPr>
      <w:r>
        <w:rPr>
          <w:rFonts w:ascii="Times New Roman" w:hAnsi="Times New Roman"/>
        </w:rPr>
        <w:t xml:space="preserve">Prípadné dopady na rozpočty obcí a vyšších územných </w:t>
      </w:r>
      <w:r>
        <w:rPr>
          <w:rFonts w:ascii="Times New Roman" w:hAnsi="Times New Roman"/>
          <w:b/>
          <w:bCs/>
        </w:rPr>
        <w:t>celkov v rokoch 2008 až 2010</w:t>
      </w:r>
      <w:r>
        <w:rPr>
          <w:rFonts w:ascii="Times New Roman" w:hAnsi="Times New Roman"/>
        </w:rPr>
        <w:t xml:space="preserve">, vyplývajúce z uplatnenia vyššej minimálnej mzdy, budú musieť obce a vyššie územné celky pre svojich zamestnancov a pre zamestnancov nimi zriadených rozpočtových a príspevkových organizácií zabezpečiť v rámci samosprávnej pôsobnosti z vlastných zdrojov. </w:t>
      </w:r>
    </w:p>
    <w:p w:rsidR="00D52103">
      <w:pPr>
        <w:bidi w:val="0"/>
        <w:ind w:firstLine="567"/>
        <w:jc w:val="both"/>
        <w:rPr>
          <w:rFonts w:ascii="Times New Roman" w:hAnsi="Times New Roman"/>
          <w:b/>
          <w:bCs/>
          <w:i/>
          <w:iCs/>
        </w:rPr>
      </w:pPr>
    </w:p>
    <w:p w:rsidR="00D52103">
      <w:pPr>
        <w:bidi w:val="0"/>
        <w:jc w:val="both"/>
        <w:rPr>
          <w:rFonts w:ascii="Times New Roman" w:hAnsi="Times New Roman"/>
          <w:b/>
          <w:bCs/>
          <w:i/>
          <w:iCs/>
          <w:sz w:val="26"/>
          <w:szCs w:val="26"/>
        </w:rPr>
      </w:pPr>
      <w:r>
        <w:rPr>
          <w:rFonts w:ascii="Times New Roman" w:hAnsi="Times New Roman"/>
          <w:b/>
          <w:bCs/>
          <w:i/>
          <w:iCs/>
          <w:sz w:val="26"/>
          <w:szCs w:val="26"/>
        </w:rPr>
        <w:t>1.3 Rozpočet Sociálnej poisťovne a rozpočty zdravotných poisťovní</w:t>
      </w:r>
    </w:p>
    <w:p w:rsidR="00D52103">
      <w:pPr>
        <w:bidi w:val="0"/>
        <w:ind w:firstLine="567"/>
        <w:jc w:val="both"/>
        <w:rPr>
          <w:rFonts w:ascii="Times New Roman" w:hAnsi="Times New Roman"/>
        </w:rPr>
      </w:pPr>
    </w:p>
    <w:p w:rsidR="00D52103">
      <w:pPr>
        <w:bidi w:val="0"/>
        <w:ind w:firstLine="708"/>
        <w:jc w:val="both"/>
        <w:rPr>
          <w:rFonts w:ascii="Times New Roman" w:hAnsi="Times New Roman"/>
        </w:rPr>
      </w:pPr>
      <w:r>
        <w:rPr>
          <w:rFonts w:ascii="Times New Roman" w:hAnsi="Times New Roman"/>
        </w:rPr>
        <w:t xml:space="preserve">Zvýšenie minimálnej mzdy bude mať pozitívny vplyv na verejné rozpočty </w:t>
      </w:r>
      <w:r>
        <w:rPr>
          <w:rFonts w:ascii="Times New Roman" w:hAnsi="Times New Roman"/>
          <w:b/>
          <w:bCs/>
        </w:rPr>
        <w:t>z dôvodu zvýšenia minimálnej výšky základne pre odvody do poistných fondov</w:t>
      </w:r>
      <w:r>
        <w:rPr>
          <w:rFonts w:ascii="Times New Roman" w:hAnsi="Times New Roman"/>
        </w:rPr>
        <w:t>. Zvýšenie bude predstavovať nárast odvodov do poistných fondov platených zamestnancami (13,2 % základu) a odvodov hradených zo mzdy zamestnanca zamestnávateľom (35,2 % odvodu), spolu 48,6 % zo základne, ktorú predstavuje celkové možné zvýšenie sumy doplatkov.</w:t>
      </w:r>
    </w:p>
    <w:p w:rsidR="00D52103">
      <w:pPr>
        <w:bidi w:val="0"/>
        <w:ind w:firstLine="567"/>
        <w:jc w:val="both"/>
        <w:rPr>
          <w:rFonts w:ascii="Times New Roman" w:hAnsi="Times New Roman"/>
        </w:rPr>
      </w:pPr>
    </w:p>
    <w:p w:rsidR="00D52103">
      <w:pPr>
        <w:bidi w:val="0"/>
        <w:ind w:firstLine="708"/>
        <w:jc w:val="both"/>
        <w:rPr>
          <w:rFonts w:ascii="Times New Roman" w:hAnsi="Times New Roman"/>
        </w:rPr>
      </w:pPr>
      <w:r>
        <w:rPr>
          <w:rFonts w:ascii="Times New Roman" w:hAnsi="Times New Roman"/>
        </w:rPr>
        <w:t>Odhadovaná výška nárastu</w:t>
      </w:r>
      <w:r>
        <w:rPr>
          <w:rFonts w:ascii="Times New Roman" w:hAnsi="Times New Roman"/>
          <w:color w:val="0000FF"/>
        </w:rPr>
        <w:t xml:space="preserve"> </w:t>
      </w:r>
      <w:r>
        <w:rPr>
          <w:rFonts w:ascii="Times New Roman" w:hAnsi="Times New Roman"/>
          <w:b/>
          <w:bCs/>
        </w:rPr>
        <w:t>doplatkov</w:t>
      </w:r>
      <w:r>
        <w:rPr>
          <w:rFonts w:ascii="Times New Roman" w:hAnsi="Times New Roman"/>
        </w:rPr>
        <w:t xml:space="preserve"> </w:t>
      </w:r>
      <w:r>
        <w:rPr>
          <w:rFonts w:ascii="Times New Roman" w:hAnsi="Times New Roman"/>
          <w:b/>
          <w:bCs/>
        </w:rPr>
        <w:t>bez odvodov do poistných fondov</w:t>
      </w:r>
      <w:r>
        <w:rPr>
          <w:rFonts w:ascii="Times New Roman" w:hAnsi="Times New Roman"/>
        </w:rPr>
        <w:t xml:space="preserve"> ako základňa pre odvody spolu (nárast</w:t>
      </w:r>
      <w:r>
        <w:rPr>
          <w:rFonts w:ascii="Times New Roman" w:hAnsi="Times New Roman"/>
          <w:color w:val="0000FF"/>
        </w:rPr>
        <w:t xml:space="preserve"> </w:t>
      </w:r>
      <w:r>
        <w:rPr>
          <w:rFonts w:ascii="Times New Roman" w:hAnsi="Times New Roman"/>
        </w:rPr>
        <w:t xml:space="preserve">možných mesačných </w:t>
      </w:r>
      <w:r>
        <w:rPr>
          <w:rFonts w:ascii="Times New Roman" w:hAnsi="Times New Roman"/>
          <w:b/>
          <w:bCs/>
        </w:rPr>
        <w:t>doplatkov zamestnancov napojených na štátny rozpočet cca 52 tis. Sk, nárast u zamestnancov napojených na rozpočty obcí cca 61 tis. Sk a možn</w:t>
      </w:r>
      <w:r>
        <w:rPr>
          <w:rFonts w:ascii="Times New Roman" w:hAnsi="Times New Roman"/>
        </w:rPr>
        <w:t xml:space="preserve">ý nárast </w:t>
      </w:r>
      <w:r>
        <w:rPr>
          <w:rFonts w:ascii="Times New Roman" w:hAnsi="Times New Roman"/>
          <w:b/>
          <w:bCs/>
        </w:rPr>
        <w:t>doplatkov u zamestnancov zamestnávateľov tzv. podnikateľskej</w:t>
      </w:r>
      <w:r>
        <w:rPr>
          <w:rFonts w:ascii="Times New Roman" w:hAnsi="Times New Roman"/>
        </w:rPr>
        <w:t xml:space="preserve"> </w:t>
      </w:r>
      <w:r>
        <w:rPr>
          <w:rFonts w:ascii="Times New Roman" w:hAnsi="Times New Roman"/>
          <w:b/>
          <w:bCs/>
        </w:rPr>
        <w:t>sféry</w:t>
      </w:r>
      <w:r>
        <w:rPr>
          <w:rFonts w:ascii="Times New Roman" w:hAnsi="Times New Roman"/>
        </w:rPr>
        <w:t xml:space="preserve"> </w:t>
      </w:r>
      <w:r>
        <w:rPr>
          <w:rFonts w:ascii="Times New Roman" w:hAnsi="Times New Roman"/>
          <w:b/>
          <w:bCs/>
        </w:rPr>
        <w:t>cca 5 372 tis. Sk</w:t>
      </w:r>
      <w:r>
        <w:rPr>
          <w:rFonts w:ascii="Times New Roman" w:hAnsi="Times New Roman"/>
        </w:rPr>
        <w:t xml:space="preserve">) predstavuje mesačne </w:t>
      </w:r>
      <w:r>
        <w:rPr>
          <w:rFonts w:ascii="Times New Roman" w:hAnsi="Times New Roman"/>
          <w:b/>
          <w:bCs/>
        </w:rPr>
        <w:t>cca 5,5 mil. Sk.</w:t>
      </w:r>
    </w:p>
    <w:p w:rsidR="00D52103">
      <w:pPr>
        <w:pStyle w:val="tl1"/>
        <w:bidi w:val="0"/>
        <w:rPr>
          <w:rFonts w:ascii="Times New Roman" w:hAnsi="Times New Roman"/>
        </w:rPr>
      </w:pPr>
    </w:p>
    <w:p w:rsidR="00D52103">
      <w:pPr>
        <w:pStyle w:val="tl1"/>
        <w:bidi w:val="0"/>
        <w:ind w:firstLine="708"/>
        <w:rPr>
          <w:rFonts w:ascii="Times New Roman" w:hAnsi="Times New Roman"/>
          <w:b/>
          <w:bCs/>
        </w:rPr>
      </w:pPr>
      <w:r>
        <w:rPr>
          <w:rFonts w:ascii="Times New Roman" w:hAnsi="Times New Roman"/>
        </w:rPr>
        <w:t xml:space="preserve">Pozitívny dopad </w:t>
      </w:r>
      <w:r>
        <w:rPr>
          <w:rFonts w:ascii="Times New Roman" w:hAnsi="Times New Roman"/>
          <w:lang w:eastAsia="sk-SK"/>
        </w:rPr>
        <w:t xml:space="preserve">zvýšenia minimálnej mzdy zo 7 600 Sk na </w:t>
      </w:r>
      <w:r>
        <w:rPr>
          <w:rFonts w:ascii="Times New Roman" w:hAnsi="Times New Roman"/>
          <w:b/>
          <w:bCs/>
          <w:lang w:eastAsia="sk-SK"/>
        </w:rPr>
        <w:t>8 100 Sk</w:t>
      </w:r>
      <w:r>
        <w:rPr>
          <w:rFonts w:ascii="Times New Roman" w:hAnsi="Times New Roman"/>
          <w:lang w:eastAsia="sk-SK"/>
        </w:rPr>
        <w:t xml:space="preserve"> mesačne </w:t>
      </w:r>
      <w:r>
        <w:rPr>
          <w:rFonts w:ascii="Times New Roman" w:hAnsi="Times New Roman"/>
        </w:rPr>
        <w:t xml:space="preserve">na verejné rozpočty </w:t>
      </w:r>
      <w:r>
        <w:rPr>
          <w:rFonts w:ascii="Times New Roman" w:hAnsi="Times New Roman"/>
          <w:b/>
          <w:bCs/>
        </w:rPr>
        <w:t>Sociálnej</w:t>
      </w:r>
      <w:r>
        <w:rPr>
          <w:rFonts w:ascii="Times New Roman" w:hAnsi="Times New Roman"/>
        </w:rPr>
        <w:t xml:space="preserve"> </w:t>
      </w:r>
      <w:r>
        <w:rPr>
          <w:rFonts w:ascii="Times New Roman" w:hAnsi="Times New Roman"/>
          <w:b/>
          <w:bCs/>
        </w:rPr>
        <w:t>poisťovne a zdravotných poisťovní</w:t>
      </w:r>
      <w:r>
        <w:rPr>
          <w:rFonts w:ascii="Times New Roman" w:hAnsi="Times New Roman"/>
        </w:rPr>
        <w:t xml:space="preserve">  za vyššie uvedené skupiny zamestnancov možno kvalifikovane odhadnúť sumou </w:t>
      </w:r>
      <w:r>
        <w:rPr>
          <w:rFonts w:ascii="Times New Roman" w:hAnsi="Times New Roman"/>
          <w:b/>
          <w:bCs/>
        </w:rPr>
        <w:t>cca 2,67 mil. Sk mesačne,</w:t>
      </w:r>
      <w:r>
        <w:rPr>
          <w:rFonts w:ascii="Times New Roman" w:hAnsi="Times New Roman"/>
        </w:rPr>
        <w:t xml:space="preserve"> čo v ročnom vyjadrení bude predstavovať </w:t>
      </w:r>
      <w:r>
        <w:rPr>
          <w:rFonts w:ascii="Times New Roman" w:hAnsi="Times New Roman"/>
          <w:b/>
          <w:bCs/>
        </w:rPr>
        <w:t xml:space="preserve">cca 32 mil. Sk. </w:t>
      </w:r>
    </w:p>
    <w:p w:rsidR="00D52103">
      <w:pPr>
        <w:pStyle w:val="tl1"/>
        <w:bidi w:val="0"/>
        <w:rPr>
          <w:rFonts w:ascii="Times New Roman" w:hAnsi="Times New Roman"/>
        </w:rPr>
      </w:pPr>
    </w:p>
    <w:p w:rsidR="00D52103">
      <w:pPr>
        <w:pStyle w:val="tl1"/>
        <w:bidi w:val="0"/>
        <w:ind w:firstLine="708"/>
        <w:rPr>
          <w:rFonts w:ascii="Times New Roman" w:hAnsi="Times New Roman"/>
        </w:rPr>
      </w:pPr>
      <w:r>
        <w:rPr>
          <w:rFonts w:ascii="Times New Roman" w:hAnsi="Times New Roman"/>
        </w:rPr>
        <w:t xml:space="preserve">Nakoľko nie je možné odhadnúť vývoj nárastu nízkych miezd u zamestnancov tzv. podnikateľskej sféry ani možný dopad prípadného zavedenia eura od januára 2009, možno iba úvahou odvodiť, že ak pri náraste minimálnej mzdy zo 7 600 na 8 100 Sk (o 500 Sk) bol nárast zvýšenia objemu doplatkov na základe exaktných údajov Treximy s.r.o. (v prepočte na celkový počet zamestnancov podľa registra organizácií) kvalifikovane odhadnutý na cca 5,37 mil. Sk, pri predpokladanom náraste na minimálnej mzdy na </w:t>
      </w:r>
      <w:r>
        <w:rPr>
          <w:rFonts w:ascii="Times New Roman" w:hAnsi="Times New Roman"/>
          <w:b/>
          <w:bCs/>
        </w:rPr>
        <w:t>8 760 Sk</w:t>
      </w:r>
      <w:r>
        <w:rPr>
          <w:rFonts w:ascii="Times New Roman" w:hAnsi="Times New Roman"/>
        </w:rPr>
        <w:t xml:space="preserve"> (nárast o 570 Sk) zvýši sa </w:t>
      </w:r>
      <w:r>
        <w:rPr>
          <w:rFonts w:ascii="Times New Roman" w:hAnsi="Times New Roman"/>
          <w:b/>
          <w:bCs/>
        </w:rPr>
        <w:t>v roku 2009</w:t>
      </w:r>
      <w:r>
        <w:rPr>
          <w:rFonts w:ascii="Times New Roman" w:hAnsi="Times New Roman"/>
        </w:rPr>
        <w:t xml:space="preserve"> úmerne aj nárast doplatkov </w:t>
      </w:r>
      <w:r>
        <w:rPr>
          <w:rFonts w:ascii="Times New Roman" w:hAnsi="Times New Roman"/>
          <w:b/>
          <w:bCs/>
        </w:rPr>
        <w:t>na cca 6,12 mil. Sk</w:t>
      </w:r>
      <w:r>
        <w:rPr>
          <w:rFonts w:ascii="Times New Roman" w:hAnsi="Times New Roman"/>
        </w:rPr>
        <w:t xml:space="preserve">, čo spolu s nárastom v rozpočtovej sfére predstavuje </w:t>
      </w:r>
      <w:r>
        <w:rPr>
          <w:rFonts w:ascii="Times New Roman" w:hAnsi="Times New Roman"/>
          <w:b/>
          <w:bCs/>
        </w:rPr>
        <w:t xml:space="preserve">cca 6,24 mil. Sk, </w:t>
      </w:r>
      <w:r>
        <w:rPr>
          <w:rFonts w:ascii="Times New Roman" w:hAnsi="Times New Roman"/>
        </w:rPr>
        <w:t xml:space="preserve">z čoho zvýšenie odvodov do poistných fondov bude predstavovať </w:t>
      </w:r>
      <w:r>
        <w:rPr>
          <w:rFonts w:ascii="Times New Roman" w:hAnsi="Times New Roman"/>
          <w:b/>
          <w:bCs/>
        </w:rPr>
        <w:t xml:space="preserve">cca 3,03 mil. Sk mesačne </w:t>
      </w:r>
      <w:r>
        <w:rPr>
          <w:rFonts w:ascii="Times New Roman" w:hAnsi="Times New Roman"/>
        </w:rPr>
        <w:t xml:space="preserve">(v ročnom vyjadrení </w:t>
      </w:r>
      <w:r>
        <w:rPr>
          <w:rFonts w:ascii="Times New Roman" w:hAnsi="Times New Roman"/>
          <w:b/>
          <w:bCs/>
        </w:rPr>
        <w:t>cca</w:t>
      </w:r>
      <w:r>
        <w:rPr>
          <w:rFonts w:ascii="Times New Roman" w:hAnsi="Times New Roman"/>
        </w:rPr>
        <w:t xml:space="preserve"> </w:t>
      </w:r>
      <w:r>
        <w:rPr>
          <w:rFonts w:ascii="Times New Roman" w:hAnsi="Times New Roman"/>
          <w:b/>
          <w:bCs/>
        </w:rPr>
        <w:t>36,4 mil. Sk</w:t>
      </w:r>
      <w:r>
        <w:rPr>
          <w:rFonts w:ascii="Times New Roman" w:hAnsi="Times New Roman"/>
        </w:rPr>
        <w:t xml:space="preserve">). </w:t>
      </w:r>
    </w:p>
    <w:p w:rsidR="00D52103">
      <w:pPr>
        <w:pStyle w:val="tl1"/>
        <w:bidi w:val="0"/>
        <w:rPr>
          <w:rFonts w:ascii="Times New Roman" w:hAnsi="Times New Roman"/>
        </w:rPr>
      </w:pPr>
    </w:p>
    <w:p w:rsidR="00D52103">
      <w:pPr>
        <w:pStyle w:val="tl1"/>
        <w:bidi w:val="0"/>
        <w:ind w:firstLine="708"/>
        <w:rPr>
          <w:rFonts w:ascii="Times New Roman" w:hAnsi="Times New Roman"/>
        </w:rPr>
      </w:pPr>
      <w:r>
        <w:rPr>
          <w:rFonts w:ascii="Times New Roman" w:hAnsi="Times New Roman"/>
        </w:rPr>
        <w:t xml:space="preserve">Rovnakou úvahou, postavenou aj na predpoklade, že nedôjde ku zmenám vo výške odvodov do poistných fondov, možno odvodiť, že </w:t>
      </w:r>
      <w:r>
        <w:rPr>
          <w:rFonts w:ascii="Times New Roman" w:hAnsi="Times New Roman"/>
          <w:b/>
          <w:bCs/>
        </w:rPr>
        <w:t>v roku 2010</w:t>
      </w:r>
      <w:r>
        <w:rPr>
          <w:rFonts w:ascii="Times New Roman" w:hAnsi="Times New Roman"/>
        </w:rPr>
        <w:t xml:space="preserve"> v prípade uplatnenia minimálnej mzdy v sume </w:t>
      </w:r>
      <w:r>
        <w:rPr>
          <w:rFonts w:ascii="Times New Roman" w:hAnsi="Times New Roman"/>
          <w:b/>
          <w:bCs/>
        </w:rPr>
        <w:t>9 240 Sk</w:t>
      </w:r>
      <w:r>
        <w:rPr>
          <w:rFonts w:ascii="Times New Roman" w:hAnsi="Times New Roman"/>
        </w:rPr>
        <w:t xml:space="preserve"> (opäť nárast o 570 Sk) možno nárast výšky doplatkov odhadnúť </w:t>
      </w:r>
      <w:r>
        <w:rPr>
          <w:rFonts w:ascii="Times New Roman" w:hAnsi="Times New Roman"/>
          <w:b/>
          <w:bCs/>
        </w:rPr>
        <w:t>na cca 6,12 mil. Sk</w:t>
      </w:r>
      <w:r>
        <w:rPr>
          <w:rFonts w:ascii="Times New Roman" w:hAnsi="Times New Roman"/>
        </w:rPr>
        <w:t xml:space="preserve">, čo spolu s nárastom v rozpočtovej sfére predstavuje </w:t>
      </w:r>
      <w:r>
        <w:rPr>
          <w:rFonts w:ascii="Times New Roman" w:hAnsi="Times New Roman"/>
          <w:b/>
          <w:bCs/>
        </w:rPr>
        <w:t xml:space="preserve">cca 6,30 mil. Sk. </w:t>
      </w:r>
      <w:r>
        <w:rPr>
          <w:rFonts w:ascii="Times New Roman" w:hAnsi="Times New Roman"/>
        </w:rPr>
        <w:t xml:space="preserve">Z tejto sumy  by odvody do poistných fondov vo výške 48,6 % predstavovali </w:t>
      </w:r>
      <w:r>
        <w:rPr>
          <w:rFonts w:ascii="Times New Roman" w:hAnsi="Times New Roman"/>
          <w:b/>
          <w:bCs/>
        </w:rPr>
        <w:t xml:space="preserve">cca 3,07 mil. Sk mesačne </w:t>
      </w:r>
      <w:r>
        <w:rPr>
          <w:rFonts w:ascii="Times New Roman" w:hAnsi="Times New Roman"/>
        </w:rPr>
        <w:t xml:space="preserve">(v ročnom vyjadrení </w:t>
      </w:r>
      <w:r>
        <w:rPr>
          <w:rFonts w:ascii="Times New Roman" w:hAnsi="Times New Roman"/>
          <w:b/>
          <w:bCs/>
        </w:rPr>
        <w:t>cca 36,8 mil. Sk</w:t>
      </w:r>
      <w:r>
        <w:rPr>
          <w:rFonts w:ascii="Times New Roman" w:hAnsi="Times New Roman"/>
        </w:rPr>
        <w:t>).</w:t>
      </w:r>
    </w:p>
    <w:p w:rsidR="00D52103">
      <w:pPr>
        <w:pStyle w:val="tl1"/>
        <w:bidi w:val="0"/>
        <w:ind w:firstLine="708"/>
        <w:rPr>
          <w:rFonts w:ascii="Times New Roman" w:hAnsi="Times New Roman"/>
        </w:rPr>
      </w:pPr>
    </w:p>
    <w:p w:rsidR="00D52103">
      <w:pPr>
        <w:pStyle w:val="tl1"/>
        <w:bidi w:val="0"/>
        <w:ind w:firstLine="708"/>
        <w:rPr>
          <w:rFonts w:ascii="Times New Roman" w:hAnsi="Times New Roman"/>
          <w:lang w:eastAsia="sk-SK"/>
        </w:rPr>
      </w:pPr>
      <w:r>
        <w:rPr>
          <w:rFonts w:ascii="Times New Roman" w:hAnsi="Times New Roman"/>
          <w:lang w:eastAsia="sk-SK"/>
        </w:rPr>
        <w:t>Navrhovaný scenár minimálnej mzdy bude mať vplyv na platby poistného do Sociálnej poisťovne, a to</w:t>
      </w:r>
    </w:p>
    <w:p w:rsidR="00D52103">
      <w:pPr>
        <w:pStyle w:val="tl1"/>
        <w:numPr>
          <w:numId w:val="1"/>
        </w:numPr>
        <w:tabs>
          <w:tab w:val="num" w:pos="360"/>
          <w:tab w:val="clear" w:pos="720"/>
        </w:tabs>
        <w:bidi w:val="0"/>
        <w:ind w:left="360" w:hanging="360"/>
        <w:rPr>
          <w:rFonts w:ascii="Times New Roman" w:hAnsi="Times New Roman"/>
          <w:lang w:eastAsia="sk-SK"/>
        </w:rPr>
      </w:pPr>
      <w:r>
        <w:rPr>
          <w:rFonts w:ascii="Times New Roman" w:hAnsi="Times New Roman"/>
          <w:lang w:eastAsia="sk-SK"/>
        </w:rPr>
        <w:t>za poistencov štátu (poberateľov peňažného príspevku za opatrovanie),</w:t>
      </w:r>
    </w:p>
    <w:p w:rsidR="00D52103">
      <w:pPr>
        <w:pStyle w:val="tl1"/>
        <w:numPr>
          <w:numId w:val="1"/>
        </w:numPr>
        <w:tabs>
          <w:tab w:val="num" w:pos="360"/>
          <w:tab w:val="clear" w:pos="720"/>
        </w:tabs>
        <w:bidi w:val="0"/>
        <w:ind w:left="360" w:hanging="360"/>
        <w:rPr>
          <w:rFonts w:ascii="Times New Roman" w:hAnsi="Times New Roman"/>
          <w:lang w:eastAsia="sk-SK"/>
        </w:rPr>
      </w:pPr>
      <w:r>
        <w:rPr>
          <w:rFonts w:ascii="Times New Roman" w:hAnsi="Times New Roman"/>
          <w:lang w:eastAsia="sk-SK"/>
        </w:rPr>
        <w:t>za zamestnancov a zamestnávateľov, samostatne zárobkovo činné osoby a za dobrovoľne poistené osoby.</w:t>
      </w:r>
    </w:p>
    <w:p w:rsidR="00D52103">
      <w:pPr>
        <w:pStyle w:val="tl1"/>
        <w:bidi w:val="0"/>
        <w:ind w:firstLine="0"/>
        <w:rPr>
          <w:rFonts w:ascii="Times New Roman" w:hAnsi="Times New Roman"/>
          <w:lang w:eastAsia="sk-SK"/>
        </w:rPr>
      </w:pPr>
    </w:p>
    <w:p w:rsidR="00D52103">
      <w:pPr>
        <w:pStyle w:val="tl1"/>
        <w:bidi w:val="0"/>
        <w:ind w:firstLine="708"/>
        <w:rPr>
          <w:rFonts w:ascii="Times New Roman" w:hAnsi="Times New Roman"/>
          <w:lang w:eastAsia="sk-SK"/>
        </w:rPr>
      </w:pPr>
      <w:r>
        <w:rPr>
          <w:rFonts w:ascii="Times New Roman" w:hAnsi="Times New Roman"/>
          <w:lang w:eastAsia="sk-SK"/>
        </w:rPr>
        <w:t xml:space="preserve">Oproti návrhu rozpočtu Sociálnej poisťovne na rok 2008 s výhľadom na roky 2009 – 2010, ktorý bol predložený vláde SR, bude mať navrhovaný scenár minimálnej mzdy </w:t>
      </w:r>
      <w:r>
        <w:rPr>
          <w:rFonts w:ascii="Times New Roman" w:hAnsi="Times New Roman"/>
          <w:b/>
          <w:bCs/>
          <w:lang w:eastAsia="sk-SK"/>
        </w:rPr>
        <w:t>zanedbateľný vplyv</w:t>
      </w:r>
    </w:p>
    <w:p w:rsidR="00D52103">
      <w:pPr>
        <w:pStyle w:val="tl1"/>
        <w:numPr>
          <w:numId w:val="1"/>
        </w:numPr>
        <w:tabs>
          <w:tab w:val="num" w:pos="360"/>
          <w:tab w:val="clear" w:pos="720"/>
        </w:tabs>
        <w:bidi w:val="0"/>
        <w:ind w:left="360" w:hanging="360"/>
        <w:rPr>
          <w:rFonts w:ascii="Times New Roman" w:hAnsi="Times New Roman"/>
          <w:lang w:eastAsia="sk-SK"/>
        </w:rPr>
      </w:pPr>
      <w:r>
        <w:rPr>
          <w:rFonts w:ascii="Times New Roman" w:hAnsi="Times New Roman"/>
          <w:lang w:eastAsia="sk-SK"/>
        </w:rPr>
        <w:t>nepresahujúci rádovo 5 mil. Sk ročne na platby poistencov štátu (poberateľov peňažného príspevku za opatrovanie), čo bude plne hradené z rozpočtovej kapitoly MPSVR SR (tým skôr, že rozpočet predložený do vlády SR predpokladá taký počet poberateľov peňažného príspevku za opatrovanie, ktorý nemusí byť naplnený),</w:t>
      </w:r>
    </w:p>
    <w:p w:rsidR="00D52103">
      <w:pPr>
        <w:pStyle w:val="tl1"/>
        <w:numPr>
          <w:numId w:val="1"/>
        </w:numPr>
        <w:tabs>
          <w:tab w:val="num" w:pos="360"/>
          <w:tab w:val="clear" w:pos="720"/>
        </w:tabs>
        <w:bidi w:val="0"/>
        <w:ind w:left="360" w:hanging="360"/>
        <w:rPr>
          <w:rFonts w:ascii="Times New Roman" w:hAnsi="Times New Roman"/>
          <w:lang w:eastAsia="sk-SK"/>
        </w:rPr>
      </w:pPr>
      <w:r>
        <w:rPr>
          <w:rFonts w:ascii="Times New Roman" w:hAnsi="Times New Roman"/>
          <w:lang w:eastAsia="sk-SK"/>
        </w:rPr>
        <w:t>na platby poistného za zamestnancov a zamestnávateľov, samostatne zárobkovo činné osoby a za dobrovoľne poistené osoby, takže Sociálna poisťovňa nemusí upravovať príjmy v návrhu rozpočtu, ktorý bol predložený vláde SR. Príslušný počet dotknutých samostatne zárobkovo činných osôb je</w:t>
      </w:r>
      <w:r>
        <w:rPr>
          <w:rFonts w:ascii="Times New Roman" w:hAnsi="Times New Roman"/>
          <w:b/>
          <w:bCs/>
          <w:lang w:eastAsia="sk-SK"/>
        </w:rPr>
        <w:t xml:space="preserve"> cca 179 tis. </w:t>
      </w:r>
      <w:r>
        <w:rPr>
          <w:rFonts w:ascii="Times New Roman" w:hAnsi="Times New Roman"/>
          <w:lang w:eastAsia="sk-SK"/>
        </w:rPr>
        <w:t>a dobrovoľne poistených osôb</w:t>
      </w:r>
      <w:r>
        <w:rPr>
          <w:rFonts w:ascii="Times New Roman" w:hAnsi="Times New Roman"/>
          <w:b/>
          <w:bCs/>
          <w:lang w:eastAsia="sk-SK"/>
        </w:rPr>
        <w:t xml:space="preserve"> cca 30 tis.</w:t>
      </w:r>
    </w:p>
    <w:p w:rsidR="00D52103">
      <w:pPr>
        <w:pStyle w:val="tl1"/>
        <w:bidi w:val="0"/>
        <w:ind w:firstLine="708"/>
        <w:rPr>
          <w:rFonts w:ascii="Times New Roman" w:hAnsi="Times New Roman"/>
          <w:lang w:eastAsia="sk-SK"/>
        </w:rPr>
      </w:pPr>
    </w:p>
    <w:p w:rsidR="00D52103">
      <w:pPr>
        <w:pStyle w:val="tl1"/>
        <w:bidi w:val="0"/>
        <w:ind w:firstLine="708"/>
        <w:rPr>
          <w:rFonts w:ascii="Times New Roman" w:hAnsi="Times New Roman"/>
          <w:lang w:eastAsia="sk-SK"/>
        </w:rPr>
      </w:pPr>
      <w:r>
        <w:rPr>
          <w:rFonts w:ascii="Times New Roman" w:hAnsi="Times New Roman"/>
          <w:lang w:eastAsia="sk-SK"/>
        </w:rPr>
        <w:t>Na základe dostupných údajov je možné predpokladať minimálny dopad zvýšenia minimálnej mzdy aj na rozpočty zdravotných poisťovní.</w:t>
      </w:r>
    </w:p>
    <w:p w:rsidR="00D52103">
      <w:pPr>
        <w:pStyle w:val="tl1"/>
        <w:bidi w:val="0"/>
        <w:ind w:firstLine="708"/>
        <w:rPr>
          <w:rFonts w:ascii="Times New Roman" w:hAnsi="Times New Roman"/>
          <w:lang w:eastAsia="sk-SK"/>
        </w:rPr>
      </w:pPr>
    </w:p>
    <w:p w:rsidR="00D52103">
      <w:pPr>
        <w:pStyle w:val="tl1"/>
        <w:bidi w:val="0"/>
        <w:ind w:firstLine="708"/>
        <w:rPr>
          <w:rFonts w:ascii="Times New Roman" w:hAnsi="Times New Roman"/>
          <w:lang w:eastAsia="sk-SK"/>
        </w:rPr>
      </w:pPr>
      <w:r>
        <w:rPr>
          <w:rFonts w:ascii="Times New Roman" w:hAnsi="Times New Roman"/>
          <w:lang w:eastAsia="sk-SK"/>
        </w:rPr>
        <w:t xml:space="preserve">Na základe prognózy vybraných indikátorov vývoja ekonomiky Slovenskej republiky podľa Inštitútu finančnej politiky z júna 2007 a podľa predpokladu zvyšovania súm životného minima v rokoch 2008 až 2010 možno v tomto období očakávať nasledovný vývoj vybraných ukazovateľov, </w:t>
      </w:r>
      <w:r>
        <w:rPr>
          <w:rFonts w:ascii="Times New Roman" w:hAnsi="Times New Roman"/>
          <w:b/>
          <w:bCs/>
          <w:lang w:eastAsia="sk-SK"/>
        </w:rPr>
        <w:t>ku ktorým budú prihliadať sociálni partneri pri vyjednávaní o úprave sumy minimálnej mzdy v zmysle ustanovení § 6 návrhu zákona</w:t>
      </w:r>
      <w:r>
        <w:rPr>
          <w:rFonts w:ascii="Times New Roman" w:hAnsi="Times New Roman"/>
          <w:lang w:eastAsia="sk-SK"/>
        </w:rPr>
        <w:t>:</w:t>
      </w:r>
    </w:p>
    <w:p w:rsidR="00D52103">
      <w:pPr>
        <w:pStyle w:val="tl1"/>
        <w:bidi w:val="0"/>
        <w:rPr>
          <w:rFonts w:ascii="Times New Roman" w:hAnsi="Times New Roman"/>
          <w:lang w:eastAsia="sk-SK"/>
        </w:rPr>
      </w:pPr>
    </w:p>
    <w:tbl>
      <w:tblPr>
        <w:tblStyle w:val="TableNormal"/>
        <w:tblW w:w="90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3255"/>
        <w:gridCol w:w="960"/>
        <w:gridCol w:w="960"/>
        <w:gridCol w:w="1000"/>
        <w:gridCol w:w="960"/>
        <w:gridCol w:w="960"/>
        <w:gridCol w:w="960"/>
      </w:tblGrid>
      <w:tr>
        <w:tblPrEx>
          <w:tblW w:w="90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55"/>
        </w:trPr>
        <w:tc>
          <w:tcPr>
            <w:tcW w:w="3255" w:type="dxa"/>
            <w:tcBorders>
              <w:top w:val="single" w:sz="4" w:space="0" w:color="auto"/>
              <w:left w:val="single" w:sz="4" w:space="0" w:color="auto"/>
              <w:bottom w:val="double" w:sz="4" w:space="0" w:color="auto"/>
              <w:right w:val="single" w:sz="4" w:space="0" w:color="auto"/>
            </w:tcBorders>
            <w:shd w:val="clear" w:color="auto" w:fill="F3F3F3"/>
            <w:textDirection w:val="lrTb"/>
            <w:vAlign w:val="bottom"/>
          </w:tcPr>
          <w:p w:rsidR="00D52103">
            <w:pPr>
              <w:bidi w:val="0"/>
              <w:rPr>
                <w:rFonts w:ascii="Times New Roman" w:hAnsi="Times New Roman"/>
                <w:b/>
                <w:bCs/>
                <w:sz w:val="22"/>
                <w:szCs w:val="22"/>
              </w:rPr>
            </w:pPr>
            <w:r>
              <w:rPr>
                <w:rFonts w:ascii="Times New Roman" w:hAnsi="Times New Roman"/>
                <w:b/>
                <w:bCs/>
                <w:sz w:val="22"/>
                <w:szCs w:val="22"/>
              </w:rPr>
              <w:t>Ukazovateľ / Rok</w:t>
            </w:r>
          </w:p>
        </w:tc>
        <w:tc>
          <w:tcPr>
            <w:tcW w:w="960" w:type="dxa"/>
            <w:tcBorders>
              <w:top w:val="single" w:sz="4" w:space="0" w:color="auto"/>
              <w:left w:val="single" w:sz="4" w:space="0" w:color="auto"/>
              <w:bottom w:val="double" w:sz="4" w:space="0" w:color="auto"/>
              <w:right w:val="single" w:sz="4" w:space="0" w:color="auto"/>
            </w:tcBorders>
            <w:shd w:val="clear" w:color="auto" w:fill="F3F3F3"/>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m. j.</w:t>
            </w:r>
          </w:p>
        </w:tc>
        <w:tc>
          <w:tcPr>
            <w:tcW w:w="960" w:type="dxa"/>
            <w:tcBorders>
              <w:top w:val="single" w:sz="4" w:space="0" w:color="auto"/>
              <w:left w:val="single" w:sz="4" w:space="0" w:color="auto"/>
              <w:bottom w:val="double" w:sz="4" w:space="0" w:color="auto"/>
              <w:right w:val="single" w:sz="4" w:space="0" w:color="auto"/>
            </w:tcBorders>
            <w:shd w:val="clear" w:color="auto" w:fill="F3F3F3"/>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2006</w:t>
            </w:r>
          </w:p>
        </w:tc>
        <w:tc>
          <w:tcPr>
            <w:tcW w:w="1000" w:type="dxa"/>
            <w:tcBorders>
              <w:top w:val="single" w:sz="4" w:space="0" w:color="auto"/>
              <w:left w:val="single" w:sz="4" w:space="0" w:color="auto"/>
              <w:bottom w:val="double" w:sz="4" w:space="0" w:color="auto"/>
              <w:right w:val="single" w:sz="4" w:space="0" w:color="auto"/>
            </w:tcBorders>
            <w:shd w:val="clear" w:color="auto" w:fill="F3F3F3"/>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2007</w:t>
            </w:r>
          </w:p>
        </w:tc>
        <w:tc>
          <w:tcPr>
            <w:tcW w:w="960" w:type="dxa"/>
            <w:tcBorders>
              <w:top w:val="single" w:sz="4" w:space="0" w:color="auto"/>
              <w:left w:val="single" w:sz="4" w:space="0" w:color="auto"/>
              <w:bottom w:val="double" w:sz="4" w:space="0" w:color="auto"/>
              <w:right w:val="single" w:sz="4" w:space="0" w:color="auto"/>
            </w:tcBorders>
            <w:shd w:val="clear" w:color="auto" w:fill="F3F3F3"/>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2008</w:t>
            </w:r>
          </w:p>
        </w:tc>
        <w:tc>
          <w:tcPr>
            <w:tcW w:w="960" w:type="dxa"/>
            <w:tcBorders>
              <w:top w:val="single" w:sz="4" w:space="0" w:color="auto"/>
              <w:left w:val="single" w:sz="4" w:space="0" w:color="auto"/>
              <w:bottom w:val="double" w:sz="4" w:space="0" w:color="auto"/>
              <w:right w:val="single" w:sz="4" w:space="0" w:color="auto"/>
            </w:tcBorders>
            <w:shd w:val="clear" w:color="auto" w:fill="F3F3F3"/>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2009</w:t>
            </w:r>
          </w:p>
        </w:tc>
        <w:tc>
          <w:tcPr>
            <w:tcW w:w="960" w:type="dxa"/>
            <w:tcBorders>
              <w:top w:val="single" w:sz="4" w:space="0" w:color="auto"/>
              <w:left w:val="single" w:sz="4" w:space="0" w:color="auto"/>
              <w:bottom w:val="double" w:sz="4" w:space="0" w:color="auto"/>
              <w:right w:val="single" w:sz="4" w:space="0" w:color="auto"/>
            </w:tcBorders>
            <w:shd w:val="clear" w:color="auto" w:fill="F3F3F3"/>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2010</w:t>
            </w:r>
          </w:p>
        </w:tc>
      </w:tr>
      <w:tr>
        <w:tblPrEx>
          <w:tblW w:w="9055" w:type="dxa"/>
          <w:tblInd w:w="55" w:type="dxa"/>
          <w:tblCellMar>
            <w:left w:w="70" w:type="dxa"/>
            <w:right w:w="70" w:type="dxa"/>
          </w:tblCellMar>
        </w:tblPrEx>
        <w:trPr>
          <w:trHeight w:val="375"/>
        </w:trPr>
        <w:tc>
          <w:tcPr>
            <w:tcW w:w="3255" w:type="dxa"/>
            <w:tcBorders>
              <w:top w:val="double" w:sz="4" w:space="0" w:color="auto"/>
              <w:left w:val="single" w:sz="4" w:space="0" w:color="auto"/>
              <w:bottom w:val="single" w:sz="4" w:space="0" w:color="auto"/>
              <w:right w:val="single" w:sz="4" w:space="0" w:color="auto"/>
            </w:tcBorders>
            <w:textDirection w:val="lrTb"/>
            <w:vAlign w:val="bottom"/>
          </w:tcPr>
          <w:p w:rsidR="00D52103">
            <w:pPr>
              <w:bidi w:val="0"/>
              <w:rPr>
                <w:rFonts w:ascii="Times New Roman" w:hAnsi="Times New Roman"/>
                <w:b/>
                <w:bCs/>
                <w:sz w:val="22"/>
                <w:szCs w:val="22"/>
              </w:rPr>
            </w:pPr>
            <w:r>
              <w:rPr>
                <w:rFonts w:ascii="Times New Roman" w:hAnsi="Times New Roman"/>
                <w:b/>
                <w:bCs/>
                <w:sz w:val="22"/>
                <w:szCs w:val="22"/>
              </w:rPr>
              <w:t xml:space="preserve">Priem. mesačná mzda za hosp. </w:t>
            </w:r>
          </w:p>
        </w:tc>
        <w:tc>
          <w:tcPr>
            <w:tcW w:w="960" w:type="dxa"/>
            <w:tcBorders>
              <w:top w:val="doub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Sk</w:t>
            </w:r>
          </w:p>
        </w:tc>
        <w:tc>
          <w:tcPr>
            <w:tcW w:w="960" w:type="dxa"/>
            <w:tcBorders>
              <w:top w:val="doub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2"/>
                <w:szCs w:val="22"/>
              </w:rPr>
            </w:pPr>
            <w:r>
              <w:rPr>
                <w:rFonts w:ascii="Times New Roman" w:hAnsi="Times New Roman"/>
                <w:sz w:val="22"/>
                <w:szCs w:val="22"/>
              </w:rPr>
              <w:t>18 761,0</w:t>
            </w:r>
          </w:p>
        </w:tc>
        <w:tc>
          <w:tcPr>
            <w:tcW w:w="1000" w:type="dxa"/>
            <w:tcBorders>
              <w:top w:val="doub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2"/>
                <w:szCs w:val="22"/>
              </w:rPr>
            </w:pPr>
            <w:r>
              <w:rPr>
                <w:rFonts w:ascii="Times New Roman" w:hAnsi="Times New Roman"/>
                <w:sz w:val="22"/>
                <w:szCs w:val="22"/>
              </w:rPr>
              <w:t>20 074,3</w:t>
            </w:r>
          </w:p>
        </w:tc>
        <w:tc>
          <w:tcPr>
            <w:tcW w:w="960" w:type="dxa"/>
            <w:tcBorders>
              <w:top w:val="doub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2"/>
                <w:szCs w:val="22"/>
              </w:rPr>
            </w:pPr>
            <w:r>
              <w:rPr>
                <w:rFonts w:ascii="Times New Roman" w:hAnsi="Times New Roman"/>
                <w:sz w:val="22"/>
                <w:szCs w:val="22"/>
              </w:rPr>
              <w:t>21 399,2</w:t>
            </w:r>
          </w:p>
        </w:tc>
        <w:tc>
          <w:tcPr>
            <w:tcW w:w="960" w:type="dxa"/>
            <w:tcBorders>
              <w:top w:val="doub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2"/>
                <w:szCs w:val="22"/>
              </w:rPr>
            </w:pPr>
            <w:r>
              <w:rPr>
                <w:rFonts w:ascii="Times New Roman" w:hAnsi="Times New Roman"/>
                <w:sz w:val="22"/>
                <w:szCs w:val="22"/>
              </w:rPr>
              <w:t>22 725,9</w:t>
            </w:r>
          </w:p>
        </w:tc>
        <w:tc>
          <w:tcPr>
            <w:tcW w:w="960" w:type="dxa"/>
            <w:tcBorders>
              <w:top w:val="doub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2"/>
                <w:szCs w:val="22"/>
              </w:rPr>
            </w:pPr>
            <w:r>
              <w:rPr>
                <w:rFonts w:ascii="Times New Roman" w:hAnsi="Times New Roman"/>
                <w:sz w:val="22"/>
                <w:szCs w:val="22"/>
              </w:rPr>
              <w:t>24 157,7</w:t>
            </w:r>
          </w:p>
        </w:tc>
      </w:tr>
      <w:tr>
        <w:tblPrEx>
          <w:tblW w:w="9055" w:type="dxa"/>
          <w:tblInd w:w="55" w:type="dxa"/>
          <w:tblCellMar>
            <w:left w:w="70" w:type="dxa"/>
            <w:right w:w="70" w:type="dxa"/>
          </w:tblCellMar>
        </w:tblPrEx>
        <w:trPr>
          <w:trHeight w:val="510"/>
        </w:trPr>
        <w:tc>
          <w:tcPr>
            <w:tcW w:w="3255"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rPr>
                <w:rFonts w:ascii="Times New Roman" w:hAnsi="Times New Roman"/>
                <w:b/>
                <w:bCs/>
                <w:sz w:val="22"/>
                <w:szCs w:val="22"/>
              </w:rPr>
            </w:pPr>
            <w:r>
              <w:rPr>
                <w:rFonts w:ascii="Times New Roman" w:hAnsi="Times New Roman"/>
                <w:b/>
                <w:bCs/>
                <w:sz w:val="22"/>
                <w:szCs w:val="22"/>
              </w:rPr>
              <w:t xml:space="preserve">Priem. mesačná mzda za hosp. </w:t>
            </w:r>
            <w:r>
              <w:rPr>
                <w:rFonts w:ascii="Times New Roman" w:hAnsi="Times New Roman"/>
                <w:sz w:val="22"/>
                <w:szCs w:val="22"/>
              </w:rPr>
              <w:t>(nominálny rast)</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8,0</w:t>
            </w:r>
          </w:p>
        </w:tc>
        <w:tc>
          <w:tcPr>
            <w:tcW w:w="100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7,0</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6,6</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6,2</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6,3</w:t>
            </w:r>
          </w:p>
        </w:tc>
      </w:tr>
      <w:tr>
        <w:tblPrEx>
          <w:tblW w:w="9055" w:type="dxa"/>
          <w:tblInd w:w="55" w:type="dxa"/>
          <w:tblCellMar>
            <w:left w:w="70" w:type="dxa"/>
            <w:right w:w="70" w:type="dxa"/>
          </w:tblCellMar>
        </w:tblPrEx>
        <w:trPr>
          <w:trHeight w:val="510"/>
        </w:trPr>
        <w:tc>
          <w:tcPr>
            <w:tcW w:w="3255"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rPr>
                <w:rFonts w:ascii="Times New Roman" w:hAnsi="Times New Roman"/>
                <w:b/>
                <w:bCs/>
                <w:sz w:val="22"/>
                <w:szCs w:val="22"/>
              </w:rPr>
            </w:pPr>
            <w:r>
              <w:rPr>
                <w:rFonts w:ascii="Times New Roman" w:hAnsi="Times New Roman"/>
                <w:b/>
                <w:bCs/>
                <w:sz w:val="22"/>
                <w:szCs w:val="22"/>
              </w:rPr>
              <w:t xml:space="preserve">Priemerný rast zamestnanosti, </w:t>
            </w:r>
            <w:r>
              <w:rPr>
                <w:rFonts w:ascii="Times New Roman" w:hAnsi="Times New Roman"/>
                <w:sz w:val="22"/>
                <w:szCs w:val="22"/>
              </w:rPr>
              <w:t>(podľa evid. počtu)</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2"/>
                <w:szCs w:val="22"/>
              </w:rPr>
            </w:pPr>
            <w:r>
              <w:rPr>
                <w:rFonts w:ascii="Times New Roman" w:hAnsi="Times New Roman"/>
                <w:sz w:val="22"/>
                <w:szCs w:val="22"/>
              </w:rPr>
              <w:t>tis. osôb</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2"/>
                <w:szCs w:val="22"/>
              </w:rPr>
            </w:pPr>
            <w:r>
              <w:rPr>
                <w:rFonts w:ascii="Times New Roman" w:hAnsi="Times New Roman"/>
                <w:sz w:val="22"/>
                <w:szCs w:val="22"/>
              </w:rPr>
              <w:t>2 148,2</w:t>
            </w:r>
          </w:p>
        </w:tc>
        <w:tc>
          <w:tcPr>
            <w:tcW w:w="100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2"/>
                <w:szCs w:val="22"/>
              </w:rPr>
            </w:pPr>
            <w:r>
              <w:rPr>
                <w:rFonts w:ascii="Times New Roman" w:hAnsi="Times New Roman"/>
                <w:sz w:val="22"/>
                <w:szCs w:val="22"/>
              </w:rPr>
              <w:t>2 197,6</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2"/>
                <w:szCs w:val="22"/>
              </w:rPr>
            </w:pPr>
            <w:r>
              <w:rPr>
                <w:rFonts w:ascii="Times New Roman" w:hAnsi="Times New Roman"/>
                <w:sz w:val="22"/>
                <w:szCs w:val="22"/>
              </w:rPr>
              <w:t>2 232,8</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2"/>
                <w:szCs w:val="22"/>
              </w:rPr>
            </w:pPr>
            <w:r>
              <w:rPr>
                <w:rFonts w:ascii="Times New Roman" w:hAnsi="Times New Roman"/>
                <w:sz w:val="22"/>
                <w:szCs w:val="22"/>
              </w:rPr>
              <w:t>2 255,1</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2"/>
                <w:szCs w:val="22"/>
              </w:rPr>
            </w:pPr>
            <w:r>
              <w:rPr>
                <w:rFonts w:ascii="Times New Roman" w:hAnsi="Times New Roman"/>
                <w:sz w:val="22"/>
                <w:szCs w:val="22"/>
              </w:rPr>
              <w:t>2 273,1</w:t>
            </w:r>
          </w:p>
        </w:tc>
      </w:tr>
      <w:tr>
        <w:tblPrEx>
          <w:tblW w:w="9055" w:type="dxa"/>
          <w:tblInd w:w="55" w:type="dxa"/>
          <w:tblCellMar>
            <w:left w:w="70" w:type="dxa"/>
            <w:right w:w="70" w:type="dxa"/>
          </w:tblCellMar>
        </w:tblPrEx>
        <w:trPr>
          <w:trHeight w:val="510"/>
        </w:trPr>
        <w:tc>
          <w:tcPr>
            <w:tcW w:w="3255"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rPr>
                <w:rFonts w:ascii="Times New Roman" w:hAnsi="Times New Roman"/>
                <w:b/>
                <w:bCs/>
                <w:sz w:val="22"/>
                <w:szCs w:val="22"/>
              </w:rPr>
            </w:pPr>
            <w:r>
              <w:rPr>
                <w:rFonts w:ascii="Times New Roman" w:hAnsi="Times New Roman"/>
                <w:b/>
                <w:bCs/>
                <w:sz w:val="22"/>
                <w:szCs w:val="22"/>
              </w:rPr>
              <w:t xml:space="preserve">Priemerný rast zamestnanosti, </w:t>
            </w:r>
            <w:r>
              <w:rPr>
                <w:rFonts w:ascii="Times New Roman" w:hAnsi="Times New Roman"/>
                <w:sz w:val="22"/>
                <w:szCs w:val="22"/>
              </w:rPr>
              <w:t>(podľa evid. počtu)</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2,2</w:t>
            </w:r>
          </w:p>
        </w:tc>
        <w:tc>
          <w:tcPr>
            <w:tcW w:w="100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2,3</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1,6</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1,0</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0,8</w:t>
            </w:r>
          </w:p>
        </w:tc>
      </w:tr>
      <w:tr>
        <w:tblPrEx>
          <w:tblW w:w="9055" w:type="dxa"/>
          <w:tblInd w:w="55" w:type="dxa"/>
          <w:tblCellMar>
            <w:left w:w="70" w:type="dxa"/>
            <w:right w:w="70" w:type="dxa"/>
          </w:tblCellMar>
        </w:tblPrEx>
        <w:trPr>
          <w:trHeight w:val="510"/>
        </w:trPr>
        <w:tc>
          <w:tcPr>
            <w:tcW w:w="3255"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rPr>
                <w:rFonts w:ascii="Times New Roman" w:hAnsi="Times New Roman"/>
                <w:b/>
                <w:bCs/>
                <w:sz w:val="22"/>
                <w:szCs w:val="22"/>
              </w:rPr>
            </w:pPr>
            <w:r>
              <w:rPr>
                <w:rFonts w:ascii="Times New Roman" w:hAnsi="Times New Roman"/>
                <w:b/>
                <w:bCs/>
                <w:sz w:val="22"/>
                <w:szCs w:val="22"/>
              </w:rPr>
              <w:t xml:space="preserve">Priemerný počet pracujúcich </w:t>
            </w:r>
            <w:r>
              <w:rPr>
                <w:rFonts w:ascii="Times New Roman" w:hAnsi="Times New Roman"/>
                <w:sz w:val="22"/>
                <w:szCs w:val="22"/>
              </w:rPr>
              <w:t>(podľa ESA 95)</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2"/>
                <w:szCs w:val="22"/>
              </w:rPr>
            </w:pPr>
            <w:r>
              <w:rPr>
                <w:rFonts w:ascii="Times New Roman" w:hAnsi="Times New Roman"/>
                <w:sz w:val="22"/>
                <w:szCs w:val="22"/>
              </w:rPr>
              <w:t>tis. osôb</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2"/>
                <w:szCs w:val="22"/>
              </w:rPr>
            </w:pPr>
            <w:r>
              <w:rPr>
                <w:rFonts w:ascii="Times New Roman" w:hAnsi="Times New Roman"/>
                <w:sz w:val="22"/>
                <w:szCs w:val="22"/>
              </w:rPr>
              <w:t>1 855,4</w:t>
            </w:r>
          </w:p>
        </w:tc>
        <w:tc>
          <w:tcPr>
            <w:tcW w:w="100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2"/>
                <w:szCs w:val="22"/>
              </w:rPr>
            </w:pPr>
            <w:r>
              <w:rPr>
                <w:rFonts w:ascii="Times New Roman" w:hAnsi="Times New Roman"/>
                <w:sz w:val="22"/>
                <w:szCs w:val="22"/>
              </w:rPr>
              <w:t>1 894,4</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2"/>
                <w:szCs w:val="22"/>
              </w:rPr>
            </w:pPr>
            <w:r>
              <w:rPr>
                <w:rFonts w:ascii="Times New Roman" w:hAnsi="Times New Roman"/>
                <w:sz w:val="22"/>
                <w:szCs w:val="22"/>
              </w:rPr>
              <w:t>1 924,7</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2"/>
                <w:szCs w:val="22"/>
              </w:rPr>
            </w:pPr>
            <w:r>
              <w:rPr>
                <w:rFonts w:ascii="Times New Roman" w:hAnsi="Times New Roman"/>
                <w:sz w:val="22"/>
                <w:szCs w:val="22"/>
              </w:rPr>
              <w:t>1 943,9</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2"/>
                <w:szCs w:val="22"/>
              </w:rPr>
            </w:pPr>
            <w:r>
              <w:rPr>
                <w:rFonts w:ascii="Times New Roman" w:hAnsi="Times New Roman"/>
                <w:sz w:val="22"/>
                <w:szCs w:val="22"/>
              </w:rPr>
              <w:t>1 959,5</w:t>
            </w:r>
          </w:p>
        </w:tc>
      </w:tr>
      <w:tr>
        <w:tblPrEx>
          <w:tblW w:w="9055" w:type="dxa"/>
          <w:tblInd w:w="55" w:type="dxa"/>
          <w:tblCellMar>
            <w:left w:w="70" w:type="dxa"/>
            <w:right w:w="70" w:type="dxa"/>
          </w:tblCellMar>
        </w:tblPrEx>
        <w:trPr>
          <w:trHeight w:val="510"/>
        </w:trPr>
        <w:tc>
          <w:tcPr>
            <w:tcW w:w="3255"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rPr>
                <w:rFonts w:ascii="Times New Roman" w:hAnsi="Times New Roman"/>
                <w:b/>
                <w:bCs/>
                <w:sz w:val="22"/>
                <w:szCs w:val="22"/>
              </w:rPr>
            </w:pPr>
            <w:r>
              <w:rPr>
                <w:rFonts w:ascii="Times New Roman" w:hAnsi="Times New Roman"/>
                <w:b/>
                <w:bCs/>
                <w:sz w:val="22"/>
                <w:szCs w:val="22"/>
              </w:rPr>
              <w:t xml:space="preserve">Priemerný rast zamestnanosti, </w:t>
            </w:r>
            <w:r>
              <w:rPr>
                <w:rFonts w:ascii="Times New Roman" w:hAnsi="Times New Roman"/>
                <w:sz w:val="22"/>
                <w:szCs w:val="22"/>
              </w:rPr>
              <w:t>(podľa ESA 95)</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2,3</w:t>
            </w:r>
          </w:p>
        </w:tc>
        <w:tc>
          <w:tcPr>
            <w:tcW w:w="100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2,1</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1,6</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1,0</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0,8</w:t>
            </w:r>
          </w:p>
        </w:tc>
      </w:tr>
      <w:tr>
        <w:tblPrEx>
          <w:tblW w:w="9055" w:type="dxa"/>
          <w:tblInd w:w="55" w:type="dxa"/>
          <w:tblCellMar>
            <w:left w:w="70" w:type="dxa"/>
            <w:right w:w="70" w:type="dxa"/>
          </w:tblCellMar>
        </w:tblPrEx>
        <w:trPr>
          <w:trHeight w:val="510"/>
        </w:trPr>
        <w:tc>
          <w:tcPr>
            <w:tcW w:w="3255"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rPr>
                <w:rFonts w:ascii="Times New Roman" w:hAnsi="Times New Roman"/>
                <w:b/>
                <w:bCs/>
                <w:sz w:val="22"/>
                <w:szCs w:val="22"/>
              </w:rPr>
            </w:pPr>
            <w:r>
              <w:rPr>
                <w:rFonts w:ascii="Times New Roman" w:hAnsi="Times New Roman"/>
                <w:b/>
                <w:bCs/>
                <w:sz w:val="22"/>
                <w:szCs w:val="22"/>
              </w:rPr>
              <w:t xml:space="preserve">Index spotrebiteľských cien </w:t>
            </w:r>
            <w:r>
              <w:rPr>
                <w:rFonts w:ascii="Times New Roman" w:hAnsi="Times New Roman"/>
                <w:sz w:val="22"/>
                <w:szCs w:val="22"/>
              </w:rPr>
              <w:t>(priemerný rast)</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4,5</w:t>
            </w:r>
          </w:p>
        </w:tc>
        <w:tc>
          <w:tcPr>
            <w:tcW w:w="100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2,4</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2</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2,4</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2,4</w:t>
            </w:r>
          </w:p>
        </w:tc>
      </w:tr>
      <w:tr>
        <w:tblPrEx>
          <w:tblW w:w="9055" w:type="dxa"/>
          <w:tblInd w:w="55" w:type="dxa"/>
          <w:tblCellMar>
            <w:left w:w="70" w:type="dxa"/>
            <w:right w:w="70" w:type="dxa"/>
          </w:tblCellMar>
        </w:tblPrEx>
        <w:trPr>
          <w:trHeight w:val="510"/>
        </w:trPr>
        <w:tc>
          <w:tcPr>
            <w:tcW w:w="3255"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rPr>
                <w:rFonts w:ascii="Times New Roman" w:hAnsi="Times New Roman"/>
                <w:b/>
                <w:bCs/>
                <w:sz w:val="22"/>
                <w:szCs w:val="22"/>
              </w:rPr>
            </w:pPr>
            <w:r>
              <w:rPr>
                <w:rFonts w:ascii="Times New Roman" w:hAnsi="Times New Roman"/>
                <w:b/>
                <w:bCs/>
                <w:sz w:val="22"/>
                <w:szCs w:val="22"/>
              </w:rPr>
              <w:t>Suma životného minima</w:t>
            </w:r>
          </w:p>
          <w:p w:rsidR="00D52103">
            <w:pPr>
              <w:bidi w:val="0"/>
              <w:rPr>
                <w:rFonts w:ascii="Times New Roman" w:hAnsi="Times New Roman"/>
                <w:b/>
                <w:bCs/>
                <w:sz w:val="22"/>
                <w:szCs w:val="22"/>
              </w:rPr>
            </w:pPr>
            <w:r>
              <w:rPr>
                <w:rFonts w:ascii="Times New Roman" w:hAnsi="Times New Roman"/>
                <w:b/>
                <w:bCs/>
                <w:sz w:val="22"/>
                <w:szCs w:val="22"/>
              </w:rPr>
              <w:t xml:space="preserve"> </w:t>
            </w:r>
            <w:r>
              <w:rPr>
                <w:rFonts w:ascii="Times New Roman" w:hAnsi="Times New Roman"/>
                <w:sz w:val="22"/>
                <w:szCs w:val="22"/>
              </w:rPr>
              <w:t>(plnoletá fyzická osoba)</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2"/>
                <w:szCs w:val="22"/>
              </w:rPr>
            </w:pPr>
            <w:r>
              <w:rPr>
                <w:rFonts w:ascii="Times New Roman" w:hAnsi="Times New Roman"/>
                <w:sz w:val="22"/>
                <w:szCs w:val="22"/>
              </w:rPr>
              <w:t>Sk</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2"/>
                <w:szCs w:val="22"/>
              </w:rPr>
            </w:pPr>
            <w:r>
              <w:rPr>
                <w:rFonts w:ascii="Times New Roman" w:hAnsi="Times New Roman"/>
                <w:sz w:val="22"/>
                <w:szCs w:val="22"/>
              </w:rPr>
              <w:t>4 980,0</w:t>
            </w:r>
          </w:p>
        </w:tc>
        <w:tc>
          <w:tcPr>
            <w:tcW w:w="100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2"/>
                <w:szCs w:val="22"/>
              </w:rPr>
            </w:pPr>
            <w:r>
              <w:rPr>
                <w:rFonts w:ascii="Times New Roman" w:hAnsi="Times New Roman"/>
                <w:sz w:val="22"/>
                <w:szCs w:val="22"/>
              </w:rPr>
              <w:t>5 130,0</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2"/>
                <w:szCs w:val="22"/>
              </w:rPr>
            </w:pPr>
            <w:r>
              <w:rPr>
                <w:rFonts w:ascii="Times New Roman" w:hAnsi="Times New Roman"/>
                <w:sz w:val="22"/>
                <w:szCs w:val="22"/>
              </w:rPr>
              <w:t>5 240,0</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2"/>
                <w:szCs w:val="22"/>
              </w:rPr>
            </w:pPr>
            <w:r>
              <w:rPr>
                <w:rFonts w:ascii="Times New Roman" w:hAnsi="Times New Roman"/>
                <w:sz w:val="22"/>
                <w:szCs w:val="22"/>
              </w:rPr>
              <w:t>5 360,0</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2"/>
                <w:szCs w:val="22"/>
              </w:rPr>
            </w:pPr>
            <w:r>
              <w:rPr>
                <w:rFonts w:ascii="Times New Roman" w:hAnsi="Times New Roman"/>
                <w:sz w:val="22"/>
                <w:szCs w:val="22"/>
              </w:rPr>
              <w:t>5 490,0</w:t>
            </w:r>
          </w:p>
        </w:tc>
      </w:tr>
      <w:tr>
        <w:tblPrEx>
          <w:tblW w:w="9055" w:type="dxa"/>
          <w:tblInd w:w="55" w:type="dxa"/>
          <w:tblCellMar>
            <w:left w:w="70" w:type="dxa"/>
            <w:right w:w="70" w:type="dxa"/>
          </w:tblCellMar>
        </w:tblPrEx>
        <w:trPr>
          <w:trHeight w:val="230"/>
        </w:trPr>
        <w:tc>
          <w:tcPr>
            <w:tcW w:w="3255"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rPr>
                <w:rFonts w:ascii="Times New Roman" w:hAnsi="Times New Roman"/>
                <w:b/>
                <w:bCs/>
                <w:sz w:val="22"/>
                <w:szCs w:val="22"/>
              </w:rPr>
            </w:pPr>
            <w:r>
              <w:rPr>
                <w:rFonts w:ascii="Times New Roman" w:hAnsi="Times New Roman"/>
                <w:b/>
                <w:bCs/>
                <w:sz w:val="22"/>
                <w:szCs w:val="22"/>
              </w:rPr>
              <w:t>Index rastu životného minima</w:t>
            </w:r>
          </w:p>
          <w:p w:rsidR="00D52103">
            <w:pPr>
              <w:bidi w:val="0"/>
              <w:rPr>
                <w:rFonts w:ascii="Times New Roman" w:hAnsi="Times New Roman"/>
                <w:sz w:val="22"/>
                <w:szCs w:val="22"/>
              </w:rPr>
            </w:pPr>
            <w:r>
              <w:rPr>
                <w:rFonts w:ascii="Times New Roman" w:hAnsi="Times New Roman"/>
                <w:sz w:val="22"/>
                <w:szCs w:val="22"/>
              </w:rPr>
              <w:t>(plnoletá fyzická osoba)</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105,3</w:t>
            </w:r>
          </w:p>
        </w:tc>
        <w:tc>
          <w:tcPr>
            <w:tcW w:w="100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103,0</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102,1</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102,3</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102,4</w:t>
            </w:r>
          </w:p>
        </w:tc>
      </w:tr>
    </w:tbl>
    <w:p w:rsidR="00D52103">
      <w:pPr>
        <w:pStyle w:val="tl1"/>
        <w:bidi w:val="0"/>
        <w:ind w:firstLine="0"/>
        <w:rPr>
          <w:rFonts w:ascii="Times New Roman" w:hAnsi="Times New Roman"/>
          <w:sz w:val="20"/>
          <w:szCs w:val="20"/>
          <w:lang w:eastAsia="sk-SK"/>
        </w:rPr>
      </w:pPr>
      <w:r>
        <w:rPr>
          <w:rFonts w:ascii="Times New Roman" w:hAnsi="Times New Roman"/>
          <w:sz w:val="20"/>
          <w:szCs w:val="20"/>
          <w:lang w:eastAsia="sk-SK"/>
        </w:rPr>
        <w:t>Zdroj: Prognóza Inštitútu finančnej politiky MF SR z júna 2007, vlastné odhady a prepočty</w:t>
      </w:r>
    </w:p>
    <w:p w:rsidR="00D52103">
      <w:pPr>
        <w:pStyle w:val="tl1"/>
        <w:bidi w:val="0"/>
        <w:ind w:firstLine="708"/>
        <w:rPr>
          <w:rFonts w:ascii="Times New Roman" w:hAnsi="Times New Roman"/>
          <w:lang w:eastAsia="sk-SK"/>
        </w:rPr>
      </w:pPr>
      <w:r>
        <w:rPr>
          <w:rFonts w:ascii="Times New Roman" w:hAnsi="Times New Roman"/>
          <w:lang w:eastAsia="sk-SK"/>
        </w:rPr>
        <w:t xml:space="preserve">Návrh zákona v § 7 upravuje priebeh rokovaní sociálnych partnerov o úprave sumy minimálnej mzdy s cieľom dohodnúť sumu mesačnej minimálnej mzdy na obdobie nasledujúceho kalendárneho roka. Pri vyjednávaní o tejto sume sociálni partneri budú prihliadať na celkovú ekonomickú situáciu v kalendárnom roku predchádzajúcom kalendárnemu roku, v ktorom sa vyjednáva, pričom sa bude prihliadať najmä na vývoj spotrebiteľských cien, zamestnanosti, priemernej mesačnej mzdy v hospodárstve SR a životného minima. </w:t>
      </w:r>
    </w:p>
    <w:p w:rsidR="00D52103">
      <w:pPr>
        <w:pStyle w:val="tl1"/>
        <w:bidi w:val="0"/>
        <w:rPr>
          <w:rFonts w:ascii="Times New Roman" w:hAnsi="Times New Roman"/>
          <w:b/>
          <w:bCs/>
          <w:lang w:eastAsia="sk-SK"/>
        </w:rPr>
      </w:pPr>
    </w:p>
    <w:p w:rsidR="00D52103">
      <w:pPr>
        <w:pStyle w:val="tl1"/>
        <w:bidi w:val="0"/>
        <w:ind w:firstLine="708"/>
        <w:rPr>
          <w:rFonts w:ascii="Times New Roman" w:hAnsi="Times New Roman"/>
          <w:lang w:eastAsia="sk-SK"/>
        </w:rPr>
      </w:pPr>
      <w:r>
        <w:rPr>
          <w:rFonts w:ascii="Times New Roman" w:hAnsi="Times New Roman"/>
          <w:b/>
          <w:bCs/>
          <w:lang w:eastAsia="sk-SK"/>
        </w:rPr>
        <w:t>Výsledná dohodnutá suma</w:t>
      </w:r>
      <w:r>
        <w:rPr>
          <w:rFonts w:ascii="Times New Roman" w:hAnsi="Times New Roman"/>
          <w:lang w:eastAsia="sk-SK"/>
        </w:rPr>
        <w:t xml:space="preserve"> nebude viazaná na vývoj niektorého konkrétneho ukazovateľa, ale </w:t>
      </w:r>
      <w:r>
        <w:rPr>
          <w:rFonts w:ascii="Times New Roman" w:hAnsi="Times New Roman"/>
          <w:b/>
          <w:bCs/>
          <w:lang w:eastAsia="sk-SK"/>
        </w:rPr>
        <w:t>bude výsledkom</w:t>
      </w:r>
      <w:r>
        <w:rPr>
          <w:rFonts w:ascii="Times New Roman" w:hAnsi="Times New Roman"/>
          <w:lang w:eastAsia="sk-SK"/>
        </w:rPr>
        <w:t xml:space="preserve"> komplexného zhodnotenia celkovej ekonomickej a sociálnej situácie a </w:t>
      </w:r>
      <w:r>
        <w:rPr>
          <w:rFonts w:ascii="Times New Roman" w:hAnsi="Times New Roman"/>
          <w:b/>
          <w:bCs/>
          <w:lang w:eastAsia="sk-SK"/>
        </w:rPr>
        <w:t>konsenzu sociálnych partnerov</w:t>
      </w:r>
      <w:r>
        <w:rPr>
          <w:rFonts w:ascii="Times New Roman" w:hAnsi="Times New Roman"/>
          <w:lang w:eastAsia="sk-SK"/>
        </w:rPr>
        <w:t xml:space="preserve"> dosiahnutého na základe týchto indikátorov. Z uvedených dôvodov sa predkladá alternatíva vývoja súm mesačnej minimálnej mzdy len </w:t>
      </w:r>
      <w:r>
        <w:rPr>
          <w:rFonts w:ascii="Times New Roman" w:hAnsi="Times New Roman"/>
          <w:b/>
          <w:bCs/>
          <w:lang w:eastAsia="sk-SK"/>
        </w:rPr>
        <w:t>pre prípad uplatnenia mechanizmu zvyšovania minimálnej mzdy</w:t>
      </w:r>
      <w:r>
        <w:rPr>
          <w:rFonts w:ascii="Times New Roman" w:hAnsi="Times New Roman"/>
          <w:lang w:eastAsia="sk-SK"/>
        </w:rPr>
        <w:t xml:space="preserve"> v zmysle ustanovení § 8 návrhu zákona. Medziročný rast tohto ukazovateľa prognóza predpokladá ako najvyšší. Na základe toho je možné odvodiť aj maximálny rast minimálnej mzdy v rokoch 2009 a 2010. </w:t>
      </w:r>
    </w:p>
    <w:p w:rsidR="00D52103">
      <w:pPr>
        <w:pStyle w:val="tl1"/>
        <w:bidi w:val="0"/>
        <w:rPr>
          <w:rFonts w:ascii="Times New Roman" w:hAnsi="Times New Roman"/>
          <w:lang w:eastAsia="sk-SK"/>
        </w:rPr>
      </w:pPr>
    </w:p>
    <w:p w:rsidR="00D52103">
      <w:pPr>
        <w:pStyle w:val="tl1"/>
        <w:bidi w:val="0"/>
        <w:ind w:firstLine="708"/>
        <w:rPr>
          <w:rFonts w:ascii="Times New Roman" w:hAnsi="Times New Roman"/>
          <w:lang w:eastAsia="sk-SK"/>
        </w:rPr>
      </w:pPr>
      <w:r>
        <w:rPr>
          <w:rFonts w:ascii="Times New Roman" w:hAnsi="Times New Roman"/>
          <w:lang w:eastAsia="sk-SK"/>
        </w:rPr>
        <w:t xml:space="preserve">V prípade, ak v roku 2009 a 2010 nedôjde k dohode sociálnych partnerov o úprave sumy minimálnej mzdy, uplatní sa mechanizmus zvyšovania minimálnej mzdy v závislosti od </w:t>
      </w:r>
      <w:r>
        <w:rPr>
          <w:rFonts w:ascii="Times New Roman" w:hAnsi="Times New Roman"/>
          <w:b/>
          <w:bCs/>
          <w:lang w:eastAsia="sk-SK"/>
        </w:rPr>
        <w:t>medziročného rastu priemernej mesačnej nominálnej mzdy zamestnanca</w:t>
      </w:r>
      <w:r>
        <w:rPr>
          <w:rFonts w:ascii="Times New Roman" w:hAnsi="Times New Roman"/>
          <w:lang w:eastAsia="sk-SK"/>
        </w:rPr>
        <w:t xml:space="preserve"> v hospodárstve Slovenskej republiky. Pri uplatnení tohto postupu výška minimálnej mzdy bude predstavovať sumu:</w:t>
      </w:r>
    </w:p>
    <w:p w:rsidR="00D52103">
      <w:pPr>
        <w:pStyle w:val="tl1"/>
        <w:bidi w:val="0"/>
        <w:rPr>
          <w:rFonts w:ascii="Times New Roman" w:hAnsi="Times New Roman"/>
          <w:lang w:eastAsia="sk-SK"/>
        </w:rPr>
      </w:pPr>
    </w:p>
    <w:tbl>
      <w:tblPr>
        <w:tblStyle w:val="TableNormal"/>
        <w:tblW w:w="90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3255"/>
        <w:gridCol w:w="960"/>
        <w:gridCol w:w="960"/>
        <w:gridCol w:w="1000"/>
        <w:gridCol w:w="960"/>
        <w:gridCol w:w="960"/>
        <w:gridCol w:w="960"/>
      </w:tblGrid>
      <w:tr>
        <w:tblPrEx>
          <w:tblW w:w="90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55"/>
        </w:trPr>
        <w:tc>
          <w:tcPr>
            <w:tcW w:w="3255" w:type="dxa"/>
            <w:tcBorders>
              <w:top w:val="single" w:sz="4" w:space="0" w:color="auto"/>
              <w:left w:val="single" w:sz="4" w:space="0" w:color="auto"/>
              <w:bottom w:val="double" w:sz="4" w:space="0" w:color="auto"/>
              <w:right w:val="single" w:sz="4" w:space="0" w:color="auto"/>
            </w:tcBorders>
            <w:shd w:val="clear" w:color="auto" w:fill="F3F3F3"/>
            <w:textDirection w:val="lrTb"/>
            <w:vAlign w:val="bottom"/>
          </w:tcPr>
          <w:p w:rsidR="00D52103">
            <w:pPr>
              <w:bidi w:val="0"/>
              <w:rPr>
                <w:rFonts w:ascii="Times New Roman" w:hAnsi="Times New Roman"/>
                <w:b/>
                <w:bCs/>
                <w:sz w:val="22"/>
                <w:szCs w:val="22"/>
              </w:rPr>
            </w:pPr>
            <w:r>
              <w:rPr>
                <w:rFonts w:ascii="Times New Roman" w:hAnsi="Times New Roman"/>
                <w:b/>
                <w:bCs/>
                <w:sz w:val="22"/>
                <w:szCs w:val="22"/>
              </w:rPr>
              <w:t>Ukazovateľ / Rok</w:t>
            </w:r>
          </w:p>
        </w:tc>
        <w:tc>
          <w:tcPr>
            <w:tcW w:w="960" w:type="dxa"/>
            <w:tcBorders>
              <w:top w:val="single" w:sz="4" w:space="0" w:color="auto"/>
              <w:left w:val="single" w:sz="4" w:space="0" w:color="auto"/>
              <w:bottom w:val="double" w:sz="4" w:space="0" w:color="auto"/>
              <w:right w:val="single" w:sz="4" w:space="0" w:color="auto"/>
            </w:tcBorders>
            <w:shd w:val="clear" w:color="auto" w:fill="F3F3F3"/>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m. j.</w:t>
            </w:r>
          </w:p>
        </w:tc>
        <w:tc>
          <w:tcPr>
            <w:tcW w:w="960" w:type="dxa"/>
            <w:tcBorders>
              <w:top w:val="single" w:sz="4" w:space="0" w:color="auto"/>
              <w:left w:val="single" w:sz="4" w:space="0" w:color="auto"/>
              <w:bottom w:val="double" w:sz="4" w:space="0" w:color="auto"/>
              <w:right w:val="single" w:sz="4" w:space="0" w:color="auto"/>
            </w:tcBorders>
            <w:shd w:val="clear" w:color="auto" w:fill="F3F3F3"/>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2006</w:t>
            </w:r>
          </w:p>
        </w:tc>
        <w:tc>
          <w:tcPr>
            <w:tcW w:w="1000" w:type="dxa"/>
            <w:tcBorders>
              <w:top w:val="single" w:sz="4" w:space="0" w:color="auto"/>
              <w:left w:val="single" w:sz="4" w:space="0" w:color="auto"/>
              <w:bottom w:val="double" w:sz="4" w:space="0" w:color="auto"/>
              <w:right w:val="single" w:sz="4" w:space="0" w:color="auto"/>
            </w:tcBorders>
            <w:shd w:val="clear" w:color="auto" w:fill="F3F3F3"/>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2007</w:t>
            </w:r>
          </w:p>
        </w:tc>
        <w:tc>
          <w:tcPr>
            <w:tcW w:w="960" w:type="dxa"/>
            <w:tcBorders>
              <w:top w:val="single" w:sz="4" w:space="0" w:color="auto"/>
              <w:left w:val="single" w:sz="4" w:space="0" w:color="auto"/>
              <w:bottom w:val="double" w:sz="4" w:space="0" w:color="auto"/>
              <w:right w:val="single" w:sz="4" w:space="0" w:color="auto"/>
            </w:tcBorders>
            <w:shd w:val="clear" w:color="auto" w:fill="F3F3F3"/>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2008</w:t>
            </w:r>
          </w:p>
        </w:tc>
        <w:tc>
          <w:tcPr>
            <w:tcW w:w="960" w:type="dxa"/>
            <w:tcBorders>
              <w:top w:val="single" w:sz="4" w:space="0" w:color="auto"/>
              <w:left w:val="single" w:sz="4" w:space="0" w:color="auto"/>
              <w:bottom w:val="double" w:sz="4" w:space="0" w:color="auto"/>
              <w:right w:val="single" w:sz="4" w:space="0" w:color="auto"/>
            </w:tcBorders>
            <w:shd w:val="clear" w:color="auto" w:fill="F3F3F3"/>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2009</w:t>
            </w:r>
          </w:p>
        </w:tc>
        <w:tc>
          <w:tcPr>
            <w:tcW w:w="960" w:type="dxa"/>
            <w:tcBorders>
              <w:top w:val="single" w:sz="4" w:space="0" w:color="auto"/>
              <w:left w:val="single" w:sz="4" w:space="0" w:color="auto"/>
              <w:bottom w:val="double" w:sz="4" w:space="0" w:color="auto"/>
              <w:right w:val="single" w:sz="4" w:space="0" w:color="auto"/>
            </w:tcBorders>
            <w:shd w:val="clear" w:color="auto" w:fill="F3F3F3"/>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2010</w:t>
            </w:r>
          </w:p>
        </w:tc>
      </w:tr>
      <w:tr>
        <w:tblPrEx>
          <w:tblW w:w="9055" w:type="dxa"/>
          <w:tblInd w:w="55" w:type="dxa"/>
          <w:tblCellMar>
            <w:left w:w="70" w:type="dxa"/>
            <w:right w:w="70" w:type="dxa"/>
          </w:tblCellMar>
        </w:tblPrEx>
        <w:trPr>
          <w:trHeight w:val="510"/>
        </w:trPr>
        <w:tc>
          <w:tcPr>
            <w:tcW w:w="3255"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rPr>
                <w:rFonts w:ascii="Times New Roman" w:hAnsi="Times New Roman"/>
                <w:b/>
                <w:bCs/>
                <w:sz w:val="22"/>
                <w:szCs w:val="22"/>
              </w:rPr>
            </w:pPr>
            <w:r>
              <w:rPr>
                <w:rFonts w:ascii="Times New Roman" w:hAnsi="Times New Roman"/>
                <w:b/>
                <w:bCs/>
                <w:sz w:val="22"/>
                <w:szCs w:val="22"/>
              </w:rPr>
              <w:t xml:space="preserve">Priem. mesačná mzda za hosp. </w:t>
            </w:r>
            <w:r>
              <w:rPr>
                <w:rFonts w:ascii="Times New Roman" w:hAnsi="Times New Roman"/>
                <w:sz w:val="22"/>
                <w:szCs w:val="22"/>
              </w:rPr>
              <w:t>(nominálny rast)</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8,0</w:t>
            </w:r>
          </w:p>
        </w:tc>
        <w:tc>
          <w:tcPr>
            <w:tcW w:w="100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7,0</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6,6</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6,2</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6,3</w:t>
            </w:r>
          </w:p>
        </w:tc>
      </w:tr>
      <w:tr>
        <w:tblPrEx>
          <w:tblW w:w="9055" w:type="dxa"/>
          <w:tblInd w:w="55" w:type="dxa"/>
          <w:tblCellMar>
            <w:left w:w="70" w:type="dxa"/>
            <w:right w:w="70" w:type="dxa"/>
          </w:tblCellMar>
        </w:tblPrEx>
        <w:trPr>
          <w:trHeight w:val="362"/>
        </w:trPr>
        <w:tc>
          <w:tcPr>
            <w:tcW w:w="3255"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rPr>
                <w:rFonts w:ascii="Times New Roman" w:hAnsi="Times New Roman"/>
                <w:b/>
                <w:bCs/>
                <w:sz w:val="22"/>
                <w:szCs w:val="22"/>
              </w:rPr>
            </w:pPr>
            <w:r>
              <w:rPr>
                <w:rFonts w:ascii="Times New Roman" w:hAnsi="Times New Roman"/>
                <w:b/>
                <w:bCs/>
                <w:sz w:val="22"/>
                <w:szCs w:val="22"/>
              </w:rPr>
              <w:t xml:space="preserve">Mesačná minimálna mzda </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Sk</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6 900</w:t>
            </w:r>
          </w:p>
        </w:tc>
        <w:tc>
          <w:tcPr>
            <w:tcW w:w="100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7 600</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8 100</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8 670</w:t>
            </w:r>
          </w:p>
        </w:tc>
        <w:tc>
          <w:tcPr>
            <w:tcW w:w="9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b/>
                <w:bCs/>
                <w:sz w:val="22"/>
                <w:szCs w:val="22"/>
              </w:rPr>
            </w:pPr>
            <w:r>
              <w:rPr>
                <w:rFonts w:ascii="Times New Roman" w:hAnsi="Times New Roman"/>
                <w:b/>
                <w:bCs/>
                <w:sz w:val="22"/>
                <w:szCs w:val="22"/>
              </w:rPr>
              <w:t>9 240</w:t>
            </w:r>
          </w:p>
        </w:tc>
      </w:tr>
    </w:tbl>
    <w:p w:rsidR="00D52103">
      <w:pPr>
        <w:pStyle w:val="tl1"/>
        <w:bidi w:val="0"/>
        <w:ind w:firstLine="0"/>
        <w:rPr>
          <w:rFonts w:ascii="Times New Roman" w:hAnsi="Times New Roman"/>
          <w:sz w:val="20"/>
          <w:szCs w:val="20"/>
          <w:lang w:eastAsia="sk-SK"/>
        </w:rPr>
      </w:pPr>
      <w:r>
        <w:rPr>
          <w:rFonts w:ascii="Times New Roman" w:hAnsi="Times New Roman"/>
          <w:sz w:val="20"/>
          <w:szCs w:val="20"/>
        </w:rPr>
        <w:t>Zdroj</w:t>
      </w:r>
      <w:r>
        <w:rPr>
          <w:rFonts w:ascii="Times New Roman" w:hAnsi="Times New Roman"/>
        </w:rPr>
        <w:t>:</w:t>
      </w:r>
      <w:r>
        <w:rPr>
          <w:rFonts w:ascii="Times New Roman" w:hAnsi="Times New Roman"/>
          <w:sz w:val="20"/>
          <w:szCs w:val="20"/>
          <w:lang w:eastAsia="sk-SK"/>
        </w:rPr>
        <w:t xml:space="preserve"> Prognóza Inštitútu finančnej politiky MF SR z júna 2007, vlastné odhady a prepočty</w:t>
      </w:r>
    </w:p>
    <w:p w:rsidR="00D52103">
      <w:pPr>
        <w:pStyle w:val="tl1"/>
        <w:bidi w:val="0"/>
        <w:rPr>
          <w:rFonts w:ascii="Times New Roman" w:hAnsi="Times New Roman"/>
          <w:highlight w:val="yellow"/>
        </w:rPr>
      </w:pPr>
    </w:p>
    <w:p w:rsidR="00D52103">
      <w:pPr>
        <w:pStyle w:val="tl1"/>
        <w:bidi w:val="0"/>
        <w:ind w:firstLine="708"/>
        <w:rPr>
          <w:rFonts w:ascii="Times New Roman" w:hAnsi="Times New Roman"/>
        </w:rPr>
      </w:pPr>
      <w:r>
        <w:rPr>
          <w:rFonts w:ascii="Times New Roman" w:hAnsi="Times New Roman"/>
        </w:rPr>
        <w:t>Zvýšenie minimálnej mzdy bude mať pozitívny dopad na príjmy Sociálnej poisťovne a príjmy zdravotných poisťovní aj v tých prípadoch, ak vymeriavacím základom na účely platenia poistného do Sociálnej poisťovne a do zdravotných poisťovní je minimálna mzda. Sumu zvýšenia príjmov Sociálnej poisťovne a zdravotných poisťovní z tohto dôvodu nie je možné odhadnúť, nakoľko MPSVR SR nemá k dispozícii údaje o počte platiteľov poistného do Sociálnej poisťovne a do zdravotných poisťovní z vymeriavacieho základu, ktorým je minimálna mzda.</w:t>
      </w:r>
    </w:p>
    <w:p w:rsidR="00D52103">
      <w:pPr>
        <w:pStyle w:val="tl1"/>
        <w:bidi w:val="0"/>
        <w:ind w:firstLine="708"/>
        <w:rPr>
          <w:rFonts w:ascii="Times New Roman" w:hAnsi="Times New Roman"/>
        </w:rPr>
      </w:pPr>
    </w:p>
    <w:p w:rsidR="00D52103">
      <w:pPr>
        <w:tabs>
          <w:tab w:val="left" w:pos="360"/>
        </w:tabs>
        <w:bidi w:val="0"/>
        <w:ind w:left="360" w:hanging="360"/>
        <w:jc w:val="both"/>
        <w:rPr>
          <w:rFonts w:ascii="Times New Roman" w:hAnsi="Times New Roman"/>
          <w:b/>
          <w:bCs/>
          <w:sz w:val="26"/>
          <w:szCs w:val="26"/>
          <w:u w:val="single"/>
        </w:rPr>
      </w:pPr>
      <w:r>
        <w:rPr>
          <w:rFonts w:ascii="Times New Roman" w:hAnsi="Times New Roman"/>
          <w:b/>
          <w:bCs/>
          <w:sz w:val="26"/>
          <w:szCs w:val="26"/>
        </w:rPr>
        <w:t>2.</w:t>
        <w:tab/>
      </w:r>
      <w:r>
        <w:rPr>
          <w:rFonts w:ascii="Times New Roman" w:hAnsi="Times New Roman"/>
          <w:b/>
          <w:bCs/>
          <w:sz w:val="26"/>
          <w:szCs w:val="26"/>
          <w:u w:val="single"/>
        </w:rPr>
        <w:t>Dopad na obyvateľov, hospodárenie podnikateľskej sféry a iných právnických osôb  a fyzických osôb</w:t>
      </w:r>
    </w:p>
    <w:p w:rsidR="00D52103">
      <w:pPr>
        <w:pStyle w:val="BodyTextIndent3"/>
        <w:bidi w:val="0"/>
        <w:ind w:left="360" w:hanging="360"/>
        <w:rPr>
          <w:rFonts w:ascii="Times New Roman" w:hAnsi="Times New Roman"/>
        </w:rPr>
      </w:pPr>
    </w:p>
    <w:p w:rsidR="00D52103">
      <w:pPr>
        <w:pStyle w:val="Heading1"/>
        <w:bidi w:val="0"/>
        <w:rPr>
          <w:rFonts w:ascii="Times New Roman" w:hAnsi="Times New Roman"/>
          <w:i/>
          <w:iCs/>
          <w:u w:val="none"/>
        </w:rPr>
      </w:pPr>
      <w:r>
        <w:rPr>
          <w:rFonts w:ascii="Times New Roman" w:hAnsi="Times New Roman"/>
          <w:i/>
          <w:iCs/>
          <w:u w:val="none"/>
        </w:rPr>
        <w:t>Dopad na počet zamestnancov poberajúcich mzdu do výšky minimálnej mzdy</w:t>
      </w:r>
    </w:p>
    <w:p w:rsidR="00D52103">
      <w:pPr>
        <w:bidi w:val="0"/>
        <w:jc w:val="both"/>
        <w:rPr>
          <w:rFonts w:ascii="Times New Roman" w:hAnsi="Times New Roman"/>
        </w:rPr>
      </w:pPr>
    </w:p>
    <w:p w:rsidR="00D52103">
      <w:pPr>
        <w:bidi w:val="0"/>
        <w:jc w:val="both"/>
        <w:rPr>
          <w:rFonts w:ascii="Times New Roman" w:hAnsi="Times New Roman"/>
        </w:rPr>
      </w:pPr>
      <w:r>
        <w:rPr>
          <w:rFonts w:ascii="Times New Roman" w:hAnsi="Times New Roman"/>
        </w:rPr>
        <w:tab/>
        <w:t>Vzhľadom na to, že nie sú k dispozícii údaje z vyčerpávajúcich podnikových štatistických zisťovaní Štatistického úradu SR týkajúcich sa počtov zamestnancov v jednotlivých mzdových pásmach,  na kvantifikáciu možných dopadov sme využili aktuálne výsledky z existujúcej vzorky výberového zisťovania ISCP</w:t>
      </w:r>
      <w:r>
        <w:rPr>
          <w:rStyle w:val="FootnoteReference"/>
          <w:rFonts w:ascii="Times New Roman" w:hAnsi="Times New Roman"/>
          <w:rtl w:val="0"/>
        </w:rPr>
        <w:footnoteReference w:id="2"/>
      </w:r>
      <w:r>
        <w:rPr>
          <w:rFonts w:ascii="Times New Roman" w:hAnsi="Times New Roman"/>
        </w:rPr>
        <w:t xml:space="preserve"> za I. štvrťrok 2007, ktorá takéto výpočty umožňuje. Pre korektnosť interpretácie výsledkov uvádzame porovnanie výberovej vzorky Informačného systému o cene práce (ďalej len „ISCP“) s aktuálnym registrom organizácií (ďalej RO)  Štatistického úradu Slovenskej republiky (Ďalej len „ŠÚ SR“)</w:t>
      </w:r>
      <w:r>
        <w:rPr>
          <w:rStyle w:val="FootnoteReference"/>
          <w:rFonts w:ascii="Times New Roman" w:hAnsi="Times New Roman"/>
          <w:rtl w:val="0"/>
        </w:rPr>
        <w:footnoteReference w:id="3"/>
      </w:r>
      <w:r>
        <w:rPr>
          <w:rFonts w:ascii="Times New Roman" w:hAnsi="Times New Roman"/>
        </w:rPr>
        <w:t>.</w:t>
      </w:r>
    </w:p>
    <w:p w:rsidR="00D52103">
      <w:pPr>
        <w:bidi w:val="0"/>
        <w:rPr>
          <w:rFonts w:ascii="Times New Roman" w:hAnsi="Times New Roman"/>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1261"/>
        <w:gridCol w:w="907"/>
        <w:gridCol w:w="892"/>
        <w:gridCol w:w="8"/>
        <w:gridCol w:w="1072"/>
        <w:gridCol w:w="900"/>
        <w:gridCol w:w="8"/>
        <w:gridCol w:w="1083"/>
        <w:gridCol w:w="712"/>
        <w:gridCol w:w="1080"/>
        <w:gridCol w:w="8"/>
        <w:gridCol w:w="1016"/>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c>
          <w:tcPr>
            <w:tcW w:w="8947" w:type="dxa"/>
            <w:gridSpan w:val="12"/>
            <w:tcBorders>
              <w:top w:val="single" w:sz="4" w:space="0" w:color="auto"/>
              <w:left w:val="single" w:sz="4" w:space="0" w:color="auto"/>
              <w:bottom w:val="single" w:sz="4" w:space="0" w:color="auto"/>
              <w:right w:val="single" w:sz="4" w:space="0" w:color="auto"/>
            </w:tcBorders>
            <w:shd w:val="clear" w:color="auto" w:fill="F3F3F3"/>
            <w:textDirection w:val="lrTb"/>
            <w:vAlign w:val="top"/>
          </w:tcPr>
          <w:p w:rsidR="00D52103">
            <w:pPr>
              <w:bidi w:val="0"/>
              <w:jc w:val="center"/>
              <w:rPr>
                <w:rFonts w:ascii="Times New Roman" w:hAnsi="Times New Roman"/>
                <w:b/>
                <w:bCs/>
              </w:rPr>
            </w:pPr>
            <w:r>
              <w:rPr>
                <w:rFonts w:ascii="Times New Roman" w:hAnsi="Times New Roman"/>
                <w:b/>
                <w:bCs/>
              </w:rPr>
              <w:t>Porovnanie výberovej vzorky údajov ISCP s registrom organizácií</w:t>
            </w:r>
          </w:p>
          <w:p w:rsidR="00D52103">
            <w:pPr>
              <w:bidi w:val="0"/>
              <w:jc w:val="center"/>
              <w:rPr>
                <w:rFonts w:ascii="Times New Roman" w:hAnsi="Times New Roman"/>
              </w:rPr>
            </w:pPr>
            <w:r>
              <w:rPr>
                <w:rFonts w:ascii="Times New Roman" w:hAnsi="Times New Roman"/>
              </w:rPr>
              <w:t>(bez živnostníkov)</w:t>
            </w:r>
          </w:p>
        </w:tc>
      </w:tr>
      <w:tr>
        <w:tblPrEx>
          <w:tblW w:w="0" w:type="auto"/>
          <w:tblInd w:w="108" w:type="dxa"/>
          <w:tblLayout w:type="fixed"/>
        </w:tblPrEx>
        <w:trPr>
          <w:cantSplit/>
        </w:trPr>
        <w:tc>
          <w:tcPr>
            <w:tcW w:w="1261" w:type="dxa"/>
            <w:vMerge w:val="restart"/>
            <w:tcBorders>
              <w:top w:val="single" w:sz="4" w:space="0" w:color="auto"/>
              <w:left w:val="single" w:sz="4" w:space="0" w:color="auto"/>
              <w:bottom w:val="single" w:sz="4" w:space="0" w:color="auto"/>
              <w:right w:val="single" w:sz="4" w:space="0" w:color="auto"/>
            </w:tcBorders>
            <w:textDirection w:val="lrTb"/>
            <w:vAlign w:val="top"/>
          </w:tcPr>
          <w:p w:rsidR="00D52103">
            <w:pPr>
              <w:bidi w:val="0"/>
              <w:rPr>
                <w:rFonts w:ascii="Times New Roman" w:hAnsi="Times New Roman"/>
                <w:b/>
                <w:bCs/>
                <w:sz w:val="20"/>
                <w:szCs w:val="20"/>
              </w:rPr>
            </w:pPr>
            <w:r>
              <w:rPr>
                <w:rFonts w:ascii="Times New Roman" w:hAnsi="Times New Roman"/>
                <w:b/>
                <w:bCs/>
                <w:sz w:val="20"/>
                <w:szCs w:val="20"/>
              </w:rPr>
              <w:t>Veľkostná</w:t>
            </w:r>
          </w:p>
          <w:p w:rsidR="00D52103">
            <w:pPr>
              <w:bidi w:val="0"/>
              <w:rPr>
                <w:rFonts w:ascii="Times New Roman" w:hAnsi="Times New Roman"/>
                <w:b/>
                <w:bCs/>
                <w:sz w:val="20"/>
                <w:szCs w:val="20"/>
              </w:rPr>
            </w:pPr>
            <w:r>
              <w:rPr>
                <w:rFonts w:ascii="Times New Roman" w:hAnsi="Times New Roman"/>
                <w:b/>
                <w:bCs/>
                <w:sz w:val="20"/>
                <w:szCs w:val="20"/>
              </w:rPr>
              <w:t>kategória</w:t>
            </w:r>
          </w:p>
          <w:p w:rsidR="00D52103">
            <w:pPr>
              <w:bidi w:val="0"/>
              <w:rPr>
                <w:rFonts w:ascii="Times New Roman" w:hAnsi="Times New Roman"/>
                <w:sz w:val="20"/>
                <w:szCs w:val="20"/>
              </w:rPr>
            </w:pPr>
            <w:r>
              <w:rPr>
                <w:rFonts w:ascii="Times New Roman" w:hAnsi="Times New Roman"/>
                <w:b/>
                <w:bCs/>
                <w:sz w:val="20"/>
                <w:szCs w:val="20"/>
              </w:rPr>
              <w:t>organizácií</w:t>
            </w:r>
          </w:p>
        </w:tc>
        <w:tc>
          <w:tcPr>
            <w:tcW w:w="3779" w:type="dxa"/>
            <w:gridSpan w:val="5"/>
            <w:tcBorders>
              <w:top w:val="single" w:sz="4" w:space="0" w:color="auto"/>
              <w:left w:val="single" w:sz="4" w:space="0" w:color="auto"/>
              <w:bottom w:val="single" w:sz="4" w:space="0" w:color="auto"/>
              <w:right w:val="single" w:sz="4" w:space="0" w:color="auto"/>
            </w:tcBorders>
            <w:textDirection w:val="lrTb"/>
            <w:vAlign w:val="top"/>
          </w:tcPr>
          <w:p w:rsidR="00D52103">
            <w:pPr>
              <w:bidi w:val="0"/>
              <w:rPr>
                <w:rFonts w:ascii="Times New Roman" w:hAnsi="Times New Roman"/>
                <w:b/>
                <w:bCs/>
              </w:rPr>
            </w:pPr>
            <w:r>
              <w:rPr>
                <w:rFonts w:ascii="Times New Roman" w:hAnsi="Times New Roman"/>
                <w:b/>
                <w:bCs/>
              </w:rPr>
              <w:t xml:space="preserve">     Výberová vzorka údajov ISCP</w:t>
            </w:r>
          </w:p>
        </w:tc>
        <w:tc>
          <w:tcPr>
            <w:tcW w:w="3907" w:type="dxa"/>
            <w:gridSpan w:val="6"/>
            <w:tcBorders>
              <w:top w:val="single" w:sz="4" w:space="0" w:color="auto"/>
              <w:left w:val="single" w:sz="4" w:space="0" w:color="auto"/>
              <w:bottom w:val="single" w:sz="4" w:space="0" w:color="auto"/>
              <w:right w:val="single" w:sz="4" w:space="0" w:color="auto"/>
            </w:tcBorders>
            <w:textDirection w:val="lrTb"/>
            <w:vAlign w:val="top"/>
          </w:tcPr>
          <w:p w:rsidR="00D52103">
            <w:pPr>
              <w:bidi w:val="0"/>
              <w:jc w:val="center"/>
              <w:rPr>
                <w:rFonts w:ascii="Times New Roman" w:hAnsi="Times New Roman"/>
                <w:b/>
                <w:bCs/>
              </w:rPr>
            </w:pPr>
            <w:r>
              <w:rPr>
                <w:rFonts w:ascii="Times New Roman" w:hAnsi="Times New Roman"/>
                <w:b/>
                <w:bCs/>
              </w:rPr>
              <w:t>Register organizácií</w:t>
            </w:r>
          </w:p>
        </w:tc>
      </w:tr>
      <w:tr>
        <w:tblPrEx>
          <w:tblW w:w="0" w:type="auto"/>
          <w:tblInd w:w="108" w:type="dxa"/>
          <w:tblLayout w:type="fixed"/>
        </w:tblPrEx>
        <w:trPr>
          <w:cantSplit/>
        </w:trPr>
        <w:tc>
          <w:tcPr>
            <w:tcW w:w="1261" w:type="dxa"/>
            <w:vMerge/>
            <w:tcBorders>
              <w:top w:val="single" w:sz="4" w:space="0" w:color="auto"/>
              <w:left w:val="single" w:sz="4" w:space="0" w:color="auto"/>
              <w:bottom w:val="single" w:sz="4" w:space="0" w:color="auto"/>
              <w:right w:val="single" w:sz="4" w:space="0" w:color="auto"/>
            </w:tcBorders>
            <w:textDirection w:val="lrTb"/>
            <w:vAlign w:val="top"/>
          </w:tcPr>
          <w:p w:rsidR="00D52103">
            <w:pPr>
              <w:bidi w:val="0"/>
              <w:rPr>
                <w:rFonts w:ascii="Times New Roman" w:hAnsi="Times New Roman"/>
              </w:rPr>
            </w:pPr>
          </w:p>
        </w:tc>
        <w:tc>
          <w:tcPr>
            <w:tcW w:w="1799" w:type="dxa"/>
            <w:gridSpan w:val="2"/>
            <w:tcBorders>
              <w:top w:val="single" w:sz="4" w:space="0" w:color="auto"/>
              <w:left w:val="single" w:sz="4" w:space="0" w:color="auto"/>
              <w:bottom w:val="single" w:sz="4" w:space="0" w:color="auto"/>
              <w:right w:val="single" w:sz="4" w:space="0" w:color="auto"/>
            </w:tcBorders>
            <w:textDirection w:val="lrTb"/>
            <w:vAlign w:val="top"/>
          </w:tcPr>
          <w:p w:rsidR="00D52103">
            <w:pPr>
              <w:bidi w:val="0"/>
              <w:jc w:val="center"/>
              <w:rPr>
                <w:rFonts w:ascii="Times New Roman" w:hAnsi="Times New Roman"/>
                <w:b/>
                <w:bCs/>
                <w:sz w:val="20"/>
                <w:szCs w:val="20"/>
              </w:rPr>
            </w:pPr>
            <w:r>
              <w:rPr>
                <w:rFonts w:ascii="Times New Roman" w:hAnsi="Times New Roman"/>
                <w:b/>
                <w:bCs/>
                <w:sz w:val="20"/>
                <w:szCs w:val="20"/>
              </w:rPr>
              <w:t>Počet organizácií</w:t>
            </w:r>
          </w:p>
        </w:tc>
        <w:tc>
          <w:tcPr>
            <w:tcW w:w="1980" w:type="dxa"/>
            <w:gridSpan w:val="3"/>
            <w:tcBorders>
              <w:top w:val="single" w:sz="4" w:space="0" w:color="auto"/>
              <w:left w:val="single" w:sz="4" w:space="0" w:color="auto"/>
              <w:bottom w:val="single" w:sz="4" w:space="0" w:color="auto"/>
              <w:right w:val="single" w:sz="4" w:space="0" w:color="auto"/>
            </w:tcBorders>
            <w:textDirection w:val="lrTb"/>
            <w:vAlign w:val="top"/>
          </w:tcPr>
          <w:p w:rsidR="00D52103">
            <w:pPr>
              <w:bidi w:val="0"/>
              <w:jc w:val="center"/>
              <w:rPr>
                <w:rFonts w:ascii="Times New Roman" w:hAnsi="Times New Roman"/>
                <w:b/>
                <w:bCs/>
                <w:sz w:val="20"/>
                <w:szCs w:val="20"/>
              </w:rPr>
            </w:pPr>
            <w:r>
              <w:rPr>
                <w:rFonts w:ascii="Times New Roman" w:hAnsi="Times New Roman"/>
                <w:b/>
                <w:bCs/>
                <w:sz w:val="20"/>
                <w:szCs w:val="20"/>
              </w:rPr>
              <w:t>Počet zamestnancov</w:t>
            </w:r>
          </w:p>
        </w:tc>
        <w:tc>
          <w:tcPr>
            <w:tcW w:w="1803" w:type="dxa"/>
            <w:gridSpan w:val="3"/>
            <w:tcBorders>
              <w:top w:val="single" w:sz="4" w:space="0" w:color="auto"/>
              <w:left w:val="single" w:sz="4" w:space="0" w:color="auto"/>
              <w:bottom w:val="single" w:sz="4" w:space="0" w:color="auto"/>
              <w:right w:val="single" w:sz="4" w:space="0" w:color="auto"/>
            </w:tcBorders>
            <w:textDirection w:val="lrTb"/>
            <w:vAlign w:val="top"/>
          </w:tcPr>
          <w:p w:rsidR="00D52103">
            <w:pPr>
              <w:bidi w:val="0"/>
              <w:rPr>
                <w:rFonts w:ascii="Times New Roman" w:hAnsi="Times New Roman"/>
              </w:rPr>
            </w:pPr>
            <w:r>
              <w:rPr>
                <w:rFonts w:ascii="Times New Roman" w:hAnsi="Times New Roman"/>
                <w:b/>
                <w:bCs/>
                <w:sz w:val="20"/>
                <w:szCs w:val="20"/>
              </w:rPr>
              <w:t>Počet organizácií</w:t>
            </w:r>
          </w:p>
        </w:tc>
        <w:tc>
          <w:tcPr>
            <w:tcW w:w="2104" w:type="dxa"/>
            <w:gridSpan w:val="3"/>
            <w:tcBorders>
              <w:top w:val="single" w:sz="4" w:space="0" w:color="auto"/>
              <w:left w:val="single" w:sz="4" w:space="0" w:color="auto"/>
              <w:bottom w:val="single" w:sz="4" w:space="0" w:color="auto"/>
              <w:right w:val="single" w:sz="4" w:space="0" w:color="auto"/>
            </w:tcBorders>
            <w:textDirection w:val="lrTb"/>
            <w:vAlign w:val="top"/>
          </w:tcPr>
          <w:p w:rsidR="00D52103">
            <w:pPr>
              <w:bidi w:val="0"/>
              <w:rPr>
                <w:rFonts w:ascii="Times New Roman" w:hAnsi="Times New Roman"/>
              </w:rPr>
            </w:pPr>
            <w:r>
              <w:rPr>
                <w:rFonts w:ascii="Times New Roman" w:hAnsi="Times New Roman"/>
                <w:b/>
                <w:bCs/>
                <w:sz w:val="20"/>
                <w:szCs w:val="20"/>
              </w:rPr>
              <w:t>Počet zamestnancov</w:t>
            </w:r>
          </w:p>
        </w:tc>
      </w:tr>
      <w:tr>
        <w:tblPrEx>
          <w:tblW w:w="0" w:type="auto"/>
          <w:tblInd w:w="108" w:type="dxa"/>
          <w:tblLayout w:type="fixed"/>
        </w:tblPrEx>
        <w:trPr>
          <w:cantSplit/>
        </w:trPr>
        <w:tc>
          <w:tcPr>
            <w:tcW w:w="1261" w:type="dxa"/>
            <w:vMerge/>
            <w:tcBorders>
              <w:top w:val="single" w:sz="4" w:space="0" w:color="auto"/>
              <w:left w:val="single" w:sz="4" w:space="0" w:color="auto"/>
              <w:bottom w:val="single" w:sz="8" w:space="0" w:color="auto"/>
              <w:right w:val="single" w:sz="4" w:space="0" w:color="auto"/>
            </w:tcBorders>
            <w:textDirection w:val="lrTb"/>
            <w:vAlign w:val="top"/>
          </w:tcPr>
          <w:p w:rsidR="00D52103">
            <w:pPr>
              <w:bidi w:val="0"/>
              <w:rPr>
                <w:rFonts w:ascii="Times New Roman" w:hAnsi="Times New Roman"/>
              </w:rPr>
            </w:pPr>
          </w:p>
        </w:tc>
        <w:tc>
          <w:tcPr>
            <w:tcW w:w="907" w:type="dxa"/>
            <w:tcBorders>
              <w:top w:val="single" w:sz="4" w:space="0" w:color="auto"/>
              <w:left w:val="single" w:sz="4" w:space="0" w:color="auto"/>
              <w:bottom w:val="single" w:sz="8" w:space="0" w:color="auto"/>
              <w:right w:val="single" w:sz="4" w:space="0" w:color="auto"/>
            </w:tcBorders>
            <w:textDirection w:val="lrTb"/>
            <w:vAlign w:val="top"/>
          </w:tcPr>
          <w:p w:rsidR="00D52103">
            <w:pPr>
              <w:bidi w:val="0"/>
              <w:jc w:val="center"/>
              <w:rPr>
                <w:rFonts w:ascii="Times New Roman" w:hAnsi="Times New Roman"/>
                <w:b/>
                <w:bCs/>
                <w:sz w:val="20"/>
                <w:szCs w:val="20"/>
              </w:rPr>
            </w:pPr>
            <w:r>
              <w:rPr>
                <w:rFonts w:ascii="Times New Roman" w:hAnsi="Times New Roman"/>
                <w:b/>
                <w:bCs/>
                <w:sz w:val="20"/>
                <w:szCs w:val="20"/>
              </w:rPr>
              <w:t>Abs.</w:t>
            </w:r>
          </w:p>
        </w:tc>
        <w:tc>
          <w:tcPr>
            <w:tcW w:w="892" w:type="dxa"/>
            <w:tcBorders>
              <w:top w:val="single" w:sz="4" w:space="0" w:color="auto"/>
              <w:left w:val="single" w:sz="4" w:space="0" w:color="auto"/>
              <w:bottom w:val="single" w:sz="8" w:space="0" w:color="auto"/>
              <w:right w:val="single" w:sz="4" w:space="0" w:color="auto"/>
            </w:tcBorders>
            <w:textDirection w:val="lrTb"/>
            <w:vAlign w:val="top"/>
          </w:tcPr>
          <w:p w:rsidR="00D52103">
            <w:pPr>
              <w:bidi w:val="0"/>
              <w:jc w:val="center"/>
              <w:rPr>
                <w:rFonts w:ascii="Times New Roman" w:hAnsi="Times New Roman"/>
                <w:b/>
                <w:bCs/>
                <w:sz w:val="20"/>
                <w:szCs w:val="20"/>
              </w:rPr>
            </w:pPr>
            <w:r>
              <w:rPr>
                <w:rFonts w:ascii="Times New Roman" w:hAnsi="Times New Roman"/>
                <w:b/>
                <w:bCs/>
                <w:sz w:val="20"/>
                <w:szCs w:val="20"/>
              </w:rPr>
              <w:t>%</w:t>
            </w:r>
          </w:p>
        </w:tc>
        <w:tc>
          <w:tcPr>
            <w:tcW w:w="1080" w:type="dxa"/>
            <w:gridSpan w:val="2"/>
            <w:tcBorders>
              <w:top w:val="single" w:sz="4" w:space="0" w:color="auto"/>
              <w:left w:val="single" w:sz="4" w:space="0" w:color="auto"/>
              <w:bottom w:val="single" w:sz="8" w:space="0" w:color="auto"/>
              <w:right w:val="single" w:sz="4" w:space="0" w:color="auto"/>
            </w:tcBorders>
            <w:textDirection w:val="lrTb"/>
            <w:vAlign w:val="top"/>
          </w:tcPr>
          <w:p w:rsidR="00D52103">
            <w:pPr>
              <w:bidi w:val="0"/>
              <w:rPr>
                <w:rFonts w:ascii="Times New Roman" w:hAnsi="Times New Roman"/>
                <w:b/>
                <w:bCs/>
              </w:rPr>
            </w:pPr>
            <w:r>
              <w:rPr>
                <w:rFonts w:ascii="Times New Roman" w:hAnsi="Times New Roman"/>
                <w:b/>
                <w:bCs/>
                <w:sz w:val="20"/>
                <w:szCs w:val="20"/>
              </w:rPr>
              <w:t xml:space="preserve">  Osoby</w:t>
            </w:r>
          </w:p>
        </w:tc>
        <w:tc>
          <w:tcPr>
            <w:tcW w:w="900" w:type="dxa"/>
            <w:tcBorders>
              <w:top w:val="single" w:sz="4" w:space="0" w:color="auto"/>
              <w:left w:val="single" w:sz="4" w:space="0" w:color="auto"/>
              <w:bottom w:val="single" w:sz="8" w:space="0" w:color="auto"/>
              <w:right w:val="single" w:sz="4" w:space="0" w:color="auto"/>
            </w:tcBorders>
            <w:textDirection w:val="lrTb"/>
            <w:vAlign w:val="top"/>
          </w:tcPr>
          <w:p w:rsidR="00D52103">
            <w:pPr>
              <w:bidi w:val="0"/>
              <w:jc w:val="center"/>
              <w:rPr>
                <w:rFonts w:ascii="Times New Roman" w:hAnsi="Times New Roman"/>
                <w:b/>
                <w:bCs/>
              </w:rPr>
            </w:pPr>
            <w:r>
              <w:rPr>
                <w:rFonts w:ascii="Times New Roman" w:hAnsi="Times New Roman"/>
                <w:b/>
                <w:bCs/>
                <w:sz w:val="20"/>
                <w:szCs w:val="20"/>
              </w:rPr>
              <w:t>%</w:t>
            </w:r>
          </w:p>
        </w:tc>
        <w:tc>
          <w:tcPr>
            <w:tcW w:w="1091" w:type="dxa"/>
            <w:gridSpan w:val="2"/>
            <w:tcBorders>
              <w:top w:val="single" w:sz="4" w:space="0" w:color="auto"/>
              <w:left w:val="single" w:sz="4" w:space="0" w:color="auto"/>
              <w:bottom w:val="single" w:sz="8" w:space="0" w:color="auto"/>
              <w:right w:val="single" w:sz="4" w:space="0" w:color="auto"/>
            </w:tcBorders>
            <w:textDirection w:val="lrTb"/>
            <w:vAlign w:val="top"/>
          </w:tcPr>
          <w:p w:rsidR="00D52103">
            <w:pPr>
              <w:bidi w:val="0"/>
              <w:rPr>
                <w:rFonts w:ascii="Times New Roman" w:hAnsi="Times New Roman"/>
              </w:rPr>
            </w:pPr>
            <w:r>
              <w:rPr>
                <w:rFonts w:ascii="Times New Roman" w:hAnsi="Times New Roman"/>
                <w:b/>
                <w:bCs/>
                <w:sz w:val="20"/>
                <w:szCs w:val="20"/>
              </w:rPr>
              <w:t xml:space="preserve">    Abs.</w:t>
            </w:r>
          </w:p>
        </w:tc>
        <w:tc>
          <w:tcPr>
            <w:tcW w:w="712" w:type="dxa"/>
            <w:tcBorders>
              <w:top w:val="single" w:sz="4" w:space="0" w:color="auto"/>
              <w:left w:val="single" w:sz="4" w:space="0" w:color="auto"/>
              <w:bottom w:val="single" w:sz="8" w:space="0" w:color="auto"/>
              <w:right w:val="single" w:sz="4" w:space="0" w:color="auto"/>
            </w:tcBorders>
            <w:textDirection w:val="lrTb"/>
            <w:vAlign w:val="top"/>
          </w:tcPr>
          <w:p w:rsidR="00D52103">
            <w:pPr>
              <w:bidi w:val="0"/>
              <w:jc w:val="center"/>
              <w:rPr>
                <w:rFonts w:ascii="Times New Roman" w:hAnsi="Times New Roman"/>
                <w:b/>
                <w:bCs/>
              </w:rPr>
            </w:pPr>
            <w:r>
              <w:rPr>
                <w:rFonts w:ascii="Times New Roman" w:hAnsi="Times New Roman"/>
                <w:b/>
                <w:bCs/>
                <w:sz w:val="20"/>
                <w:szCs w:val="20"/>
              </w:rPr>
              <w:t>%</w:t>
            </w:r>
          </w:p>
        </w:tc>
        <w:tc>
          <w:tcPr>
            <w:tcW w:w="1080" w:type="dxa"/>
            <w:tcBorders>
              <w:top w:val="single" w:sz="4" w:space="0" w:color="auto"/>
              <w:left w:val="single" w:sz="4" w:space="0" w:color="auto"/>
              <w:bottom w:val="single" w:sz="8" w:space="0" w:color="auto"/>
              <w:right w:val="single" w:sz="4" w:space="0" w:color="auto"/>
            </w:tcBorders>
            <w:textDirection w:val="lrTb"/>
            <w:vAlign w:val="top"/>
          </w:tcPr>
          <w:p w:rsidR="00D52103">
            <w:pPr>
              <w:bidi w:val="0"/>
              <w:rPr>
                <w:rFonts w:ascii="Times New Roman" w:hAnsi="Times New Roman"/>
                <w:b/>
                <w:bCs/>
              </w:rPr>
            </w:pPr>
            <w:r>
              <w:rPr>
                <w:rFonts w:ascii="Times New Roman" w:hAnsi="Times New Roman"/>
                <w:b/>
                <w:bCs/>
                <w:sz w:val="20"/>
                <w:szCs w:val="20"/>
              </w:rPr>
              <w:t xml:space="preserve">  Osoby</w:t>
            </w:r>
          </w:p>
        </w:tc>
        <w:tc>
          <w:tcPr>
            <w:tcW w:w="1024" w:type="dxa"/>
            <w:gridSpan w:val="2"/>
            <w:tcBorders>
              <w:top w:val="single" w:sz="4" w:space="0" w:color="auto"/>
              <w:left w:val="single" w:sz="4" w:space="0" w:color="auto"/>
              <w:bottom w:val="single" w:sz="8" w:space="0" w:color="auto"/>
              <w:right w:val="single" w:sz="4" w:space="0" w:color="auto"/>
            </w:tcBorders>
            <w:textDirection w:val="lrTb"/>
            <w:vAlign w:val="top"/>
          </w:tcPr>
          <w:p w:rsidR="00D52103">
            <w:pPr>
              <w:bidi w:val="0"/>
              <w:jc w:val="center"/>
              <w:rPr>
                <w:rFonts w:ascii="Times New Roman" w:hAnsi="Times New Roman"/>
                <w:b/>
                <w:bCs/>
              </w:rPr>
            </w:pPr>
            <w:r>
              <w:rPr>
                <w:rFonts w:ascii="Times New Roman" w:hAnsi="Times New Roman"/>
                <w:b/>
                <w:bCs/>
                <w:sz w:val="20"/>
                <w:szCs w:val="20"/>
              </w:rPr>
              <w:t>%</w:t>
            </w:r>
          </w:p>
        </w:tc>
      </w:tr>
      <w:tr>
        <w:tblPrEx>
          <w:tblW w:w="0" w:type="auto"/>
          <w:tblInd w:w="108" w:type="dxa"/>
          <w:tblLayout w:type="fixed"/>
        </w:tblPrEx>
        <w:tc>
          <w:tcPr>
            <w:tcW w:w="1261" w:type="dxa"/>
            <w:tcBorders>
              <w:top w:val="single" w:sz="8" w:space="0" w:color="auto"/>
              <w:left w:val="single" w:sz="4" w:space="0" w:color="auto"/>
              <w:bottom w:val="single" w:sz="4" w:space="0" w:color="auto"/>
              <w:right w:val="single" w:sz="4" w:space="0" w:color="auto"/>
            </w:tcBorders>
            <w:textDirection w:val="lrTb"/>
            <w:vAlign w:val="top"/>
          </w:tcPr>
          <w:p w:rsidR="00D52103">
            <w:pPr>
              <w:bidi w:val="0"/>
              <w:rPr>
                <w:rFonts w:ascii="Times New Roman" w:hAnsi="Times New Roman"/>
                <w:sz w:val="20"/>
                <w:szCs w:val="20"/>
              </w:rPr>
            </w:pPr>
            <w:r>
              <w:rPr>
                <w:rFonts w:ascii="Times New Roman" w:hAnsi="Times New Roman"/>
                <w:sz w:val="20"/>
                <w:szCs w:val="20"/>
              </w:rPr>
              <w:t>1 - 9</w:t>
            </w:r>
          </w:p>
        </w:tc>
        <w:tc>
          <w:tcPr>
            <w:tcW w:w="907" w:type="dxa"/>
            <w:tcBorders>
              <w:top w:val="single" w:sz="8"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508</w:t>
            </w:r>
          </w:p>
        </w:tc>
        <w:tc>
          <w:tcPr>
            <w:tcW w:w="900" w:type="dxa"/>
            <w:gridSpan w:val="2"/>
            <w:tcBorders>
              <w:top w:val="single" w:sz="8"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13,0</w:t>
            </w:r>
          </w:p>
        </w:tc>
        <w:tc>
          <w:tcPr>
            <w:tcW w:w="1072" w:type="dxa"/>
            <w:tcBorders>
              <w:top w:val="single" w:sz="8"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3419</w:t>
            </w:r>
          </w:p>
        </w:tc>
        <w:tc>
          <w:tcPr>
            <w:tcW w:w="908" w:type="dxa"/>
            <w:gridSpan w:val="2"/>
            <w:tcBorders>
              <w:top w:val="single" w:sz="8"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0,7</w:t>
            </w:r>
          </w:p>
        </w:tc>
        <w:tc>
          <w:tcPr>
            <w:tcW w:w="1083" w:type="dxa"/>
            <w:tcBorders>
              <w:top w:val="single" w:sz="8"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44332</w:t>
            </w:r>
          </w:p>
        </w:tc>
        <w:tc>
          <w:tcPr>
            <w:tcW w:w="712" w:type="dxa"/>
            <w:tcBorders>
              <w:top w:val="single" w:sz="8"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63,6</w:t>
            </w:r>
          </w:p>
        </w:tc>
        <w:tc>
          <w:tcPr>
            <w:tcW w:w="1088" w:type="dxa"/>
            <w:gridSpan w:val="2"/>
            <w:tcBorders>
              <w:top w:val="single" w:sz="8"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181264</w:t>
            </w:r>
          </w:p>
        </w:tc>
        <w:tc>
          <w:tcPr>
            <w:tcW w:w="1016" w:type="dxa"/>
            <w:tcBorders>
              <w:top w:val="single" w:sz="8"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10,3</w:t>
            </w:r>
          </w:p>
        </w:tc>
      </w:tr>
      <w:tr>
        <w:tblPrEx>
          <w:tblW w:w="0" w:type="auto"/>
          <w:tblInd w:w="108" w:type="dxa"/>
          <w:tblLayout w:type="fixed"/>
        </w:tblPrEx>
        <w:tc>
          <w:tcPr>
            <w:tcW w:w="1261" w:type="dxa"/>
            <w:tcBorders>
              <w:top w:val="single" w:sz="4" w:space="0" w:color="auto"/>
              <w:left w:val="single" w:sz="4" w:space="0" w:color="auto"/>
              <w:bottom w:val="single" w:sz="4" w:space="0" w:color="auto"/>
              <w:right w:val="single" w:sz="4" w:space="0" w:color="auto"/>
            </w:tcBorders>
            <w:textDirection w:val="lrTb"/>
            <w:vAlign w:val="top"/>
          </w:tcPr>
          <w:p w:rsidR="00D52103">
            <w:pPr>
              <w:bidi w:val="0"/>
              <w:rPr>
                <w:rFonts w:ascii="Times New Roman" w:hAnsi="Times New Roman"/>
                <w:sz w:val="20"/>
                <w:szCs w:val="20"/>
              </w:rPr>
            </w:pPr>
            <w:r>
              <w:rPr>
                <w:rFonts w:ascii="Times New Roman" w:hAnsi="Times New Roman"/>
                <w:sz w:val="20"/>
                <w:szCs w:val="20"/>
              </w:rPr>
              <w:t>10 - 19</w:t>
            </w:r>
          </w:p>
        </w:tc>
        <w:tc>
          <w:tcPr>
            <w:tcW w:w="907"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643</w:t>
            </w:r>
          </w:p>
        </w:tc>
        <w:tc>
          <w:tcPr>
            <w:tcW w:w="900" w:type="dxa"/>
            <w:gridSpan w:val="2"/>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16,5</w:t>
            </w:r>
          </w:p>
        </w:tc>
        <w:tc>
          <w:tcPr>
            <w:tcW w:w="1072"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7215</w:t>
            </w:r>
          </w:p>
        </w:tc>
        <w:tc>
          <w:tcPr>
            <w:tcW w:w="908" w:type="dxa"/>
            <w:gridSpan w:val="2"/>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1,4</w:t>
            </w:r>
          </w:p>
        </w:tc>
        <w:tc>
          <w:tcPr>
            <w:tcW w:w="1083"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12553</w:t>
            </w:r>
          </w:p>
        </w:tc>
        <w:tc>
          <w:tcPr>
            <w:tcW w:w="712"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18,0</w:t>
            </w:r>
          </w:p>
        </w:tc>
        <w:tc>
          <w:tcPr>
            <w:tcW w:w="1088" w:type="dxa"/>
            <w:gridSpan w:val="2"/>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176510</w:t>
            </w:r>
          </w:p>
        </w:tc>
        <w:tc>
          <w:tcPr>
            <w:tcW w:w="1016"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10,0</w:t>
            </w:r>
          </w:p>
        </w:tc>
      </w:tr>
      <w:tr>
        <w:tblPrEx>
          <w:tblW w:w="0" w:type="auto"/>
          <w:tblInd w:w="108" w:type="dxa"/>
          <w:tblLayout w:type="fixed"/>
        </w:tblPrEx>
        <w:tc>
          <w:tcPr>
            <w:tcW w:w="1261" w:type="dxa"/>
            <w:tcBorders>
              <w:top w:val="single" w:sz="4" w:space="0" w:color="auto"/>
              <w:left w:val="single" w:sz="4" w:space="0" w:color="auto"/>
              <w:bottom w:val="single" w:sz="4" w:space="0" w:color="auto"/>
              <w:right w:val="single" w:sz="4" w:space="0" w:color="auto"/>
            </w:tcBorders>
            <w:textDirection w:val="lrTb"/>
            <w:vAlign w:val="top"/>
          </w:tcPr>
          <w:p w:rsidR="00D52103">
            <w:pPr>
              <w:bidi w:val="0"/>
              <w:rPr>
                <w:rFonts w:ascii="Times New Roman" w:hAnsi="Times New Roman"/>
                <w:sz w:val="20"/>
                <w:szCs w:val="20"/>
              </w:rPr>
            </w:pPr>
            <w:r>
              <w:rPr>
                <w:rFonts w:ascii="Times New Roman" w:hAnsi="Times New Roman"/>
                <w:sz w:val="20"/>
                <w:szCs w:val="20"/>
              </w:rPr>
              <w:t>20 - 49</w:t>
            </w:r>
          </w:p>
        </w:tc>
        <w:tc>
          <w:tcPr>
            <w:tcW w:w="907"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731</w:t>
            </w:r>
          </w:p>
        </w:tc>
        <w:tc>
          <w:tcPr>
            <w:tcW w:w="900" w:type="dxa"/>
            <w:gridSpan w:val="2"/>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18,8</w:t>
            </w:r>
          </w:p>
        </w:tc>
        <w:tc>
          <w:tcPr>
            <w:tcW w:w="1072"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18413</w:t>
            </w:r>
          </w:p>
        </w:tc>
        <w:tc>
          <w:tcPr>
            <w:tcW w:w="908" w:type="dxa"/>
            <w:gridSpan w:val="2"/>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3,5</w:t>
            </w:r>
          </w:p>
        </w:tc>
        <w:tc>
          <w:tcPr>
            <w:tcW w:w="1083"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6986</w:t>
            </w:r>
          </w:p>
        </w:tc>
        <w:tc>
          <w:tcPr>
            <w:tcW w:w="712"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10,0</w:t>
            </w:r>
          </w:p>
        </w:tc>
        <w:tc>
          <w:tcPr>
            <w:tcW w:w="1088" w:type="dxa"/>
            <w:gridSpan w:val="2"/>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214762</w:t>
            </w:r>
          </w:p>
        </w:tc>
        <w:tc>
          <w:tcPr>
            <w:tcW w:w="1016"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12,1</w:t>
            </w:r>
          </w:p>
        </w:tc>
      </w:tr>
      <w:tr>
        <w:tblPrEx>
          <w:tblW w:w="0" w:type="auto"/>
          <w:tblInd w:w="108" w:type="dxa"/>
          <w:tblLayout w:type="fixed"/>
        </w:tblPrEx>
        <w:tc>
          <w:tcPr>
            <w:tcW w:w="1261" w:type="dxa"/>
            <w:tcBorders>
              <w:top w:val="single" w:sz="4" w:space="0" w:color="auto"/>
              <w:left w:val="single" w:sz="4" w:space="0" w:color="auto"/>
              <w:bottom w:val="single" w:sz="4" w:space="0" w:color="auto"/>
              <w:right w:val="single" w:sz="4" w:space="0" w:color="auto"/>
            </w:tcBorders>
            <w:textDirection w:val="lrTb"/>
            <w:vAlign w:val="top"/>
          </w:tcPr>
          <w:p w:rsidR="00D52103">
            <w:pPr>
              <w:bidi w:val="0"/>
              <w:rPr>
                <w:rFonts w:ascii="Times New Roman" w:hAnsi="Times New Roman"/>
                <w:sz w:val="20"/>
                <w:szCs w:val="20"/>
              </w:rPr>
            </w:pPr>
            <w:r>
              <w:rPr>
                <w:rFonts w:ascii="Times New Roman" w:hAnsi="Times New Roman"/>
                <w:sz w:val="20"/>
                <w:szCs w:val="20"/>
              </w:rPr>
              <w:t>50 - 99</w:t>
            </w:r>
          </w:p>
        </w:tc>
        <w:tc>
          <w:tcPr>
            <w:tcW w:w="907"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613</w:t>
            </w:r>
          </w:p>
        </w:tc>
        <w:tc>
          <w:tcPr>
            <w:tcW w:w="900" w:type="dxa"/>
            <w:gridSpan w:val="2"/>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15,7</w:t>
            </w:r>
          </w:p>
        </w:tc>
        <w:tc>
          <w:tcPr>
            <w:tcW w:w="1072"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31237</w:t>
            </w:r>
          </w:p>
        </w:tc>
        <w:tc>
          <w:tcPr>
            <w:tcW w:w="908" w:type="dxa"/>
            <w:gridSpan w:val="2"/>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6,0</w:t>
            </w:r>
          </w:p>
        </w:tc>
        <w:tc>
          <w:tcPr>
            <w:tcW w:w="1083"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3230</w:t>
            </w:r>
          </w:p>
        </w:tc>
        <w:tc>
          <w:tcPr>
            <w:tcW w:w="712"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4,6</w:t>
            </w:r>
          </w:p>
        </w:tc>
        <w:tc>
          <w:tcPr>
            <w:tcW w:w="1088" w:type="dxa"/>
            <w:gridSpan w:val="2"/>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221489</w:t>
            </w:r>
          </w:p>
        </w:tc>
        <w:tc>
          <w:tcPr>
            <w:tcW w:w="1016"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12,6</w:t>
            </w:r>
          </w:p>
        </w:tc>
      </w:tr>
      <w:tr>
        <w:tblPrEx>
          <w:tblW w:w="0" w:type="auto"/>
          <w:tblInd w:w="108" w:type="dxa"/>
          <w:tblLayout w:type="fixed"/>
        </w:tblPrEx>
        <w:tc>
          <w:tcPr>
            <w:tcW w:w="1261" w:type="dxa"/>
            <w:tcBorders>
              <w:top w:val="single" w:sz="4" w:space="0" w:color="auto"/>
              <w:left w:val="single" w:sz="4" w:space="0" w:color="auto"/>
              <w:bottom w:val="single" w:sz="4" w:space="0" w:color="auto"/>
              <w:right w:val="single" w:sz="4" w:space="0" w:color="auto"/>
            </w:tcBorders>
            <w:textDirection w:val="lrTb"/>
            <w:vAlign w:val="top"/>
          </w:tcPr>
          <w:p w:rsidR="00D52103">
            <w:pPr>
              <w:bidi w:val="0"/>
              <w:rPr>
                <w:rFonts w:ascii="Times New Roman" w:hAnsi="Times New Roman"/>
                <w:sz w:val="20"/>
                <w:szCs w:val="20"/>
              </w:rPr>
            </w:pPr>
            <w:r>
              <w:rPr>
                <w:rFonts w:ascii="Times New Roman" w:hAnsi="Times New Roman"/>
                <w:sz w:val="20"/>
                <w:szCs w:val="20"/>
              </w:rPr>
              <w:t>100 - 249</w:t>
            </w:r>
          </w:p>
        </w:tc>
        <w:tc>
          <w:tcPr>
            <w:tcW w:w="907"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734</w:t>
            </w:r>
          </w:p>
        </w:tc>
        <w:tc>
          <w:tcPr>
            <w:tcW w:w="900" w:type="dxa"/>
            <w:gridSpan w:val="2"/>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18,8</w:t>
            </w:r>
          </w:p>
        </w:tc>
        <w:tc>
          <w:tcPr>
            <w:tcW w:w="1072"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86183</w:t>
            </w:r>
          </w:p>
        </w:tc>
        <w:tc>
          <w:tcPr>
            <w:tcW w:w="908" w:type="dxa"/>
            <w:gridSpan w:val="2"/>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16,5</w:t>
            </w:r>
          </w:p>
        </w:tc>
        <w:tc>
          <w:tcPr>
            <w:tcW w:w="1083"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1710</w:t>
            </w:r>
          </w:p>
        </w:tc>
        <w:tc>
          <w:tcPr>
            <w:tcW w:w="712"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2,5</w:t>
            </w:r>
          </w:p>
        </w:tc>
        <w:tc>
          <w:tcPr>
            <w:tcW w:w="1088" w:type="dxa"/>
            <w:gridSpan w:val="2"/>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259506</w:t>
            </w:r>
          </w:p>
        </w:tc>
        <w:tc>
          <w:tcPr>
            <w:tcW w:w="1016"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14,7</w:t>
            </w:r>
          </w:p>
        </w:tc>
      </w:tr>
      <w:tr>
        <w:tblPrEx>
          <w:tblW w:w="0" w:type="auto"/>
          <w:tblInd w:w="108" w:type="dxa"/>
          <w:tblLayout w:type="fixed"/>
        </w:tblPrEx>
        <w:tc>
          <w:tcPr>
            <w:tcW w:w="1261" w:type="dxa"/>
            <w:tcBorders>
              <w:top w:val="single" w:sz="4" w:space="0" w:color="auto"/>
              <w:left w:val="single" w:sz="4" w:space="0" w:color="auto"/>
              <w:bottom w:val="single" w:sz="4" w:space="0" w:color="auto"/>
              <w:right w:val="single" w:sz="4" w:space="0" w:color="auto"/>
            </w:tcBorders>
            <w:textDirection w:val="lrTb"/>
            <w:vAlign w:val="top"/>
          </w:tcPr>
          <w:p w:rsidR="00D52103">
            <w:pPr>
              <w:bidi w:val="0"/>
              <w:rPr>
                <w:rFonts w:ascii="Times New Roman" w:hAnsi="Times New Roman"/>
                <w:sz w:val="20"/>
                <w:szCs w:val="20"/>
              </w:rPr>
            </w:pPr>
            <w:r>
              <w:rPr>
                <w:rFonts w:ascii="Times New Roman" w:hAnsi="Times New Roman"/>
                <w:sz w:val="20"/>
                <w:szCs w:val="20"/>
              </w:rPr>
              <w:t>250 - 499</w:t>
            </w:r>
          </w:p>
        </w:tc>
        <w:tc>
          <w:tcPr>
            <w:tcW w:w="907"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352</w:t>
            </w:r>
          </w:p>
        </w:tc>
        <w:tc>
          <w:tcPr>
            <w:tcW w:w="900" w:type="dxa"/>
            <w:gridSpan w:val="2"/>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9,0</w:t>
            </w:r>
          </w:p>
        </w:tc>
        <w:tc>
          <w:tcPr>
            <w:tcW w:w="1072"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84921</w:t>
            </w:r>
          </w:p>
        </w:tc>
        <w:tc>
          <w:tcPr>
            <w:tcW w:w="908" w:type="dxa"/>
            <w:gridSpan w:val="2"/>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16,3</w:t>
            </w:r>
          </w:p>
        </w:tc>
        <w:tc>
          <w:tcPr>
            <w:tcW w:w="1083"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524</w:t>
            </w:r>
          </w:p>
        </w:tc>
        <w:tc>
          <w:tcPr>
            <w:tcW w:w="712"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0,8</w:t>
            </w:r>
          </w:p>
        </w:tc>
        <w:tc>
          <w:tcPr>
            <w:tcW w:w="1088" w:type="dxa"/>
            <w:gridSpan w:val="2"/>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178292</w:t>
            </w:r>
          </w:p>
        </w:tc>
        <w:tc>
          <w:tcPr>
            <w:tcW w:w="1016"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10,1</w:t>
            </w:r>
          </w:p>
        </w:tc>
      </w:tr>
      <w:tr>
        <w:tblPrEx>
          <w:tblW w:w="0" w:type="auto"/>
          <w:tblInd w:w="108" w:type="dxa"/>
          <w:tblLayout w:type="fixed"/>
        </w:tblPrEx>
        <w:tc>
          <w:tcPr>
            <w:tcW w:w="1261" w:type="dxa"/>
            <w:tcBorders>
              <w:top w:val="single" w:sz="4" w:space="0" w:color="auto"/>
              <w:left w:val="single" w:sz="4" w:space="0" w:color="auto"/>
              <w:bottom w:val="single" w:sz="4" w:space="0" w:color="auto"/>
              <w:right w:val="single" w:sz="4" w:space="0" w:color="auto"/>
            </w:tcBorders>
            <w:textDirection w:val="lrTb"/>
            <w:vAlign w:val="top"/>
          </w:tcPr>
          <w:p w:rsidR="00D52103">
            <w:pPr>
              <w:bidi w:val="0"/>
              <w:rPr>
                <w:rFonts w:ascii="Times New Roman" w:hAnsi="Times New Roman"/>
                <w:sz w:val="20"/>
                <w:szCs w:val="20"/>
              </w:rPr>
            </w:pPr>
            <w:r>
              <w:rPr>
                <w:rFonts w:ascii="Times New Roman" w:hAnsi="Times New Roman"/>
                <w:sz w:val="20"/>
                <w:szCs w:val="20"/>
              </w:rPr>
              <w:t>500 - 999</w:t>
            </w:r>
          </w:p>
        </w:tc>
        <w:tc>
          <w:tcPr>
            <w:tcW w:w="907"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189</w:t>
            </w:r>
          </w:p>
        </w:tc>
        <w:tc>
          <w:tcPr>
            <w:tcW w:w="900" w:type="dxa"/>
            <w:gridSpan w:val="2"/>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4,9</w:t>
            </w:r>
          </w:p>
        </w:tc>
        <w:tc>
          <w:tcPr>
            <w:tcW w:w="1072"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91140</w:t>
            </w:r>
          </w:p>
        </w:tc>
        <w:tc>
          <w:tcPr>
            <w:tcW w:w="908" w:type="dxa"/>
            <w:gridSpan w:val="2"/>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17,4</w:t>
            </w:r>
          </w:p>
        </w:tc>
        <w:tc>
          <w:tcPr>
            <w:tcW w:w="1083"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228</w:t>
            </w:r>
          </w:p>
        </w:tc>
        <w:tc>
          <w:tcPr>
            <w:tcW w:w="712"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0,3</w:t>
            </w:r>
          </w:p>
        </w:tc>
        <w:tc>
          <w:tcPr>
            <w:tcW w:w="1088" w:type="dxa"/>
            <w:gridSpan w:val="2"/>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153045</w:t>
            </w:r>
          </w:p>
        </w:tc>
        <w:tc>
          <w:tcPr>
            <w:tcW w:w="1016"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8,7</w:t>
            </w:r>
          </w:p>
        </w:tc>
      </w:tr>
      <w:tr>
        <w:tblPrEx>
          <w:tblW w:w="0" w:type="auto"/>
          <w:tblInd w:w="108" w:type="dxa"/>
          <w:tblLayout w:type="fixed"/>
        </w:tblPrEx>
        <w:tc>
          <w:tcPr>
            <w:tcW w:w="1261" w:type="dxa"/>
            <w:tcBorders>
              <w:top w:val="single" w:sz="4" w:space="0" w:color="auto"/>
              <w:left w:val="single" w:sz="4" w:space="0" w:color="auto"/>
              <w:bottom w:val="single" w:sz="4" w:space="0" w:color="auto"/>
              <w:right w:val="single" w:sz="4" w:space="0" w:color="auto"/>
            </w:tcBorders>
            <w:textDirection w:val="lrTb"/>
            <w:vAlign w:val="top"/>
          </w:tcPr>
          <w:p w:rsidR="00D52103">
            <w:pPr>
              <w:bidi w:val="0"/>
              <w:rPr>
                <w:rFonts w:ascii="Times New Roman" w:hAnsi="Times New Roman"/>
                <w:sz w:val="20"/>
                <w:szCs w:val="20"/>
              </w:rPr>
            </w:pPr>
            <w:r>
              <w:rPr>
                <w:rFonts w:ascii="Times New Roman" w:hAnsi="Times New Roman"/>
                <w:sz w:val="20"/>
                <w:szCs w:val="20"/>
              </w:rPr>
              <w:t>1 000 +</w:t>
            </w:r>
          </w:p>
        </w:tc>
        <w:tc>
          <w:tcPr>
            <w:tcW w:w="907"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125</w:t>
            </w:r>
          </w:p>
        </w:tc>
        <w:tc>
          <w:tcPr>
            <w:tcW w:w="900" w:type="dxa"/>
            <w:gridSpan w:val="2"/>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3,2</w:t>
            </w:r>
          </w:p>
        </w:tc>
        <w:tc>
          <w:tcPr>
            <w:tcW w:w="1072"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199884</w:t>
            </w:r>
          </w:p>
        </w:tc>
        <w:tc>
          <w:tcPr>
            <w:tcW w:w="908" w:type="dxa"/>
            <w:gridSpan w:val="2"/>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38,3</w:t>
            </w:r>
          </w:p>
        </w:tc>
        <w:tc>
          <w:tcPr>
            <w:tcW w:w="1083"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156</w:t>
            </w:r>
          </w:p>
        </w:tc>
        <w:tc>
          <w:tcPr>
            <w:tcW w:w="712"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0,2</w:t>
            </w:r>
          </w:p>
        </w:tc>
        <w:tc>
          <w:tcPr>
            <w:tcW w:w="1088" w:type="dxa"/>
            <w:gridSpan w:val="2"/>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379942</w:t>
            </w:r>
          </w:p>
        </w:tc>
        <w:tc>
          <w:tcPr>
            <w:tcW w:w="1016"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21,5</w:t>
            </w:r>
          </w:p>
        </w:tc>
      </w:tr>
      <w:tr>
        <w:tblPrEx>
          <w:tblW w:w="0" w:type="auto"/>
          <w:tblInd w:w="108" w:type="dxa"/>
          <w:tblLayout w:type="fixed"/>
        </w:tblPrEx>
        <w:tc>
          <w:tcPr>
            <w:tcW w:w="1261" w:type="dxa"/>
            <w:tcBorders>
              <w:top w:val="single" w:sz="4" w:space="0" w:color="auto"/>
              <w:left w:val="single" w:sz="4" w:space="0" w:color="auto"/>
              <w:bottom w:val="single" w:sz="4" w:space="0" w:color="auto"/>
              <w:right w:val="single" w:sz="4" w:space="0" w:color="auto"/>
            </w:tcBorders>
            <w:textDirection w:val="lrTb"/>
            <w:vAlign w:val="top"/>
          </w:tcPr>
          <w:p w:rsidR="00D52103">
            <w:pPr>
              <w:bidi w:val="0"/>
              <w:rPr>
                <w:rFonts w:ascii="Times New Roman" w:hAnsi="Times New Roman"/>
                <w:b/>
                <w:bCs/>
              </w:rPr>
            </w:pPr>
            <w:r>
              <w:rPr>
                <w:rFonts w:ascii="Times New Roman" w:hAnsi="Times New Roman"/>
                <w:b/>
                <w:bCs/>
              </w:rPr>
              <w:t>Spolu</w:t>
            </w:r>
          </w:p>
        </w:tc>
        <w:tc>
          <w:tcPr>
            <w:tcW w:w="907"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b/>
                <w:bCs/>
                <w:sz w:val="20"/>
                <w:szCs w:val="20"/>
              </w:rPr>
            </w:pPr>
            <w:r>
              <w:rPr>
                <w:rFonts w:ascii="Times New Roman" w:hAnsi="Times New Roman"/>
                <w:b/>
                <w:bCs/>
                <w:sz w:val="20"/>
                <w:szCs w:val="20"/>
              </w:rPr>
              <w:t>3895</w:t>
            </w:r>
          </w:p>
        </w:tc>
        <w:tc>
          <w:tcPr>
            <w:tcW w:w="900" w:type="dxa"/>
            <w:gridSpan w:val="2"/>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100,0</w:t>
            </w:r>
          </w:p>
        </w:tc>
        <w:tc>
          <w:tcPr>
            <w:tcW w:w="1072"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b/>
                <w:bCs/>
                <w:sz w:val="20"/>
                <w:szCs w:val="20"/>
              </w:rPr>
            </w:pPr>
            <w:r>
              <w:rPr>
                <w:rFonts w:ascii="Times New Roman" w:hAnsi="Times New Roman"/>
                <w:b/>
                <w:bCs/>
                <w:sz w:val="20"/>
                <w:szCs w:val="20"/>
              </w:rPr>
              <w:t>522 412</w:t>
            </w:r>
          </w:p>
        </w:tc>
        <w:tc>
          <w:tcPr>
            <w:tcW w:w="908" w:type="dxa"/>
            <w:gridSpan w:val="2"/>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100,0</w:t>
            </w:r>
          </w:p>
        </w:tc>
        <w:tc>
          <w:tcPr>
            <w:tcW w:w="1083"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b/>
                <w:bCs/>
                <w:sz w:val="20"/>
                <w:szCs w:val="20"/>
              </w:rPr>
            </w:pPr>
            <w:r>
              <w:rPr>
                <w:rFonts w:ascii="Times New Roman" w:hAnsi="Times New Roman"/>
                <w:b/>
                <w:bCs/>
                <w:sz w:val="20"/>
                <w:szCs w:val="20"/>
              </w:rPr>
              <w:t>69 719</w:t>
            </w:r>
          </w:p>
        </w:tc>
        <w:tc>
          <w:tcPr>
            <w:tcW w:w="712"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100,0</w:t>
            </w:r>
          </w:p>
        </w:tc>
        <w:tc>
          <w:tcPr>
            <w:tcW w:w="1088" w:type="dxa"/>
            <w:gridSpan w:val="2"/>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b/>
                <w:bCs/>
                <w:sz w:val="20"/>
                <w:szCs w:val="20"/>
              </w:rPr>
            </w:pPr>
            <w:r>
              <w:rPr>
                <w:rFonts w:ascii="Times New Roman" w:hAnsi="Times New Roman"/>
                <w:b/>
                <w:bCs/>
                <w:sz w:val="20"/>
                <w:szCs w:val="20"/>
              </w:rPr>
              <w:t>1 764 810</w:t>
            </w:r>
          </w:p>
        </w:tc>
        <w:tc>
          <w:tcPr>
            <w:tcW w:w="1016"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100,0</w:t>
            </w:r>
          </w:p>
        </w:tc>
      </w:tr>
    </w:tbl>
    <w:p w:rsidR="00D52103">
      <w:pPr>
        <w:pStyle w:val="Heading1"/>
        <w:bidi w:val="0"/>
        <w:rPr>
          <w:rFonts w:ascii="Times New Roman" w:hAnsi="Times New Roman"/>
        </w:rPr>
      </w:pPr>
    </w:p>
    <w:p w:rsidR="00D52103">
      <w:pPr>
        <w:pStyle w:val="Heading1"/>
        <w:bidi w:val="0"/>
        <w:ind w:firstLine="708"/>
        <w:rPr>
          <w:rFonts w:ascii="Times New Roman" w:hAnsi="Times New Roman"/>
          <w:b w:val="0"/>
          <w:bCs w:val="0"/>
          <w:u w:val="none"/>
        </w:rPr>
      </w:pPr>
      <w:r>
        <w:rPr>
          <w:rFonts w:ascii="Times New Roman" w:hAnsi="Times New Roman"/>
          <w:b w:val="0"/>
          <w:bCs w:val="0"/>
          <w:u w:val="none"/>
        </w:rPr>
        <w:t>Zisťovanie ISCP je pre organizácie s 250 a viac zamestnancami realizované ako plošné</w:t>
      </w:r>
      <w:r>
        <w:rPr>
          <w:rStyle w:val="FootnoteReference"/>
          <w:rFonts w:ascii="Times New Roman" w:hAnsi="Times New Roman"/>
          <w:b w:val="0"/>
          <w:bCs w:val="0"/>
          <w:u w:val="none"/>
          <w:rtl w:val="0"/>
        </w:rPr>
        <w:footnoteReference w:id="4"/>
      </w:r>
      <w:r>
        <w:rPr>
          <w:rFonts w:ascii="Times New Roman" w:hAnsi="Times New Roman"/>
          <w:b w:val="0"/>
          <w:bCs w:val="0"/>
          <w:u w:val="none"/>
        </w:rPr>
        <w:t>, do 250 zamestnancov ako výberové. Logicky preto výberová vzorka obsahuje veľa veľkých organizácií. Pre účel zisťovania, ktorým je mapovať zárobky, to však nie je problém ošetriť vážením.</w:t>
      </w:r>
    </w:p>
    <w:p w:rsidR="00D52103">
      <w:pPr>
        <w:pStyle w:val="Footer"/>
        <w:tabs>
          <w:tab w:val="clear" w:pos="4536"/>
          <w:tab w:val="clear" w:pos="9072"/>
        </w:tabs>
        <w:bidi w:val="0"/>
        <w:rPr>
          <w:rFonts w:ascii="Times New Roman" w:hAnsi="Times New Roman"/>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1316"/>
        <w:gridCol w:w="1384"/>
        <w:gridCol w:w="1440"/>
        <w:gridCol w:w="1557"/>
        <w:gridCol w:w="1431"/>
        <w:gridCol w:w="1803"/>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Pr>
        <w:tc>
          <w:tcPr>
            <w:tcW w:w="1316" w:type="dxa"/>
            <w:vMerge w:val="restart"/>
            <w:tcBorders>
              <w:top w:val="single" w:sz="4" w:space="0" w:color="auto"/>
              <w:left w:val="single" w:sz="4" w:space="0" w:color="auto"/>
              <w:bottom w:val="single" w:sz="4" w:space="0" w:color="auto"/>
              <w:right w:val="single" w:sz="4" w:space="0" w:color="auto"/>
            </w:tcBorders>
            <w:textDirection w:val="lrTb"/>
            <w:vAlign w:val="top"/>
          </w:tcPr>
          <w:p w:rsidR="00D52103">
            <w:pPr>
              <w:bidi w:val="0"/>
              <w:jc w:val="center"/>
              <w:rPr>
                <w:rFonts w:ascii="Times New Roman" w:hAnsi="Times New Roman"/>
                <w:b/>
                <w:bCs/>
                <w:sz w:val="20"/>
                <w:szCs w:val="20"/>
              </w:rPr>
            </w:pPr>
            <w:r>
              <w:rPr>
                <w:rFonts w:ascii="Times New Roman" w:hAnsi="Times New Roman"/>
                <w:b/>
                <w:bCs/>
                <w:sz w:val="20"/>
                <w:szCs w:val="20"/>
              </w:rPr>
              <w:t>Veľkostná kategória</w:t>
            </w:r>
          </w:p>
          <w:p w:rsidR="00D52103">
            <w:pPr>
              <w:bidi w:val="0"/>
              <w:jc w:val="center"/>
              <w:rPr>
                <w:rFonts w:ascii="Times New Roman" w:hAnsi="Times New Roman"/>
                <w:b/>
                <w:bCs/>
                <w:sz w:val="20"/>
                <w:szCs w:val="20"/>
              </w:rPr>
            </w:pPr>
            <w:r>
              <w:rPr>
                <w:rFonts w:ascii="Times New Roman" w:hAnsi="Times New Roman"/>
                <w:b/>
                <w:bCs/>
                <w:sz w:val="20"/>
                <w:szCs w:val="20"/>
              </w:rPr>
              <w:t>organizácie</w:t>
            </w:r>
          </w:p>
        </w:tc>
        <w:tc>
          <w:tcPr>
            <w:tcW w:w="2824" w:type="dxa"/>
            <w:gridSpan w:val="2"/>
            <w:tcBorders>
              <w:top w:val="single" w:sz="4" w:space="0" w:color="auto"/>
              <w:left w:val="single" w:sz="4" w:space="0" w:color="auto"/>
              <w:bottom w:val="nil"/>
              <w:right w:val="single" w:sz="4" w:space="0" w:color="auto"/>
            </w:tcBorders>
            <w:textDirection w:val="lrTb"/>
            <w:vAlign w:val="top"/>
          </w:tcPr>
          <w:p w:rsidR="00D52103">
            <w:pPr>
              <w:bidi w:val="0"/>
              <w:jc w:val="center"/>
              <w:rPr>
                <w:rFonts w:ascii="Times New Roman" w:hAnsi="Times New Roman"/>
                <w:b/>
                <w:bCs/>
                <w:sz w:val="20"/>
                <w:szCs w:val="20"/>
              </w:rPr>
            </w:pPr>
            <w:r>
              <w:rPr>
                <w:rFonts w:ascii="Times New Roman" w:hAnsi="Times New Roman"/>
                <w:b/>
                <w:bCs/>
                <w:sz w:val="20"/>
                <w:szCs w:val="20"/>
              </w:rPr>
              <w:t xml:space="preserve">Počet zamestnancov </w:t>
            </w:r>
          </w:p>
        </w:tc>
        <w:tc>
          <w:tcPr>
            <w:tcW w:w="2988" w:type="dxa"/>
            <w:gridSpan w:val="2"/>
            <w:tcBorders>
              <w:top w:val="single" w:sz="4" w:space="0" w:color="auto"/>
              <w:left w:val="single" w:sz="4" w:space="0" w:color="auto"/>
              <w:bottom w:val="nil"/>
              <w:right w:val="single" w:sz="4" w:space="0" w:color="auto"/>
            </w:tcBorders>
            <w:textDirection w:val="lrTb"/>
            <w:vAlign w:val="top"/>
          </w:tcPr>
          <w:p w:rsidR="00D52103">
            <w:pPr>
              <w:bidi w:val="0"/>
              <w:jc w:val="center"/>
              <w:rPr>
                <w:rFonts w:ascii="Times New Roman" w:hAnsi="Times New Roman"/>
                <w:b/>
                <w:bCs/>
                <w:sz w:val="20"/>
                <w:szCs w:val="20"/>
              </w:rPr>
            </w:pPr>
            <w:r>
              <w:rPr>
                <w:rFonts w:ascii="Times New Roman" w:hAnsi="Times New Roman"/>
                <w:b/>
                <w:bCs/>
                <w:sz w:val="20"/>
                <w:szCs w:val="20"/>
              </w:rPr>
              <w:t xml:space="preserve">Počet zamestnancov </w:t>
            </w:r>
          </w:p>
        </w:tc>
        <w:tc>
          <w:tcPr>
            <w:tcW w:w="1803" w:type="dxa"/>
            <w:tcBorders>
              <w:top w:val="single" w:sz="4" w:space="0" w:color="auto"/>
              <w:left w:val="single" w:sz="4" w:space="0" w:color="auto"/>
              <w:bottom w:val="nil"/>
              <w:right w:val="single" w:sz="4" w:space="0" w:color="auto"/>
            </w:tcBorders>
            <w:textDirection w:val="lrTb"/>
            <w:vAlign w:val="top"/>
          </w:tcPr>
          <w:p w:rsidR="00D52103">
            <w:pPr>
              <w:bidi w:val="0"/>
              <w:jc w:val="center"/>
              <w:rPr>
                <w:rFonts w:ascii="Times New Roman" w:hAnsi="Times New Roman"/>
                <w:b/>
                <w:bCs/>
                <w:sz w:val="20"/>
                <w:szCs w:val="20"/>
              </w:rPr>
            </w:pPr>
            <w:r>
              <w:rPr>
                <w:rFonts w:ascii="Times New Roman" w:hAnsi="Times New Roman"/>
                <w:b/>
                <w:bCs/>
                <w:sz w:val="20"/>
                <w:szCs w:val="20"/>
              </w:rPr>
              <w:t>Nárast</w:t>
            </w:r>
          </w:p>
        </w:tc>
      </w:tr>
      <w:tr>
        <w:tblPrEx>
          <w:tblW w:w="0" w:type="auto"/>
          <w:tblInd w:w="108" w:type="dxa"/>
          <w:tblLayout w:type="fixed"/>
        </w:tblPrEx>
        <w:trPr>
          <w:cantSplit/>
        </w:trPr>
        <w:tc>
          <w:tcPr>
            <w:tcW w:w="1316" w:type="dxa"/>
            <w:vMerge/>
            <w:tcBorders>
              <w:top w:val="single" w:sz="4" w:space="0" w:color="auto"/>
              <w:left w:val="single" w:sz="4" w:space="0" w:color="auto"/>
              <w:bottom w:val="single" w:sz="4" w:space="0" w:color="auto"/>
              <w:right w:val="single" w:sz="4" w:space="0" w:color="auto"/>
            </w:tcBorders>
            <w:textDirection w:val="lrTb"/>
            <w:vAlign w:val="top"/>
          </w:tcPr>
          <w:p w:rsidR="00D52103">
            <w:pPr>
              <w:bidi w:val="0"/>
              <w:jc w:val="center"/>
              <w:rPr>
                <w:rFonts w:ascii="Times New Roman" w:hAnsi="Times New Roman"/>
                <w:b/>
                <w:bCs/>
                <w:sz w:val="20"/>
                <w:szCs w:val="20"/>
              </w:rPr>
            </w:pPr>
          </w:p>
        </w:tc>
        <w:tc>
          <w:tcPr>
            <w:tcW w:w="2824" w:type="dxa"/>
            <w:gridSpan w:val="2"/>
            <w:tcBorders>
              <w:top w:val="nil"/>
              <w:left w:val="single" w:sz="4" w:space="0" w:color="auto"/>
              <w:bottom w:val="single" w:sz="4" w:space="0" w:color="auto"/>
              <w:right w:val="single" w:sz="4" w:space="0" w:color="auto"/>
            </w:tcBorders>
            <w:textDirection w:val="lrTb"/>
            <w:vAlign w:val="top"/>
          </w:tcPr>
          <w:p w:rsidR="00D52103">
            <w:pPr>
              <w:bidi w:val="0"/>
              <w:jc w:val="center"/>
              <w:rPr>
                <w:rFonts w:ascii="Times New Roman" w:hAnsi="Times New Roman"/>
                <w:b/>
                <w:bCs/>
                <w:sz w:val="20"/>
                <w:szCs w:val="20"/>
              </w:rPr>
            </w:pPr>
            <w:r>
              <w:rPr>
                <w:rFonts w:ascii="Times New Roman" w:hAnsi="Times New Roman"/>
                <w:b/>
                <w:bCs/>
                <w:sz w:val="20"/>
                <w:szCs w:val="20"/>
              </w:rPr>
              <w:t>s doplatkom do 7 600 Sk</w:t>
            </w:r>
          </w:p>
        </w:tc>
        <w:tc>
          <w:tcPr>
            <w:tcW w:w="2988" w:type="dxa"/>
            <w:gridSpan w:val="2"/>
            <w:tcBorders>
              <w:top w:val="nil"/>
              <w:left w:val="single" w:sz="4" w:space="0" w:color="auto"/>
              <w:bottom w:val="single" w:sz="4" w:space="0" w:color="auto"/>
              <w:right w:val="single" w:sz="4" w:space="0" w:color="auto"/>
            </w:tcBorders>
            <w:textDirection w:val="lrTb"/>
            <w:vAlign w:val="top"/>
          </w:tcPr>
          <w:p w:rsidR="00D52103">
            <w:pPr>
              <w:bidi w:val="0"/>
              <w:jc w:val="center"/>
              <w:rPr>
                <w:rFonts w:ascii="Times New Roman" w:hAnsi="Times New Roman"/>
                <w:b/>
                <w:bCs/>
                <w:sz w:val="20"/>
                <w:szCs w:val="20"/>
              </w:rPr>
            </w:pPr>
            <w:r>
              <w:rPr>
                <w:rFonts w:ascii="Times New Roman" w:hAnsi="Times New Roman"/>
                <w:b/>
                <w:bCs/>
                <w:sz w:val="20"/>
                <w:szCs w:val="20"/>
              </w:rPr>
              <w:t>s doplatkom do 8 100 Sk</w:t>
            </w:r>
          </w:p>
        </w:tc>
        <w:tc>
          <w:tcPr>
            <w:tcW w:w="1803" w:type="dxa"/>
            <w:tcBorders>
              <w:top w:val="nil"/>
              <w:left w:val="single" w:sz="4" w:space="0" w:color="auto"/>
              <w:bottom w:val="single" w:sz="4" w:space="0" w:color="auto"/>
              <w:right w:val="single" w:sz="4" w:space="0" w:color="auto"/>
            </w:tcBorders>
            <w:textDirection w:val="lrTb"/>
            <w:vAlign w:val="top"/>
          </w:tcPr>
          <w:p w:rsidR="00D52103">
            <w:pPr>
              <w:bidi w:val="0"/>
              <w:jc w:val="center"/>
              <w:rPr>
                <w:rFonts w:ascii="Times New Roman" w:hAnsi="Times New Roman"/>
                <w:b/>
                <w:bCs/>
                <w:sz w:val="20"/>
                <w:szCs w:val="20"/>
              </w:rPr>
            </w:pPr>
            <w:r>
              <w:rPr>
                <w:rFonts w:ascii="Times New Roman" w:hAnsi="Times New Roman"/>
                <w:b/>
                <w:bCs/>
                <w:sz w:val="20"/>
                <w:szCs w:val="20"/>
              </w:rPr>
              <w:t>počtu zam.</w:t>
            </w:r>
          </w:p>
        </w:tc>
      </w:tr>
      <w:tr>
        <w:tblPrEx>
          <w:tblW w:w="0" w:type="auto"/>
          <w:tblInd w:w="108" w:type="dxa"/>
          <w:tblLayout w:type="fixed"/>
        </w:tblPrEx>
        <w:trPr>
          <w:cantSplit/>
        </w:trPr>
        <w:tc>
          <w:tcPr>
            <w:tcW w:w="1316" w:type="dxa"/>
            <w:vMerge/>
            <w:tcBorders>
              <w:top w:val="single" w:sz="4" w:space="0" w:color="auto"/>
              <w:left w:val="single" w:sz="4" w:space="0" w:color="auto"/>
              <w:bottom w:val="single" w:sz="4" w:space="0" w:color="auto"/>
              <w:right w:val="single" w:sz="4" w:space="0" w:color="auto"/>
            </w:tcBorders>
            <w:textDirection w:val="lrTb"/>
            <w:vAlign w:val="top"/>
          </w:tcPr>
          <w:p w:rsidR="00D52103">
            <w:pPr>
              <w:bidi w:val="0"/>
              <w:jc w:val="center"/>
              <w:rPr>
                <w:rFonts w:ascii="Times New Roman" w:hAnsi="Times New Roman"/>
                <w:b/>
                <w:bCs/>
                <w:sz w:val="20"/>
                <w:szCs w:val="20"/>
              </w:rPr>
            </w:pPr>
          </w:p>
        </w:tc>
        <w:tc>
          <w:tcPr>
            <w:tcW w:w="1384" w:type="dxa"/>
            <w:tcBorders>
              <w:top w:val="single" w:sz="4" w:space="0" w:color="auto"/>
              <w:left w:val="single" w:sz="4" w:space="0" w:color="auto"/>
              <w:bottom w:val="single" w:sz="4" w:space="0" w:color="auto"/>
              <w:right w:val="single" w:sz="4" w:space="0" w:color="auto"/>
            </w:tcBorders>
            <w:textDirection w:val="lrTb"/>
            <w:vAlign w:val="top"/>
          </w:tcPr>
          <w:p w:rsidR="00D52103">
            <w:pPr>
              <w:bidi w:val="0"/>
              <w:jc w:val="center"/>
              <w:rPr>
                <w:rFonts w:ascii="Times New Roman" w:hAnsi="Times New Roman"/>
                <w:b/>
                <w:bCs/>
                <w:sz w:val="20"/>
                <w:szCs w:val="20"/>
              </w:rPr>
            </w:pPr>
            <w:r>
              <w:rPr>
                <w:rFonts w:ascii="Times New Roman" w:hAnsi="Times New Roman"/>
                <w:b/>
                <w:bCs/>
                <w:sz w:val="20"/>
                <w:szCs w:val="20"/>
              </w:rPr>
              <w:t>Abs.</w:t>
            </w:r>
          </w:p>
        </w:tc>
        <w:tc>
          <w:tcPr>
            <w:tcW w:w="1440" w:type="dxa"/>
            <w:tcBorders>
              <w:top w:val="single" w:sz="4" w:space="0" w:color="auto"/>
              <w:left w:val="single" w:sz="4" w:space="0" w:color="auto"/>
              <w:bottom w:val="single" w:sz="4" w:space="0" w:color="auto"/>
              <w:right w:val="single" w:sz="4" w:space="0" w:color="auto"/>
            </w:tcBorders>
            <w:textDirection w:val="lrTb"/>
            <w:vAlign w:val="top"/>
          </w:tcPr>
          <w:p w:rsidR="00D52103">
            <w:pPr>
              <w:bidi w:val="0"/>
              <w:jc w:val="center"/>
              <w:rPr>
                <w:rFonts w:ascii="Times New Roman" w:hAnsi="Times New Roman"/>
                <w:b/>
                <w:bCs/>
                <w:sz w:val="20"/>
                <w:szCs w:val="20"/>
              </w:rPr>
            </w:pPr>
            <w:r>
              <w:rPr>
                <w:rFonts w:ascii="Times New Roman" w:hAnsi="Times New Roman"/>
                <w:b/>
                <w:bCs/>
                <w:sz w:val="20"/>
                <w:szCs w:val="20"/>
              </w:rPr>
              <w:t>%</w:t>
            </w:r>
          </w:p>
        </w:tc>
        <w:tc>
          <w:tcPr>
            <w:tcW w:w="1557" w:type="dxa"/>
            <w:tcBorders>
              <w:top w:val="single" w:sz="4" w:space="0" w:color="auto"/>
              <w:left w:val="single" w:sz="4" w:space="0" w:color="auto"/>
              <w:bottom w:val="single" w:sz="4" w:space="0" w:color="auto"/>
              <w:right w:val="single" w:sz="4" w:space="0" w:color="auto"/>
            </w:tcBorders>
            <w:textDirection w:val="lrTb"/>
            <w:vAlign w:val="top"/>
          </w:tcPr>
          <w:p w:rsidR="00D52103">
            <w:pPr>
              <w:bidi w:val="0"/>
              <w:jc w:val="center"/>
              <w:rPr>
                <w:rFonts w:ascii="Times New Roman" w:hAnsi="Times New Roman"/>
                <w:b/>
                <w:bCs/>
                <w:sz w:val="20"/>
                <w:szCs w:val="20"/>
              </w:rPr>
            </w:pPr>
            <w:r>
              <w:rPr>
                <w:rFonts w:ascii="Times New Roman" w:hAnsi="Times New Roman"/>
                <w:b/>
                <w:bCs/>
                <w:sz w:val="20"/>
                <w:szCs w:val="20"/>
              </w:rPr>
              <w:t>Abs.</w:t>
            </w:r>
          </w:p>
        </w:tc>
        <w:tc>
          <w:tcPr>
            <w:tcW w:w="1431" w:type="dxa"/>
            <w:tcBorders>
              <w:top w:val="single" w:sz="4" w:space="0" w:color="auto"/>
              <w:left w:val="single" w:sz="4" w:space="0" w:color="auto"/>
              <w:bottom w:val="single" w:sz="4" w:space="0" w:color="auto"/>
              <w:right w:val="single" w:sz="4" w:space="0" w:color="auto"/>
            </w:tcBorders>
            <w:textDirection w:val="lrTb"/>
            <w:vAlign w:val="top"/>
          </w:tcPr>
          <w:p w:rsidR="00D52103">
            <w:pPr>
              <w:bidi w:val="0"/>
              <w:jc w:val="center"/>
              <w:rPr>
                <w:rFonts w:ascii="Times New Roman" w:hAnsi="Times New Roman"/>
                <w:b/>
                <w:bCs/>
                <w:sz w:val="20"/>
                <w:szCs w:val="20"/>
              </w:rPr>
            </w:pPr>
            <w:r>
              <w:rPr>
                <w:rFonts w:ascii="Times New Roman" w:hAnsi="Times New Roman"/>
                <w:b/>
                <w:bCs/>
                <w:sz w:val="20"/>
                <w:szCs w:val="20"/>
              </w:rPr>
              <w:t>%</w:t>
            </w:r>
          </w:p>
        </w:tc>
        <w:tc>
          <w:tcPr>
            <w:tcW w:w="1803" w:type="dxa"/>
            <w:tcBorders>
              <w:top w:val="single" w:sz="4" w:space="0" w:color="auto"/>
              <w:left w:val="single" w:sz="4" w:space="0" w:color="auto"/>
              <w:bottom w:val="single" w:sz="4" w:space="0" w:color="auto"/>
              <w:right w:val="single" w:sz="4" w:space="0" w:color="auto"/>
            </w:tcBorders>
            <w:textDirection w:val="lrTb"/>
            <w:vAlign w:val="top"/>
          </w:tcPr>
          <w:p w:rsidR="00D52103">
            <w:pPr>
              <w:bidi w:val="0"/>
              <w:jc w:val="center"/>
              <w:rPr>
                <w:rFonts w:ascii="Times New Roman" w:hAnsi="Times New Roman"/>
                <w:b/>
                <w:bCs/>
                <w:sz w:val="20"/>
                <w:szCs w:val="20"/>
              </w:rPr>
            </w:pPr>
            <w:r>
              <w:rPr>
                <w:rFonts w:ascii="Times New Roman" w:hAnsi="Times New Roman"/>
                <w:b/>
                <w:bCs/>
                <w:sz w:val="20"/>
                <w:szCs w:val="20"/>
              </w:rPr>
              <w:t>Abs.</w:t>
            </w:r>
          </w:p>
        </w:tc>
      </w:tr>
      <w:tr>
        <w:tblPrEx>
          <w:tblW w:w="0" w:type="auto"/>
          <w:tblInd w:w="108" w:type="dxa"/>
          <w:tblLayout w:type="fixed"/>
        </w:tblPrEx>
        <w:tc>
          <w:tcPr>
            <w:tcW w:w="1316" w:type="dxa"/>
            <w:tcBorders>
              <w:top w:val="single" w:sz="4" w:space="0" w:color="auto"/>
              <w:left w:val="single" w:sz="4" w:space="0" w:color="auto"/>
              <w:bottom w:val="single" w:sz="4" w:space="0" w:color="auto"/>
              <w:right w:val="single" w:sz="4" w:space="0" w:color="auto"/>
            </w:tcBorders>
            <w:textDirection w:val="lrTb"/>
            <w:vAlign w:val="top"/>
          </w:tcPr>
          <w:p w:rsidR="00D52103">
            <w:pPr>
              <w:bidi w:val="0"/>
              <w:jc w:val="center"/>
              <w:rPr>
                <w:rFonts w:ascii="Times New Roman" w:hAnsi="Times New Roman"/>
                <w:sz w:val="20"/>
                <w:szCs w:val="20"/>
              </w:rPr>
            </w:pPr>
            <w:r>
              <w:rPr>
                <w:rFonts w:ascii="Times New Roman" w:hAnsi="Times New Roman"/>
                <w:sz w:val="20"/>
                <w:szCs w:val="20"/>
              </w:rPr>
              <w:t xml:space="preserve">   1 -      9</w:t>
            </w:r>
          </w:p>
        </w:tc>
        <w:tc>
          <w:tcPr>
            <w:tcW w:w="1384"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128</w:t>
            </w:r>
          </w:p>
        </w:tc>
        <w:tc>
          <w:tcPr>
            <w:tcW w:w="144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6,2</w:t>
            </w:r>
          </w:p>
        </w:tc>
        <w:tc>
          <w:tcPr>
            <w:tcW w:w="1557"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298</w:t>
            </w:r>
          </w:p>
        </w:tc>
        <w:tc>
          <w:tcPr>
            <w:tcW w:w="1431"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4,5</w:t>
            </w:r>
          </w:p>
        </w:tc>
        <w:tc>
          <w:tcPr>
            <w:tcW w:w="1803"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170</w:t>
            </w:r>
          </w:p>
        </w:tc>
      </w:tr>
      <w:tr>
        <w:tblPrEx>
          <w:tblW w:w="0" w:type="auto"/>
          <w:tblInd w:w="108" w:type="dxa"/>
          <w:tblLayout w:type="fixed"/>
        </w:tblPrEx>
        <w:tc>
          <w:tcPr>
            <w:tcW w:w="1316" w:type="dxa"/>
            <w:tcBorders>
              <w:top w:val="single" w:sz="4" w:space="0" w:color="auto"/>
              <w:left w:val="single" w:sz="4" w:space="0" w:color="auto"/>
              <w:bottom w:val="single" w:sz="4" w:space="0" w:color="auto"/>
              <w:right w:val="single" w:sz="4" w:space="0" w:color="auto"/>
            </w:tcBorders>
            <w:textDirection w:val="lrTb"/>
            <w:vAlign w:val="top"/>
          </w:tcPr>
          <w:p w:rsidR="00D52103">
            <w:pPr>
              <w:bidi w:val="0"/>
              <w:jc w:val="center"/>
              <w:rPr>
                <w:rFonts w:ascii="Times New Roman" w:hAnsi="Times New Roman"/>
                <w:sz w:val="20"/>
                <w:szCs w:val="20"/>
              </w:rPr>
            </w:pPr>
            <w:r>
              <w:rPr>
                <w:rFonts w:ascii="Times New Roman" w:hAnsi="Times New Roman"/>
                <w:sz w:val="20"/>
                <w:szCs w:val="20"/>
              </w:rPr>
              <w:t>10 -    19</w:t>
            </w:r>
          </w:p>
        </w:tc>
        <w:tc>
          <w:tcPr>
            <w:tcW w:w="1384"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169</w:t>
            </w:r>
          </w:p>
        </w:tc>
        <w:tc>
          <w:tcPr>
            <w:tcW w:w="144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8,2</w:t>
            </w:r>
          </w:p>
        </w:tc>
        <w:tc>
          <w:tcPr>
            <w:tcW w:w="1557"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392</w:t>
            </w:r>
          </w:p>
        </w:tc>
        <w:tc>
          <w:tcPr>
            <w:tcW w:w="1431"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5,9</w:t>
            </w:r>
          </w:p>
        </w:tc>
        <w:tc>
          <w:tcPr>
            <w:tcW w:w="1803"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223</w:t>
            </w:r>
          </w:p>
        </w:tc>
      </w:tr>
      <w:tr>
        <w:tblPrEx>
          <w:tblW w:w="0" w:type="auto"/>
          <w:tblInd w:w="108" w:type="dxa"/>
          <w:tblLayout w:type="fixed"/>
        </w:tblPrEx>
        <w:tc>
          <w:tcPr>
            <w:tcW w:w="1316" w:type="dxa"/>
            <w:tcBorders>
              <w:top w:val="single" w:sz="4" w:space="0" w:color="auto"/>
              <w:left w:val="single" w:sz="4" w:space="0" w:color="auto"/>
              <w:bottom w:val="single" w:sz="4" w:space="0" w:color="auto"/>
              <w:right w:val="single" w:sz="4" w:space="0" w:color="auto"/>
            </w:tcBorders>
            <w:textDirection w:val="lrTb"/>
            <w:vAlign w:val="top"/>
          </w:tcPr>
          <w:p w:rsidR="00D52103">
            <w:pPr>
              <w:bidi w:val="0"/>
              <w:jc w:val="center"/>
              <w:rPr>
                <w:rFonts w:ascii="Times New Roman" w:hAnsi="Times New Roman"/>
                <w:sz w:val="20"/>
                <w:szCs w:val="20"/>
              </w:rPr>
            </w:pPr>
            <w:r>
              <w:rPr>
                <w:rFonts w:ascii="Times New Roman" w:hAnsi="Times New Roman"/>
                <w:sz w:val="20"/>
                <w:szCs w:val="20"/>
              </w:rPr>
              <w:t>20 -    49</w:t>
            </w:r>
          </w:p>
        </w:tc>
        <w:tc>
          <w:tcPr>
            <w:tcW w:w="1384"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185</w:t>
            </w:r>
          </w:p>
        </w:tc>
        <w:tc>
          <w:tcPr>
            <w:tcW w:w="144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8,9</w:t>
            </w:r>
          </w:p>
        </w:tc>
        <w:tc>
          <w:tcPr>
            <w:tcW w:w="1557"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544</w:t>
            </w:r>
          </w:p>
        </w:tc>
        <w:tc>
          <w:tcPr>
            <w:tcW w:w="1431"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8,2</w:t>
            </w:r>
          </w:p>
        </w:tc>
        <w:tc>
          <w:tcPr>
            <w:tcW w:w="1803"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359</w:t>
            </w:r>
          </w:p>
        </w:tc>
      </w:tr>
      <w:tr>
        <w:tblPrEx>
          <w:tblW w:w="0" w:type="auto"/>
          <w:tblInd w:w="108" w:type="dxa"/>
          <w:tblLayout w:type="fixed"/>
        </w:tblPrEx>
        <w:tc>
          <w:tcPr>
            <w:tcW w:w="1316" w:type="dxa"/>
            <w:tcBorders>
              <w:top w:val="single" w:sz="4" w:space="0" w:color="auto"/>
              <w:left w:val="single" w:sz="4" w:space="0" w:color="auto"/>
              <w:bottom w:val="single" w:sz="4" w:space="0" w:color="auto"/>
              <w:right w:val="single" w:sz="4" w:space="0" w:color="auto"/>
            </w:tcBorders>
            <w:textDirection w:val="lrTb"/>
            <w:vAlign w:val="top"/>
          </w:tcPr>
          <w:p w:rsidR="00D52103">
            <w:pPr>
              <w:bidi w:val="0"/>
              <w:jc w:val="center"/>
              <w:rPr>
                <w:rFonts w:ascii="Times New Roman" w:hAnsi="Times New Roman"/>
                <w:sz w:val="20"/>
                <w:szCs w:val="20"/>
              </w:rPr>
            </w:pPr>
            <w:r>
              <w:rPr>
                <w:rFonts w:ascii="Times New Roman" w:hAnsi="Times New Roman"/>
                <w:sz w:val="20"/>
                <w:szCs w:val="20"/>
              </w:rPr>
              <w:t>50 -    99</w:t>
            </w:r>
          </w:p>
        </w:tc>
        <w:tc>
          <w:tcPr>
            <w:tcW w:w="1384"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194</w:t>
            </w:r>
          </w:p>
        </w:tc>
        <w:tc>
          <w:tcPr>
            <w:tcW w:w="144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9,4</w:t>
            </w:r>
          </w:p>
        </w:tc>
        <w:tc>
          <w:tcPr>
            <w:tcW w:w="1557"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633</w:t>
            </w:r>
          </w:p>
        </w:tc>
        <w:tc>
          <w:tcPr>
            <w:tcW w:w="1431"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9,6</w:t>
            </w:r>
          </w:p>
        </w:tc>
        <w:tc>
          <w:tcPr>
            <w:tcW w:w="1803"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439</w:t>
            </w:r>
          </w:p>
        </w:tc>
      </w:tr>
      <w:tr>
        <w:tblPrEx>
          <w:tblW w:w="0" w:type="auto"/>
          <w:tblInd w:w="108" w:type="dxa"/>
          <w:tblLayout w:type="fixed"/>
        </w:tblPrEx>
        <w:tc>
          <w:tcPr>
            <w:tcW w:w="1316" w:type="dxa"/>
            <w:tcBorders>
              <w:top w:val="single" w:sz="4" w:space="0" w:color="auto"/>
              <w:left w:val="single" w:sz="4" w:space="0" w:color="auto"/>
              <w:bottom w:val="single" w:sz="4" w:space="0" w:color="auto"/>
              <w:right w:val="single" w:sz="4" w:space="0" w:color="auto"/>
            </w:tcBorders>
            <w:textDirection w:val="lrTb"/>
            <w:vAlign w:val="top"/>
          </w:tcPr>
          <w:p w:rsidR="00D52103">
            <w:pPr>
              <w:bidi w:val="0"/>
              <w:rPr>
                <w:rFonts w:ascii="Times New Roman" w:hAnsi="Times New Roman"/>
                <w:sz w:val="20"/>
                <w:szCs w:val="20"/>
              </w:rPr>
            </w:pPr>
            <w:r>
              <w:rPr>
                <w:rFonts w:ascii="Times New Roman" w:hAnsi="Times New Roman"/>
                <w:sz w:val="20"/>
                <w:szCs w:val="20"/>
              </w:rPr>
              <w:t xml:space="preserve">  100 -  249</w:t>
            </w:r>
          </w:p>
        </w:tc>
        <w:tc>
          <w:tcPr>
            <w:tcW w:w="1384"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521</w:t>
            </w:r>
          </w:p>
        </w:tc>
        <w:tc>
          <w:tcPr>
            <w:tcW w:w="144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25,1</w:t>
            </w:r>
          </w:p>
        </w:tc>
        <w:tc>
          <w:tcPr>
            <w:tcW w:w="1557"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1 539</w:t>
            </w:r>
          </w:p>
        </w:tc>
        <w:tc>
          <w:tcPr>
            <w:tcW w:w="1431"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23,3</w:t>
            </w:r>
          </w:p>
        </w:tc>
        <w:tc>
          <w:tcPr>
            <w:tcW w:w="1803"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1 018</w:t>
            </w:r>
          </w:p>
        </w:tc>
      </w:tr>
      <w:tr>
        <w:tblPrEx>
          <w:tblW w:w="0" w:type="auto"/>
          <w:tblInd w:w="108" w:type="dxa"/>
          <w:tblLayout w:type="fixed"/>
        </w:tblPrEx>
        <w:tc>
          <w:tcPr>
            <w:tcW w:w="1316" w:type="dxa"/>
            <w:tcBorders>
              <w:top w:val="single" w:sz="4" w:space="0" w:color="auto"/>
              <w:left w:val="single" w:sz="4" w:space="0" w:color="auto"/>
              <w:bottom w:val="single" w:sz="4" w:space="0" w:color="auto"/>
              <w:right w:val="single" w:sz="4" w:space="0" w:color="auto"/>
            </w:tcBorders>
            <w:textDirection w:val="lrTb"/>
            <w:vAlign w:val="top"/>
          </w:tcPr>
          <w:p w:rsidR="00D52103">
            <w:pPr>
              <w:bidi w:val="0"/>
              <w:rPr>
                <w:rFonts w:ascii="Times New Roman" w:hAnsi="Times New Roman"/>
                <w:sz w:val="20"/>
                <w:szCs w:val="20"/>
              </w:rPr>
            </w:pPr>
            <w:r>
              <w:rPr>
                <w:rFonts w:ascii="Times New Roman" w:hAnsi="Times New Roman"/>
                <w:sz w:val="20"/>
                <w:szCs w:val="20"/>
              </w:rPr>
              <w:t xml:space="preserve">  250 -  499</w:t>
            </w:r>
          </w:p>
        </w:tc>
        <w:tc>
          <w:tcPr>
            <w:tcW w:w="1384"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461</w:t>
            </w:r>
          </w:p>
        </w:tc>
        <w:tc>
          <w:tcPr>
            <w:tcW w:w="144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22,2</w:t>
            </w:r>
          </w:p>
        </w:tc>
        <w:tc>
          <w:tcPr>
            <w:tcW w:w="1557"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1 353</w:t>
            </w:r>
          </w:p>
        </w:tc>
        <w:tc>
          <w:tcPr>
            <w:tcW w:w="1431"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20,5</w:t>
            </w:r>
          </w:p>
        </w:tc>
        <w:tc>
          <w:tcPr>
            <w:tcW w:w="1803"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892</w:t>
            </w:r>
          </w:p>
        </w:tc>
      </w:tr>
      <w:tr>
        <w:tblPrEx>
          <w:tblW w:w="0" w:type="auto"/>
          <w:tblInd w:w="108" w:type="dxa"/>
          <w:tblLayout w:type="fixed"/>
        </w:tblPrEx>
        <w:tc>
          <w:tcPr>
            <w:tcW w:w="1316" w:type="dxa"/>
            <w:tcBorders>
              <w:top w:val="single" w:sz="4" w:space="0" w:color="auto"/>
              <w:left w:val="single" w:sz="4" w:space="0" w:color="auto"/>
              <w:bottom w:val="single" w:sz="4" w:space="0" w:color="auto"/>
              <w:right w:val="single" w:sz="4" w:space="0" w:color="auto"/>
            </w:tcBorders>
            <w:textDirection w:val="lrTb"/>
            <w:vAlign w:val="top"/>
          </w:tcPr>
          <w:p w:rsidR="00D52103">
            <w:pPr>
              <w:bidi w:val="0"/>
              <w:rPr>
                <w:rFonts w:ascii="Times New Roman" w:hAnsi="Times New Roman"/>
                <w:sz w:val="20"/>
                <w:szCs w:val="20"/>
              </w:rPr>
            </w:pPr>
            <w:r>
              <w:rPr>
                <w:rFonts w:ascii="Times New Roman" w:hAnsi="Times New Roman"/>
                <w:sz w:val="20"/>
                <w:szCs w:val="20"/>
              </w:rPr>
              <w:t xml:space="preserve">  500 -  999</w:t>
            </w:r>
          </w:p>
        </w:tc>
        <w:tc>
          <w:tcPr>
            <w:tcW w:w="1384"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255</w:t>
            </w:r>
          </w:p>
        </w:tc>
        <w:tc>
          <w:tcPr>
            <w:tcW w:w="144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12,3</w:t>
            </w:r>
          </w:p>
        </w:tc>
        <w:tc>
          <w:tcPr>
            <w:tcW w:w="1557"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1 274</w:t>
            </w:r>
          </w:p>
        </w:tc>
        <w:tc>
          <w:tcPr>
            <w:tcW w:w="1431"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19,3</w:t>
            </w:r>
          </w:p>
        </w:tc>
        <w:tc>
          <w:tcPr>
            <w:tcW w:w="1803"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1 019</w:t>
            </w:r>
          </w:p>
        </w:tc>
      </w:tr>
      <w:tr>
        <w:tblPrEx>
          <w:tblW w:w="0" w:type="auto"/>
          <w:tblInd w:w="108" w:type="dxa"/>
          <w:tblLayout w:type="fixed"/>
        </w:tblPrEx>
        <w:tc>
          <w:tcPr>
            <w:tcW w:w="1316" w:type="dxa"/>
            <w:tcBorders>
              <w:top w:val="single" w:sz="4" w:space="0" w:color="auto"/>
              <w:left w:val="single" w:sz="4" w:space="0" w:color="auto"/>
              <w:bottom w:val="single" w:sz="4" w:space="0" w:color="auto"/>
              <w:right w:val="single" w:sz="4" w:space="0" w:color="auto"/>
            </w:tcBorders>
            <w:textDirection w:val="lrTb"/>
            <w:vAlign w:val="top"/>
          </w:tcPr>
          <w:p w:rsidR="00D52103">
            <w:pPr>
              <w:bidi w:val="0"/>
              <w:rPr>
                <w:rFonts w:ascii="Times New Roman" w:hAnsi="Times New Roman"/>
                <w:sz w:val="20"/>
                <w:szCs w:val="20"/>
              </w:rPr>
            </w:pPr>
            <w:r>
              <w:rPr>
                <w:rFonts w:ascii="Times New Roman" w:hAnsi="Times New Roman"/>
                <w:sz w:val="20"/>
                <w:szCs w:val="20"/>
              </w:rPr>
              <w:t xml:space="preserve">    1 000 +</w:t>
            </w:r>
          </w:p>
        </w:tc>
        <w:tc>
          <w:tcPr>
            <w:tcW w:w="1384"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160</w:t>
            </w:r>
          </w:p>
        </w:tc>
        <w:tc>
          <w:tcPr>
            <w:tcW w:w="144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7,7</w:t>
            </w:r>
          </w:p>
        </w:tc>
        <w:tc>
          <w:tcPr>
            <w:tcW w:w="1557"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569</w:t>
            </w:r>
          </w:p>
        </w:tc>
        <w:tc>
          <w:tcPr>
            <w:tcW w:w="1431"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8,6</w:t>
            </w:r>
          </w:p>
        </w:tc>
        <w:tc>
          <w:tcPr>
            <w:tcW w:w="1803"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right"/>
              <w:rPr>
                <w:rFonts w:ascii="Times New Roman" w:hAnsi="Times New Roman"/>
                <w:sz w:val="20"/>
                <w:szCs w:val="20"/>
              </w:rPr>
            </w:pPr>
            <w:r>
              <w:rPr>
                <w:rFonts w:ascii="Times New Roman" w:hAnsi="Times New Roman"/>
                <w:sz w:val="20"/>
                <w:szCs w:val="20"/>
              </w:rPr>
              <w:t>409</w:t>
            </w:r>
          </w:p>
        </w:tc>
      </w:tr>
      <w:tr>
        <w:tblPrEx>
          <w:tblW w:w="0" w:type="auto"/>
          <w:tblInd w:w="108" w:type="dxa"/>
          <w:tblLayout w:type="fixed"/>
        </w:tblPrEx>
        <w:tc>
          <w:tcPr>
            <w:tcW w:w="1316" w:type="dxa"/>
            <w:tcBorders>
              <w:top w:val="single" w:sz="4" w:space="0" w:color="auto"/>
              <w:left w:val="single" w:sz="4" w:space="0" w:color="auto"/>
              <w:bottom w:val="single" w:sz="4" w:space="0" w:color="auto"/>
              <w:right w:val="single" w:sz="4" w:space="0" w:color="auto"/>
            </w:tcBorders>
            <w:textDirection w:val="lrTb"/>
            <w:vAlign w:val="top"/>
          </w:tcPr>
          <w:p w:rsidR="00D52103">
            <w:pPr>
              <w:bidi w:val="0"/>
              <w:rPr>
                <w:rFonts w:ascii="Times New Roman" w:hAnsi="Times New Roman"/>
                <w:b/>
                <w:bCs/>
              </w:rPr>
            </w:pPr>
            <w:r>
              <w:rPr>
                <w:rFonts w:ascii="Times New Roman" w:hAnsi="Times New Roman"/>
                <w:b/>
                <w:bCs/>
              </w:rPr>
              <w:t>Spolu</w:t>
            </w:r>
          </w:p>
        </w:tc>
        <w:tc>
          <w:tcPr>
            <w:tcW w:w="1384"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ind w:left="16" w:right="280" w:hanging="16"/>
              <w:jc w:val="right"/>
              <w:rPr>
                <w:rFonts w:ascii="Times New Roman" w:hAnsi="Times New Roman"/>
                <w:b/>
                <w:bCs/>
                <w:sz w:val="20"/>
                <w:szCs w:val="20"/>
              </w:rPr>
            </w:pPr>
            <w:r>
              <w:rPr>
                <w:rFonts w:ascii="Times New Roman" w:hAnsi="Times New Roman"/>
                <w:b/>
                <w:bCs/>
                <w:sz w:val="20"/>
                <w:szCs w:val="20"/>
              </w:rPr>
              <w:t xml:space="preserve">        2 073</w:t>
            </w:r>
          </w:p>
        </w:tc>
        <w:tc>
          <w:tcPr>
            <w:tcW w:w="144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ind w:right="280"/>
              <w:jc w:val="right"/>
              <w:rPr>
                <w:rFonts w:ascii="Times New Roman" w:hAnsi="Times New Roman"/>
                <w:sz w:val="20"/>
                <w:szCs w:val="20"/>
              </w:rPr>
            </w:pPr>
            <w:r>
              <w:rPr>
                <w:rFonts w:ascii="Times New Roman" w:hAnsi="Times New Roman"/>
                <w:sz w:val="20"/>
                <w:szCs w:val="20"/>
              </w:rPr>
              <w:t>100,0</w:t>
            </w:r>
          </w:p>
        </w:tc>
        <w:tc>
          <w:tcPr>
            <w:tcW w:w="1557"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ind w:right="280"/>
              <w:jc w:val="right"/>
              <w:rPr>
                <w:rFonts w:ascii="Times New Roman" w:hAnsi="Times New Roman"/>
                <w:b/>
                <w:bCs/>
                <w:sz w:val="20"/>
                <w:szCs w:val="20"/>
              </w:rPr>
            </w:pPr>
            <w:r>
              <w:rPr>
                <w:rFonts w:ascii="Times New Roman" w:hAnsi="Times New Roman"/>
                <w:b/>
                <w:bCs/>
                <w:sz w:val="20"/>
                <w:szCs w:val="20"/>
              </w:rPr>
              <w:t>6 602</w:t>
            </w:r>
          </w:p>
        </w:tc>
        <w:tc>
          <w:tcPr>
            <w:tcW w:w="1431"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ind w:right="280"/>
              <w:jc w:val="right"/>
              <w:rPr>
                <w:rFonts w:ascii="Times New Roman" w:hAnsi="Times New Roman"/>
                <w:sz w:val="20"/>
                <w:szCs w:val="20"/>
              </w:rPr>
            </w:pPr>
            <w:r>
              <w:rPr>
                <w:rFonts w:ascii="Times New Roman" w:hAnsi="Times New Roman"/>
                <w:sz w:val="20"/>
                <w:szCs w:val="20"/>
              </w:rPr>
              <w:t>100,0</w:t>
            </w:r>
          </w:p>
        </w:tc>
        <w:tc>
          <w:tcPr>
            <w:tcW w:w="1803"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ind w:right="280"/>
              <w:jc w:val="right"/>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4 529</w:t>
            </w:r>
          </w:p>
        </w:tc>
      </w:tr>
    </w:tbl>
    <w:p w:rsidR="00D52103">
      <w:pPr>
        <w:bidi w:val="0"/>
        <w:rPr>
          <w:rFonts w:ascii="Times New Roman" w:hAnsi="Times New Roman"/>
          <w:sz w:val="20"/>
          <w:szCs w:val="20"/>
        </w:rPr>
      </w:pPr>
      <w:r>
        <w:rPr>
          <w:rFonts w:ascii="Times New Roman" w:hAnsi="Times New Roman"/>
          <w:sz w:val="20"/>
          <w:szCs w:val="20"/>
        </w:rPr>
        <w:t>Zdroj: ISCP  za 1. štvrťrok 2007 Trexima, Bratislava, júl 2007 + vlastné prepočty MPSVR SR</w:t>
      </w:r>
    </w:p>
    <w:p w:rsidR="00D52103">
      <w:pPr>
        <w:pStyle w:val="Heading1"/>
        <w:bidi w:val="0"/>
        <w:rPr>
          <w:rFonts w:ascii="Times New Roman" w:hAnsi="Times New Roman"/>
        </w:rPr>
      </w:pPr>
    </w:p>
    <w:p w:rsidR="00D52103">
      <w:pPr>
        <w:pStyle w:val="Heading1"/>
        <w:bidi w:val="0"/>
        <w:rPr>
          <w:rFonts w:ascii="Times New Roman" w:hAnsi="Times New Roman"/>
          <w:i/>
          <w:iCs/>
          <w:u w:val="none"/>
        </w:rPr>
      </w:pPr>
      <w:r>
        <w:rPr>
          <w:rFonts w:ascii="Times New Roman" w:hAnsi="Times New Roman"/>
          <w:i/>
          <w:iCs/>
          <w:u w:val="none"/>
        </w:rPr>
        <w:t>Dopad na výšku doplatkov do minimálnej mzdy</w:t>
      </w:r>
    </w:p>
    <w:p w:rsidR="00D52103">
      <w:pPr>
        <w:pStyle w:val="BodyText"/>
        <w:bidi w:val="0"/>
        <w:ind w:firstLine="708"/>
        <w:jc w:val="both"/>
        <w:rPr>
          <w:rFonts w:ascii="Times New Roman" w:hAnsi="Times New Roman"/>
          <w:b w:val="0"/>
          <w:bCs w:val="0"/>
          <w:sz w:val="24"/>
          <w:szCs w:val="24"/>
        </w:rPr>
      </w:pPr>
    </w:p>
    <w:p w:rsidR="00D52103">
      <w:pPr>
        <w:pStyle w:val="BodyText"/>
        <w:bidi w:val="0"/>
        <w:ind w:firstLine="708"/>
        <w:jc w:val="both"/>
        <w:rPr>
          <w:rFonts w:ascii="Times New Roman" w:hAnsi="Times New Roman"/>
          <w:b w:val="0"/>
          <w:bCs w:val="0"/>
          <w:sz w:val="24"/>
          <w:szCs w:val="24"/>
        </w:rPr>
      </w:pPr>
      <w:r>
        <w:rPr>
          <w:rFonts w:ascii="Times New Roman" w:hAnsi="Times New Roman"/>
          <w:b w:val="0"/>
          <w:bCs w:val="0"/>
          <w:sz w:val="24"/>
          <w:szCs w:val="24"/>
        </w:rPr>
        <w:t xml:space="preserve">Dopad bol kvalifikovane odhadnutý na základe  údajov o priemerných zárobkoch jednotlivých zamestnancov zo zisťovania ISCP za I. štvrťrok 2007 (údaje za II. štvrťrok ešte nie sú spracované). </w:t>
      </w:r>
    </w:p>
    <w:p w:rsidR="00D52103">
      <w:pPr>
        <w:pStyle w:val="BodyText"/>
        <w:bidi w:val="0"/>
        <w:ind w:firstLine="708"/>
        <w:jc w:val="both"/>
        <w:rPr>
          <w:rFonts w:ascii="Times New Roman" w:hAnsi="Times New Roman"/>
          <w:b w:val="0"/>
          <w:bCs w:val="0"/>
          <w:sz w:val="24"/>
          <w:szCs w:val="24"/>
        </w:rPr>
      </w:pPr>
    </w:p>
    <w:p w:rsidR="00D52103">
      <w:pPr>
        <w:pStyle w:val="BodyText"/>
        <w:bidi w:val="0"/>
        <w:ind w:firstLine="708"/>
        <w:jc w:val="both"/>
        <w:rPr>
          <w:rFonts w:ascii="Times New Roman" w:hAnsi="Times New Roman"/>
          <w:b w:val="0"/>
          <w:bCs w:val="0"/>
          <w:sz w:val="24"/>
          <w:szCs w:val="24"/>
        </w:rPr>
      </w:pPr>
      <w:r>
        <w:rPr>
          <w:rFonts w:ascii="Times New Roman" w:hAnsi="Times New Roman"/>
          <w:b w:val="0"/>
          <w:bCs w:val="0"/>
          <w:sz w:val="24"/>
          <w:szCs w:val="24"/>
        </w:rPr>
        <w:t>S cieľom znížiť možné skreslenie výsledkov bol uplatnený nasledovný postup:</w:t>
      </w:r>
    </w:p>
    <w:p w:rsidR="00D52103">
      <w:pPr>
        <w:pStyle w:val="BodyText"/>
        <w:numPr>
          <w:numId w:val="2"/>
        </w:numPr>
        <w:tabs>
          <w:tab w:val="clear" w:pos="1561"/>
        </w:tabs>
        <w:bidi w:val="0"/>
        <w:ind w:left="360" w:hanging="374"/>
        <w:jc w:val="both"/>
        <w:rPr>
          <w:rFonts w:ascii="Times New Roman" w:hAnsi="Times New Roman"/>
          <w:b w:val="0"/>
          <w:bCs w:val="0"/>
          <w:sz w:val="24"/>
          <w:szCs w:val="24"/>
        </w:rPr>
      </w:pPr>
      <w:r>
        <w:rPr>
          <w:rFonts w:ascii="Times New Roman" w:hAnsi="Times New Roman"/>
          <w:b w:val="0"/>
          <w:bCs w:val="0"/>
          <w:sz w:val="24"/>
          <w:szCs w:val="24"/>
        </w:rPr>
        <w:t>z celkového počtu zamestnancov (</w:t>
      </w:r>
      <w:r>
        <w:rPr>
          <w:rFonts w:ascii="Times New Roman" w:hAnsi="Times New Roman"/>
          <w:sz w:val="24"/>
          <w:szCs w:val="24"/>
        </w:rPr>
        <w:t>729 060</w:t>
      </w:r>
      <w:r>
        <w:rPr>
          <w:rFonts w:ascii="Times New Roman" w:hAnsi="Times New Roman"/>
          <w:b w:val="0"/>
          <w:bCs w:val="0"/>
          <w:sz w:val="24"/>
          <w:szCs w:val="24"/>
        </w:rPr>
        <w:t xml:space="preserve"> osôb), ktorých zárobky sú sledované vo výberovej vzorke, boli vylúčení zamestnanci pracujúci na kratší ako ustanovený týždenný pracovný čas,</w:t>
      </w:r>
    </w:p>
    <w:p w:rsidR="00D52103">
      <w:pPr>
        <w:pStyle w:val="BodyText"/>
        <w:numPr>
          <w:numId w:val="2"/>
        </w:numPr>
        <w:tabs>
          <w:tab w:val="clear" w:pos="1561"/>
        </w:tabs>
        <w:bidi w:val="0"/>
        <w:ind w:left="360" w:hanging="374"/>
        <w:jc w:val="both"/>
        <w:rPr>
          <w:rFonts w:ascii="Times New Roman" w:hAnsi="Times New Roman"/>
          <w:b w:val="0"/>
          <w:bCs w:val="0"/>
          <w:sz w:val="24"/>
          <w:szCs w:val="24"/>
        </w:rPr>
      </w:pPr>
      <w:r>
        <w:rPr>
          <w:rFonts w:ascii="Times New Roman" w:hAnsi="Times New Roman"/>
          <w:b w:val="0"/>
          <w:bCs w:val="0"/>
          <w:sz w:val="24"/>
          <w:szCs w:val="24"/>
        </w:rPr>
        <w:t>z výslednej vzorky zamestnancov (</w:t>
      </w:r>
      <w:r>
        <w:rPr>
          <w:rFonts w:ascii="Times New Roman" w:hAnsi="Times New Roman"/>
          <w:sz w:val="24"/>
          <w:szCs w:val="24"/>
        </w:rPr>
        <w:t>693 277</w:t>
      </w:r>
      <w:r>
        <w:rPr>
          <w:rFonts w:ascii="Times New Roman" w:hAnsi="Times New Roman"/>
          <w:b w:val="0"/>
          <w:bCs w:val="0"/>
          <w:sz w:val="24"/>
          <w:szCs w:val="24"/>
        </w:rPr>
        <w:t xml:space="preserve"> osôb) boli vylúčení zamestnanci, u ktorých v sledovanom štvrťroku počet hodín, za ktoré obdržali mzdu alebo náhradu mzdy, nedosiahol najmenej 450 hodín a</w:t>
      </w:r>
    </w:p>
    <w:p w:rsidR="00D52103">
      <w:pPr>
        <w:pStyle w:val="BodyText"/>
        <w:numPr>
          <w:numId w:val="2"/>
        </w:numPr>
        <w:tabs>
          <w:tab w:val="clear" w:pos="1561"/>
        </w:tabs>
        <w:bidi w:val="0"/>
        <w:ind w:left="360" w:hanging="374"/>
        <w:jc w:val="both"/>
        <w:rPr>
          <w:rFonts w:ascii="Times New Roman" w:hAnsi="Times New Roman"/>
          <w:b w:val="0"/>
          <w:bCs w:val="0"/>
          <w:sz w:val="24"/>
          <w:szCs w:val="24"/>
        </w:rPr>
      </w:pPr>
      <w:r>
        <w:rPr>
          <w:rFonts w:ascii="Times New Roman" w:hAnsi="Times New Roman"/>
          <w:b w:val="0"/>
          <w:bCs w:val="0"/>
          <w:sz w:val="24"/>
          <w:szCs w:val="24"/>
        </w:rPr>
        <w:t>mzda každého zamestnanca vyjadrená jeho priemerným mesačným zárobkom za 1. štvrťrok 2006 v takto spresnenej vzorke zamestnancov (</w:t>
      </w:r>
      <w:r>
        <w:rPr>
          <w:rFonts w:ascii="Times New Roman" w:hAnsi="Times New Roman"/>
          <w:sz w:val="24"/>
          <w:szCs w:val="24"/>
        </w:rPr>
        <w:t>522 412</w:t>
      </w:r>
      <w:r>
        <w:rPr>
          <w:rFonts w:ascii="Times New Roman" w:hAnsi="Times New Roman"/>
          <w:b w:val="0"/>
          <w:bCs w:val="0"/>
          <w:sz w:val="24"/>
          <w:szCs w:val="24"/>
        </w:rPr>
        <w:t xml:space="preserve"> osôb) bola očistená o mzdu za prácu nadčas.</w:t>
      </w:r>
    </w:p>
    <w:p w:rsidR="00D52103">
      <w:pPr>
        <w:pStyle w:val="BodyText"/>
        <w:bidi w:val="0"/>
        <w:ind w:firstLine="708"/>
        <w:jc w:val="both"/>
        <w:rPr>
          <w:rFonts w:ascii="Times New Roman" w:hAnsi="Times New Roman"/>
          <w:b w:val="0"/>
          <w:bCs w:val="0"/>
          <w:sz w:val="24"/>
          <w:szCs w:val="24"/>
        </w:rPr>
      </w:pPr>
    </w:p>
    <w:p w:rsidR="00D52103">
      <w:pPr>
        <w:pStyle w:val="BodyText"/>
        <w:bidi w:val="0"/>
        <w:ind w:firstLine="708"/>
        <w:jc w:val="both"/>
        <w:rPr>
          <w:rFonts w:ascii="Times New Roman" w:hAnsi="Times New Roman"/>
          <w:b w:val="0"/>
          <w:bCs w:val="0"/>
          <w:sz w:val="24"/>
          <w:szCs w:val="24"/>
        </w:rPr>
      </w:pPr>
      <w:r>
        <w:rPr>
          <w:rFonts w:ascii="Times New Roman" w:hAnsi="Times New Roman"/>
          <w:b w:val="0"/>
          <w:bCs w:val="0"/>
          <w:sz w:val="24"/>
          <w:szCs w:val="24"/>
        </w:rPr>
        <w:t xml:space="preserve">Týmito úpravami sa dosiahlo, že výsledné priemerné mesačné zárobky zamestnancov v očistenej vzorke približne zodpovedali mzde, ktorá by im bola vyplatená, ak by odpracovali plný mesačný fond pracovného času bez práce nadčas (technika zisťovania a spracúvania údajov neumožnila z priemernej mzdy v mesačnom vyjadrení vylúčiť sumy vyplatených mzdových zvýhodnení za nočnú prácu, za prácu vo sviatok a za prácu v sťaženom a zdraviu škodlivom pracovnom prostredí, ktoré sa osobitne nesledujú). </w:t>
      </w:r>
    </w:p>
    <w:p w:rsidR="00D52103">
      <w:pPr>
        <w:pStyle w:val="BodyText"/>
        <w:bidi w:val="0"/>
        <w:ind w:firstLine="708"/>
        <w:jc w:val="both"/>
        <w:rPr>
          <w:rFonts w:ascii="Times New Roman" w:hAnsi="Times New Roman"/>
          <w:b w:val="0"/>
          <w:bCs w:val="0"/>
          <w:sz w:val="24"/>
          <w:szCs w:val="24"/>
        </w:rPr>
      </w:pPr>
    </w:p>
    <w:p w:rsidR="00D52103">
      <w:pPr>
        <w:pStyle w:val="BodyText"/>
        <w:bidi w:val="0"/>
        <w:ind w:firstLine="708"/>
        <w:jc w:val="both"/>
        <w:rPr>
          <w:rFonts w:ascii="Times New Roman" w:hAnsi="Times New Roman"/>
          <w:b w:val="0"/>
          <w:bCs w:val="0"/>
          <w:sz w:val="24"/>
          <w:szCs w:val="24"/>
        </w:rPr>
      </w:pPr>
      <w:r>
        <w:rPr>
          <w:rFonts w:ascii="Times New Roman" w:hAnsi="Times New Roman"/>
          <w:b w:val="0"/>
          <w:bCs w:val="0"/>
          <w:sz w:val="24"/>
          <w:szCs w:val="24"/>
        </w:rPr>
        <w:t>Očistené sumy priemerných zárobkov zamestnancov sa porovnali s navrhovanou výškou minimálnej mzdy a na základe porovnania bol okrem počtu zamestnancov, ktorých priemerný zárobok za I. štvrťrok 2007 bol nižší ako navrhovaná minimálna mzda, zistený aj súhrn prípadných doplatkov ako rozdiel medzi výškou minimálnej mzdy a priemerným mesačným zárobkom takéhoto zamestnanca pri súčasnej výške minimálnej mzdy 7 600 Sk a pri navrhovanej výške 8 100 Sk.</w:t>
      </w:r>
    </w:p>
    <w:p w:rsidR="00D52103">
      <w:pPr>
        <w:tabs>
          <w:tab w:val="left" w:pos="720"/>
          <w:tab w:val="left" w:pos="3880"/>
        </w:tabs>
        <w:bidi w:val="0"/>
        <w:jc w:val="both"/>
        <w:rPr>
          <w:rFonts w:ascii="Times New Roman" w:hAnsi="Times New Roman"/>
        </w:rPr>
      </w:pPr>
      <w:r>
        <w:rPr>
          <w:rFonts w:ascii="Times New Roman" w:hAnsi="Times New Roman"/>
        </w:rPr>
        <w:tab/>
      </w:r>
    </w:p>
    <w:p w:rsidR="00D52103">
      <w:pPr>
        <w:tabs>
          <w:tab w:val="left" w:pos="720"/>
          <w:tab w:val="left" w:pos="3880"/>
        </w:tabs>
        <w:bidi w:val="0"/>
        <w:jc w:val="both"/>
        <w:rPr>
          <w:rFonts w:ascii="Times New Roman" w:hAnsi="Times New Roman"/>
        </w:rPr>
      </w:pPr>
      <w:r>
        <w:rPr>
          <w:rFonts w:ascii="Times New Roman" w:hAnsi="Times New Roman"/>
        </w:rPr>
        <w:tab/>
        <w:t xml:space="preserve">Výberová vzorka predstavuje spolu 522 412 zamestnancov, čo je cca 25,8 % priemerného evidenčného počtu zamestnancov za I. štvrťrok 2007 (podľa Štatistického úradu SR počet zamestnancov v hospodárstve SR v I. štvrťroku 2007 predstavoval spolu 2 021,4 tis. osôb). </w:t>
      </w:r>
    </w:p>
    <w:p w:rsidR="00D52103">
      <w:pPr>
        <w:tabs>
          <w:tab w:val="left" w:pos="720"/>
          <w:tab w:val="left" w:pos="3880"/>
        </w:tabs>
        <w:bidi w:val="0"/>
        <w:jc w:val="both"/>
        <w:rPr>
          <w:rFonts w:ascii="Times New Roman" w:hAnsi="Times New Roman"/>
        </w:rPr>
      </w:pPr>
      <w:r>
        <w:rPr>
          <w:rFonts w:ascii="Times New Roman" w:hAnsi="Times New Roman"/>
        </w:rPr>
        <w:tab/>
      </w:r>
    </w:p>
    <w:p w:rsidR="00D52103">
      <w:pPr>
        <w:tabs>
          <w:tab w:val="left" w:pos="720"/>
          <w:tab w:val="left" w:pos="3880"/>
        </w:tabs>
        <w:bidi w:val="0"/>
        <w:jc w:val="both"/>
        <w:rPr>
          <w:rFonts w:ascii="Times New Roman" w:hAnsi="Times New Roman"/>
        </w:rPr>
      </w:pPr>
      <w:r>
        <w:rPr>
          <w:rFonts w:ascii="Times New Roman" w:hAnsi="Times New Roman"/>
        </w:rPr>
        <w:tab/>
        <w:t>Na základe uvedených kritérií boli zistené nasledovné nárasty počtov zamestnancov, ktorým by bolo potrebné doplácať do výšky minimálnej mzdy, pokiaľ by zarobili mzdu na úrovni priemerného zárobku zisteného za I. štvrťrok:</w:t>
      </w:r>
    </w:p>
    <w:p w:rsidR="00D52103">
      <w:pPr>
        <w:pStyle w:val="BodyText"/>
        <w:bidi w:val="0"/>
        <w:ind w:firstLine="708"/>
        <w:jc w:val="both"/>
        <w:rPr>
          <w:rFonts w:ascii="Times New Roman" w:hAnsi="Times New Roman"/>
          <w:b w:val="0"/>
          <w:bCs w:val="0"/>
          <w:sz w:val="24"/>
          <w:szCs w:val="24"/>
        </w:rPr>
      </w:pPr>
    </w:p>
    <w:tbl>
      <w:tblPr>
        <w:tblStyle w:val="TableNormal"/>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1800"/>
        <w:gridCol w:w="2160"/>
        <w:gridCol w:w="2160"/>
        <w:gridCol w:w="2880"/>
      </w:tblGrid>
      <w:tr>
        <w:tblPrEx>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cantSplit/>
        </w:trPr>
        <w:tc>
          <w:tcPr>
            <w:tcW w:w="1800" w:type="dxa"/>
            <w:vMerge w:val="restart"/>
            <w:tcBorders>
              <w:top w:val="single" w:sz="4" w:space="0" w:color="auto"/>
              <w:left w:val="single" w:sz="4" w:space="0" w:color="auto"/>
              <w:bottom w:val="single" w:sz="4" w:space="0" w:color="auto"/>
              <w:right w:val="single" w:sz="4" w:space="0" w:color="auto"/>
            </w:tcBorders>
            <w:shd w:val="clear" w:color="auto" w:fill="F3F3F3"/>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 xml:space="preserve">Veľkostná </w:t>
            </w:r>
          </w:p>
          <w:p w:rsidR="00D52103">
            <w:pPr>
              <w:pStyle w:val="BodyText"/>
              <w:bidi w:val="0"/>
              <w:rPr>
                <w:rFonts w:ascii="Times New Roman" w:hAnsi="Times New Roman"/>
                <w:b w:val="0"/>
                <w:bCs w:val="0"/>
                <w:sz w:val="24"/>
                <w:szCs w:val="24"/>
              </w:rPr>
            </w:pPr>
            <w:r>
              <w:rPr>
                <w:rFonts w:ascii="Times New Roman" w:hAnsi="Times New Roman"/>
                <w:b w:val="0"/>
                <w:bCs w:val="0"/>
                <w:sz w:val="24"/>
                <w:szCs w:val="24"/>
              </w:rPr>
              <w:t>kategória</w:t>
            </w:r>
          </w:p>
        </w:tc>
        <w:tc>
          <w:tcPr>
            <w:tcW w:w="7200" w:type="dxa"/>
            <w:gridSpan w:val="3"/>
            <w:tcBorders>
              <w:top w:val="single" w:sz="4" w:space="0" w:color="auto"/>
              <w:left w:val="single" w:sz="4" w:space="0" w:color="auto"/>
              <w:bottom w:val="single" w:sz="4" w:space="0" w:color="auto"/>
              <w:right w:val="single" w:sz="4" w:space="0" w:color="auto"/>
            </w:tcBorders>
            <w:shd w:val="clear" w:color="auto" w:fill="F3F3F3"/>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Suma doplatkov a ich nárast v tis. Sk mesačne</w:t>
            </w:r>
          </w:p>
        </w:tc>
      </w:tr>
      <w:tr>
        <w:tblPrEx>
          <w:tblW w:w="9000" w:type="dxa"/>
          <w:tblInd w:w="70" w:type="dxa"/>
          <w:tblCellMar>
            <w:top w:w="0" w:type="dxa"/>
            <w:left w:w="70" w:type="dxa"/>
            <w:bottom w:w="0" w:type="dxa"/>
            <w:right w:w="70" w:type="dxa"/>
          </w:tblCellMar>
        </w:tblPrEx>
        <w:trPr>
          <w:cantSplit/>
        </w:trPr>
        <w:tc>
          <w:tcPr>
            <w:tcW w:w="1800" w:type="dxa"/>
            <w:vMerge/>
            <w:tcBorders>
              <w:top w:val="single" w:sz="4" w:space="0" w:color="auto"/>
              <w:left w:val="single" w:sz="4" w:space="0" w:color="auto"/>
              <w:bottom w:val="single" w:sz="4" w:space="0" w:color="auto"/>
              <w:right w:val="single" w:sz="4" w:space="0" w:color="auto"/>
            </w:tcBorders>
            <w:textDirection w:val="lrTb"/>
            <w:vAlign w:val="top"/>
          </w:tcPr>
          <w:p w:rsidR="00D52103">
            <w:pPr>
              <w:pStyle w:val="BodyText"/>
              <w:bidi w:val="0"/>
              <w:rPr>
                <w:rFonts w:ascii="Times New Roman" w:hAnsi="Times New Roman"/>
                <w:b w:val="0"/>
                <w:bCs w:val="0"/>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F3F3F3"/>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Min. mzda 7 600 Sk</w:t>
            </w:r>
          </w:p>
        </w:tc>
        <w:tc>
          <w:tcPr>
            <w:tcW w:w="2160" w:type="dxa"/>
            <w:tcBorders>
              <w:top w:val="single" w:sz="4" w:space="0" w:color="auto"/>
              <w:left w:val="single" w:sz="4" w:space="0" w:color="auto"/>
              <w:bottom w:val="single" w:sz="4" w:space="0" w:color="auto"/>
              <w:right w:val="single" w:sz="4" w:space="0" w:color="auto"/>
            </w:tcBorders>
            <w:shd w:val="clear" w:color="auto" w:fill="F3F3F3"/>
            <w:textDirection w:val="lrTb"/>
            <w:vAlign w:val="top"/>
          </w:tcPr>
          <w:p w:rsidR="00D52103">
            <w:pPr>
              <w:pStyle w:val="BodyText"/>
              <w:bidi w:val="0"/>
              <w:rPr>
                <w:rFonts w:ascii="Times New Roman" w:hAnsi="Times New Roman"/>
                <w:sz w:val="24"/>
                <w:szCs w:val="24"/>
              </w:rPr>
            </w:pPr>
            <w:r>
              <w:rPr>
                <w:rFonts w:ascii="Times New Roman" w:hAnsi="Times New Roman"/>
                <w:b w:val="0"/>
                <w:bCs w:val="0"/>
                <w:sz w:val="24"/>
                <w:szCs w:val="24"/>
              </w:rPr>
              <w:t>Min. mzda 8 100 Sk</w:t>
            </w:r>
          </w:p>
        </w:tc>
        <w:tc>
          <w:tcPr>
            <w:tcW w:w="2880" w:type="dxa"/>
            <w:tcBorders>
              <w:top w:val="single" w:sz="4" w:space="0" w:color="auto"/>
              <w:left w:val="single" w:sz="4" w:space="0" w:color="auto"/>
              <w:bottom w:val="single" w:sz="4" w:space="0" w:color="auto"/>
              <w:right w:val="single" w:sz="4" w:space="0" w:color="auto"/>
            </w:tcBorders>
            <w:shd w:val="clear" w:color="auto" w:fill="F3F3F3"/>
            <w:textDirection w:val="lrTb"/>
            <w:vAlign w:val="top"/>
          </w:tcPr>
          <w:p w:rsidR="00D52103">
            <w:pPr>
              <w:pStyle w:val="BodyText"/>
              <w:bidi w:val="0"/>
              <w:rPr>
                <w:rFonts w:ascii="Times New Roman" w:hAnsi="Times New Roman"/>
                <w:b w:val="0"/>
                <w:bCs w:val="0"/>
                <w:sz w:val="24"/>
                <w:szCs w:val="24"/>
              </w:rPr>
            </w:pPr>
            <w:r>
              <w:rPr>
                <w:rFonts w:ascii="Times New Roman" w:hAnsi="Times New Roman"/>
                <w:b w:val="0"/>
                <w:bCs w:val="0"/>
                <w:sz w:val="24"/>
                <w:szCs w:val="24"/>
              </w:rPr>
              <w:t>Nárast v tis Sk</w:t>
            </w:r>
          </w:p>
        </w:tc>
      </w:tr>
      <w:tr>
        <w:tblPrEx>
          <w:tblW w:w="9000" w:type="dxa"/>
          <w:tblInd w:w="70" w:type="dxa"/>
          <w:tblCellMar>
            <w:top w:w="0" w:type="dxa"/>
            <w:left w:w="70" w:type="dxa"/>
            <w:bottom w:w="0" w:type="dxa"/>
            <w:right w:w="70" w:type="dxa"/>
          </w:tblCellMar>
        </w:tblPrEx>
        <w:trPr>
          <w:cantSplit/>
        </w:trPr>
        <w:tc>
          <w:tcPr>
            <w:tcW w:w="1800" w:type="dxa"/>
            <w:tcBorders>
              <w:top w:val="single" w:sz="4" w:space="0" w:color="auto"/>
              <w:left w:val="single" w:sz="4" w:space="0" w:color="auto"/>
              <w:bottom w:val="single" w:sz="4" w:space="0" w:color="auto"/>
              <w:right w:val="single" w:sz="4" w:space="0" w:color="auto"/>
            </w:tcBorders>
            <w:textDirection w:val="lrTb"/>
            <w:vAlign w:val="top"/>
          </w:tcPr>
          <w:p w:rsidR="00D52103">
            <w:pPr>
              <w:bidi w:val="0"/>
              <w:jc w:val="center"/>
              <w:rPr>
                <w:rFonts w:ascii="Times New Roman" w:hAnsi="Times New Roman"/>
              </w:rPr>
            </w:pPr>
            <w:r>
              <w:rPr>
                <w:rFonts w:ascii="Times New Roman" w:hAnsi="Times New Roman"/>
              </w:rPr>
              <w:t>1 -      9</w:t>
            </w:r>
          </w:p>
        </w:tc>
        <w:tc>
          <w:tcPr>
            <w:tcW w:w="21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0"/>
                <w:szCs w:val="20"/>
              </w:rPr>
            </w:pPr>
            <w:r>
              <w:rPr>
                <w:rFonts w:ascii="Times New Roman" w:hAnsi="Times New Roman"/>
                <w:sz w:val="20"/>
                <w:szCs w:val="20"/>
              </w:rPr>
              <w:t>30</w:t>
            </w:r>
          </w:p>
        </w:tc>
        <w:tc>
          <w:tcPr>
            <w:tcW w:w="21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0"/>
                <w:szCs w:val="20"/>
              </w:rPr>
            </w:pPr>
            <w:r>
              <w:rPr>
                <w:rFonts w:ascii="Times New Roman" w:hAnsi="Times New Roman"/>
                <w:sz w:val="20"/>
                <w:szCs w:val="20"/>
              </w:rPr>
              <w:t>148</w:t>
            </w:r>
          </w:p>
        </w:tc>
        <w:tc>
          <w:tcPr>
            <w:tcW w:w="288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0"/>
                <w:szCs w:val="20"/>
              </w:rPr>
            </w:pPr>
            <w:r>
              <w:rPr>
                <w:rFonts w:ascii="Times New Roman" w:hAnsi="Times New Roman"/>
                <w:sz w:val="20"/>
                <w:szCs w:val="20"/>
              </w:rPr>
              <w:t>119</w:t>
            </w:r>
          </w:p>
        </w:tc>
      </w:tr>
      <w:tr>
        <w:tblPrEx>
          <w:tblW w:w="9000" w:type="dxa"/>
          <w:tblInd w:w="70" w:type="dxa"/>
          <w:tblCellMar>
            <w:top w:w="0" w:type="dxa"/>
            <w:left w:w="70" w:type="dxa"/>
            <w:bottom w:w="0" w:type="dxa"/>
            <w:right w:w="70" w:type="dxa"/>
          </w:tblCellMar>
        </w:tblPrEx>
        <w:trPr>
          <w:cantSplit/>
        </w:trPr>
        <w:tc>
          <w:tcPr>
            <w:tcW w:w="1800" w:type="dxa"/>
            <w:tcBorders>
              <w:top w:val="single" w:sz="4" w:space="0" w:color="auto"/>
              <w:left w:val="single" w:sz="4" w:space="0" w:color="auto"/>
              <w:bottom w:val="single" w:sz="4" w:space="0" w:color="auto"/>
              <w:right w:val="single" w:sz="4" w:space="0" w:color="auto"/>
            </w:tcBorders>
            <w:textDirection w:val="lrTb"/>
            <w:vAlign w:val="top"/>
          </w:tcPr>
          <w:p w:rsidR="00D52103">
            <w:pPr>
              <w:bidi w:val="0"/>
              <w:jc w:val="center"/>
              <w:rPr>
                <w:rFonts w:ascii="Times New Roman" w:hAnsi="Times New Roman"/>
              </w:rPr>
            </w:pPr>
            <w:r>
              <w:rPr>
                <w:rFonts w:ascii="Times New Roman" w:hAnsi="Times New Roman"/>
              </w:rPr>
              <w:t>10 -    19</w:t>
            </w:r>
          </w:p>
        </w:tc>
        <w:tc>
          <w:tcPr>
            <w:tcW w:w="21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0"/>
                <w:szCs w:val="20"/>
              </w:rPr>
            </w:pPr>
            <w:r>
              <w:rPr>
                <w:rFonts w:ascii="Times New Roman" w:hAnsi="Times New Roman"/>
                <w:sz w:val="20"/>
                <w:szCs w:val="20"/>
              </w:rPr>
              <w:t>19</w:t>
            </w:r>
          </w:p>
        </w:tc>
        <w:tc>
          <w:tcPr>
            <w:tcW w:w="21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0"/>
                <w:szCs w:val="20"/>
              </w:rPr>
            </w:pPr>
            <w:r>
              <w:rPr>
                <w:rFonts w:ascii="Times New Roman" w:hAnsi="Times New Roman"/>
                <w:sz w:val="20"/>
                <w:szCs w:val="20"/>
              </w:rPr>
              <w:t>175</w:t>
            </w:r>
          </w:p>
        </w:tc>
        <w:tc>
          <w:tcPr>
            <w:tcW w:w="288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0"/>
                <w:szCs w:val="20"/>
              </w:rPr>
            </w:pPr>
            <w:r>
              <w:rPr>
                <w:rFonts w:ascii="Times New Roman" w:hAnsi="Times New Roman"/>
                <w:sz w:val="20"/>
                <w:szCs w:val="20"/>
              </w:rPr>
              <w:t>155</w:t>
            </w:r>
          </w:p>
        </w:tc>
      </w:tr>
      <w:tr>
        <w:tblPrEx>
          <w:tblW w:w="9000" w:type="dxa"/>
          <w:tblInd w:w="70" w:type="dxa"/>
          <w:tblCellMar>
            <w:top w:w="0" w:type="dxa"/>
            <w:left w:w="70" w:type="dxa"/>
            <w:bottom w:w="0" w:type="dxa"/>
            <w:right w:w="70" w:type="dxa"/>
          </w:tblCellMar>
        </w:tblPrEx>
        <w:trPr>
          <w:cantSplit/>
        </w:trPr>
        <w:tc>
          <w:tcPr>
            <w:tcW w:w="1800" w:type="dxa"/>
            <w:tcBorders>
              <w:top w:val="single" w:sz="4" w:space="0" w:color="auto"/>
              <w:left w:val="single" w:sz="4" w:space="0" w:color="auto"/>
              <w:bottom w:val="single" w:sz="4" w:space="0" w:color="auto"/>
              <w:right w:val="single" w:sz="4" w:space="0" w:color="auto"/>
            </w:tcBorders>
            <w:textDirection w:val="lrTb"/>
            <w:vAlign w:val="top"/>
          </w:tcPr>
          <w:p w:rsidR="00D52103">
            <w:pPr>
              <w:bidi w:val="0"/>
              <w:jc w:val="center"/>
              <w:rPr>
                <w:rFonts w:ascii="Times New Roman" w:hAnsi="Times New Roman"/>
              </w:rPr>
            </w:pPr>
            <w:r>
              <w:rPr>
                <w:rFonts w:ascii="Times New Roman" w:hAnsi="Times New Roman"/>
              </w:rPr>
              <w:t>20 -    49</w:t>
            </w:r>
          </w:p>
        </w:tc>
        <w:tc>
          <w:tcPr>
            <w:tcW w:w="21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0"/>
                <w:szCs w:val="20"/>
              </w:rPr>
            </w:pPr>
            <w:r>
              <w:rPr>
                <w:rFonts w:ascii="Times New Roman" w:hAnsi="Times New Roman"/>
                <w:sz w:val="20"/>
                <w:szCs w:val="20"/>
              </w:rPr>
              <w:t>88</w:t>
            </w:r>
          </w:p>
        </w:tc>
        <w:tc>
          <w:tcPr>
            <w:tcW w:w="21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0"/>
                <w:szCs w:val="20"/>
              </w:rPr>
            </w:pPr>
            <w:r>
              <w:rPr>
                <w:rFonts w:ascii="Times New Roman" w:hAnsi="Times New Roman"/>
                <w:sz w:val="20"/>
                <w:szCs w:val="20"/>
              </w:rPr>
              <w:t>276</w:t>
            </w:r>
          </w:p>
        </w:tc>
        <w:tc>
          <w:tcPr>
            <w:tcW w:w="288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0"/>
                <w:szCs w:val="20"/>
              </w:rPr>
            </w:pPr>
            <w:r>
              <w:rPr>
                <w:rFonts w:ascii="Times New Roman" w:hAnsi="Times New Roman"/>
                <w:sz w:val="20"/>
                <w:szCs w:val="20"/>
              </w:rPr>
              <w:t>188</w:t>
            </w:r>
          </w:p>
        </w:tc>
      </w:tr>
      <w:tr>
        <w:tblPrEx>
          <w:tblW w:w="9000" w:type="dxa"/>
          <w:tblInd w:w="70" w:type="dxa"/>
          <w:tblCellMar>
            <w:top w:w="0" w:type="dxa"/>
            <w:left w:w="70" w:type="dxa"/>
            <w:bottom w:w="0" w:type="dxa"/>
            <w:right w:w="70" w:type="dxa"/>
          </w:tblCellMar>
        </w:tblPrEx>
        <w:trPr>
          <w:cantSplit/>
        </w:trPr>
        <w:tc>
          <w:tcPr>
            <w:tcW w:w="1800" w:type="dxa"/>
            <w:tcBorders>
              <w:top w:val="single" w:sz="4" w:space="0" w:color="auto"/>
              <w:left w:val="single" w:sz="4" w:space="0" w:color="auto"/>
              <w:bottom w:val="single" w:sz="4" w:space="0" w:color="auto"/>
              <w:right w:val="single" w:sz="4" w:space="0" w:color="auto"/>
            </w:tcBorders>
            <w:textDirection w:val="lrTb"/>
            <w:vAlign w:val="top"/>
          </w:tcPr>
          <w:p w:rsidR="00D52103">
            <w:pPr>
              <w:bidi w:val="0"/>
              <w:jc w:val="center"/>
              <w:rPr>
                <w:rFonts w:ascii="Times New Roman" w:hAnsi="Times New Roman"/>
              </w:rPr>
            </w:pPr>
            <w:r>
              <w:rPr>
                <w:rFonts w:ascii="Times New Roman" w:hAnsi="Times New Roman"/>
              </w:rPr>
              <w:t>50 -    99</w:t>
            </w:r>
          </w:p>
        </w:tc>
        <w:tc>
          <w:tcPr>
            <w:tcW w:w="21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0"/>
                <w:szCs w:val="20"/>
              </w:rPr>
            </w:pPr>
            <w:r>
              <w:rPr>
                <w:rFonts w:ascii="Times New Roman" w:hAnsi="Times New Roman"/>
                <w:sz w:val="20"/>
                <w:szCs w:val="20"/>
              </w:rPr>
              <w:t>108</w:t>
            </w:r>
          </w:p>
        </w:tc>
        <w:tc>
          <w:tcPr>
            <w:tcW w:w="21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0"/>
                <w:szCs w:val="20"/>
              </w:rPr>
            </w:pPr>
            <w:r>
              <w:rPr>
                <w:rFonts w:ascii="Times New Roman" w:hAnsi="Times New Roman"/>
                <w:sz w:val="20"/>
                <w:szCs w:val="20"/>
              </w:rPr>
              <w:t>320</w:t>
            </w:r>
          </w:p>
        </w:tc>
        <w:tc>
          <w:tcPr>
            <w:tcW w:w="288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0"/>
                <w:szCs w:val="20"/>
              </w:rPr>
            </w:pPr>
            <w:r>
              <w:rPr>
                <w:rFonts w:ascii="Times New Roman" w:hAnsi="Times New Roman"/>
                <w:sz w:val="20"/>
                <w:szCs w:val="20"/>
              </w:rPr>
              <w:t>212</w:t>
            </w:r>
          </w:p>
        </w:tc>
      </w:tr>
      <w:tr>
        <w:tblPrEx>
          <w:tblW w:w="9000" w:type="dxa"/>
          <w:tblInd w:w="70" w:type="dxa"/>
          <w:tblCellMar>
            <w:top w:w="0" w:type="dxa"/>
            <w:left w:w="70" w:type="dxa"/>
            <w:bottom w:w="0" w:type="dxa"/>
            <w:right w:w="70" w:type="dxa"/>
          </w:tblCellMar>
        </w:tblPrEx>
        <w:trPr>
          <w:cantSplit/>
        </w:trPr>
        <w:tc>
          <w:tcPr>
            <w:tcW w:w="1800" w:type="dxa"/>
            <w:tcBorders>
              <w:top w:val="single" w:sz="4" w:space="0" w:color="auto"/>
              <w:left w:val="single" w:sz="4" w:space="0" w:color="auto"/>
              <w:bottom w:val="single" w:sz="4" w:space="0" w:color="auto"/>
              <w:right w:val="single" w:sz="4" w:space="0" w:color="auto"/>
            </w:tcBorders>
            <w:textDirection w:val="lrTb"/>
            <w:vAlign w:val="top"/>
          </w:tcPr>
          <w:p w:rsidR="00D52103">
            <w:pPr>
              <w:bidi w:val="0"/>
              <w:jc w:val="center"/>
              <w:rPr>
                <w:rFonts w:ascii="Times New Roman" w:hAnsi="Times New Roman"/>
              </w:rPr>
            </w:pPr>
            <w:r>
              <w:rPr>
                <w:rFonts w:ascii="Times New Roman" w:hAnsi="Times New Roman"/>
              </w:rPr>
              <w:t>100 -  249</w:t>
            </w:r>
          </w:p>
        </w:tc>
        <w:tc>
          <w:tcPr>
            <w:tcW w:w="21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0"/>
                <w:szCs w:val="20"/>
              </w:rPr>
            </w:pPr>
            <w:r>
              <w:rPr>
                <w:rFonts w:ascii="Times New Roman" w:hAnsi="Times New Roman"/>
                <w:sz w:val="20"/>
                <w:szCs w:val="20"/>
              </w:rPr>
              <w:t>340</w:t>
            </w:r>
          </w:p>
        </w:tc>
        <w:tc>
          <w:tcPr>
            <w:tcW w:w="21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0"/>
                <w:szCs w:val="20"/>
              </w:rPr>
            </w:pPr>
            <w:r>
              <w:rPr>
                <w:rFonts w:ascii="Times New Roman" w:hAnsi="Times New Roman"/>
                <w:sz w:val="20"/>
                <w:szCs w:val="20"/>
              </w:rPr>
              <w:t>854</w:t>
            </w:r>
          </w:p>
        </w:tc>
        <w:tc>
          <w:tcPr>
            <w:tcW w:w="288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0"/>
                <w:szCs w:val="20"/>
              </w:rPr>
            </w:pPr>
            <w:r>
              <w:rPr>
                <w:rFonts w:ascii="Times New Roman" w:hAnsi="Times New Roman"/>
                <w:sz w:val="20"/>
                <w:szCs w:val="20"/>
              </w:rPr>
              <w:t>514</w:t>
            </w:r>
          </w:p>
        </w:tc>
      </w:tr>
      <w:tr>
        <w:tblPrEx>
          <w:tblW w:w="9000" w:type="dxa"/>
          <w:tblInd w:w="70" w:type="dxa"/>
          <w:tblCellMar>
            <w:top w:w="0" w:type="dxa"/>
            <w:left w:w="70" w:type="dxa"/>
            <w:bottom w:w="0" w:type="dxa"/>
            <w:right w:w="70" w:type="dxa"/>
          </w:tblCellMar>
        </w:tblPrEx>
        <w:trPr>
          <w:cantSplit/>
        </w:trPr>
        <w:tc>
          <w:tcPr>
            <w:tcW w:w="1800" w:type="dxa"/>
            <w:tcBorders>
              <w:top w:val="single" w:sz="4" w:space="0" w:color="auto"/>
              <w:left w:val="single" w:sz="4" w:space="0" w:color="auto"/>
              <w:bottom w:val="single" w:sz="4" w:space="0" w:color="auto"/>
              <w:right w:val="single" w:sz="4" w:space="0" w:color="auto"/>
            </w:tcBorders>
            <w:textDirection w:val="lrTb"/>
            <w:vAlign w:val="top"/>
          </w:tcPr>
          <w:p w:rsidR="00D52103">
            <w:pPr>
              <w:bidi w:val="0"/>
              <w:jc w:val="center"/>
              <w:rPr>
                <w:rFonts w:ascii="Times New Roman" w:hAnsi="Times New Roman"/>
              </w:rPr>
            </w:pPr>
            <w:r>
              <w:rPr>
                <w:rFonts w:ascii="Times New Roman" w:hAnsi="Times New Roman"/>
              </w:rPr>
              <w:t>250 -  499</w:t>
            </w:r>
          </w:p>
        </w:tc>
        <w:tc>
          <w:tcPr>
            <w:tcW w:w="21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0"/>
                <w:szCs w:val="20"/>
              </w:rPr>
            </w:pPr>
            <w:r>
              <w:rPr>
                <w:rFonts w:ascii="Times New Roman" w:hAnsi="Times New Roman"/>
                <w:sz w:val="20"/>
                <w:szCs w:val="20"/>
              </w:rPr>
              <w:t>499</w:t>
            </w:r>
          </w:p>
        </w:tc>
        <w:tc>
          <w:tcPr>
            <w:tcW w:w="21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0"/>
                <w:szCs w:val="20"/>
              </w:rPr>
            </w:pPr>
            <w:r>
              <w:rPr>
                <w:rFonts w:ascii="Times New Roman" w:hAnsi="Times New Roman"/>
                <w:sz w:val="20"/>
                <w:szCs w:val="20"/>
              </w:rPr>
              <w:t>937</w:t>
            </w:r>
          </w:p>
        </w:tc>
        <w:tc>
          <w:tcPr>
            <w:tcW w:w="288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0"/>
                <w:szCs w:val="20"/>
              </w:rPr>
            </w:pPr>
            <w:r>
              <w:rPr>
                <w:rFonts w:ascii="Times New Roman" w:hAnsi="Times New Roman"/>
                <w:sz w:val="20"/>
                <w:szCs w:val="20"/>
              </w:rPr>
              <w:t>438</w:t>
            </w:r>
          </w:p>
        </w:tc>
      </w:tr>
      <w:tr>
        <w:tblPrEx>
          <w:tblW w:w="9000" w:type="dxa"/>
          <w:tblInd w:w="70" w:type="dxa"/>
          <w:tblCellMar>
            <w:top w:w="0" w:type="dxa"/>
            <w:left w:w="70" w:type="dxa"/>
            <w:bottom w:w="0" w:type="dxa"/>
            <w:right w:w="70" w:type="dxa"/>
          </w:tblCellMar>
        </w:tblPrEx>
        <w:trPr>
          <w:cantSplit/>
        </w:trPr>
        <w:tc>
          <w:tcPr>
            <w:tcW w:w="1800" w:type="dxa"/>
            <w:tcBorders>
              <w:top w:val="single" w:sz="4" w:space="0" w:color="auto"/>
              <w:left w:val="single" w:sz="4" w:space="0" w:color="auto"/>
              <w:bottom w:val="single" w:sz="4" w:space="0" w:color="auto"/>
              <w:right w:val="single" w:sz="4" w:space="0" w:color="auto"/>
            </w:tcBorders>
            <w:textDirection w:val="lrTb"/>
            <w:vAlign w:val="top"/>
          </w:tcPr>
          <w:p w:rsidR="00D52103">
            <w:pPr>
              <w:bidi w:val="0"/>
              <w:jc w:val="center"/>
              <w:rPr>
                <w:rFonts w:ascii="Times New Roman" w:hAnsi="Times New Roman"/>
              </w:rPr>
            </w:pPr>
            <w:r>
              <w:rPr>
                <w:rFonts w:ascii="Times New Roman" w:hAnsi="Times New Roman"/>
              </w:rPr>
              <w:t>500 -  999</w:t>
            </w:r>
          </w:p>
        </w:tc>
        <w:tc>
          <w:tcPr>
            <w:tcW w:w="21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0"/>
                <w:szCs w:val="20"/>
              </w:rPr>
            </w:pPr>
            <w:r>
              <w:rPr>
                <w:rFonts w:ascii="Times New Roman" w:hAnsi="Times New Roman"/>
                <w:sz w:val="20"/>
                <w:szCs w:val="20"/>
              </w:rPr>
              <w:t>107</w:t>
            </w:r>
          </w:p>
        </w:tc>
        <w:tc>
          <w:tcPr>
            <w:tcW w:w="21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0"/>
                <w:szCs w:val="20"/>
              </w:rPr>
            </w:pPr>
            <w:r>
              <w:rPr>
                <w:rFonts w:ascii="Times New Roman" w:hAnsi="Times New Roman"/>
                <w:sz w:val="20"/>
                <w:szCs w:val="20"/>
              </w:rPr>
              <w:t>483</w:t>
            </w:r>
          </w:p>
        </w:tc>
        <w:tc>
          <w:tcPr>
            <w:tcW w:w="288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0"/>
                <w:szCs w:val="20"/>
              </w:rPr>
            </w:pPr>
            <w:r>
              <w:rPr>
                <w:rFonts w:ascii="Times New Roman" w:hAnsi="Times New Roman"/>
                <w:sz w:val="20"/>
                <w:szCs w:val="20"/>
              </w:rPr>
              <w:t>376</w:t>
            </w:r>
          </w:p>
        </w:tc>
      </w:tr>
      <w:tr>
        <w:tblPrEx>
          <w:tblW w:w="9000" w:type="dxa"/>
          <w:tblInd w:w="70" w:type="dxa"/>
          <w:tblCellMar>
            <w:top w:w="0" w:type="dxa"/>
            <w:left w:w="70" w:type="dxa"/>
            <w:bottom w:w="0" w:type="dxa"/>
            <w:right w:w="70" w:type="dxa"/>
          </w:tblCellMar>
        </w:tblPrEx>
        <w:trPr>
          <w:cantSplit/>
        </w:trPr>
        <w:tc>
          <w:tcPr>
            <w:tcW w:w="1800" w:type="dxa"/>
            <w:tcBorders>
              <w:top w:val="single" w:sz="4" w:space="0" w:color="auto"/>
              <w:left w:val="single" w:sz="4" w:space="0" w:color="auto"/>
              <w:bottom w:val="single" w:sz="4" w:space="0" w:color="auto"/>
              <w:right w:val="single" w:sz="4" w:space="0" w:color="auto"/>
            </w:tcBorders>
            <w:textDirection w:val="lrTb"/>
            <w:vAlign w:val="top"/>
          </w:tcPr>
          <w:p w:rsidR="00D52103">
            <w:pPr>
              <w:bidi w:val="0"/>
              <w:jc w:val="center"/>
              <w:rPr>
                <w:rFonts w:ascii="Times New Roman" w:hAnsi="Times New Roman"/>
              </w:rPr>
            </w:pPr>
            <w:r>
              <w:rPr>
                <w:rFonts w:ascii="Times New Roman" w:hAnsi="Times New Roman"/>
              </w:rPr>
              <w:t>1 000 +</w:t>
            </w:r>
          </w:p>
        </w:tc>
        <w:tc>
          <w:tcPr>
            <w:tcW w:w="21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0"/>
                <w:szCs w:val="20"/>
              </w:rPr>
            </w:pPr>
            <w:r>
              <w:rPr>
                <w:rFonts w:ascii="Times New Roman" w:hAnsi="Times New Roman"/>
                <w:sz w:val="20"/>
                <w:szCs w:val="20"/>
              </w:rPr>
              <w:t>116</w:t>
            </w:r>
          </w:p>
        </w:tc>
        <w:tc>
          <w:tcPr>
            <w:tcW w:w="21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0"/>
                <w:szCs w:val="20"/>
              </w:rPr>
            </w:pPr>
            <w:r>
              <w:rPr>
                <w:rFonts w:ascii="Times New Roman" w:hAnsi="Times New Roman"/>
                <w:sz w:val="20"/>
                <w:szCs w:val="20"/>
              </w:rPr>
              <w:t>311</w:t>
            </w:r>
          </w:p>
        </w:tc>
        <w:tc>
          <w:tcPr>
            <w:tcW w:w="288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jc w:val="center"/>
              <w:rPr>
                <w:rFonts w:ascii="Times New Roman" w:hAnsi="Times New Roman"/>
                <w:sz w:val="20"/>
                <w:szCs w:val="20"/>
              </w:rPr>
            </w:pPr>
            <w:r>
              <w:rPr>
                <w:rFonts w:ascii="Times New Roman" w:hAnsi="Times New Roman"/>
                <w:sz w:val="20"/>
                <w:szCs w:val="20"/>
              </w:rPr>
              <w:t>195</w:t>
            </w:r>
          </w:p>
        </w:tc>
      </w:tr>
      <w:tr>
        <w:tblPrEx>
          <w:tblW w:w="9000" w:type="dxa"/>
          <w:tblInd w:w="70" w:type="dxa"/>
          <w:tblCellMar>
            <w:top w:w="0" w:type="dxa"/>
            <w:left w:w="70" w:type="dxa"/>
            <w:bottom w:w="0" w:type="dxa"/>
            <w:right w:w="70" w:type="dxa"/>
          </w:tblCellMar>
        </w:tblPrEx>
        <w:trPr>
          <w:cantSplit/>
        </w:trPr>
        <w:tc>
          <w:tcPr>
            <w:tcW w:w="1800" w:type="dxa"/>
            <w:tcBorders>
              <w:top w:val="single" w:sz="4" w:space="0" w:color="auto"/>
              <w:left w:val="single" w:sz="4" w:space="0" w:color="auto"/>
              <w:bottom w:val="single" w:sz="4" w:space="0" w:color="auto"/>
              <w:right w:val="single" w:sz="4" w:space="0" w:color="auto"/>
            </w:tcBorders>
            <w:textDirection w:val="lrTb"/>
            <w:vAlign w:val="top"/>
          </w:tcPr>
          <w:p w:rsidR="00D52103">
            <w:pPr>
              <w:bidi w:val="0"/>
              <w:jc w:val="center"/>
              <w:rPr>
                <w:rFonts w:ascii="Times New Roman" w:hAnsi="Times New Roman"/>
                <w:b/>
                <w:bCs/>
                <w:sz w:val="22"/>
                <w:szCs w:val="22"/>
              </w:rPr>
            </w:pPr>
            <w:r>
              <w:rPr>
                <w:rFonts w:ascii="Times New Roman" w:hAnsi="Times New Roman"/>
                <w:b/>
                <w:bCs/>
                <w:sz w:val="22"/>
                <w:szCs w:val="22"/>
              </w:rPr>
              <w:t>Spolu</w:t>
            </w:r>
          </w:p>
        </w:tc>
        <w:tc>
          <w:tcPr>
            <w:tcW w:w="21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ind w:right="290"/>
              <w:jc w:val="center"/>
              <w:rPr>
                <w:rFonts w:ascii="Times New Roman" w:hAnsi="Times New Roman"/>
                <w:b/>
                <w:bCs/>
              </w:rPr>
            </w:pPr>
            <w:r>
              <w:rPr>
                <w:rFonts w:ascii="Times New Roman" w:hAnsi="Times New Roman"/>
                <w:b/>
                <w:bCs/>
              </w:rPr>
              <w:t>1 307</w:t>
            </w:r>
          </w:p>
        </w:tc>
        <w:tc>
          <w:tcPr>
            <w:tcW w:w="216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ind w:right="290"/>
              <w:jc w:val="center"/>
              <w:rPr>
                <w:rFonts w:ascii="Times New Roman" w:hAnsi="Times New Roman"/>
                <w:b/>
                <w:bCs/>
              </w:rPr>
            </w:pPr>
            <w:r>
              <w:rPr>
                <w:rFonts w:ascii="Times New Roman" w:hAnsi="Times New Roman"/>
                <w:b/>
                <w:bCs/>
              </w:rPr>
              <w:t>3 504</w:t>
            </w:r>
          </w:p>
        </w:tc>
        <w:tc>
          <w:tcPr>
            <w:tcW w:w="2880" w:type="dxa"/>
            <w:tcBorders>
              <w:top w:val="single" w:sz="4" w:space="0" w:color="auto"/>
              <w:left w:val="single" w:sz="4" w:space="0" w:color="auto"/>
              <w:bottom w:val="single" w:sz="4" w:space="0" w:color="auto"/>
              <w:right w:val="single" w:sz="4" w:space="0" w:color="auto"/>
            </w:tcBorders>
            <w:textDirection w:val="lrTb"/>
            <w:vAlign w:val="bottom"/>
          </w:tcPr>
          <w:p w:rsidR="00D52103">
            <w:pPr>
              <w:bidi w:val="0"/>
              <w:ind w:right="290"/>
              <w:jc w:val="center"/>
              <w:rPr>
                <w:rFonts w:ascii="Times New Roman" w:hAnsi="Times New Roman"/>
                <w:b/>
                <w:bCs/>
              </w:rPr>
            </w:pPr>
            <w:r>
              <w:rPr>
                <w:rFonts w:ascii="Times New Roman" w:hAnsi="Times New Roman"/>
                <w:b/>
                <w:bCs/>
              </w:rPr>
              <w:t>2 197</w:t>
            </w:r>
          </w:p>
        </w:tc>
      </w:tr>
    </w:tbl>
    <w:p w:rsidR="00D52103">
      <w:pPr>
        <w:pStyle w:val="BodyText"/>
        <w:bidi w:val="0"/>
        <w:rPr>
          <w:rFonts w:ascii="Times New Roman" w:hAnsi="Times New Roman"/>
        </w:rPr>
      </w:pPr>
    </w:p>
    <w:p w:rsidR="00D52103">
      <w:pPr>
        <w:pStyle w:val="BodyText"/>
        <w:bidi w:val="0"/>
        <w:ind w:firstLine="709"/>
        <w:jc w:val="both"/>
        <w:rPr>
          <w:rFonts w:ascii="Times New Roman" w:hAnsi="Times New Roman"/>
          <w:sz w:val="24"/>
          <w:szCs w:val="24"/>
        </w:rPr>
      </w:pPr>
      <w:r>
        <w:rPr>
          <w:rFonts w:ascii="Times New Roman" w:hAnsi="Times New Roman"/>
          <w:b w:val="0"/>
          <w:bCs w:val="0"/>
          <w:sz w:val="24"/>
          <w:szCs w:val="24"/>
        </w:rPr>
        <w:t xml:space="preserve">V celkovej vzorke zamestnancov v počte 522 412 osôb sú aj zamestnanci nepodnikateľskej sféry (103 294 osôb), takže dopad nárastu výlučne na zamestnávateľov podnikateľskej sféry v tejto výberovej vzorke (419 118 zamestnancov) možno odhadnúť na </w:t>
      </w:r>
      <w:r>
        <w:rPr>
          <w:rFonts w:ascii="Times New Roman" w:hAnsi="Times New Roman"/>
          <w:sz w:val="24"/>
          <w:szCs w:val="24"/>
        </w:rPr>
        <w:t>cca 1 801 tis. Sk mesačne</w:t>
      </w:r>
      <w:r>
        <w:rPr>
          <w:rFonts w:ascii="Times New Roman" w:hAnsi="Times New Roman"/>
          <w:b w:val="0"/>
          <w:bCs w:val="0"/>
          <w:sz w:val="24"/>
          <w:szCs w:val="24"/>
        </w:rPr>
        <w:t xml:space="preserve">. V prepočte na celkový počet zamestnancov podľa registra organizácií (1 764,8 tis. ku vzorke 522,4 tis. zamestnancov) možno nárast potreby prostriedkov na doplatky do  výšky minimálnej mzdy 8 100 Sk v roku </w:t>
      </w:r>
      <w:r>
        <w:rPr>
          <w:rFonts w:ascii="Times New Roman" w:hAnsi="Times New Roman"/>
          <w:sz w:val="24"/>
          <w:szCs w:val="24"/>
        </w:rPr>
        <w:t>2008</w:t>
      </w:r>
      <w:r>
        <w:rPr>
          <w:rFonts w:ascii="Times New Roman" w:hAnsi="Times New Roman"/>
          <w:b w:val="0"/>
          <w:bCs w:val="0"/>
          <w:sz w:val="24"/>
          <w:szCs w:val="24"/>
        </w:rPr>
        <w:t xml:space="preserve"> </w:t>
      </w:r>
      <w:r>
        <w:rPr>
          <w:rFonts w:ascii="Times New Roman" w:hAnsi="Times New Roman"/>
          <w:sz w:val="24"/>
          <w:szCs w:val="24"/>
        </w:rPr>
        <w:t>odhadnúť na cca 6,1 mil. Sk</w:t>
      </w:r>
      <w:r>
        <w:rPr>
          <w:rFonts w:ascii="Times New Roman" w:hAnsi="Times New Roman"/>
          <w:b w:val="0"/>
          <w:bCs w:val="0"/>
          <w:sz w:val="24"/>
          <w:szCs w:val="24"/>
        </w:rPr>
        <w:t xml:space="preserve">. V rokoch 2009 a 2010 bude nárast potreby finančných prostriedkov na tento účel vyšší v dôsledku zvýšenia minimálnej mzdy. Vzhľadom na zložitosť odhadu vplyvu zmeny štruktúry vzorky tieto dopady nie je možné odhadnúť. </w:t>
      </w:r>
    </w:p>
    <w:p w:rsidR="00D52103">
      <w:pPr>
        <w:pStyle w:val="BodyText"/>
        <w:bidi w:val="0"/>
        <w:ind w:firstLine="709"/>
        <w:jc w:val="both"/>
        <w:rPr>
          <w:rFonts w:ascii="Times New Roman" w:hAnsi="Times New Roman"/>
          <w:b w:val="0"/>
          <w:bCs w:val="0"/>
          <w:sz w:val="24"/>
          <w:szCs w:val="24"/>
        </w:rPr>
      </w:pPr>
    </w:p>
    <w:p w:rsidR="00D52103">
      <w:pPr>
        <w:pStyle w:val="BodyText"/>
        <w:bidi w:val="0"/>
        <w:jc w:val="both"/>
        <w:rPr>
          <w:rFonts w:ascii="Times New Roman" w:hAnsi="Times New Roman"/>
          <w:i/>
          <w:iCs/>
          <w:sz w:val="24"/>
          <w:szCs w:val="24"/>
        </w:rPr>
      </w:pPr>
      <w:r>
        <w:rPr>
          <w:rFonts w:ascii="Times New Roman" w:hAnsi="Times New Roman"/>
          <w:i/>
          <w:iCs/>
          <w:sz w:val="24"/>
          <w:szCs w:val="24"/>
        </w:rPr>
        <w:t xml:space="preserve">Dopad na doplatky do sumy minimálnych mzdových nárokov </w:t>
      </w:r>
    </w:p>
    <w:p w:rsidR="00D52103">
      <w:pPr>
        <w:pStyle w:val="BodyText"/>
        <w:bidi w:val="0"/>
        <w:ind w:firstLine="708"/>
        <w:jc w:val="both"/>
        <w:rPr>
          <w:rFonts w:ascii="Times New Roman" w:hAnsi="Times New Roman"/>
          <w:b w:val="0"/>
          <w:bCs w:val="0"/>
          <w:sz w:val="24"/>
          <w:szCs w:val="24"/>
        </w:rPr>
      </w:pPr>
    </w:p>
    <w:p w:rsidR="00D52103">
      <w:pPr>
        <w:pStyle w:val="BodyText"/>
        <w:bidi w:val="0"/>
        <w:ind w:firstLine="708"/>
        <w:jc w:val="both"/>
        <w:rPr>
          <w:rFonts w:ascii="Times New Roman" w:hAnsi="Times New Roman"/>
          <w:b w:val="0"/>
          <w:bCs w:val="0"/>
          <w:sz w:val="24"/>
          <w:szCs w:val="24"/>
        </w:rPr>
      </w:pPr>
      <w:r>
        <w:rPr>
          <w:rFonts w:ascii="Times New Roman" w:hAnsi="Times New Roman"/>
          <w:b w:val="0"/>
          <w:bCs w:val="0"/>
          <w:sz w:val="24"/>
          <w:szCs w:val="24"/>
        </w:rPr>
        <w:t xml:space="preserve">Zákonník práce v § 120 osobitne garantuje minimálnu výšky mzdy zamestnancov, ktorých </w:t>
      </w:r>
      <w:r>
        <w:rPr>
          <w:rFonts w:ascii="Times New Roman" w:hAnsi="Times New Roman"/>
          <w:sz w:val="24"/>
          <w:szCs w:val="24"/>
        </w:rPr>
        <w:t>podmienky odmeňovania nie sú upravené v kolektívnej zmluve</w:t>
      </w:r>
      <w:r>
        <w:rPr>
          <w:rFonts w:ascii="Times New Roman" w:hAnsi="Times New Roman"/>
          <w:b w:val="0"/>
          <w:bCs w:val="0"/>
          <w:sz w:val="24"/>
          <w:szCs w:val="24"/>
        </w:rPr>
        <w:t xml:space="preserve">. Ide o 6 sadzieb minimálnych mzdových nárokov, ktorých výška sa ustanovuje ako násobok minimálnej mzdy a koeficientu v závislosti od náročnosti prác vykonávaných zamestnancom. </w:t>
      </w:r>
    </w:p>
    <w:p w:rsidR="00D52103">
      <w:pPr>
        <w:pStyle w:val="BodyText"/>
        <w:bidi w:val="0"/>
        <w:ind w:firstLine="708"/>
        <w:jc w:val="both"/>
        <w:rPr>
          <w:rFonts w:ascii="Times New Roman" w:hAnsi="Times New Roman"/>
          <w:b w:val="0"/>
          <w:bCs w:val="0"/>
          <w:sz w:val="24"/>
          <w:szCs w:val="24"/>
        </w:rPr>
      </w:pPr>
    </w:p>
    <w:p w:rsidR="00D52103">
      <w:pPr>
        <w:pStyle w:val="BodyText"/>
        <w:bidi w:val="0"/>
        <w:ind w:firstLine="708"/>
        <w:jc w:val="both"/>
        <w:rPr>
          <w:rFonts w:ascii="Times New Roman" w:hAnsi="Times New Roman"/>
          <w:b w:val="0"/>
          <w:bCs w:val="0"/>
          <w:sz w:val="24"/>
          <w:szCs w:val="24"/>
        </w:rPr>
      </w:pPr>
      <w:r>
        <w:rPr>
          <w:rFonts w:ascii="Times New Roman" w:hAnsi="Times New Roman"/>
          <w:b w:val="0"/>
          <w:bCs w:val="0"/>
          <w:sz w:val="24"/>
          <w:szCs w:val="24"/>
        </w:rPr>
        <w:t xml:space="preserve">Zamestnávateľ je povinný zaradiť pracovné miesto zamestnanca do príslušného stupňa náročnosti práce v súlade s charakteristikami stupňov náročnosti uvedenými v prílohe k Zákonníku práce. Rovnako ako v prípade inštitútu minimálnej mzdy má zamestnanec </w:t>
      </w:r>
      <w:r>
        <w:rPr>
          <w:rFonts w:ascii="Times New Roman" w:hAnsi="Times New Roman"/>
          <w:sz w:val="24"/>
          <w:szCs w:val="24"/>
        </w:rPr>
        <w:t>nárok na doplatok do sumy minimálneho mzdového nároku</w:t>
      </w:r>
      <w:r>
        <w:rPr>
          <w:rFonts w:ascii="Times New Roman" w:hAnsi="Times New Roman"/>
          <w:b w:val="0"/>
          <w:bCs w:val="0"/>
          <w:sz w:val="24"/>
          <w:szCs w:val="24"/>
        </w:rPr>
        <w:t xml:space="preserve"> v prípade, že jeho mzda v prepočte na hodinu nedosiahne sumu minimálneho mzdového nároku.</w:t>
      </w:r>
    </w:p>
    <w:p w:rsidR="00D52103">
      <w:pPr>
        <w:pStyle w:val="BodyText"/>
        <w:bidi w:val="0"/>
        <w:ind w:firstLine="708"/>
        <w:jc w:val="both"/>
        <w:rPr>
          <w:rFonts w:ascii="Times New Roman" w:hAnsi="Times New Roman"/>
          <w:b w:val="0"/>
          <w:bCs w:val="0"/>
          <w:spacing w:val="2"/>
          <w:sz w:val="24"/>
          <w:szCs w:val="24"/>
        </w:rPr>
      </w:pPr>
    </w:p>
    <w:p w:rsidR="00D52103">
      <w:pPr>
        <w:pStyle w:val="BodyText"/>
        <w:bidi w:val="0"/>
        <w:ind w:firstLine="708"/>
        <w:jc w:val="both"/>
        <w:rPr>
          <w:rFonts w:ascii="Times New Roman" w:hAnsi="Times New Roman"/>
          <w:b w:val="0"/>
          <w:bCs w:val="0"/>
          <w:spacing w:val="2"/>
          <w:sz w:val="24"/>
          <w:szCs w:val="24"/>
        </w:rPr>
      </w:pPr>
      <w:r>
        <w:rPr>
          <w:rFonts w:ascii="Times New Roman" w:hAnsi="Times New Roman"/>
          <w:b w:val="0"/>
          <w:bCs w:val="0"/>
          <w:spacing w:val="2"/>
          <w:sz w:val="24"/>
          <w:szCs w:val="24"/>
        </w:rPr>
        <w:t xml:space="preserve">Súbežne so zvýšením minimálnej mzdy dôjde preto aj ku zvýšeniu sadzieb minimálnych mzdových nárokov ustanovených Zákonníkom práce, ktoré sa odvodzujú z minimálnej mzdy prostredníctvom koeficientu. Minimálne mzdové nároky predstavujú spodnú garantovanú hranicu výšky mzdy očistenej o zákonné mzdové zvýhodnenia, a to výlučne u zamestnancov zamestnávateľov, ktorí nemajú mzdové podmienky dohodnuté v kolektívnej zmluve a sú ustanovené v 6. stupňoch podľa zložitosti, zodpovednosti a namáhavosti vykonávanej práce. </w:t>
      </w:r>
    </w:p>
    <w:p w:rsidR="00D52103">
      <w:pPr>
        <w:bidi w:val="0"/>
        <w:ind w:firstLine="720"/>
        <w:jc w:val="both"/>
        <w:rPr>
          <w:rFonts w:ascii="Times New Roman" w:hAnsi="Times New Roman"/>
        </w:rPr>
      </w:pPr>
    </w:p>
    <w:p w:rsidR="00D52103">
      <w:pPr>
        <w:bidi w:val="0"/>
        <w:ind w:firstLine="720"/>
        <w:jc w:val="both"/>
        <w:rPr>
          <w:rFonts w:ascii="Times New Roman" w:hAnsi="Times New Roman"/>
          <w:spacing w:val="10"/>
        </w:rPr>
      </w:pPr>
      <w:r>
        <w:rPr>
          <w:rFonts w:ascii="Times New Roman" w:hAnsi="Times New Roman"/>
        </w:rPr>
        <w:t xml:space="preserve">Sadzby minimálnych mzdových nárokov sa odvodzujú z výšky minimálnej mzdy pomocou koeficientov minimálnej mzdy ustanovených v rozpätí od 1 po 2. Do najnižšieho stupňa náročnosti, ktorému zodpovedá mzda na úrovni minimálnej mzdy, je zaradený výkon pomocných a prípravných prác podľa presných pokynov. </w:t>
      </w:r>
    </w:p>
    <w:p w:rsidR="00D52103">
      <w:pPr>
        <w:pStyle w:val="BodyText"/>
        <w:bidi w:val="0"/>
        <w:ind w:firstLine="709"/>
        <w:jc w:val="both"/>
        <w:rPr>
          <w:rFonts w:ascii="Times New Roman" w:hAnsi="Times New Roman"/>
          <w:b w:val="0"/>
          <w:bCs w:val="0"/>
          <w:sz w:val="24"/>
          <w:szCs w:val="24"/>
        </w:rPr>
      </w:pPr>
    </w:p>
    <w:p w:rsidR="00D52103">
      <w:pPr>
        <w:pStyle w:val="BodyText"/>
        <w:bidi w:val="0"/>
        <w:ind w:firstLine="709"/>
        <w:jc w:val="both"/>
        <w:rPr>
          <w:rFonts w:ascii="Times New Roman" w:hAnsi="Times New Roman"/>
          <w:b w:val="0"/>
          <w:bCs w:val="0"/>
          <w:sz w:val="24"/>
          <w:szCs w:val="24"/>
        </w:rPr>
      </w:pPr>
      <w:r>
        <w:rPr>
          <w:rFonts w:ascii="Times New Roman" w:hAnsi="Times New Roman"/>
          <w:b w:val="0"/>
          <w:bCs w:val="0"/>
          <w:sz w:val="24"/>
          <w:szCs w:val="24"/>
        </w:rPr>
        <w:t xml:space="preserve">Výberovým zisťovaním ISCP ani iným štatistickým zisťovaním sa údaje o zaradení tejto osobitne ochraňovanej skupiny zamestnancov do stupňov náročnosti práce nesledujú, nakoľko ide prevažne o zamestnancov súkromných podnikateľov a organizácií s nižším počtom zamestnancov, ktoré spravidla nie sú prihlásené do výberového štatistického zisťovania. </w:t>
      </w:r>
    </w:p>
    <w:p w:rsidR="00D52103">
      <w:pPr>
        <w:pStyle w:val="BodyText"/>
        <w:bidi w:val="0"/>
        <w:ind w:firstLine="709"/>
        <w:jc w:val="both"/>
        <w:rPr>
          <w:rFonts w:ascii="Times New Roman" w:hAnsi="Times New Roman"/>
          <w:b w:val="0"/>
          <w:bCs w:val="0"/>
          <w:sz w:val="24"/>
          <w:szCs w:val="24"/>
        </w:rPr>
      </w:pPr>
    </w:p>
    <w:p w:rsidR="00D52103">
      <w:pPr>
        <w:pStyle w:val="BodyText"/>
        <w:bidi w:val="0"/>
        <w:ind w:firstLine="709"/>
        <w:jc w:val="both"/>
        <w:rPr>
          <w:rFonts w:ascii="Times New Roman" w:hAnsi="Times New Roman"/>
          <w:b w:val="0"/>
          <w:bCs w:val="0"/>
          <w:sz w:val="24"/>
          <w:szCs w:val="24"/>
        </w:rPr>
      </w:pPr>
      <w:r>
        <w:rPr>
          <w:rFonts w:ascii="Times New Roman" w:hAnsi="Times New Roman"/>
          <w:b w:val="0"/>
          <w:bCs w:val="0"/>
          <w:sz w:val="24"/>
          <w:szCs w:val="24"/>
        </w:rPr>
        <w:t xml:space="preserve">Z uvedených dôvodov </w:t>
      </w:r>
      <w:r>
        <w:rPr>
          <w:rFonts w:ascii="Times New Roman" w:hAnsi="Times New Roman"/>
          <w:sz w:val="24"/>
          <w:szCs w:val="24"/>
        </w:rPr>
        <w:t xml:space="preserve">nie je možné kvalifikovane odhadnúť počet zamestnancov, </w:t>
      </w:r>
      <w:r>
        <w:rPr>
          <w:rFonts w:ascii="Times New Roman" w:hAnsi="Times New Roman"/>
          <w:b w:val="0"/>
          <w:bCs w:val="0"/>
          <w:sz w:val="24"/>
          <w:szCs w:val="24"/>
        </w:rPr>
        <w:t xml:space="preserve">ktorých by sa týkalo prípadné poskytovanie doplatku do príslušného minimálneho mzdového nároku </w:t>
      </w:r>
      <w:r>
        <w:rPr>
          <w:rFonts w:ascii="Times New Roman" w:hAnsi="Times New Roman"/>
          <w:sz w:val="24"/>
          <w:szCs w:val="24"/>
        </w:rPr>
        <w:t xml:space="preserve">ani celkový nárast doplatkov </w:t>
      </w:r>
      <w:r>
        <w:rPr>
          <w:rFonts w:ascii="Times New Roman" w:hAnsi="Times New Roman"/>
          <w:b w:val="0"/>
          <w:bCs w:val="0"/>
          <w:sz w:val="24"/>
          <w:szCs w:val="24"/>
        </w:rPr>
        <w:t xml:space="preserve">z titulu zvýšenia minimálnych mzdových nárokov. </w:t>
      </w:r>
    </w:p>
    <w:p w:rsidR="00D52103">
      <w:pPr>
        <w:pStyle w:val="BodyText"/>
        <w:bidi w:val="0"/>
        <w:ind w:firstLine="709"/>
        <w:jc w:val="both"/>
        <w:rPr>
          <w:rFonts w:ascii="Times New Roman" w:hAnsi="Times New Roman"/>
          <w:b w:val="0"/>
          <w:bCs w:val="0"/>
          <w:sz w:val="24"/>
          <w:szCs w:val="24"/>
        </w:rPr>
      </w:pPr>
    </w:p>
    <w:p w:rsidR="00D52103">
      <w:pPr>
        <w:pStyle w:val="BodyText"/>
        <w:bidi w:val="0"/>
        <w:ind w:firstLine="709"/>
        <w:jc w:val="both"/>
        <w:rPr>
          <w:rFonts w:ascii="Times New Roman" w:hAnsi="Times New Roman"/>
          <w:b w:val="0"/>
          <w:bCs w:val="0"/>
          <w:sz w:val="24"/>
          <w:szCs w:val="24"/>
        </w:rPr>
      </w:pPr>
      <w:r>
        <w:rPr>
          <w:rFonts w:ascii="Times New Roman" w:hAnsi="Times New Roman"/>
          <w:b w:val="0"/>
          <w:bCs w:val="0"/>
          <w:sz w:val="24"/>
          <w:szCs w:val="24"/>
        </w:rPr>
        <w:t xml:space="preserve">Jedným z triediacich kritérií výberového štatistického zisťovania v rámci Informačného systému o priemerných zárobkoch za I. štvrťrok 2007, je aj klasifikácia zamestnaní (KZAM). Podľa triedy KZAM sa povolania rozčleňujú do 10 tried: </w:t>
      </w:r>
    </w:p>
    <w:p w:rsidR="00D52103">
      <w:pPr>
        <w:pStyle w:val="BodyText2"/>
        <w:widowControl/>
        <w:numPr>
          <w:numId w:val="2"/>
        </w:numPr>
        <w:tabs>
          <w:tab w:val="num" w:pos="360"/>
          <w:tab w:val="clear" w:pos="1561"/>
        </w:tabs>
        <w:overflowPunct/>
        <w:autoSpaceDE/>
        <w:autoSpaceDN/>
        <w:bidi w:val="0"/>
        <w:adjustRightInd/>
        <w:ind w:left="360" w:hanging="360"/>
        <w:textAlignment w:val="auto"/>
        <w:rPr>
          <w:rFonts w:ascii="Times New Roman" w:hAnsi="Times New Roman"/>
          <w:b/>
          <w:bCs/>
          <w:spacing w:val="2"/>
        </w:rPr>
      </w:pPr>
      <w:r>
        <w:rPr>
          <w:rFonts w:ascii="Times New Roman" w:hAnsi="Times New Roman"/>
          <w:spacing w:val="2"/>
        </w:rPr>
        <w:t xml:space="preserve">podľa údajov v skupine pomocní a nekvalifikovaní zamestnanci, u ktorých sa dá predpokladať, že vykonávajú pomocné a prípravné práce </w:t>
      </w:r>
      <w:r>
        <w:rPr>
          <w:rFonts w:ascii="Times New Roman" w:hAnsi="Times New Roman"/>
          <w:b/>
          <w:bCs/>
          <w:spacing w:val="2"/>
        </w:rPr>
        <w:t xml:space="preserve">zodpovedajúce zaradeniu pracovného miesta do 1. stupňa náročnosti, predstavovala priemerná mzda 72,45 Sk na hodinu. </w:t>
      </w:r>
    </w:p>
    <w:p w:rsidR="00D52103">
      <w:pPr>
        <w:pStyle w:val="BodyText2"/>
        <w:widowControl/>
        <w:numPr>
          <w:numId w:val="2"/>
        </w:numPr>
        <w:tabs>
          <w:tab w:val="num" w:pos="360"/>
          <w:tab w:val="clear" w:pos="1561"/>
        </w:tabs>
        <w:overflowPunct/>
        <w:autoSpaceDE/>
        <w:autoSpaceDN/>
        <w:bidi w:val="0"/>
        <w:adjustRightInd/>
        <w:ind w:left="360" w:hanging="360"/>
        <w:textAlignment w:val="auto"/>
        <w:rPr>
          <w:rFonts w:ascii="Times New Roman" w:hAnsi="Times New Roman"/>
          <w:spacing w:val="2"/>
        </w:rPr>
      </w:pPr>
      <w:r>
        <w:rPr>
          <w:rFonts w:ascii="Times New Roman" w:hAnsi="Times New Roman"/>
          <w:spacing w:val="2"/>
        </w:rPr>
        <w:t xml:space="preserve">v skupine </w:t>
      </w:r>
      <w:r>
        <w:rPr>
          <w:rFonts w:ascii="Times New Roman" w:hAnsi="Times New Roman"/>
          <w:b/>
          <w:bCs/>
          <w:spacing w:val="2"/>
        </w:rPr>
        <w:t>kvalifikovaní robotníci v poľnohospodárstve a lesníctve</w:t>
      </w:r>
      <w:r>
        <w:rPr>
          <w:rFonts w:ascii="Times New Roman" w:hAnsi="Times New Roman"/>
          <w:spacing w:val="2"/>
        </w:rPr>
        <w:t xml:space="preserve">, kde možno predpokladať výkon prác zodpovedajúcich maximálne 2. stupňu náročnosti práce, pre ktorý minimálny mzdový nárok bude predstavovať 51,80 Sk, bol vykázaný priemerný zárobok </w:t>
      </w:r>
      <w:r>
        <w:rPr>
          <w:rFonts w:ascii="Times New Roman" w:hAnsi="Times New Roman"/>
          <w:b/>
          <w:bCs/>
          <w:spacing w:val="2"/>
        </w:rPr>
        <w:t>80,35</w:t>
      </w:r>
      <w:r>
        <w:rPr>
          <w:rFonts w:ascii="Times New Roman" w:hAnsi="Times New Roman"/>
          <w:spacing w:val="2"/>
        </w:rPr>
        <w:t xml:space="preserve"> Sk. </w:t>
      </w:r>
    </w:p>
    <w:p w:rsidR="00D52103">
      <w:pPr>
        <w:pStyle w:val="BodyText2"/>
        <w:widowControl/>
        <w:numPr>
          <w:numId w:val="2"/>
        </w:numPr>
        <w:tabs>
          <w:tab w:val="num" w:pos="360"/>
          <w:tab w:val="clear" w:pos="1561"/>
        </w:tabs>
        <w:overflowPunct/>
        <w:autoSpaceDE/>
        <w:autoSpaceDN/>
        <w:bidi w:val="0"/>
        <w:adjustRightInd/>
        <w:ind w:left="360" w:hanging="360"/>
        <w:textAlignment w:val="auto"/>
        <w:rPr>
          <w:rFonts w:ascii="Times New Roman" w:hAnsi="Times New Roman"/>
          <w:b/>
          <w:bCs/>
          <w:spacing w:val="2"/>
        </w:rPr>
      </w:pPr>
      <w:r>
        <w:rPr>
          <w:rFonts w:ascii="Times New Roman" w:hAnsi="Times New Roman"/>
          <w:spacing w:val="2"/>
        </w:rPr>
        <w:t xml:space="preserve">v skupine </w:t>
      </w:r>
      <w:r>
        <w:rPr>
          <w:rFonts w:ascii="Times New Roman" w:hAnsi="Times New Roman"/>
          <w:b/>
          <w:bCs/>
          <w:spacing w:val="2"/>
        </w:rPr>
        <w:t xml:space="preserve">remeselní a kvalifikovaní robotníci </w:t>
      </w:r>
      <w:r>
        <w:rPr>
          <w:rFonts w:ascii="Times New Roman" w:hAnsi="Times New Roman"/>
          <w:spacing w:val="2"/>
        </w:rPr>
        <w:t xml:space="preserve">ako aj v skupine zamestnancov obsluhy strojov a zariadení, u ktorých možno predpokladať výkon rôznorodých odborných prác prevažne zodpovedajúcich 3. stupňu náročnosti práce, bude minimálny mzdový nárok predstavovať </w:t>
      </w:r>
      <w:r>
        <w:rPr>
          <w:rFonts w:ascii="Times New Roman" w:hAnsi="Times New Roman"/>
          <w:b/>
          <w:bCs/>
          <w:spacing w:val="2"/>
        </w:rPr>
        <w:t>60,40 Sk</w:t>
      </w:r>
      <w:r>
        <w:rPr>
          <w:rFonts w:ascii="Times New Roman" w:hAnsi="Times New Roman"/>
          <w:spacing w:val="2"/>
        </w:rPr>
        <w:t xml:space="preserve"> na hodinu; priemerný hodinový zárobok </w:t>
      </w:r>
      <w:r>
        <w:rPr>
          <w:rFonts w:ascii="Times New Roman" w:hAnsi="Times New Roman"/>
          <w:b/>
          <w:bCs/>
          <w:spacing w:val="2"/>
        </w:rPr>
        <w:t xml:space="preserve">v I. štvrťroku 2007 </w:t>
      </w:r>
      <w:r>
        <w:rPr>
          <w:rFonts w:ascii="Times New Roman" w:hAnsi="Times New Roman"/>
          <w:spacing w:val="2"/>
        </w:rPr>
        <w:t>v tejto skupine zamestnancov dosiahol</w:t>
      </w:r>
      <w:r>
        <w:rPr>
          <w:rFonts w:ascii="Times New Roman" w:hAnsi="Times New Roman"/>
          <w:b/>
          <w:bCs/>
          <w:spacing w:val="2"/>
        </w:rPr>
        <w:t xml:space="preserve"> 102,47 Sk. </w:t>
      </w:r>
    </w:p>
    <w:p w:rsidR="00D52103">
      <w:pPr>
        <w:pStyle w:val="BodyText2"/>
        <w:widowControl/>
        <w:numPr>
          <w:numId w:val="2"/>
        </w:numPr>
        <w:tabs>
          <w:tab w:val="num" w:pos="360"/>
          <w:tab w:val="clear" w:pos="1561"/>
        </w:tabs>
        <w:overflowPunct/>
        <w:autoSpaceDE/>
        <w:autoSpaceDN/>
        <w:bidi w:val="0"/>
        <w:adjustRightInd/>
        <w:ind w:left="360" w:hanging="360"/>
        <w:textAlignment w:val="auto"/>
        <w:rPr>
          <w:rFonts w:ascii="Times New Roman" w:hAnsi="Times New Roman"/>
          <w:spacing w:val="2"/>
        </w:rPr>
      </w:pPr>
      <w:r>
        <w:rPr>
          <w:rFonts w:ascii="Times New Roman" w:hAnsi="Times New Roman"/>
          <w:spacing w:val="2"/>
        </w:rPr>
        <w:t xml:space="preserve">napokon v skupine </w:t>
      </w:r>
      <w:r>
        <w:rPr>
          <w:rFonts w:ascii="Times New Roman" w:hAnsi="Times New Roman"/>
          <w:b/>
          <w:bCs/>
          <w:spacing w:val="2"/>
        </w:rPr>
        <w:t>vedeckí a odborní duševní zamestnanci</w:t>
      </w:r>
      <w:r>
        <w:rPr>
          <w:rFonts w:ascii="Times New Roman" w:hAnsi="Times New Roman"/>
          <w:spacing w:val="2"/>
        </w:rPr>
        <w:t xml:space="preserve">, kde možno očakávať výkon prác zodpovedajúcich najmenej 5. stupňu náročnosti (koeficient 1,8 a z neho vyplývajúci minimálny mzdový nárok 77,60 Sk na hodinu), bol za I. štvrťrok 2007 vykázaný priemerný zárobok </w:t>
      </w:r>
      <w:r>
        <w:rPr>
          <w:rFonts w:ascii="Times New Roman" w:hAnsi="Times New Roman"/>
          <w:b/>
          <w:bCs/>
          <w:spacing w:val="2"/>
        </w:rPr>
        <w:t>209,28 Sk</w:t>
      </w:r>
      <w:r>
        <w:rPr>
          <w:rFonts w:ascii="Times New Roman" w:hAnsi="Times New Roman"/>
          <w:spacing w:val="2"/>
        </w:rPr>
        <w:t>.</w:t>
      </w:r>
    </w:p>
    <w:p w:rsidR="00D52103">
      <w:pPr>
        <w:pStyle w:val="BodyText"/>
        <w:bidi w:val="0"/>
        <w:ind w:firstLine="709"/>
        <w:jc w:val="both"/>
        <w:rPr>
          <w:rFonts w:ascii="Times New Roman" w:hAnsi="Times New Roman"/>
          <w:b w:val="0"/>
          <w:bCs w:val="0"/>
          <w:sz w:val="24"/>
          <w:szCs w:val="24"/>
        </w:rPr>
      </w:pPr>
    </w:p>
    <w:p w:rsidR="00D52103">
      <w:pPr>
        <w:pStyle w:val="BodyText"/>
        <w:bidi w:val="0"/>
        <w:ind w:firstLine="709"/>
        <w:jc w:val="both"/>
        <w:rPr>
          <w:rFonts w:ascii="Times New Roman" w:hAnsi="Times New Roman"/>
          <w:b w:val="0"/>
          <w:bCs w:val="0"/>
          <w:sz w:val="24"/>
          <w:szCs w:val="24"/>
        </w:rPr>
      </w:pPr>
      <w:r>
        <w:rPr>
          <w:rFonts w:ascii="Times New Roman" w:hAnsi="Times New Roman"/>
          <w:b w:val="0"/>
          <w:bCs w:val="0"/>
          <w:sz w:val="24"/>
          <w:szCs w:val="24"/>
        </w:rPr>
        <w:t>Prípadná potreba doplácania zamestnancom do výšky minimálneho mzdového nároku môže zaťažiť náklady obmedzeného počtu zamestnávateľov, u ktorých odmeňovanie nie je dohodnuté v kolektívnej zmluve, a ktorí poskytovali zamestnancom mzdu pod úrovňou novej výšky minimálnej mzdy.</w:t>
      </w:r>
    </w:p>
    <w:p w:rsidR="00D52103">
      <w:pPr>
        <w:pStyle w:val="BodyText"/>
        <w:bidi w:val="0"/>
        <w:ind w:firstLine="709"/>
        <w:jc w:val="both"/>
        <w:rPr>
          <w:rFonts w:ascii="Times New Roman" w:hAnsi="Times New Roman"/>
          <w:b w:val="0"/>
          <w:bCs w:val="0"/>
          <w:sz w:val="24"/>
          <w:szCs w:val="24"/>
        </w:rPr>
      </w:pPr>
    </w:p>
    <w:p w:rsidR="00D52103">
      <w:pPr>
        <w:pStyle w:val="BodyText"/>
        <w:bidi w:val="0"/>
        <w:ind w:firstLine="709"/>
        <w:jc w:val="both"/>
        <w:rPr>
          <w:rFonts w:ascii="Times New Roman" w:hAnsi="Times New Roman"/>
          <w:b w:val="0"/>
          <w:bCs w:val="0"/>
          <w:sz w:val="24"/>
          <w:szCs w:val="24"/>
        </w:rPr>
      </w:pPr>
      <w:r>
        <w:rPr>
          <w:rFonts w:ascii="Times New Roman" w:hAnsi="Times New Roman"/>
          <w:b w:val="0"/>
          <w:bCs w:val="0"/>
          <w:sz w:val="24"/>
          <w:szCs w:val="24"/>
        </w:rPr>
        <w:t xml:space="preserve">V súvislosti s odhadom dopadu zvýšenia minimálnej mzdy a na základe predpokladu dopadu zvýšenia minimálnych mzdových nárokov na zamestnávateľov výberovej vzorky a tým aj na ostatných zamestnávateľov je potrebné zdôrazniť, že posudzovanie nárastu vychádzalo z údajov </w:t>
      </w:r>
      <w:r>
        <w:rPr>
          <w:rFonts w:ascii="Times New Roman" w:hAnsi="Times New Roman"/>
          <w:sz w:val="24"/>
          <w:szCs w:val="24"/>
        </w:rPr>
        <w:t xml:space="preserve">výberového zisťovania </w:t>
      </w:r>
      <w:r>
        <w:rPr>
          <w:rFonts w:ascii="Times New Roman" w:hAnsi="Times New Roman"/>
        </w:rPr>
        <w:t>ISCP</w:t>
      </w:r>
      <w:r>
        <w:rPr>
          <w:rFonts w:ascii="Times New Roman" w:hAnsi="Times New Roman"/>
          <w:sz w:val="24"/>
          <w:szCs w:val="24"/>
        </w:rPr>
        <w:t xml:space="preserve"> o priemerných zárobkov za I. štvrťrok 2007</w:t>
      </w:r>
      <w:r>
        <w:rPr>
          <w:rFonts w:ascii="Times New Roman" w:hAnsi="Times New Roman"/>
          <w:b w:val="0"/>
          <w:bCs w:val="0"/>
          <w:sz w:val="24"/>
          <w:szCs w:val="24"/>
        </w:rPr>
        <w:t>. Priemerné zárobky v ďalších</w:t>
      </w:r>
      <w:r>
        <w:rPr>
          <w:rFonts w:ascii="Times New Roman" w:hAnsi="Times New Roman"/>
        </w:rPr>
        <w:t xml:space="preserve"> </w:t>
      </w:r>
      <w:r>
        <w:rPr>
          <w:rFonts w:ascii="Times New Roman" w:hAnsi="Times New Roman"/>
          <w:b w:val="0"/>
          <w:bCs w:val="0"/>
          <w:sz w:val="24"/>
          <w:szCs w:val="24"/>
        </w:rPr>
        <w:t>štvrťrokoch sú každoročne vyššie ako v I. štvrťroku a kulminujú v 4. štvrťroku. Je opodstatnený predpoklad, že priemerné zárobky v I. štvrťroku 2008 budú vyššie (podľa prognózy Inštitútu finančnej politiky Ministerstva financií SR sa očakáva medziročný rast priemerných miezd za rok 2007 oproti roku 2006 o 7,0 %, v roku 2008 o 6,6 %, v roku 2009 o 6,2 % a v roku 2010 o 6,3 %), takže prípadná potreba doplácať zamestnancom do sumy minimálnej mzdy sa výrazne zníži.</w:t>
      </w:r>
    </w:p>
    <w:p w:rsidR="00D52103">
      <w:pPr>
        <w:bidi w:val="0"/>
        <w:jc w:val="both"/>
        <w:rPr>
          <w:rFonts w:ascii="Times New Roman" w:hAnsi="Times New Roman"/>
        </w:rPr>
      </w:pPr>
    </w:p>
    <w:p w:rsidR="00D52103">
      <w:pPr>
        <w:bidi w:val="0"/>
        <w:jc w:val="both"/>
        <w:rPr>
          <w:rFonts w:ascii="Times New Roman" w:hAnsi="Times New Roman"/>
          <w:b/>
          <w:bCs/>
          <w:i/>
          <w:iCs/>
          <w:lang w:eastAsia="cs-CZ"/>
        </w:rPr>
      </w:pPr>
      <w:r>
        <w:rPr>
          <w:rFonts w:ascii="Times New Roman" w:hAnsi="Times New Roman"/>
          <w:b/>
          <w:bCs/>
          <w:i/>
          <w:iCs/>
          <w:lang w:eastAsia="cs-CZ"/>
        </w:rPr>
        <w:t>Dopad na vývoj ziskovosti nefinančných korporácií</w:t>
      </w:r>
    </w:p>
    <w:p w:rsidR="00D52103">
      <w:pPr>
        <w:bidi w:val="0"/>
        <w:jc w:val="both"/>
        <w:rPr>
          <w:rFonts w:ascii="Times New Roman" w:hAnsi="Times New Roman"/>
          <w:lang w:eastAsia="cs-CZ"/>
        </w:rPr>
      </w:pPr>
    </w:p>
    <w:p w:rsidR="00D52103">
      <w:pPr>
        <w:bidi w:val="0"/>
        <w:jc w:val="both"/>
        <w:rPr>
          <w:rFonts w:ascii="Times New Roman" w:hAnsi="Times New Roman"/>
          <w:lang w:eastAsia="cs-CZ"/>
        </w:rPr>
      </w:pPr>
      <w:r>
        <w:rPr>
          <w:rFonts w:ascii="Times New Roman" w:hAnsi="Times New Roman"/>
          <w:lang w:eastAsia="cs-CZ"/>
        </w:rPr>
        <w:tab/>
        <w:t>Vplyv zvýšenia minimálnej mzdy na vývoj ziskovosti nefinančných korporácií v závislosti od veľkostnej kategórie podnikov ilustrujú údaje o vytvorenom zisku (pred zdanením) za 1. štvrťrok 2007.</w:t>
      </w:r>
    </w:p>
    <w:p w:rsidR="00D52103">
      <w:pPr>
        <w:tabs>
          <w:tab w:val="left" w:pos="4415"/>
        </w:tabs>
        <w:bidi w:val="0"/>
        <w:ind w:left="55"/>
        <w:rPr>
          <w:rFonts w:ascii="Arial" w:hAnsi="Arial" w:cs="Arial"/>
          <w:b/>
          <w:bCs/>
          <w:sz w:val="17"/>
          <w:szCs w:val="17"/>
        </w:rPr>
      </w:pPr>
    </w:p>
    <w:p w:rsidR="00D52103">
      <w:pPr>
        <w:tabs>
          <w:tab w:val="left" w:pos="4415"/>
        </w:tabs>
        <w:bidi w:val="0"/>
        <w:ind w:left="55"/>
        <w:rPr>
          <w:rFonts w:ascii="Times New Roman" w:hAnsi="Times New Roman"/>
          <w:b/>
          <w:bCs/>
        </w:rPr>
      </w:pPr>
      <w:r>
        <w:rPr>
          <w:rFonts w:ascii="Times New Roman" w:hAnsi="Times New Roman"/>
          <w:b/>
          <w:bCs/>
        </w:rPr>
        <w:t>Vytvorený zisk nefinančných korporácií</w:t>
      </w:r>
      <w:r>
        <w:rPr>
          <w:rFonts w:ascii="Times New Roman" w:hAnsi="Times New Roman"/>
          <w:b/>
          <w:bCs/>
          <w:vertAlign w:val="superscript"/>
        </w:rPr>
        <w:t>1)</w:t>
      </w:r>
      <w:r>
        <w:rPr>
          <w:rFonts w:ascii="Times New Roman" w:hAnsi="Times New Roman"/>
          <w:b/>
          <w:bCs/>
        </w:rPr>
        <w:t xml:space="preserve"> v bežných cenách</w:t>
      </w:r>
    </w:p>
    <w:tbl>
      <w:tblPr>
        <w:tblStyle w:val="TableNormal"/>
        <w:tblW w:w="9015" w:type="dxa"/>
        <w:tblInd w:w="55" w:type="dxa"/>
        <w:tblCellMar>
          <w:left w:w="70" w:type="dxa"/>
          <w:right w:w="70" w:type="dxa"/>
        </w:tblCellMar>
      </w:tblPr>
      <w:tblGrid>
        <w:gridCol w:w="2715"/>
        <w:gridCol w:w="1440"/>
        <w:gridCol w:w="1440"/>
        <w:gridCol w:w="1440"/>
        <w:gridCol w:w="1980"/>
      </w:tblGrid>
      <w:tr>
        <w:tblPrEx>
          <w:tblW w:w="9015" w:type="dxa"/>
          <w:tblInd w:w="55" w:type="dxa"/>
          <w:tblCellMar>
            <w:left w:w="70" w:type="dxa"/>
            <w:right w:w="70" w:type="dxa"/>
          </w:tblCellMar>
        </w:tblPrEx>
        <w:trPr>
          <w:trHeight w:val="390"/>
        </w:trPr>
        <w:tc>
          <w:tcPr>
            <w:tcW w:w="5595" w:type="dxa"/>
            <w:gridSpan w:val="3"/>
            <w:tcBorders>
              <w:top w:val="single" w:sz="4" w:space="0" w:color="auto"/>
              <w:left w:val="single" w:sz="4" w:space="0" w:color="auto"/>
              <w:bottom w:val="single" w:sz="4" w:space="0" w:color="auto"/>
              <w:right w:val="single" w:sz="4" w:space="0" w:color="auto"/>
            </w:tcBorders>
            <w:shd w:val="clear" w:color="auto" w:fill="F3F3F3"/>
            <w:noWrap/>
            <w:textDirection w:val="lrTb"/>
            <w:vAlign w:val="bottom"/>
          </w:tcPr>
          <w:p w:rsidR="00D52103">
            <w:pPr>
              <w:bidi w:val="0"/>
              <w:rPr>
                <w:rFonts w:ascii="Times New Roman" w:hAnsi="Times New Roman"/>
                <w:sz w:val="22"/>
                <w:szCs w:val="22"/>
              </w:rPr>
            </w:pPr>
            <w:r>
              <w:rPr>
                <w:rFonts w:ascii="Times New Roman" w:hAnsi="Times New Roman"/>
                <w:sz w:val="22"/>
                <w:szCs w:val="22"/>
              </w:rPr>
              <w:t> </w:t>
            </w:r>
          </w:p>
        </w:tc>
        <w:tc>
          <w:tcPr>
            <w:tcW w:w="3420" w:type="dxa"/>
            <w:gridSpan w:val="2"/>
            <w:tcBorders>
              <w:top w:val="single" w:sz="4" w:space="0" w:color="auto"/>
              <w:left w:val="nil"/>
              <w:bottom w:val="single" w:sz="4" w:space="0" w:color="auto"/>
              <w:right w:val="single" w:sz="4" w:space="0" w:color="auto"/>
            </w:tcBorders>
            <w:shd w:val="clear" w:color="auto" w:fill="F3F3F3"/>
            <w:noWrap/>
            <w:textDirection w:val="lrTb"/>
            <w:vAlign w:val="center"/>
          </w:tcPr>
          <w:p w:rsidR="00D52103">
            <w:pPr>
              <w:bidi w:val="0"/>
              <w:jc w:val="center"/>
              <w:rPr>
                <w:rFonts w:ascii="Times New Roman" w:hAnsi="Times New Roman"/>
                <w:b/>
                <w:bCs/>
                <w:sz w:val="22"/>
                <w:szCs w:val="22"/>
              </w:rPr>
            </w:pPr>
            <w:r>
              <w:rPr>
                <w:rFonts w:ascii="Times New Roman" w:hAnsi="Times New Roman"/>
                <w:b/>
                <w:bCs/>
                <w:sz w:val="22"/>
                <w:szCs w:val="22"/>
              </w:rPr>
              <w:t>Štruktúra</w:t>
            </w:r>
          </w:p>
        </w:tc>
      </w:tr>
      <w:tr>
        <w:tblPrEx>
          <w:tblW w:w="9015" w:type="dxa"/>
          <w:tblInd w:w="55" w:type="dxa"/>
          <w:tblCellMar>
            <w:left w:w="70" w:type="dxa"/>
            <w:right w:w="70" w:type="dxa"/>
          </w:tblCellMar>
        </w:tblPrEx>
        <w:trPr>
          <w:trHeight w:val="910"/>
        </w:trPr>
        <w:tc>
          <w:tcPr>
            <w:tcW w:w="2715" w:type="dxa"/>
            <w:tcBorders>
              <w:top w:val="single" w:sz="4" w:space="0" w:color="auto"/>
              <w:left w:val="single" w:sz="4" w:space="0" w:color="auto"/>
              <w:bottom w:val="nil"/>
              <w:right w:val="single" w:sz="4" w:space="0" w:color="auto"/>
            </w:tcBorders>
            <w:shd w:val="clear" w:color="auto" w:fill="F3F3F3"/>
            <w:noWrap/>
            <w:textDirection w:val="lrTb"/>
            <w:vAlign w:val="center"/>
          </w:tcPr>
          <w:p w:rsidR="00D52103">
            <w:pPr>
              <w:bidi w:val="0"/>
              <w:rPr>
                <w:rFonts w:ascii="Times New Roman" w:hAnsi="Times New Roman"/>
                <w:b/>
                <w:bCs/>
                <w:sz w:val="22"/>
                <w:szCs w:val="22"/>
              </w:rPr>
            </w:pPr>
            <w:r>
              <w:rPr>
                <w:rFonts w:ascii="Times New Roman" w:hAnsi="Times New Roman"/>
                <w:b/>
                <w:bCs/>
                <w:sz w:val="22"/>
                <w:szCs w:val="22"/>
              </w:rPr>
              <w:t>Veľkostné skupiny</w:t>
            </w:r>
          </w:p>
          <w:p w:rsidR="00D52103">
            <w:pPr>
              <w:bidi w:val="0"/>
              <w:rPr>
                <w:rFonts w:ascii="Times New Roman" w:hAnsi="Times New Roman"/>
                <w:b/>
                <w:bCs/>
                <w:sz w:val="22"/>
                <w:szCs w:val="22"/>
              </w:rPr>
            </w:pPr>
            <w:r>
              <w:rPr>
                <w:rFonts w:ascii="Times New Roman" w:hAnsi="Times New Roman"/>
                <w:b/>
                <w:bCs/>
                <w:sz w:val="22"/>
                <w:szCs w:val="22"/>
              </w:rPr>
              <w:t>podľa počtu</w:t>
            </w:r>
          </w:p>
          <w:p w:rsidR="00D52103">
            <w:pPr>
              <w:bidi w:val="0"/>
              <w:rPr>
                <w:rFonts w:ascii="Times New Roman" w:hAnsi="Times New Roman"/>
                <w:b/>
                <w:bCs/>
                <w:sz w:val="22"/>
                <w:szCs w:val="22"/>
              </w:rPr>
            </w:pPr>
            <w:r>
              <w:rPr>
                <w:rFonts w:ascii="Times New Roman" w:hAnsi="Times New Roman"/>
                <w:b/>
                <w:bCs/>
                <w:sz w:val="22"/>
                <w:szCs w:val="22"/>
              </w:rPr>
              <w:t>zamestnancov</w:t>
            </w:r>
          </w:p>
        </w:tc>
        <w:tc>
          <w:tcPr>
            <w:tcW w:w="1440" w:type="dxa"/>
            <w:tcBorders>
              <w:top w:val="single" w:sz="4" w:space="0" w:color="auto"/>
              <w:left w:val="single" w:sz="4" w:space="0" w:color="auto"/>
              <w:bottom w:val="nil"/>
              <w:right w:val="single" w:sz="4" w:space="0" w:color="auto"/>
            </w:tcBorders>
            <w:shd w:val="clear" w:color="auto" w:fill="F3F3F3"/>
            <w:noWrap/>
            <w:textDirection w:val="lrTb"/>
            <w:vAlign w:val="center"/>
          </w:tcPr>
          <w:p w:rsidR="00D52103">
            <w:pPr>
              <w:bidi w:val="0"/>
              <w:jc w:val="center"/>
              <w:rPr>
                <w:rFonts w:ascii="Times New Roman" w:hAnsi="Times New Roman"/>
                <w:b/>
                <w:bCs/>
                <w:sz w:val="22"/>
                <w:szCs w:val="22"/>
              </w:rPr>
            </w:pPr>
            <w:r>
              <w:rPr>
                <w:rFonts w:ascii="Times New Roman" w:hAnsi="Times New Roman"/>
                <w:b/>
                <w:bCs/>
                <w:sz w:val="22"/>
                <w:szCs w:val="22"/>
              </w:rPr>
              <w:t>1.Q.2007</w:t>
            </w:r>
          </w:p>
          <w:p w:rsidR="00D52103">
            <w:pPr>
              <w:bidi w:val="0"/>
              <w:jc w:val="center"/>
              <w:rPr>
                <w:rFonts w:ascii="Times New Roman" w:hAnsi="Times New Roman"/>
                <w:b/>
                <w:bCs/>
                <w:sz w:val="22"/>
                <w:szCs w:val="22"/>
              </w:rPr>
            </w:pPr>
            <w:r>
              <w:rPr>
                <w:rFonts w:ascii="Times New Roman" w:hAnsi="Times New Roman"/>
                <w:b/>
                <w:bCs/>
                <w:sz w:val="22"/>
                <w:szCs w:val="22"/>
              </w:rPr>
              <w:t>(mil. Sk)</w:t>
            </w:r>
          </w:p>
        </w:tc>
        <w:tc>
          <w:tcPr>
            <w:tcW w:w="1440" w:type="dxa"/>
            <w:tcBorders>
              <w:top w:val="single" w:sz="4" w:space="0" w:color="auto"/>
              <w:left w:val="single" w:sz="4" w:space="0" w:color="auto"/>
              <w:bottom w:val="nil"/>
              <w:right w:val="single" w:sz="4" w:space="0" w:color="auto"/>
            </w:tcBorders>
            <w:shd w:val="clear" w:color="auto" w:fill="F3F3F3"/>
            <w:noWrap/>
            <w:textDirection w:val="lrTb"/>
            <w:vAlign w:val="center"/>
          </w:tcPr>
          <w:p w:rsidR="00D52103">
            <w:pPr>
              <w:bidi w:val="0"/>
              <w:jc w:val="center"/>
              <w:rPr>
                <w:rFonts w:ascii="Times New Roman" w:hAnsi="Times New Roman"/>
                <w:b/>
                <w:bCs/>
                <w:sz w:val="22"/>
                <w:szCs w:val="22"/>
              </w:rPr>
            </w:pPr>
            <w:r>
              <w:rPr>
                <w:rFonts w:ascii="Times New Roman" w:hAnsi="Times New Roman"/>
                <w:b/>
                <w:bCs/>
                <w:sz w:val="22"/>
                <w:szCs w:val="22"/>
              </w:rPr>
              <w:t>Indexy</w:t>
            </w:r>
          </w:p>
          <w:p w:rsidR="00D52103">
            <w:pPr>
              <w:bidi w:val="0"/>
              <w:jc w:val="center"/>
              <w:rPr>
                <w:rFonts w:ascii="Times New Roman" w:hAnsi="Times New Roman"/>
                <w:b/>
                <w:bCs/>
                <w:sz w:val="22"/>
                <w:szCs w:val="22"/>
                <w:u w:val="single"/>
              </w:rPr>
            </w:pPr>
            <w:r>
              <w:rPr>
                <w:rFonts w:ascii="Times New Roman" w:hAnsi="Times New Roman"/>
                <w:b/>
                <w:bCs/>
                <w:sz w:val="22"/>
                <w:szCs w:val="22"/>
                <w:u w:val="single"/>
              </w:rPr>
              <w:t>1.Q.2007</w:t>
            </w:r>
          </w:p>
          <w:p w:rsidR="00D52103">
            <w:pPr>
              <w:bidi w:val="0"/>
              <w:jc w:val="center"/>
              <w:rPr>
                <w:rFonts w:ascii="Times New Roman" w:hAnsi="Times New Roman"/>
                <w:b/>
                <w:bCs/>
                <w:sz w:val="22"/>
                <w:szCs w:val="22"/>
              </w:rPr>
            </w:pPr>
            <w:r>
              <w:rPr>
                <w:rFonts w:ascii="Times New Roman" w:hAnsi="Times New Roman"/>
                <w:b/>
                <w:bCs/>
                <w:sz w:val="22"/>
                <w:szCs w:val="22"/>
              </w:rPr>
              <w:t>1.Q.2006</w:t>
            </w:r>
          </w:p>
        </w:tc>
        <w:tc>
          <w:tcPr>
            <w:tcW w:w="1440" w:type="dxa"/>
            <w:tcBorders>
              <w:top w:val="single" w:sz="4" w:space="0" w:color="auto"/>
              <w:left w:val="single" w:sz="4" w:space="0" w:color="auto"/>
              <w:bottom w:val="nil"/>
              <w:right w:val="single" w:sz="4" w:space="0" w:color="auto"/>
            </w:tcBorders>
            <w:shd w:val="clear" w:color="auto" w:fill="F3F3F3"/>
            <w:noWrap/>
            <w:textDirection w:val="lrTb"/>
            <w:vAlign w:val="center"/>
          </w:tcPr>
          <w:p w:rsidR="00D52103">
            <w:pPr>
              <w:bidi w:val="0"/>
              <w:jc w:val="center"/>
              <w:rPr>
                <w:rFonts w:ascii="Times New Roman" w:hAnsi="Times New Roman"/>
                <w:b/>
                <w:bCs/>
                <w:sz w:val="22"/>
                <w:szCs w:val="22"/>
              </w:rPr>
            </w:pPr>
            <w:r>
              <w:rPr>
                <w:rFonts w:ascii="Times New Roman" w:hAnsi="Times New Roman"/>
                <w:b/>
                <w:bCs/>
                <w:sz w:val="22"/>
                <w:szCs w:val="22"/>
              </w:rPr>
              <w:t>1.Q.2007</w:t>
            </w:r>
          </w:p>
          <w:p w:rsidR="00D52103">
            <w:pPr>
              <w:bidi w:val="0"/>
              <w:jc w:val="center"/>
              <w:rPr>
                <w:rFonts w:ascii="Times New Roman" w:hAnsi="Times New Roman"/>
                <w:b/>
                <w:bCs/>
                <w:sz w:val="22"/>
                <w:szCs w:val="22"/>
              </w:rPr>
            </w:pPr>
            <w:r>
              <w:rPr>
                <w:rFonts w:ascii="Times New Roman" w:hAnsi="Times New Roman"/>
                <w:b/>
                <w:bCs/>
                <w:sz w:val="22"/>
                <w:szCs w:val="22"/>
              </w:rPr>
              <w:t>v %</w:t>
            </w:r>
          </w:p>
        </w:tc>
        <w:tc>
          <w:tcPr>
            <w:tcW w:w="1980" w:type="dxa"/>
            <w:tcBorders>
              <w:top w:val="single" w:sz="4" w:space="0" w:color="auto"/>
              <w:left w:val="single" w:sz="4" w:space="0" w:color="auto"/>
              <w:bottom w:val="nil"/>
              <w:right w:val="single" w:sz="4" w:space="0" w:color="auto"/>
            </w:tcBorders>
            <w:shd w:val="clear" w:color="auto" w:fill="F3F3F3"/>
            <w:noWrap/>
            <w:textDirection w:val="lrTb"/>
            <w:vAlign w:val="center"/>
          </w:tcPr>
          <w:p w:rsidR="00D52103">
            <w:pPr>
              <w:bidi w:val="0"/>
              <w:jc w:val="center"/>
              <w:rPr>
                <w:rFonts w:ascii="Times New Roman" w:hAnsi="Times New Roman"/>
                <w:b/>
                <w:bCs/>
                <w:sz w:val="22"/>
                <w:szCs w:val="22"/>
              </w:rPr>
            </w:pPr>
            <w:r>
              <w:rPr>
                <w:rFonts w:ascii="Times New Roman" w:hAnsi="Times New Roman"/>
                <w:b/>
                <w:bCs/>
                <w:sz w:val="22"/>
                <w:szCs w:val="22"/>
              </w:rPr>
              <w:t>Zmena oproti</w:t>
            </w:r>
          </w:p>
          <w:p w:rsidR="00D52103">
            <w:pPr>
              <w:bidi w:val="0"/>
              <w:jc w:val="center"/>
              <w:rPr>
                <w:rFonts w:ascii="Times New Roman" w:hAnsi="Times New Roman"/>
                <w:b/>
                <w:bCs/>
                <w:sz w:val="22"/>
                <w:szCs w:val="22"/>
              </w:rPr>
            </w:pPr>
            <w:r>
              <w:rPr>
                <w:rFonts w:ascii="Times New Roman" w:hAnsi="Times New Roman"/>
                <w:b/>
                <w:bCs/>
                <w:sz w:val="22"/>
                <w:szCs w:val="22"/>
              </w:rPr>
              <w:t>1.Q.2006</w:t>
            </w:r>
          </w:p>
          <w:p w:rsidR="00D52103">
            <w:pPr>
              <w:bidi w:val="0"/>
              <w:jc w:val="center"/>
              <w:rPr>
                <w:rFonts w:ascii="Times New Roman" w:hAnsi="Times New Roman"/>
                <w:b/>
                <w:bCs/>
                <w:sz w:val="22"/>
                <w:szCs w:val="22"/>
              </w:rPr>
            </w:pPr>
            <w:r>
              <w:rPr>
                <w:rFonts w:ascii="Times New Roman" w:hAnsi="Times New Roman"/>
                <w:b/>
                <w:bCs/>
                <w:sz w:val="22"/>
                <w:szCs w:val="22"/>
              </w:rPr>
              <w:t>v bodoch</w:t>
            </w:r>
          </w:p>
        </w:tc>
      </w:tr>
      <w:tr>
        <w:tblPrEx>
          <w:tblW w:w="9015" w:type="dxa"/>
          <w:tblInd w:w="55" w:type="dxa"/>
          <w:tblCellMar>
            <w:left w:w="70" w:type="dxa"/>
            <w:right w:w="70" w:type="dxa"/>
          </w:tblCellMar>
        </w:tblPrEx>
        <w:trPr>
          <w:trHeight w:val="300"/>
        </w:trPr>
        <w:tc>
          <w:tcPr>
            <w:tcW w:w="2715" w:type="dxa"/>
            <w:tcBorders>
              <w:top w:val="single" w:sz="4" w:space="0" w:color="auto"/>
              <w:left w:val="single" w:sz="4" w:space="0" w:color="auto"/>
              <w:bottom w:val="single" w:sz="4" w:space="0" w:color="auto"/>
              <w:right w:val="single" w:sz="4" w:space="0" w:color="auto"/>
            </w:tcBorders>
            <w:noWrap/>
            <w:textDirection w:val="lrTb"/>
            <w:vAlign w:val="bottom"/>
          </w:tcPr>
          <w:p w:rsidR="00D52103">
            <w:pPr>
              <w:bidi w:val="0"/>
              <w:rPr>
                <w:rFonts w:ascii="Times New Roman" w:hAnsi="Times New Roman"/>
                <w:sz w:val="22"/>
                <w:szCs w:val="22"/>
              </w:rPr>
            </w:pPr>
            <w:r>
              <w:rPr>
                <w:rFonts w:ascii="Times New Roman" w:hAnsi="Times New Roman"/>
                <w:sz w:val="22"/>
                <w:szCs w:val="22"/>
              </w:rPr>
              <w:t xml:space="preserve">PODNIKY               </w:t>
            </w:r>
          </w:p>
        </w:tc>
        <w:tc>
          <w:tcPr>
            <w:tcW w:w="1440" w:type="dxa"/>
            <w:tcBorders>
              <w:top w:val="single" w:sz="4" w:space="0" w:color="auto"/>
              <w:left w:val="nil"/>
              <w:bottom w:val="single" w:sz="4" w:space="0" w:color="auto"/>
              <w:right w:val="single" w:sz="4" w:space="0" w:color="auto"/>
            </w:tcBorders>
            <w:noWrap/>
            <w:textDirection w:val="lrTb"/>
            <w:vAlign w:val="bottom"/>
          </w:tcPr>
          <w:p w:rsidR="00D52103">
            <w:pPr>
              <w:bidi w:val="0"/>
              <w:rPr>
                <w:rFonts w:ascii="Times New Roman" w:hAnsi="Times New Roman"/>
                <w:sz w:val="22"/>
                <w:szCs w:val="22"/>
              </w:rPr>
            </w:pPr>
            <w:r>
              <w:rPr>
                <w:rFonts w:ascii="Times New Roman" w:hAnsi="Times New Roman"/>
                <w:sz w:val="22"/>
                <w:szCs w:val="22"/>
              </w:rPr>
              <w:t> </w:t>
            </w:r>
          </w:p>
        </w:tc>
        <w:tc>
          <w:tcPr>
            <w:tcW w:w="1440" w:type="dxa"/>
            <w:tcBorders>
              <w:top w:val="single" w:sz="4" w:space="0" w:color="auto"/>
              <w:left w:val="nil"/>
              <w:bottom w:val="single" w:sz="4" w:space="0" w:color="auto"/>
              <w:right w:val="single" w:sz="4" w:space="0" w:color="auto"/>
            </w:tcBorders>
            <w:noWrap/>
            <w:textDirection w:val="lrTb"/>
            <w:vAlign w:val="bottom"/>
          </w:tcPr>
          <w:p w:rsidR="00D52103">
            <w:pPr>
              <w:bidi w:val="0"/>
              <w:rPr>
                <w:rFonts w:ascii="Times New Roman" w:hAnsi="Times New Roman"/>
                <w:sz w:val="22"/>
                <w:szCs w:val="22"/>
              </w:rPr>
            </w:pPr>
            <w:r>
              <w:rPr>
                <w:rFonts w:ascii="Times New Roman" w:hAnsi="Times New Roman"/>
                <w:sz w:val="22"/>
                <w:szCs w:val="22"/>
              </w:rPr>
              <w:t> </w:t>
            </w:r>
          </w:p>
        </w:tc>
        <w:tc>
          <w:tcPr>
            <w:tcW w:w="1440" w:type="dxa"/>
            <w:tcBorders>
              <w:top w:val="single" w:sz="4" w:space="0" w:color="auto"/>
              <w:left w:val="nil"/>
              <w:bottom w:val="single" w:sz="4" w:space="0" w:color="auto"/>
              <w:right w:val="single" w:sz="4" w:space="0" w:color="auto"/>
            </w:tcBorders>
            <w:noWrap/>
            <w:textDirection w:val="lrTb"/>
            <w:vAlign w:val="bottom"/>
          </w:tcPr>
          <w:p w:rsidR="00D52103">
            <w:pPr>
              <w:bidi w:val="0"/>
              <w:rPr>
                <w:rFonts w:ascii="Times New Roman" w:hAnsi="Times New Roman"/>
                <w:sz w:val="22"/>
                <w:szCs w:val="22"/>
              </w:rPr>
            </w:pPr>
            <w:r>
              <w:rPr>
                <w:rFonts w:ascii="Times New Roman" w:hAnsi="Times New Roman"/>
                <w:sz w:val="22"/>
                <w:szCs w:val="22"/>
              </w:rPr>
              <w:t> </w:t>
            </w:r>
          </w:p>
        </w:tc>
        <w:tc>
          <w:tcPr>
            <w:tcW w:w="1980" w:type="dxa"/>
            <w:tcBorders>
              <w:top w:val="single" w:sz="4" w:space="0" w:color="auto"/>
              <w:left w:val="nil"/>
              <w:bottom w:val="single" w:sz="4" w:space="0" w:color="auto"/>
              <w:right w:val="single" w:sz="4" w:space="0" w:color="auto"/>
            </w:tcBorders>
            <w:noWrap/>
            <w:textDirection w:val="lrTb"/>
            <w:vAlign w:val="bottom"/>
          </w:tcPr>
          <w:p w:rsidR="00D52103">
            <w:pPr>
              <w:bidi w:val="0"/>
              <w:rPr>
                <w:rFonts w:ascii="Times New Roman" w:hAnsi="Times New Roman"/>
                <w:sz w:val="22"/>
                <w:szCs w:val="22"/>
              </w:rPr>
            </w:pPr>
            <w:r>
              <w:rPr>
                <w:rFonts w:ascii="Times New Roman" w:hAnsi="Times New Roman"/>
                <w:sz w:val="22"/>
                <w:szCs w:val="22"/>
              </w:rPr>
              <w:t> </w:t>
            </w:r>
          </w:p>
        </w:tc>
      </w:tr>
      <w:tr>
        <w:tblPrEx>
          <w:tblW w:w="9015" w:type="dxa"/>
          <w:tblInd w:w="55" w:type="dxa"/>
          <w:tblCellMar>
            <w:left w:w="70" w:type="dxa"/>
            <w:right w:w="70" w:type="dxa"/>
          </w:tblCellMar>
        </w:tblPrEx>
        <w:trPr>
          <w:trHeight w:val="300"/>
        </w:trPr>
        <w:tc>
          <w:tcPr>
            <w:tcW w:w="2715" w:type="dxa"/>
            <w:tcBorders>
              <w:top w:val="nil"/>
              <w:left w:val="single" w:sz="4" w:space="0" w:color="auto"/>
              <w:bottom w:val="single" w:sz="4" w:space="0" w:color="auto"/>
              <w:right w:val="single" w:sz="4" w:space="0" w:color="auto"/>
            </w:tcBorders>
            <w:noWrap/>
            <w:textDirection w:val="lrTb"/>
            <w:vAlign w:val="bottom"/>
          </w:tcPr>
          <w:p w:rsidR="00D52103">
            <w:pPr>
              <w:bidi w:val="0"/>
              <w:rPr>
                <w:rFonts w:ascii="Times New Roman" w:hAnsi="Times New Roman"/>
                <w:sz w:val="22"/>
                <w:szCs w:val="22"/>
              </w:rPr>
            </w:pPr>
            <w:r>
              <w:rPr>
                <w:rFonts w:ascii="Times New Roman" w:hAnsi="Times New Roman"/>
                <w:sz w:val="22"/>
                <w:szCs w:val="22"/>
              </w:rPr>
              <w:t xml:space="preserve"> 0 - 9                             </w:t>
            </w:r>
          </w:p>
        </w:tc>
        <w:tc>
          <w:tcPr>
            <w:tcW w:w="1440" w:type="dxa"/>
            <w:tcBorders>
              <w:top w:val="nil"/>
              <w:left w:val="nil"/>
              <w:bottom w:val="single" w:sz="4" w:space="0" w:color="auto"/>
              <w:right w:val="single" w:sz="4" w:space="0" w:color="auto"/>
            </w:tcBorders>
            <w:noWrap/>
            <w:textDirection w:val="lrTb"/>
            <w:vAlign w:val="bottom"/>
          </w:tcPr>
          <w:p w:rsidR="00D52103">
            <w:pPr>
              <w:bidi w:val="0"/>
              <w:jc w:val="right"/>
              <w:rPr>
                <w:rFonts w:ascii="Times New Roman" w:hAnsi="Times New Roman"/>
                <w:sz w:val="22"/>
                <w:szCs w:val="22"/>
              </w:rPr>
            </w:pPr>
            <w:r>
              <w:rPr>
                <w:rFonts w:ascii="Times New Roman" w:hAnsi="Times New Roman"/>
                <w:sz w:val="22"/>
                <w:szCs w:val="22"/>
              </w:rPr>
              <w:t>10 321</w:t>
            </w:r>
          </w:p>
        </w:tc>
        <w:tc>
          <w:tcPr>
            <w:tcW w:w="1440" w:type="dxa"/>
            <w:tcBorders>
              <w:top w:val="nil"/>
              <w:left w:val="nil"/>
              <w:bottom w:val="single" w:sz="4" w:space="0" w:color="auto"/>
              <w:right w:val="single" w:sz="4" w:space="0" w:color="auto"/>
            </w:tcBorders>
            <w:noWrap/>
            <w:textDirection w:val="lrTb"/>
            <w:vAlign w:val="bottom"/>
          </w:tcPr>
          <w:p w:rsidR="00D52103">
            <w:pPr>
              <w:bidi w:val="0"/>
              <w:jc w:val="right"/>
              <w:rPr>
                <w:rFonts w:ascii="Times New Roman" w:hAnsi="Times New Roman"/>
                <w:sz w:val="22"/>
                <w:szCs w:val="22"/>
              </w:rPr>
            </w:pPr>
            <w:r>
              <w:rPr>
                <w:rFonts w:ascii="Times New Roman" w:hAnsi="Times New Roman"/>
                <w:sz w:val="22"/>
                <w:szCs w:val="22"/>
              </w:rPr>
              <w:t>163,4</w:t>
            </w:r>
          </w:p>
        </w:tc>
        <w:tc>
          <w:tcPr>
            <w:tcW w:w="1440" w:type="dxa"/>
            <w:tcBorders>
              <w:top w:val="nil"/>
              <w:left w:val="nil"/>
              <w:bottom w:val="single" w:sz="4" w:space="0" w:color="auto"/>
              <w:right w:val="single" w:sz="4" w:space="0" w:color="auto"/>
            </w:tcBorders>
            <w:noWrap/>
            <w:textDirection w:val="lrTb"/>
            <w:vAlign w:val="bottom"/>
          </w:tcPr>
          <w:p w:rsidR="00D52103">
            <w:pPr>
              <w:bidi w:val="0"/>
              <w:jc w:val="right"/>
              <w:rPr>
                <w:rFonts w:ascii="Times New Roman" w:hAnsi="Times New Roman"/>
                <w:sz w:val="22"/>
                <w:szCs w:val="22"/>
              </w:rPr>
            </w:pPr>
            <w:r>
              <w:rPr>
                <w:rFonts w:ascii="Times New Roman" w:hAnsi="Times New Roman"/>
                <w:sz w:val="22"/>
                <w:szCs w:val="22"/>
              </w:rPr>
              <w:t>14,8</w:t>
            </w:r>
          </w:p>
        </w:tc>
        <w:tc>
          <w:tcPr>
            <w:tcW w:w="1980" w:type="dxa"/>
            <w:tcBorders>
              <w:top w:val="nil"/>
              <w:left w:val="nil"/>
              <w:bottom w:val="single" w:sz="4" w:space="0" w:color="auto"/>
              <w:right w:val="single" w:sz="4" w:space="0" w:color="auto"/>
            </w:tcBorders>
            <w:noWrap/>
            <w:textDirection w:val="lrTb"/>
            <w:vAlign w:val="bottom"/>
          </w:tcPr>
          <w:p w:rsidR="00D52103">
            <w:pPr>
              <w:bidi w:val="0"/>
              <w:jc w:val="right"/>
              <w:rPr>
                <w:rFonts w:ascii="Times New Roman" w:hAnsi="Times New Roman"/>
                <w:sz w:val="22"/>
                <w:szCs w:val="22"/>
              </w:rPr>
            </w:pPr>
            <w:r>
              <w:rPr>
                <w:rFonts w:ascii="Times New Roman" w:hAnsi="Times New Roman"/>
                <w:sz w:val="22"/>
                <w:szCs w:val="22"/>
              </w:rPr>
              <w:t>3,4</w:t>
            </w:r>
          </w:p>
        </w:tc>
      </w:tr>
      <w:tr>
        <w:tblPrEx>
          <w:tblW w:w="9015" w:type="dxa"/>
          <w:tblInd w:w="55" w:type="dxa"/>
          <w:tblCellMar>
            <w:left w:w="70" w:type="dxa"/>
            <w:right w:w="70" w:type="dxa"/>
          </w:tblCellMar>
        </w:tblPrEx>
        <w:trPr>
          <w:trHeight w:val="300"/>
        </w:trPr>
        <w:tc>
          <w:tcPr>
            <w:tcW w:w="2715" w:type="dxa"/>
            <w:tcBorders>
              <w:top w:val="nil"/>
              <w:left w:val="single" w:sz="4" w:space="0" w:color="auto"/>
              <w:bottom w:val="single" w:sz="4" w:space="0" w:color="auto"/>
              <w:right w:val="single" w:sz="4" w:space="0" w:color="auto"/>
            </w:tcBorders>
            <w:noWrap/>
            <w:textDirection w:val="lrTb"/>
            <w:vAlign w:val="bottom"/>
          </w:tcPr>
          <w:p w:rsidR="00D52103">
            <w:pPr>
              <w:bidi w:val="0"/>
              <w:rPr>
                <w:rFonts w:ascii="Times New Roman" w:hAnsi="Times New Roman"/>
                <w:sz w:val="22"/>
                <w:szCs w:val="22"/>
              </w:rPr>
            </w:pPr>
            <w:r>
              <w:rPr>
                <w:rFonts w:ascii="Times New Roman" w:hAnsi="Times New Roman"/>
                <w:sz w:val="22"/>
                <w:szCs w:val="22"/>
              </w:rPr>
              <w:t xml:space="preserve">10 - 19                          </w:t>
            </w:r>
          </w:p>
        </w:tc>
        <w:tc>
          <w:tcPr>
            <w:tcW w:w="1440" w:type="dxa"/>
            <w:tcBorders>
              <w:top w:val="nil"/>
              <w:left w:val="nil"/>
              <w:bottom w:val="single" w:sz="4" w:space="0" w:color="auto"/>
              <w:right w:val="single" w:sz="4" w:space="0" w:color="auto"/>
            </w:tcBorders>
            <w:noWrap/>
            <w:textDirection w:val="lrTb"/>
            <w:vAlign w:val="bottom"/>
          </w:tcPr>
          <w:p w:rsidR="00D52103">
            <w:pPr>
              <w:bidi w:val="0"/>
              <w:jc w:val="right"/>
              <w:rPr>
                <w:rFonts w:ascii="Times New Roman" w:hAnsi="Times New Roman"/>
                <w:sz w:val="22"/>
                <w:szCs w:val="22"/>
              </w:rPr>
            </w:pPr>
            <w:r>
              <w:rPr>
                <w:rFonts w:ascii="Times New Roman" w:hAnsi="Times New Roman"/>
                <w:sz w:val="22"/>
                <w:szCs w:val="22"/>
              </w:rPr>
              <w:t>4 407</w:t>
            </w:r>
          </w:p>
        </w:tc>
        <w:tc>
          <w:tcPr>
            <w:tcW w:w="1440" w:type="dxa"/>
            <w:tcBorders>
              <w:top w:val="nil"/>
              <w:left w:val="nil"/>
              <w:bottom w:val="single" w:sz="4" w:space="0" w:color="auto"/>
              <w:right w:val="single" w:sz="4" w:space="0" w:color="auto"/>
            </w:tcBorders>
            <w:noWrap/>
            <w:textDirection w:val="lrTb"/>
            <w:vAlign w:val="bottom"/>
          </w:tcPr>
          <w:p w:rsidR="00D52103">
            <w:pPr>
              <w:bidi w:val="0"/>
              <w:jc w:val="right"/>
              <w:rPr>
                <w:rFonts w:ascii="Times New Roman" w:hAnsi="Times New Roman"/>
                <w:sz w:val="22"/>
                <w:szCs w:val="22"/>
              </w:rPr>
            </w:pPr>
            <w:r>
              <w:rPr>
                <w:rFonts w:ascii="Times New Roman" w:hAnsi="Times New Roman"/>
                <w:sz w:val="22"/>
                <w:szCs w:val="22"/>
              </w:rPr>
              <w:t>119,1</w:t>
            </w:r>
          </w:p>
        </w:tc>
        <w:tc>
          <w:tcPr>
            <w:tcW w:w="1440" w:type="dxa"/>
            <w:tcBorders>
              <w:top w:val="nil"/>
              <w:left w:val="nil"/>
              <w:bottom w:val="single" w:sz="4" w:space="0" w:color="auto"/>
              <w:right w:val="single" w:sz="4" w:space="0" w:color="auto"/>
            </w:tcBorders>
            <w:noWrap/>
            <w:textDirection w:val="lrTb"/>
            <w:vAlign w:val="bottom"/>
          </w:tcPr>
          <w:p w:rsidR="00D52103">
            <w:pPr>
              <w:bidi w:val="0"/>
              <w:jc w:val="right"/>
              <w:rPr>
                <w:rFonts w:ascii="Times New Roman" w:hAnsi="Times New Roman"/>
                <w:sz w:val="22"/>
                <w:szCs w:val="22"/>
              </w:rPr>
            </w:pPr>
            <w:r>
              <w:rPr>
                <w:rFonts w:ascii="Times New Roman" w:hAnsi="Times New Roman"/>
                <w:sz w:val="22"/>
                <w:szCs w:val="22"/>
              </w:rPr>
              <w:t>6,3</w:t>
            </w:r>
          </w:p>
        </w:tc>
        <w:tc>
          <w:tcPr>
            <w:tcW w:w="1980" w:type="dxa"/>
            <w:tcBorders>
              <w:top w:val="nil"/>
              <w:left w:val="nil"/>
              <w:bottom w:val="single" w:sz="4" w:space="0" w:color="auto"/>
              <w:right w:val="single" w:sz="4" w:space="0" w:color="auto"/>
            </w:tcBorders>
            <w:noWrap/>
            <w:textDirection w:val="lrTb"/>
            <w:vAlign w:val="bottom"/>
          </w:tcPr>
          <w:p w:rsidR="00D52103">
            <w:pPr>
              <w:bidi w:val="0"/>
              <w:jc w:val="right"/>
              <w:rPr>
                <w:rFonts w:ascii="Times New Roman" w:hAnsi="Times New Roman"/>
                <w:sz w:val="22"/>
                <w:szCs w:val="22"/>
              </w:rPr>
            </w:pPr>
            <w:r>
              <w:rPr>
                <w:rFonts w:ascii="Times New Roman" w:hAnsi="Times New Roman"/>
                <w:sz w:val="22"/>
                <w:szCs w:val="22"/>
              </w:rPr>
              <w:t>-0,3</w:t>
            </w:r>
          </w:p>
        </w:tc>
      </w:tr>
      <w:tr>
        <w:tblPrEx>
          <w:tblW w:w="9015" w:type="dxa"/>
          <w:tblInd w:w="55" w:type="dxa"/>
          <w:tblCellMar>
            <w:left w:w="70" w:type="dxa"/>
            <w:right w:w="70" w:type="dxa"/>
          </w:tblCellMar>
        </w:tblPrEx>
        <w:trPr>
          <w:trHeight w:val="300"/>
        </w:trPr>
        <w:tc>
          <w:tcPr>
            <w:tcW w:w="2715" w:type="dxa"/>
            <w:tcBorders>
              <w:top w:val="nil"/>
              <w:left w:val="single" w:sz="4" w:space="0" w:color="auto"/>
              <w:bottom w:val="single" w:sz="4" w:space="0" w:color="auto"/>
              <w:right w:val="single" w:sz="4" w:space="0" w:color="auto"/>
            </w:tcBorders>
            <w:noWrap/>
            <w:textDirection w:val="lrTb"/>
            <w:vAlign w:val="bottom"/>
          </w:tcPr>
          <w:p w:rsidR="00D52103">
            <w:pPr>
              <w:bidi w:val="0"/>
              <w:rPr>
                <w:rFonts w:ascii="Times New Roman" w:hAnsi="Times New Roman"/>
                <w:sz w:val="22"/>
                <w:szCs w:val="22"/>
              </w:rPr>
            </w:pPr>
            <w:r>
              <w:rPr>
                <w:rFonts w:ascii="Times New Roman" w:hAnsi="Times New Roman"/>
                <w:sz w:val="22"/>
                <w:szCs w:val="22"/>
              </w:rPr>
              <w:t xml:space="preserve">20 - 49   </w:t>
            </w:r>
          </w:p>
        </w:tc>
        <w:tc>
          <w:tcPr>
            <w:tcW w:w="1440" w:type="dxa"/>
            <w:tcBorders>
              <w:top w:val="nil"/>
              <w:left w:val="nil"/>
              <w:bottom w:val="single" w:sz="4" w:space="0" w:color="auto"/>
              <w:right w:val="single" w:sz="4" w:space="0" w:color="auto"/>
            </w:tcBorders>
            <w:noWrap/>
            <w:textDirection w:val="lrTb"/>
            <w:vAlign w:val="bottom"/>
          </w:tcPr>
          <w:p w:rsidR="00D52103">
            <w:pPr>
              <w:bidi w:val="0"/>
              <w:jc w:val="right"/>
              <w:rPr>
                <w:rFonts w:ascii="Times New Roman" w:hAnsi="Times New Roman"/>
                <w:sz w:val="22"/>
                <w:szCs w:val="22"/>
              </w:rPr>
            </w:pPr>
            <w:r>
              <w:rPr>
                <w:rFonts w:ascii="Times New Roman" w:hAnsi="Times New Roman"/>
                <w:sz w:val="22"/>
                <w:szCs w:val="22"/>
              </w:rPr>
              <w:t>4 290</w:t>
            </w:r>
          </w:p>
        </w:tc>
        <w:tc>
          <w:tcPr>
            <w:tcW w:w="1440" w:type="dxa"/>
            <w:tcBorders>
              <w:top w:val="nil"/>
              <w:left w:val="nil"/>
              <w:bottom w:val="single" w:sz="4" w:space="0" w:color="auto"/>
              <w:right w:val="single" w:sz="4" w:space="0" w:color="auto"/>
            </w:tcBorders>
            <w:noWrap/>
            <w:textDirection w:val="lrTb"/>
            <w:vAlign w:val="bottom"/>
          </w:tcPr>
          <w:p w:rsidR="00D52103">
            <w:pPr>
              <w:bidi w:val="0"/>
              <w:jc w:val="right"/>
              <w:rPr>
                <w:rFonts w:ascii="Times New Roman" w:hAnsi="Times New Roman"/>
                <w:sz w:val="22"/>
                <w:szCs w:val="22"/>
              </w:rPr>
            </w:pPr>
            <w:r>
              <w:rPr>
                <w:rFonts w:ascii="Times New Roman" w:hAnsi="Times New Roman"/>
                <w:sz w:val="22"/>
                <w:szCs w:val="22"/>
              </w:rPr>
              <w:t>121,2</w:t>
            </w:r>
          </w:p>
        </w:tc>
        <w:tc>
          <w:tcPr>
            <w:tcW w:w="1440" w:type="dxa"/>
            <w:tcBorders>
              <w:top w:val="nil"/>
              <w:left w:val="nil"/>
              <w:bottom w:val="single" w:sz="4" w:space="0" w:color="auto"/>
              <w:right w:val="single" w:sz="4" w:space="0" w:color="auto"/>
            </w:tcBorders>
            <w:noWrap/>
            <w:textDirection w:val="lrTb"/>
            <w:vAlign w:val="bottom"/>
          </w:tcPr>
          <w:p w:rsidR="00D52103">
            <w:pPr>
              <w:bidi w:val="0"/>
              <w:jc w:val="right"/>
              <w:rPr>
                <w:rFonts w:ascii="Times New Roman" w:hAnsi="Times New Roman"/>
                <w:sz w:val="22"/>
                <w:szCs w:val="22"/>
              </w:rPr>
            </w:pPr>
            <w:r>
              <w:rPr>
                <w:rFonts w:ascii="Times New Roman" w:hAnsi="Times New Roman"/>
                <w:sz w:val="22"/>
                <w:szCs w:val="22"/>
              </w:rPr>
              <w:t>6,1</w:t>
            </w:r>
          </w:p>
        </w:tc>
        <w:tc>
          <w:tcPr>
            <w:tcW w:w="1980" w:type="dxa"/>
            <w:tcBorders>
              <w:top w:val="nil"/>
              <w:left w:val="nil"/>
              <w:bottom w:val="single" w:sz="4" w:space="0" w:color="auto"/>
              <w:right w:val="single" w:sz="4" w:space="0" w:color="auto"/>
            </w:tcBorders>
            <w:noWrap/>
            <w:textDirection w:val="lrTb"/>
            <w:vAlign w:val="bottom"/>
          </w:tcPr>
          <w:p w:rsidR="00D52103">
            <w:pPr>
              <w:bidi w:val="0"/>
              <w:jc w:val="right"/>
              <w:rPr>
                <w:rFonts w:ascii="Times New Roman" w:hAnsi="Times New Roman"/>
                <w:sz w:val="22"/>
                <w:szCs w:val="22"/>
              </w:rPr>
            </w:pPr>
            <w:r>
              <w:rPr>
                <w:rFonts w:ascii="Times New Roman" w:hAnsi="Times New Roman"/>
                <w:sz w:val="22"/>
                <w:szCs w:val="22"/>
              </w:rPr>
              <w:t>-0,2</w:t>
            </w:r>
          </w:p>
        </w:tc>
      </w:tr>
      <w:tr>
        <w:tblPrEx>
          <w:tblW w:w="9015" w:type="dxa"/>
          <w:tblInd w:w="55" w:type="dxa"/>
          <w:tblCellMar>
            <w:left w:w="70" w:type="dxa"/>
            <w:right w:w="70" w:type="dxa"/>
          </w:tblCellMar>
        </w:tblPrEx>
        <w:trPr>
          <w:trHeight w:val="300"/>
        </w:trPr>
        <w:tc>
          <w:tcPr>
            <w:tcW w:w="2715" w:type="dxa"/>
            <w:tcBorders>
              <w:top w:val="nil"/>
              <w:left w:val="single" w:sz="4" w:space="0" w:color="auto"/>
              <w:bottom w:val="single" w:sz="4" w:space="0" w:color="auto"/>
              <w:right w:val="single" w:sz="4" w:space="0" w:color="auto"/>
            </w:tcBorders>
            <w:noWrap/>
            <w:textDirection w:val="lrTb"/>
            <w:vAlign w:val="bottom"/>
          </w:tcPr>
          <w:p w:rsidR="00D52103">
            <w:pPr>
              <w:bidi w:val="0"/>
              <w:rPr>
                <w:rFonts w:ascii="Times New Roman" w:hAnsi="Times New Roman"/>
                <w:sz w:val="22"/>
                <w:szCs w:val="22"/>
              </w:rPr>
            </w:pPr>
            <w:r>
              <w:rPr>
                <w:rFonts w:ascii="Times New Roman" w:hAnsi="Times New Roman"/>
                <w:sz w:val="22"/>
                <w:szCs w:val="22"/>
              </w:rPr>
              <w:t>50 – 249</w:t>
            </w:r>
          </w:p>
        </w:tc>
        <w:tc>
          <w:tcPr>
            <w:tcW w:w="1440" w:type="dxa"/>
            <w:tcBorders>
              <w:top w:val="nil"/>
              <w:left w:val="nil"/>
              <w:bottom w:val="single" w:sz="4" w:space="0" w:color="auto"/>
              <w:right w:val="single" w:sz="4" w:space="0" w:color="auto"/>
            </w:tcBorders>
            <w:noWrap/>
            <w:textDirection w:val="lrTb"/>
            <w:vAlign w:val="bottom"/>
          </w:tcPr>
          <w:p w:rsidR="00D52103">
            <w:pPr>
              <w:bidi w:val="0"/>
              <w:jc w:val="right"/>
              <w:rPr>
                <w:rFonts w:ascii="Times New Roman" w:hAnsi="Times New Roman"/>
                <w:sz w:val="22"/>
                <w:szCs w:val="22"/>
              </w:rPr>
            </w:pPr>
            <w:r>
              <w:rPr>
                <w:rFonts w:ascii="Times New Roman" w:hAnsi="Times New Roman"/>
                <w:sz w:val="22"/>
                <w:szCs w:val="22"/>
              </w:rPr>
              <w:t>6 012</w:t>
            </w:r>
          </w:p>
        </w:tc>
        <w:tc>
          <w:tcPr>
            <w:tcW w:w="1440" w:type="dxa"/>
            <w:tcBorders>
              <w:top w:val="nil"/>
              <w:left w:val="nil"/>
              <w:bottom w:val="single" w:sz="4" w:space="0" w:color="auto"/>
              <w:right w:val="single" w:sz="4" w:space="0" w:color="auto"/>
            </w:tcBorders>
            <w:noWrap/>
            <w:textDirection w:val="lrTb"/>
            <w:vAlign w:val="bottom"/>
          </w:tcPr>
          <w:p w:rsidR="00D52103">
            <w:pPr>
              <w:bidi w:val="0"/>
              <w:jc w:val="right"/>
              <w:rPr>
                <w:rFonts w:ascii="Times New Roman" w:hAnsi="Times New Roman"/>
                <w:sz w:val="22"/>
                <w:szCs w:val="22"/>
              </w:rPr>
            </w:pPr>
            <w:r>
              <w:rPr>
                <w:rFonts w:ascii="Times New Roman" w:hAnsi="Times New Roman"/>
                <w:sz w:val="22"/>
                <w:szCs w:val="22"/>
              </w:rPr>
              <w:t>109,1</w:t>
            </w:r>
          </w:p>
        </w:tc>
        <w:tc>
          <w:tcPr>
            <w:tcW w:w="1440" w:type="dxa"/>
            <w:tcBorders>
              <w:top w:val="nil"/>
              <w:left w:val="nil"/>
              <w:bottom w:val="single" w:sz="4" w:space="0" w:color="auto"/>
              <w:right w:val="single" w:sz="4" w:space="0" w:color="auto"/>
            </w:tcBorders>
            <w:noWrap/>
            <w:textDirection w:val="lrTb"/>
            <w:vAlign w:val="bottom"/>
          </w:tcPr>
          <w:p w:rsidR="00D52103">
            <w:pPr>
              <w:bidi w:val="0"/>
              <w:jc w:val="right"/>
              <w:rPr>
                <w:rFonts w:ascii="Times New Roman" w:hAnsi="Times New Roman"/>
                <w:sz w:val="22"/>
                <w:szCs w:val="22"/>
              </w:rPr>
            </w:pPr>
            <w:r>
              <w:rPr>
                <w:rFonts w:ascii="Times New Roman" w:hAnsi="Times New Roman"/>
                <w:sz w:val="22"/>
                <w:szCs w:val="22"/>
              </w:rPr>
              <w:t>8,6</w:t>
            </w:r>
          </w:p>
        </w:tc>
        <w:tc>
          <w:tcPr>
            <w:tcW w:w="1980" w:type="dxa"/>
            <w:tcBorders>
              <w:top w:val="nil"/>
              <w:left w:val="nil"/>
              <w:bottom w:val="single" w:sz="4" w:space="0" w:color="auto"/>
              <w:right w:val="single" w:sz="4" w:space="0" w:color="auto"/>
            </w:tcBorders>
            <w:noWrap/>
            <w:textDirection w:val="lrTb"/>
            <w:vAlign w:val="bottom"/>
          </w:tcPr>
          <w:p w:rsidR="00D52103">
            <w:pPr>
              <w:bidi w:val="0"/>
              <w:jc w:val="right"/>
              <w:rPr>
                <w:rFonts w:ascii="Times New Roman" w:hAnsi="Times New Roman"/>
                <w:sz w:val="22"/>
                <w:szCs w:val="22"/>
              </w:rPr>
            </w:pPr>
            <w:r>
              <w:rPr>
                <w:rFonts w:ascii="Times New Roman" w:hAnsi="Times New Roman"/>
                <w:sz w:val="22"/>
                <w:szCs w:val="22"/>
              </w:rPr>
              <w:t>-1,3</w:t>
            </w:r>
          </w:p>
        </w:tc>
      </w:tr>
      <w:tr>
        <w:tblPrEx>
          <w:tblW w:w="9015" w:type="dxa"/>
          <w:tblInd w:w="55" w:type="dxa"/>
          <w:tblCellMar>
            <w:left w:w="70" w:type="dxa"/>
            <w:right w:w="70" w:type="dxa"/>
          </w:tblCellMar>
        </w:tblPrEx>
        <w:trPr>
          <w:trHeight w:val="300"/>
        </w:trPr>
        <w:tc>
          <w:tcPr>
            <w:tcW w:w="2715" w:type="dxa"/>
            <w:tcBorders>
              <w:top w:val="nil"/>
              <w:left w:val="single" w:sz="4" w:space="0" w:color="auto"/>
              <w:bottom w:val="single" w:sz="4" w:space="0" w:color="auto"/>
              <w:right w:val="single" w:sz="4" w:space="0" w:color="auto"/>
            </w:tcBorders>
            <w:noWrap/>
            <w:textDirection w:val="lrTb"/>
            <w:vAlign w:val="bottom"/>
          </w:tcPr>
          <w:p w:rsidR="00D52103">
            <w:pPr>
              <w:bidi w:val="0"/>
              <w:rPr>
                <w:rFonts w:ascii="Times New Roman" w:hAnsi="Times New Roman"/>
                <w:sz w:val="22"/>
                <w:szCs w:val="22"/>
              </w:rPr>
            </w:pPr>
            <w:r>
              <w:rPr>
                <w:rFonts w:ascii="Times New Roman" w:hAnsi="Times New Roman"/>
                <w:sz w:val="22"/>
                <w:szCs w:val="22"/>
              </w:rPr>
              <w:t xml:space="preserve">250 – 499        </w:t>
            </w:r>
          </w:p>
        </w:tc>
        <w:tc>
          <w:tcPr>
            <w:tcW w:w="1440" w:type="dxa"/>
            <w:tcBorders>
              <w:top w:val="nil"/>
              <w:left w:val="nil"/>
              <w:bottom w:val="single" w:sz="4" w:space="0" w:color="auto"/>
              <w:right w:val="single" w:sz="4" w:space="0" w:color="auto"/>
            </w:tcBorders>
            <w:noWrap/>
            <w:textDirection w:val="lrTb"/>
            <w:vAlign w:val="bottom"/>
          </w:tcPr>
          <w:p w:rsidR="00D52103">
            <w:pPr>
              <w:bidi w:val="0"/>
              <w:jc w:val="right"/>
              <w:rPr>
                <w:rFonts w:ascii="Times New Roman" w:hAnsi="Times New Roman"/>
                <w:sz w:val="22"/>
                <w:szCs w:val="22"/>
              </w:rPr>
            </w:pPr>
            <w:r>
              <w:rPr>
                <w:rFonts w:ascii="Times New Roman" w:hAnsi="Times New Roman"/>
                <w:sz w:val="22"/>
                <w:szCs w:val="22"/>
              </w:rPr>
              <w:t>2 411</w:t>
            </w:r>
          </w:p>
        </w:tc>
        <w:tc>
          <w:tcPr>
            <w:tcW w:w="1440" w:type="dxa"/>
            <w:tcBorders>
              <w:top w:val="nil"/>
              <w:left w:val="nil"/>
              <w:bottom w:val="single" w:sz="4" w:space="0" w:color="auto"/>
              <w:right w:val="single" w:sz="4" w:space="0" w:color="auto"/>
            </w:tcBorders>
            <w:noWrap/>
            <w:textDirection w:val="lrTb"/>
            <w:vAlign w:val="bottom"/>
          </w:tcPr>
          <w:p w:rsidR="00D52103">
            <w:pPr>
              <w:bidi w:val="0"/>
              <w:jc w:val="right"/>
              <w:rPr>
                <w:rFonts w:ascii="Times New Roman" w:hAnsi="Times New Roman"/>
                <w:sz w:val="22"/>
                <w:szCs w:val="22"/>
              </w:rPr>
            </w:pPr>
            <w:r>
              <w:rPr>
                <w:rFonts w:ascii="Times New Roman" w:hAnsi="Times New Roman"/>
                <w:sz w:val="22"/>
                <w:szCs w:val="22"/>
              </w:rPr>
              <w:t>136,1</w:t>
            </w:r>
          </w:p>
        </w:tc>
        <w:tc>
          <w:tcPr>
            <w:tcW w:w="1440" w:type="dxa"/>
            <w:tcBorders>
              <w:top w:val="nil"/>
              <w:left w:val="nil"/>
              <w:bottom w:val="single" w:sz="4" w:space="0" w:color="auto"/>
              <w:right w:val="single" w:sz="4" w:space="0" w:color="auto"/>
            </w:tcBorders>
            <w:noWrap/>
            <w:textDirection w:val="lrTb"/>
            <w:vAlign w:val="bottom"/>
          </w:tcPr>
          <w:p w:rsidR="00D52103">
            <w:pPr>
              <w:bidi w:val="0"/>
              <w:jc w:val="right"/>
              <w:rPr>
                <w:rFonts w:ascii="Times New Roman" w:hAnsi="Times New Roman"/>
                <w:sz w:val="22"/>
                <w:szCs w:val="22"/>
              </w:rPr>
            </w:pPr>
            <w:r>
              <w:rPr>
                <w:rFonts w:ascii="Times New Roman" w:hAnsi="Times New Roman"/>
                <w:sz w:val="22"/>
                <w:szCs w:val="22"/>
              </w:rPr>
              <w:t>3,5</w:t>
            </w:r>
          </w:p>
        </w:tc>
        <w:tc>
          <w:tcPr>
            <w:tcW w:w="1980" w:type="dxa"/>
            <w:tcBorders>
              <w:top w:val="nil"/>
              <w:left w:val="nil"/>
              <w:bottom w:val="single" w:sz="4" w:space="0" w:color="auto"/>
              <w:right w:val="single" w:sz="4" w:space="0" w:color="auto"/>
            </w:tcBorders>
            <w:noWrap/>
            <w:textDirection w:val="lrTb"/>
            <w:vAlign w:val="bottom"/>
          </w:tcPr>
          <w:p w:rsidR="00D52103">
            <w:pPr>
              <w:bidi w:val="0"/>
              <w:jc w:val="right"/>
              <w:rPr>
                <w:rFonts w:ascii="Times New Roman" w:hAnsi="Times New Roman"/>
                <w:sz w:val="22"/>
                <w:szCs w:val="22"/>
              </w:rPr>
            </w:pPr>
            <w:r>
              <w:rPr>
                <w:rFonts w:ascii="Times New Roman" w:hAnsi="Times New Roman"/>
                <w:sz w:val="22"/>
                <w:szCs w:val="22"/>
              </w:rPr>
              <w:t>0,3</w:t>
            </w:r>
          </w:p>
        </w:tc>
      </w:tr>
      <w:tr>
        <w:tblPrEx>
          <w:tblW w:w="9015" w:type="dxa"/>
          <w:tblInd w:w="55" w:type="dxa"/>
          <w:tblCellMar>
            <w:left w:w="70" w:type="dxa"/>
            <w:right w:w="70" w:type="dxa"/>
          </w:tblCellMar>
        </w:tblPrEx>
        <w:trPr>
          <w:trHeight w:val="300"/>
        </w:trPr>
        <w:tc>
          <w:tcPr>
            <w:tcW w:w="2715" w:type="dxa"/>
            <w:tcBorders>
              <w:top w:val="nil"/>
              <w:left w:val="single" w:sz="4" w:space="0" w:color="auto"/>
              <w:bottom w:val="single" w:sz="4" w:space="0" w:color="auto"/>
              <w:right w:val="single" w:sz="4" w:space="0" w:color="auto"/>
            </w:tcBorders>
            <w:noWrap/>
            <w:textDirection w:val="lrTb"/>
            <w:vAlign w:val="bottom"/>
          </w:tcPr>
          <w:p w:rsidR="00D52103">
            <w:pPr>
              <w:bidi w:val="0"/>
              <w:rPr>
                <w:rFonts w:ascii="Times New Roman" w:hAnsi="Times New Roman"/>
                <w:sz w:val="22"/>
                <w:szCs w:val="22"/>
              </w:rPr>
            </w:pPr>
            <w:r>
              <w:rPr>
                <w:rFonts w:ascii="Times New Roman" w:hAnsi="Times New Roman"/>
                <w:sz w:val="22"/>
                <w:szCs w:val="22"/>
              </w:rPr>
              <w:t xml:space="preserve">500 - 999          </w:t>
            </w:r>
          </w:p>
        </w:tc>
        <w:tc>
          <w:tcPr>
            <w:tcW w:w="1440" w:type="dxa"/>
            <w:tcBorders>
              <w:top w:val="nil"/>
              <w:left w:val="nil"/>
              <w:bottom w:val="single" w:sz="4" w:space="0" w:color="auto"/>
              <w:right w:val="single" w:sz="4" w:space="0" w:color="auto"/>
            </w:tcBorders>
            <w:noWrap/>
            <w:textDirection w:val="lrTb"/>
            <w:vAlign w:val="bottom"/>
          </w:tcPr>
          <w:p w:rsidR="00D52103">
            <w:pPr>
              <w:bidi w:val="0"/>
              <w:jc w:val="right"/>
              <w:rPr>
                <w:rFonts w:ascii="Times New Roman" w:hAnsi="Times New Roman"/>
                <w:sz w:val="22"/>
                <w:szCs w:val="22"/>
              </w:rPr>
            </w:pPr>
            <w:r>
              <w:rPr>
                <w:rFonts w:ascii="Times New Roman" w:hAnsi="Times New Roman"/>
                <w:sz w:val="22"/>
                <w:szCs w:val="22"/>
              </w:rPr>
              <w:t>4 194</w:t>
            </w:r>
          </w:p>
        </w:tc>
        <w:tc>
          <w:tcPr>
            <w:tcW w:w="1440" w:type="dxa"/>
            <w:tcBorders>
              <w:top w:val="nil"/>
              <w:left w:val="nil"/>
              <w:bottom w:val="single" w:sz="4" w:space="0" w:color="auto"/>
              <w:right w:val="single" w:sz="4" w:space="0" w:color="auto"/>
            </w:tcBorders>
            <w:noWrap/>
            <w:textDirection w:val="lrTb"/>
            <w:vAlign w:val="bottom"/>
          </w:tcPr>
          <w:p w:rsidR="00D52103">
            <w:pPr>
              <w:bidi w:val="0"/>
              <w:jc w:val="right"/>
              <w:rPr>
                <w:rFonts w:ascii="Times New Roman" w:hAnsi="Times New Roman"/>
                <w:sz w:val="22"/>
                <w:szCs w:val="22"/>
              </w:rPr>
            </w:pPr>
            <w:r>
              <w:rPr>
                <w:rFonts w:ascii="Times New Roman" w:hAnsi="Times New Roman"/>
                <w:sz w:val="22"/>
                <w:szCs w:val="22"/>
              </w:rPr>
              <w:t>76,3</w:t>
            </w:r>
          </w:p>
        </w:tc>
        <w:tc>
          <w:tcPr>
            <w:tcW w:w="1440" w:type="dxa"/>
            <w:tcBorders>
              <w:top w:val="nil"/>
              <w:left w:val="nil"/>
              <w:bottom w:val="single" w:sz="4" w:space="0" w:color="auto"/>
              <w:right w:val="single" w:sz="4" w:space="0" w:color="auto"/>
            </w:tcBorders>
            <w:noWrap/>
            <w:textDirection w:val="lrTb"/>
            <w:vAlign w:val="bottom"/>
          </w:tcPr>
          <w:p w:rsidR="00D52103">
            <w:pPr>
              <w:bidi w:val="0"/>
              <w:jc w:val="right"/>
              <w:rPr>
                <w:rFonts w:ascii="Times New Roman" w:hAnsi="Times New Roman"/>
                <w:sz w:val="22"/>
                <w:szCs w:val="22"/>
              </w:rPr>
            </w:pPr>
            <w:r>
              <w:rPr>
                <w:rFonts w:ascii="Times New Roman" w:hAnsi="Times New Roman"/>
                <w:sz w:val="22"/>
                <w:szCs w:val="22"/>
              </w:rPr>
              <w:t>6,0</w:t>
            </w:r>
          </w:p>
        </w:tc>
        <w:tc>
          <w:tcPr>
            <w:tcW w:w="1980" w:type="dxa"/>
            <w:tcBorders>
              <w:top w:val="nil"/>
              <w:left w:val="nil"/>
              <w:bottom w:val="single" w:sz="4" w:space="0" w:color="auto"/>
              <w:right w:val="single" w:sz="4" w:space="0" w:color="auto"/>
            </w:tcBorders>
            <w:noWrap/>
            <w:textDirection w:val="lrTb"/>
            <w:vAlign w:val="bottom"/>
          </w:tcPr>
          <w:p w:rsidR="00D52103">
            <w:pPr>
              <w:bidi w:val="0"/>
              <w:jc w:val="right"/>
              <w:rPr>
                <w:rFonts w:ascii="Times New Roman" w:hAnsi="Times New Roman"/>
                <w:sz w:val="22"/>
                <w:szCs w:val="22"/>
              </w:rPr>
            </w:pPr>
            <w:r>
              <w:rPr>
                <w:rFonts w:ascii="Times New Roman" w:hAnsi="Times New Roman"/>
                <w:sz w:val="22"/>
                <w:szCs w:val="22"/>
              </w:rPr>
              <w:t>-3,9</w:t>
            </w:r>
          </w:p>
        </w:tc>
      </w:tr>
      <w:tr>
        <w:tblPrEx>
          <w:tblW w:w="9015" w:type="dxa"/>
          <w:tblInd w:w="55" w:type="dxa"/>
          <w:tblCellMar>
            <w:left w:w="70" w:type="dxa"/>
            <w:right w:w="70" w:type="dxa"/>
          </w:tblCellMar>
        </w:tblPrEx>
        <w:trPr>
          <w:trHeight w:val="300"/>
        </w:trPr>
        <w:tc>
          <w:tcPr>
            <w:tcW w:w="2715" w:type="dxa"/>
            <w:tcBorders>
              <w:top w:val="nil"/>
              <w:left w:val="single" w:sz="4" w:space="0" w:color="auto"/>
              <w:bottom w:val="single" w:sz="4" w:space="0" w:color="auto"/>
              <w:right w:val="single" w:sz="4" w:space="0" w:color="auto"/>
            </w:tcBorders>
            <w:noWrap/>
            <w:textDirection w:val="lrTb"/>
            <w:vAlign w:val="bottom"/>
          </w:tcPr>
          <w:p w:rsidR="00D52103">
            <w:pPr>
              <w:bidi w:val="0"/>
              <w:rPr>
                <w:rFonts w:ascii="Times New Roman" w:hAnsi="Times New Roman"/>
                <w:sz w:val="22"/>
                <w:szCs w:val="22"/>
              </w:rPr>
            </w:pPr>
            <w:r>
              <w:rPr>
                <w:rFonts w:ascii="Times New Roman" w:hAnsi="Times New Roman"/>
                <w:sz w:val="22"/>
                <w:szCs w:val="22"/>
              </w:rPr>
              <w:t>1 000 a viac</w:t>
            </w:r>
          </w:p>
        </w:tc>
        <w:tc>
          <w:tcPr>
            <w:tcW w:w="1440" w:type="dxa"/>
            <w:tcBorders>
              <w:top w:val="nil"/>
              <w:left w:val="nil"/>
              <w:bottom w:val="single" w:sz="4" w:space="0" w:color="auto"/>
              <w:right w:val="single" w:sz="4" w:space="0" w:color="auto"/>
            </w:tcBorders>
            <w:noWrap/>
            <w:textDirection w:val="lrTb"/>
            <w:vAlign w:val="bottom"/>
          </w:tcPr>
          <w:p w:rsidR="00D52103">
            <w:pPr>
              <w:bidi w:val="0"/>
              <w:jc w:val="right"/>
              <w:rPr>
                <w:rFonts w:ascii="Times New Roman" w:hAnsi="Times New Roman"/>
                <w:sz w:val="22"/>
                <w:szCs w:val="22"/>
              </w:rPr>
            </w:pPr>
            <w:r>
              <w:rPr>
                <w:rFonts w:ascii="Times New Roman" w:hAnsi="Times New Roman"/>
                <w:sz w:val="22"/>
                <w:szCs w:val="22"/>
              </w:rPr>
              <w:t>38 226</w:t>
            </w:r>
          </w:p>
        </w:tc>
        <w:tc>
          <w:tcPr>
            <w:tcW w:w="1440" w:type="dxa"/>
            <w:tcBorders>
              <w:top w:val="nil"/>
              <w:left w:val="nil"/>
              <w:bottom w:val="single" w:sz="4" w:space="0" w:color="auto"/>
              <w:right w:val="single" w:sz="4" w:space="0" w:color="auto"/>
            </w:tcBorders>
            <w:noWrap/>
            <w:textDirection w:val="lrTb"/>
            <w:vAlign w:val="bottom"/>
          </w:tcPr>
          <w:p w:rsidR="00D52103">
            <w:pPr>
              <w:bidi w:val="0"/>
              <w:jc w:val="right"/>
              <w:rPr>
                <w:rFonts w:ascii="Times New Roman" w:hAnsi="Times New Roman"/>
                <w:sz w:val="22"/>
                <w:szCs w:val="22"/>
              </w:rPr>
            </w:pPr>
            <w:r>
              <w:rPr>
                <w:rFonts w:ascii="Times New Roman" w:hAnsi="Times New Roman"/>
                <w:sz w:val="22"/>
                <w:szCs w:val="22"/>
              </w:rPr>
              <w:t>130,0</w:t>
            </w:r>
          </w:p>
        </w:tc>
        <w:tc>
          <w:tcPr>
            <w:tcW w:w="1440" w:type="dxa"/>
            <w:tcBorders>
              <w:top w:val="nil"/>
              <w:left w:val="nil"/>
              <w:bottom w:val="single" w:sz="4" w:space="0" w:color="auto"/>
              <w:right w:val="single" w:sz="4" w:space="0" w:color="auto"/>
            </w:tcBorders>
            <w:noWrap/>
            <w:textDirection w:val="lrTb"/>
            <w:vAlign w:val="bottom"/>
          </w:tcPr>
          <w:p w:rsidR="00D52103">
            <w:pPr>
              <w:bidi w:val="0"/>
              <w:jc w:val="right"/>
              <w:rPr>
                <w:rFonts w:ascii="Times New Roman" w:hAnsi="Times New Roman"/>
                <w:sz w:val="22"/>
                <w:szCs w:val="22"/>
              </w:rPr>
            </w:pPr>
            <w:r>
              <w:rPr>
                <w:rFonts w:ascii="Times New Roman" w:hAnsi="Times New Roman"/>
                <w:sz w:val="22"/>
                <w:szCs w:val="22"/>
              </w:rPr>
              <w:t>54,7</w:t>
            </w:r>
          </w:p>
        </w:tc>
        <w:tc>
          <w:tcPr>
            <w:tcW w:w="1980" w:type="dxa"/>
            <w:tcBorders>
              <w:top w:val="nil"/>
              <w:left w:val="nil"/>
              <w:bottom w:val="single" w:sz="4" w:space="0" w:color="auto"/>
              <w:right w:val="single" w:sz="4" w:space="0" w:color="auto"/>
            </w:tcBorders>
            <w:noWrap/>
            <w:textDirection w:val="lrTb"/>
            <w:vAlign w:val="bottom"/>
          </w:tcPr>
          <w:p w:rsidR="00D52103">
            <w:pPr>
              <w:bidi w:val="0"/>
              <w:jc w:val="right"/>
              <w:rPr>
                <w:rFonts w:ascii="Times New Roman" w:hAnsi="Times New Roman"/>
                <w:sz w:val="22"/>
                <w:szCs w:val="22"/>
              </w:rPr>
            </w:pPr>
            <w:r>
              <w:rPr>
                <w:rFonts w:ascii="Times New Roman" w:hAnsi="Times New Roman"/>
                <w:sz w:val="22"/>
                <w:szCs w:val="22"/>
              </w:rPr>
              <w:t>2,0</w:t>
            </w:r>
          </w:p>
        </w:tc>
      </w:tr>
      <w:tr>
        <w:tblPrEx>
          <w:tblW w:w="9015" w:type="dxa"/>
          <w:tblInd w:w="55" w:type="dxa"/>
          <w:tblCellMar>
            <w:left w:w="70" w:type="dxa"/>
            <w:right w:w="70" w:type="dxa"/>
          </w:tblCellMar>
        </w:tblPrEx>
        <w:trPr>
          <w:trHeight w:val="300"/>
        </w:trPr>
        <w:tc>
          <w:tcPr>
            <w:tcW w:w="2715" w:type="dxa"/>
            <w:tcBorders>
              <w:top w:val="nil"/>
              <w:left w:val="single" w:sz="4" w:space="0" w:color="auto"/>
              <w:bottom w:val="single" w:sz="4" w:space="0" w:color="auto"/>
              <w:right w:val="single" w:sz="4" w:space="0" w:color="auto"/>
            </w:tcBorders>
            <w:noWrap/>
            <w:textDirection w:val="lrTb"/>
            <w:vAlign w:val="bottom"/>
          </w:tcPr>
          <w:p w:rsidR="00D52103">
            <w:pPr>
              <w:bidi w:val="0"/>
              <w:rPr>
                <w:rFonts w:ascii="Times New Roman" w:hAnsi="Times New Roman"/>
                <w:b/>
                <w:bCs/>
                <w:sz w:val="22"/>
                <w:szCs w:val="22"/>
              </w:rPr>
            </w:pPr>
            <w:r>
              <w:rPr>
                <w:rFonts w:ascii="Times New Roman" w:hAnsi="Times New Roman"/>
                <w:b/>
                <w:bCs/>
                <w:sz w:val="22"/>
                <w:szCs w:val="22"/>
              </w:rPr>
              <w:t>SPOLU</w:t>
            </w:r>
          </w:p>
        </w:tc>
        <w:tc>
          <w:tcPr>
            <w:tcW w:w="1440" w:type="dxa"/>
            <w:tcBorders>
              <w:top w:val="nil"/>
              <w:left w:val="nil"/>
              <w:bottom w:val="single" w:sz="4" w:space="0" w:color="auto"/>
              <w:right w:val="single" w:sz="4" w:space="0" w:color="auto"/>
            </w:tcBorders>
            <w:noWrap/>
            <w:textDirection w:val="lrTb"/>
            <w:vAlign w:val="bottom"/>
          </w:tcPr>
          <w:p w:rsidR="00D52103">
            <w:pPr>
              <w:bidi w:val="0"/>
              <w:jc w:val="right"/>
              <w:rPr>
                <w:rFonts w:ascii="Times New Roman" w:hAnsi="Times New Roman"/>
                <w:b/>
                <w:bCs/>
                <w:sz w:val="22"/>
                <w:szCs w:val="22"/>
              </w:rPr>
            </w:pPr>
            <w:r>
              <w:rPr>
                <w:rFonts w:ascii="Times New Roman" w:hAnsi="Times New Roman"/>
                <w:b/>
                <w:bCs/>
                <w:sz w:val="22"/>
                <w:szCs w:val="22"/>
              </w:rPr>
              <w:t>69 861</w:t>
            </w:r>
          </w:p>
        </w:tc>
        <w:tc>
          <w:tcPr>
            <w:tcW w:w="1440" w:type="dxa"/>
            <w:tcBorders>
              <w:top w:val="nil"/>
              <w:left w:val="nil"/>
              <w:bottom w:val="single" w:sz="4" w:space="0" w:color="auto"/>
              <w:right w:val="single" w:sz="4" w:space="0" w:color="auto"/>
            </w:tcBorders>
            <w:noWrap/>
            <w:textDirection w:val="lrTb"/>
            <w:vAlign w:val="bottom"/>
          </w:tcPr>
          <w:p w:rsidR="00D52103">
            <w:pPr>
              <w:bidi w:val="0"/>
              <w:jc w:val="right"/>
              <w:rPr>
                <w:rFonts w:ascii="Times New Roman" w:hAnsi="Times New Roman"/>
                <w:b/>
                <w:bCs/>
                <w:sz w:val="22"/>
                <w:szCs w:val="22"/>
              </w:rPr>
            </w:pPr>
            <w:r>
              <w:rPr>
                <w:rFonts w:ascii="Times New Roman" w:hAnsi="Times New Roman"/>
                <w:b/>
                <w:bCs/>
                <w:sz w:val="22"/>
                <w:szCs w:val="22"/>
              </w:rPr>
              <w:t>125,3</w:t>
            </w:r>
          </w:p>
        </w:tc>
        <w:tc>
          <w:tcPr>
            <w:tcW w:w="1440" w:type="dxa"/>
            <w:tcBorders>
              <w:top w:val="nil"/>
              <w:left w:val="nil"/>
              <w:bottom w:val="single" w:sz="4" w:space="0" w:color="auto"/>
              <w:right w:val="single" w:sz="4" w:space="0" w:color="auto"/>
            </w:tcBorders>
            <w:noWrap/>
            <w:textDirection w:val="lrTb"/>
            <w:vAlign w:val="bottom"/>
          </w:tcPr>
          <w:p w:rsidR="00D52103">
            <w:pPr>
              <w:bidi w:val="0"/>
              <w:jc w:val="right"/>
              <w:rPr>
                <w:rFonts w:ascii="Times New Roman" w:hAnsi="Times New Roman"/>
                <w:b/>
                <w:bCs/>
                <w:sz w:val="22"/>
                <w:szCs w:val="22"/>
              </w:rPr>
            </w:pPr>
            <w:r>
              <w:rPr>
                <w:rFonts w:ascii="Times New Roman" w:hAnsi="Times New Roman"/>
                <w:b/>
                <w:bCs/>
                <w:sz w:val="22"/>
                <w:szCs w:val="22"/>
              </w:rPr>
              <w:t>100,0</w:t>
            </w:r>
          </w:p>
        </w:tc>
        <w:tc>
          <w:tcPr>
            <w:tcW w:w="1980" w:type="dxa"/>
            <w:tcBorders>
              <w:top w:val="nil"/>
              <w:left w:val="nil"/>
              <w:bottom w:val="single" w:sz="4" w:space="0" w:color="auto"/>
              <w:right w:val="single" w:sz="4" w:space="0" w:color="auto"/>
            </w:tcBorders>
            <w:noWrap/>
            <w:textDirection w:val="lrTb"/>
            <w:vAlign w:val="bottom"/>
          </w:tcPr>
          <w:p w:rsidR="00D52103">
            <w:pPr>
              <w:bidi w:val="0"/>
              <w:jc w:val="right"/>
              <w:rPr>
                <w:rFonts w:ascii="Times New Roman" w:hAnsi="Times New Roman"/>
                <w:b/>
                <w:bCs/>
                <w:sz w:val="22"/>
                <w:szCs w:val="22"/>
              </w:rPr>
            </w:pPr>
            <w:r>
              <w:rPr>
                <w:rFonts w:ascii="Times New Roman" w:hAnsi="Times New Roman"/>
                <w:b/>
                <w:bCs/>
                <w:sz w:val="22"/>
                <w:szCs w:val="22"/>
              </w:rPr>
              <w:t>0,0</w:t>
            </w:r>
          </w:p>
        </w:tc>
      </w:tr>
    </w:tbl>
    <w:p w:rsidR="00D52103">
      <w:pPr>
        <w:bidi w:val="0"/>
        <w:jc w:val="both"/>
        <w:rPr>
          <w:rFonts w:ascii="Times New Roman" w:hAnsi="Times New Roman"/>
          <w:sz w:val="20"/>
          <w:szCs w:val="20"/>
          <w:lang w:eastAsia="cs-CZ"/>
        </w:rPr>
      </w:pPr>
      <w:r>
        <w:rPr>
          <w:rFonts w:ascii="Times New Roman" w:hAnsi="Times New Roman"/>
          <w:sz w:val="20"/>
          <w:szCs w:val="20"/>
        </w:rPr>
        <w:t>1) predbežné údaje; pred zdanením</w:t>
        <w:tab/>
        <w:tab/>
        <w:tab/>
      </w:r>
    </w:p>
    <w:p w:rsidR="00D52103">
      <w:pPr>
        <w:bidi w:val="0"/>
        <w:jc w:val="both"/>
        <w:rPr>
          <w:rFonts w:ascii="Times New Roman" w:hAnsi="Times New Roman"/>
          <w:sz w:val="20"/>
          <w:szCs w:val="20"/>
          <w:lang w:eastAsia="cs-CZ"/>
        </w:rPr>
      </w:pPr>
      <w:r>
        <w:rPr>
          <w:rFonts w:ascii="Times New Roman" w:hAnsi="Times New Roman"/>
          <w:sz w:val="20"/>
          <w:szCs w:val="20"/>
          <w:lang w:eastAsia="cs-CZ"/>
        </w:rPr>
        <w:t xml:space="preserve"> Zdroj: ŠÚ SR – Štatistická správa o základných vývojových tendenciách v SR v 1.štvrťroku 2007 </w:t>
      </w:r>
    </w:p>
    <w:p w:rsidR="00D52103">
      <w:pPr>
        <w:bidi w:val="0"/>
        <w:jc w:val="both"/>
        <w:rPr>
          <w:rFonts w:ascii="Times New Roman" w:hAnsi="Times New Roman"/>
          <w:b/>
          <w:bCs/>
          <w:sz w:val="25"/>
          <w:szCs w:val="25"/>
        </w:rPr>
      </w:pPr>
    </w:p>
    <w:p w:rsidR="00D52103">
      <w:pPr>
        <w:tabs>
          <w:tab w:val="left" w:pos="360"/>
        </w:tabs>
        <w:bidi w:val="0"/>
        <w:jc w:val="both"/>
        <w:rPr>
          <w:rFonts w:ascii="Times New Roman" w:hAnsi="Times New Roman"/>
          <w:b/>
          <w:bCs/>
          <w:sz w:val="26"/>
          <w:szCs w:val="26"/>
          <w:u w:val="single"/>
          <w:lang w:eastAsia="cs-CZ"/>
        </w:rPr>
      </w:pPr>
      <w:r>
        <w:rPr>
          <w:rFonts w:ascii="Times New Roman" w:hAnsi="Times New Roman"/>
          <w:b/>
          <w:bCs/>
          <w:sz w:val="26"/>
          <w:szCs w:val="26"/>
        </w:rPr>
        <w:t>3.</w:t>
        <w:tab/>
      </w:r>
      <w:r>
        <w:rPr>
          <w:rFonts w:ascii="Times New Roman" w:hAnsi="Times New Roman"/>
          <w:b/>
          <w:bCs/>
          <w:sz w:val="26"/>
          <w:szCs w:val="26"/>
          <w:u w:val="single"/>
        </w:rPr>
        <w:t>Dopad na životné prostredie</w:t>
      </w:r>
    </w:p>
    <w:p w:rsidR="00D52103">
      <w:pPr>
        <w:bidi w:val="0"/>
        <w:jc w:val="both"/>
        <w:rPr>
          <w:rFonts w:ascii="Times New Roman" w:hAnsi="Times New Roman"/>
          <w:b/>
          <w:bCs/>
          <w:lang w:eastAsia="cs-CZ"/>
        </w:rPr>
      </w:pPr>
    </w:p>
    <w:p w:rsidR="00D52103">
      <w:pPr>
        <w:pStyle w:val="tl1"/>
        <w:bidi w:val="0"/>
        <w:rPr>
          <w:rFonts w:ascii="Times New Roman" w:hAnsi="Times New Roman"/>
        </w:rPr>
      </w:pPr>
      <w:r>
        <w:rPr>
          <w:rFonts w:ascii="Times New Roman" w:hAnsi="Times New Roman"/>
        </w:rPr>
        <w:t>Zvýšenie minimálnej mzdy nebude mať vplyv na životné prostredie.</w:t>
      </w:r>
    </w:p>
    <w:p w:rsidR="00D52103">
      <w:pPr>
        <w:pStyle w:val="tl1"/>
        <w:bidi w:val="0"/>
        <w:rPr>
          <w:rFonts w:ascii="Times New Roman" w:hAnsi="Times New Roman"/>
        </w:rPr>
      </w:pPr>
    </w:p>
    <w:p w:rsidR="00D52103">
      <w:pPr>
        <w:tabs>
          <w:tab w:val="left" w:pos="360"/>
        </w:tabs>
        <w:bidi w:val="0"/>
        <w:jc w:val="both"/>
        <w:rPr>
          <w:rFonts w:ascii="Times New Roman" w:hAnsi="Times New Roman"/>
          <w:b/>
          <w:bCs/>
          <w:sz w:val="26"/>
          <w:szCs w:val="26"/>
          <w:u w:val="single"/>
          <w:lang w:eastAsia="cs-CZ"/>
        </w:rPr>
      </w:pPr>
      <w:r>
        <w:rPr>
          <w:rFonts w:ascii="Times New Roman" w:hAnsi="Times New Roman"/>
          <w:b/>
          <w:bCs/>
          <w:sz w:val="26"/>
          <w:szCs w:val="26"/>
        </w:rPr>
        <w:t>4.</w:t>
        <w:tab/>
      </w:r>
      <w:r>
        <w:rPr>
          <w:rFonts w:ascii="Times New Roman" w:hAnsi="Times New Roman"/>
          <w:b/>
          <w:bCs/>
          <w:sz w:val="26"/>
          <w:szCs w:val="26"/>
          <w:u w:val="single"/>
        </w:rPr>
        <w:t>Dopad na zamestnanosť</w:t>
      </w:r>
    </w:p>
    <w:p w:rsidR="00D52103">
      <w:pPr>
        <w:bidi w:val="0"/>
        <w:jc w:val="both"/>
        <w:rPr>
          <w:rFonts w:ascii="Times New Roman" w:hAnsi="Times New Roman"/>
          <w:b/>
          <w:bCs/>
          <w:lang w:eastAsia="cs-CZ"/>
        </w:rPr>
      </w:pPr>
      <w:r>
        <w:rPr>
          <w:rFonts w:ascii="Times New Roman" w:hAnsi="Times New Roman"/>
          <w:b/>
          <w:bCs/>
        </w:rPr>
        <w:t xml:space="preserve">          </w:t>
      </w:r>
    </w:p>
    <w:p w:rsidR="00D52103">
      <w:pPr>
        <w:bidi w:val="0"/>
        <w:ind w:firstLine="567"/>
        <w:jc w:val="both"/>
        <w:rPr>
          <w:rFonts w:ascii="Times New Roman" w:hAnsi="Times New Roman"/>
        </w:rPr>
      </w:pPr>
      <w:r>
        <w:rPr>
          <w:rFonts w:ascii="Times New Roman" w:hAnsi="Times New Roman"/>
          <w:b/>
          <w:bCs/>
        </w:rPr>
        <w:t xml:space="preserve"> </w:t>
        <w:tab/>
      </w:r>
      <w:r>
        <w:rPr>
          <w:rFonts w:ascii="Times New Roman" w:hAnsi="Times New Roman"/>
        </w:rPr>
        <w:t>Je</w:t>
      </w:r>
      <w:r>
        <w:rPr>
          <w:rFonts w:ascii="Times New Roman" w:hAnsi="Times New Roman"/>
        </w:rPr>
        <w:t xml:space="preserve"> možné predpokladať, že navrhované zvýšenie minimálnej mzdy nebude mať negatívny vplyv na zamestnanosť. Dopad zvýšenia minimálnej mzdy na zamestnanosť nie je možné kvantifikovať.</w:t>
      </w:r>
    </w:p>
    <w:p w:rsidR="00D52103">
      <w:pPr>
        <w:bidi w:val="0"/>
        <w:ind w:firstLine="567"/>
        <w:jc w:val="both"/>
        <w:rPr>
          <w:rFonts w:ascii="Times New Roman" w:hAnsi="Times New Roman"/>
        </w:rPr>
      </w:pPr>
      <w:r>
        <w:rPr>
          <w:rFonts w:ascii="Times New Roman" w:hAnsi="Times New Roman"/>
        </w:rPr>
        <w:t xml:space="preserve"> </w:t>
      </w:r>
    </w:p>
    <w:p w:rsidR="00D52103">
      <w:pPr>
        <w:pStyle w:val="BodyText2"/>
        <w:widowControl/>
        <w:overflowPunct/>
        <w:autoSpaceDE/>
        <w:autoSpaceDN/>
        <w:bidi w:val="0"/>
        <w:adjustRightInd/>
        <w:ind w:firstLine="708"/>
        <w:textAlignment w:val="auto"/>
        <w:rPr>
          <w:rFonts w:ascii="Times New Roman" w:hAnsi="Times New Roman"/>
          <w:spacing w:val="2"/>
        </w:rPr>
      </w:pPr>
      <w:r>
        <w:rPr>
          <w:rFonts w:ascii="Times New Roman" w:hAnsi="Times New Roman"/>
          <w:spacing w:val="2"/>
        </w:rPr>
        <w:t>Dostupné empirické štúdie neponúkajú jednoznačný pohľad na dopad minimálnej mzdy na úroveň zamestnanosti. Skoršie štúdie používajúce najmä agregátne makroekonomické údaje, napr. V USA, poukazujú na negatívny dopad na zamestnanosť, zatiaľ čo neskoršie štúdie, analyzujúce tento vzťah skôr z mikroekonomickej perspektívy, negatívny efekt nepotvrdzujú, dokonca v niektorých prípadoch bol zistený pozitívny efekt.</w:t>
      </w:r>
    </w:p>
    <w:p w:rsidR="00D52103">
      <w:pPr>
        <w:bidi w:val="0"/>
        <w:jc w:val="both"/>
        <w:rPr>
          <w:rFonts w:ascii="Times New Roman" w:hAnsi="Times New Roman"/>
          <w:lang w:eastAsia="cs-CZ"/>
        </w:rPr>
      </w:pPr>
    </w:p>
    <w:p w:rsidR="00D52103">
      <w:pPr>
        <w:bidi w:val="0"/>
        <w:ind w:firstLine="708"/>
        <w:jc w:val="both"/>
        <w:rPr>
          <w:rFonts w:ascii="Times New Roman" w:hAnsi="Times New Roman"/>
        </w:rPr>
      </w:pPr>
      <w:r>
        <w:rPr>
          <w:rFonts w:ascii="Times New Roman" w:hAnsi="Times New Roman"/>
        </w:rPr>
        <w:t xml:space="preserve">Negatívny dopad na zamestnanosť bol preukázaný na nízko-kvalifikovaných zamestnancov, osoby bez pracovných skúseností a mladých ľudí. </w:t>
      </w:r>
    </w:p>
    <w:p w:rsidR="00D52103">
      <w:pPr>
        <w:bidi w:val="0"/>
        <w:ind w:firstLine="708"/>
        <w:jc w:val="both"/>
        <w:rPr>
          <w:rFonts w:ascii="Times New Roman" w:hAnsi="Times New Roman"/>
        </w:rPr>
      </w:pPr>
    </w:p>
    <w:p w:rsidR="00D52103">
      <w:pPr>
        <w:bidi w:val="0"/>
        <w:ind w:firstLine="708"/>
        <w:jc w:val="both"/>
        <w:rPr>
          <w:rFonts w:ascii="Times New Roman" w:hAnsi="Times New Roman"/>
        </w:rPr>
      </w:pPr>
      <w:r>
        <w:rPr>
          <w:rFonts w:ascii="Times New Roman" w:hAnsi="Times New Roman"/>
        </w:rPr>
        <w:t xml:space="preserve">Vývoj relácií medzi zamestnanosťou, nezamestnanosťou, výškou priemernej mzdy a minimálnej mzdy dokumentujeme na údajoch v priloženej tabuľke: </w:t>
      </w:r>
    </w:p>
    <w:p w:rsidR="00D52103">
      <w:pPr>
        <w:bidi w:val="0"/>
        <w:ind w:firstLine="708"/>
        <w:jc w:val="both"/>
        <w:rPr>
          <w:rFonts w:ascii="Times New Roman" w:hAnsi="Times New Roman"/>
          <w:sz w:val="25"/>
          <w:szCs w:val="25"/>
        </w:rPr>
      </w:pPr>
    </w:p>
    <w:tbl>
      <w:tblPr>
        <w:tblStyle w:val="TableNormal"/>
        <w:tblW w:w="9135" w:type="dxa"/>
        <w:tblLayout w:type="fixed"/>
        <w:tblCellMar>
          <w:top w:w="0" w:type="dxa"/>
          <w:left w:w="30" w:type="dxa"/>
          <w:bottom w:w="0" w:type="dxa"/>
          <w:right w:w="30" w:type="dxa"/>
        </w:tblCellMar>
      </w:tblPr>
      <w:tblGrid>
        <w:gridCol w:w="4350"/>
        <w:gridCol w:w="957"/>
        <w:gridCol w:w="957"/>
        <w:gridCol w:w="957"/>
        <w:gridCol w:w="957"/>
        <w:gridCol w:w="957"/>
      </w:tblGrid>
      <w:tr>
        <w:tblPrEx>
          <w:tblW w:w="9135" w:type="dxa"/>
          <w:tblLayout w:type="fixed"/>
          <w:tblCellMar>
            <w:top w:w="0" w:type="dxa"/>
            <w:left w:w="30" w:type="dxa"/>
            <w:bottom w:w="0" w:type="dxa"/>
            <w:right w:w="30" w:type="dxa"/>
          </w:tblCellMar>
        </w:tblPrEx>
        <w:trPr>
          <w:cantSplit/>
          <w:trHeight w:val="305"/>
        </w:trPr>
        <w:tc>
          <w:tcPr>
            <w:tcW w:w="4350" w:type="dxa"/>
            <w:vMerge w:val="restart"/>
            <w:tcBorders>
              <w:top w:val="single" w:sz="12" w:space="0" w:color="auto"/>
              <w:left w:val="single" w:sz="12" w:space="0" w:color="auto"/>
              <w:bottom w:val="nil"/>
              <w:right w:val="single" w:sz="12" w:space="0" w:color="auto"/>
            </w:tcBorders>
            <w:shd w:val="clear" w:color="auto" w:fill="F3F3F3"/>
            <w:textDirection w:val="lrTb"/>
            <w:vAlign w:val="center"/>
          </w:tcPr>
          <w:p w:rsidR="00D52103">
            <w:pPr>
              <w:autoSpaceDE w:val="0"/>
              <w:autoSpaceDN w:val="0"/>
              <w:bidi w:val="0"/>
              <w:adjustRightInd w:val="0"/>
              <w:rPr>
                <w:rFonts w:ascii="Times New Roman" w:hAnsi="Times New Roman"/>
                <w:b/>
                <w:bCs/>
              </w:rPr>
            </w:pPr>
            <w:r>
              <w:rPr>
                <w:rFonts w:ascii="Times New Roman" w:hAnsi="Times New Roman"/>
                <w:b/>
                <w:bCs/>
              </w:rPr>
              <w:t>Ukazovateľ</w:t>
            </w:r>
          </w:p>
        </w:tc>
        <w:tc>
          <w:tcPr>
            <w:tcW w:w="4785" w:type="dxa"/>
            <w:gridSpan w:val="5"/>
            <w:tcBorders>
              <w:top w:val="single" w:sz="12" w:space="0" w:color="auto"/>
              <w:left w:val="single" w:sz="12" w:space="0" w:color="auto"/>
              <w:bottom w:val="single" w:sz="6" w:space="0" w:color="auto"/>
              <w:right w:val="single" w:sz="12" w:space="0" w:color="auto"/>
            </w:tcBorders>
            <w:shd w:val="clear" w:color="auto" w:fill="F3F3F3"/>
            <w:textDirection w:val="lrTb"/>
            <w:vAlign w:val="center"/>
          </w:tcPr>
          <w:p w:rsidR="00D52103">
            <w:pPr>
              <w:autoSpaceDE w:val="0"/>
              <w:autoSpaceDN w:val="0"/>
              <w:bidi w:val="0"/>
              <w:adjustRightInd w:val="0"/>
              <w:jc w:val="center"/>
              <w:rPr>
                <w:rFonts w:ascii="Times New Roman" w:hAnsi="Times New Roman"/>
                <w:b/>
                <w:bCs/>
              </w:rPr>
            </w:pPr>
            <w:r>
              <w:rPr>
                <w:rFonts w:ascii="Times New Roman" w:hAnsi="Times New Roman"/>
                <w:b/>
                <w:bCs/>
              </w:rPr>
              <w:t>Priemer za rok</w:t>
            </w:r>
          </w:p>
        </w:tc>
      </w:tr>
      <w:tr>
        <w:tblPrEx>
          <w:tblW w:w="9135" w:type="dxa"/>
          <w:tblLayout w:type="fixed"/>
          <w:tblCellMar>
            <w:top w:w="0" w:type="dxa"/>
            <w:left w:w="30" w:type="dxa"/>
            <w:bottom w:w="0" w:type="dxa"/>
            <w:right w:w="30" w:type="dxa"/>
          </w:tblCellMar>
        </w:tblPrEx>
        <w:trPr>
          <w:cantSplit/>
          <w:trHeight w:val="319"/>
        </w:trPr>
        <w:tc>
          <w:tcPr>
            <w:tcW w:w="4350" w:type="dxa"/>
            <w:vMerge/>
            <w:tcBorders>
              <w:top w:val="nil"/>
              <w:left w:val="single" w:sz="12" w:space="0" w:color="auto"/>
              <w:bottom w:val="double" w:sz="6" w:space="0" w:color="auto"/>
              <w:right w:val="single" w:sz="12" w:space="0" w:color="auto"/>
            </w:tcBorders>
            <w:textDirection w:val="lrTb"/>
            <w:vAlign w:val="center"/>
          </w:tcPr>
          <w:p w:rsidR="00D52103">
            <w:pPr>
              <w:autoSpaceDE w:val="0"/>
              <w:autoSpaceDN w:val="0"/>
              <w:bidi w:val="0"/>
              <w:adjustRightInd w:val="0"/>
              <w:rPr>
                <w:rFonts w:ascii="Times New Roman" w:hAnsi="Times New Roman"/>
                <w:b/>
                <w:bCs/>
              </w:rPr>
            </w:pPr>
          </w:p>
        </w:tc>
        <w:tc>
          <w:tcPr>
            <w:tcW w:w="957" w:type="dxa"/>
            <w:tcBorders>
              <w:top w:val="single" w:sz="6" w:space="0" w:color="auto"/>
              <w:left w:val="single" w:sz="12" w:space="0" w:color="auto"/>
              <w:bottom w:val="double" w:sz="6" w:space="0" w:color="auto"/>
              <w:right w:val="single" w:sz="6" w:space="0" w:color="auto"/>
            </w:tcBorders>
            <w:shd w:val="clear" w:color="auto" w:fill="F3F3F3"/>
            <w:textDirection w:val="lrTb"/>
            <w:vAlign w:val="center"/>
          </w:tcPr>
          <w:p w:rsidR="00D52103">
            <w:pPr>
              <w:autoSpaceDE w:val="0"/>
              <w:autoSpaceDN w:val="0"/>
              <w:bidi w:val="0"/>
              <w:adjustRightInd w:val="0"/>
              <w:jc w:val="center"/>
              <w:rPr>
                <w:rFonts w:ascii="Times New Roman" w:hAnsi="Times New Roman"/>
                <w:b/>
                <w:bCs/>
              </w:rPr>
            </w:pPr>
            <w:r>
              <w:rPr>
                <w:rFonts w:ascii="Times New Roman" w:hAnsi="Times New Roman"/>
                <w:b/>
                <w:bCs/>
              </w:rPr>
              <w:t>2003</w:t>
            </w:r>
          </w:p>
        </w:tc>
        <w:tc>
          <w:tcPr>
            <w:tcW w:w="957" w:type="dxa"/>
            <w:tcBorders>
              <w:top w:val="single" w:sz="6" w:space="0" w:color="auto"/>
              <w:left w:val="single" w:sz="6" w:space="0" w:color="auto"/>
              <w:bottom w:val="double" w:sz="6" w:space="0" w:color="auto"/>
              <w:right w:val="single" w:sz="6" w:space="0" w:color="auto"/>
            </w:tcBorders>
            <w:shd w:val="clear" w:color="auto" w:fill="F3F3F3"/>
            <w:textDirection w:val="lrTb"/>
            <w:vAlign w:val="center"/>
          </w:tcPr>
          <w:p w:rsidR="00D52103">
            <w:pPr>
              <w:autoSpaceDE w:val="0"/>
              <w:autoSpaceDN w:val="0"/>
              <w:bidi w:val="0"/>
              <w:adjustRightInd w:val="0"/>
              <w:jc w:val="center"/>
              <w:rPr>
                <w:rFonts w:ascii="Times New Roman" w:hAnsi="Times New Roman"/>
                <w:b/>
                <w:bCs/>
              </w:rPr>
            </w:pPr>
            <w:r>
              <w:rPr>
                <w:rFonts w:ascii="Times New Roman" w:hAnsi="Times New Roman"/>
                <w:b/>
                <w:bCs/>
              </w:rPr>
              <w:t>2004</w:t>
            </w:r>
          </w:p>
        </w:tc>
        <w:tc>
          <w:tcPr>
            <w:tcW w:w="957" w:type="dxa"/>
            <w:tcBorders>
              <w:top w:val="single" w:sz="6" w:space="0" w:color="auto"/>
              <w:left w:val="single" w:sz="6" w:space="0" w:color="auto"/>
              <w:bottom w:val="double" w:sz="6" w:space="0" w:color="auto"/>
              <w:right w:val="single" w:sz="6" w:space="0" w:color="auto"/>
            </w:tcBorders>
            <w:shd w:val="clear" w:color="auto" w:fill="F3F3F3"/>
            <w:textDirection w:val="lrTb"/>
            <w:vAlign w:val="center"/>
          </w:tcPr>
          <w:p w:rsidR="00D52103">
            <w:pPr>
              <w:autoSpaceDE w:val="0"/>
              <w:autoSpaceDN w:val="0"/>
              <w:bidi w:val="0"/>
              <w:adjustRightInd w:val="0"/>
              <w:jc w:val="center"/>
              <w:rPr>
                <w:rFonts w:ascii="Times New Roman" w:hAnsi="Times New Roman"/>
                <w:b/>
                <w:bCs/>
              </w:rPr>
            </w:pPr>
            <w:r>
              <w:rPr>
                <w:rFonts w:ascii="Times New Roman" w:hAnsi="Times New Roman"/>
                <w:b/>
                <w:bCs/>
              </w:rPr>
              <w:t>2005</w:t>
            </w:r>
          </w:p>
        </w:tc>
        <w:tc>
          <w:tcPr>
            <w:tcW w:w="957" w:type="dxa"/>
            <w:tcBorders>
              <w:top w:val="single" w:sz="6" w:space="0" w:color="auto"/>
              <w:left w:val="single" w:sz="6" w:space="0" w:color="auto"/>
              <w:bottom w:val="double" w:sz="6" w:space="0" w:color="auto"/>
              <w:right w:val="single" w:sz="6" w:space="0" w:color="auto"/>
            </w:tcBorders>
            <w:shd w:val="clear" w:color="auto" w:fill="F3F3F3"/>
            <w:textDirection w:val="lrTb"/>
            <w:vAlign w:val="center"/>
          </w:tcPr>
          <w:p w:rsidR="00D52103">
            <w:pPr>
              <w:autoSpaceDE w:val="0"/>
              <w:autoSpaceDN w:val="0"/>
              <w:bidi w:val="0"/>
              <w:adjustRightInd w:val="0"/>
              <w:jc w:val="center"/>
              <w:rPr>
                <w:rFonts w:ascii="Times New Roman" w:hAnsi="Times New Roman"/>
                <w:b/>
                <w:bCs/>
              </w:rPr>
            </w:pPr>
            <w:r>
              <w:rPr>
                <w:rFonts w:ascii="Times New Roman" w:hAnsi="Times New Roman"/>
                <w:b/>
                <w:bCs/>
              </w:rPr>
              <w:t>2006</w:t>
            </w:r>
          </w:p>
        </w:tc>
        <w:tc>
          <w:tcPr>
            <w:tcW w:w="957" w:type="dxa"/>
            <w:tcBorders>
              <w:top w:val="single" w:sz="6" w:space="0" w:color="auto"/>
              <w:left w:val="single" w:sz="6" w:space="0" w:color="auto"/>
              <w:bottom w:val="double" w:sz="6" w:space="0" w:color="auto"/>
              <w:right w:val="single" w:sz="12" w:space="0" w:color="auto"/>
            </w:tcBorders>
            <w:shd w:val="clear" w:color="auto" w:fill="F3F3F3"/>
            <w:textDirection w:val="lrTb"/>
            <w:vAlign w:val="center"/>
          </w:tcPr>
          <w:p w:rsidR="00D52103">
            <w:pPr>
              <w:autoSpaceDE w:val="0"/>
              <w:autoSpaceDN w:val="0"/>
              <w:bidi w:val="0"/>
              <w:adjustRightInd w:val="0"/>
              <w:jc w:val="center"/>
              <w:rPr>
                <w:rFonts w:ascii="Times New Roman" w:hAnsi="Times New Roman"/>
                <w:b/>
                <w:bCs/>
              </w:rPr>
            </w:pPr>
            <w:r>
              <w:rPr>
                <w:rFonts w:ascii="Times New Roman" w:hAnsi="Times New Roman"/>
                <w:b/>
                <w:bCs/>
              </w:rPr>
              <w:t>2007</w:t>
            </w:r>
          </w:p>
        </w:tc>
      </w:tr>
      <w:tr>
        <w:tblPrEx>
          <w:tblW w:w="9135" w:type="dxa"/>
          <w:tblLayout w:type="fixed"/>
          <w:tblCellMar>
            <w:top w:w="0" w:type="dxa"/>
            <w:left w:w="30" w:type="dxa"/>
            <w:bottom w:w="0" w:type="dxa"/>
            <w:right w:w="30" w:type="dxa"/>
          </w:tblCellMar>
        </w:tblPrEx>
        <w:trPr>
          <w:trHeight w:val="319"/>
        </w:trPr>
        <w:tc>
          <w:tcPr>
            <w:tcW w:w="4350" w:type="dxa"/>
            <w:tcBorders>
              <w:top w:val="double" w:sz="6" w:space="0" w:color="auto"/>
              <w:left w:val="single" w:sz="12" w:space="0" w:color="auto"/>
              <w:bottom w:val="single" w:sz="6" w:space="0" w:color="auto"/>
              <w:right w:val="single" w:sz="12" w:space="0" w:color="auto"/>
            </w:tcBorders>
            <w:textDirection w:val="lrTb"/>
            <w:vAlign w:val="center"/>
          </w:tcPr>
          <w:p w:rsidR="00D52103">
            <w:pPr>
              <w:autoSpaceDE w:val="0"/>
              <w:autoSpaceDN w:val="0"/>
              <w:bidi w:val="0"/>
              <w:adjustRightInd w:val="0"/>
              <w:rPr>
                <w:rFonts w:ascii="Times New Roman" w:hAnsi="Times New Roman"/>
                <w:b/>
                <w:bCs/>
              </w:rPr>
            </w:pPr>
            <w:r>
              <w:rPr>
                <w:rFonts w:ascii="Times New Roman" w:hAnsi="Times New Roman"/>
                <w:b/>
                <w:bCs/>
              </w:rPr>
              <w:t>Pracujúci (ILO) v tis. osobách</w:t>
            </w:r>
          </w:p>
        </w:tc>
        <w:tc>
          <w:tcPr>
            <w:tcW w:w="957" w:type="dxa"/>
            <w:tcBorders>
              <w:top w:val="double" w:sz="6" w:space="0" w:color="auto"/>
              <w:left w:val="single" w:sz="12" w:space="0" w:color="auto"/>
              <w:bottom w:val="single" w:sz="6" w:space="0" w:color="auto"/>
              <w:right w:val="single" w:sz="6" w:space="0" w:color="auto"/>
            </w:tcBorders>
            <w:shd w:val="solid" w:color="FFFFFF" w:fill="auto"/>
            <w:textDirection w:val="lrTb"/>
            <w:vAlign w:val="center"/>
          </w:tcPr>
          <w:p w:rsidR="00D52103">
            <w:pPr>
              <w:autoSpaceDE w:val="0"/>
              <w:autoSpaceDN w:val="0"/>
              <w:bidi w:val="0"/>
              <w:adjustRightInd w:val="0"/>
              <w:jc w:val="center"/>
              <w:rPr>
                <w:rFonts w:ascii="Times New Roman" w:hAnsi="Times New Roman"/>
                <w:b/>
                <w:bCs/>
              </w:rPr>
            </w:pPr>
            <w:r>
              <w:rPr>
                <w:rFonts w:ascii="Times New Roman" w:hAnsi="Times New Roman"/>
                <w:b/>
                <w:bCs/>
              </w:rPr>
              <w:t>2 164,6</w:t>
            </w:r>
          </w:p>
        </w:tc>
        <w:tc>
          <w:tcPr>
            <w:tcW w:w="957" w:type="dxa"/>
            <w:tcBorders>
              <w:top w:val="double" w:sz="6" w:space="0" w:color="auto"/>
              <w:left w:val="single" w:sz="6" w:space="0" w:color="auto"/>
              <w:bottom w:val="single" w:sz="6" w:space="0" w:color="auto"/>
              <w:right w:val="single" w:sz="6" w:space="0" w:color="auto"/>
            </w:tcBorders>
            <w:shd w:val="solid" w:color="FFFFFF" w:fill="auto"/>
            <w:textDirection w:val="lrTb"/>
            <w:vAlign w:val="center"/>
          </w:tcPr>
          <w:p w:rsidR="00D52103">
            <w:pPr>
              <w:autoSpaceDE w:val="0"/>
              <w:autoSpaceDN w:val="0"/>
              <w:bidi w:val="0"/>
              <w:adjustRightInd w:val="0"/>
              <w:jc w:val="center"/>
              <w:rPr>
                <w:rFonts w:ascii="Times New Roman" w:hAnsi="Times New Roman"/>
                <w:b/>
                <w:bCs/>
              </w:rPr>
            </w:pPr>
            <w:r>
              <w:rPr>
                <w:rFonts w:ascii="Times New Roman" w:hAnsi="Times New Roman"/>
                <w:b/>
                <w:bCs/>
              </w:rPr>
              <w:t>2 170,4</w:t>
            </w:r>
          </w:p>
        </w:tc>
        <w:tc>
          <w:tcPr>
            <w:tcW w:w="957" w:type="dxa"/>
            <w:tcBorders>
              <w:top w:val="double" w:sz="6" w:space="0" w:color="auto"/>
              <w:left w:val="single" w:sz="6" w:space="0" w:color="auto"/>
              <w:bottom w:val="single" w:sz="6" w:space="0" w:color="auto"/>
              <w:right w:val="single" w:sz="6" w:space="0" w:color="auto"/>
            </w:tcBorders>
            <w:shd w:val="solid" w:color="FFFFFF" w:fill="auto"/>
            <w:textDirection w:val="lrTb"/>
            <w:vAlign w:val="center"/>
          </w:tcPr>
          <w:p w:rsidR="00D52103">
            <w:pPr>
              <w:autoSpaceDE w:val="0"/>
              <w:autoSpaceDN w:val="0"/>
              <w:bidi w:val="0"/>
              <w:adjustRightInd w:val="0"/>
              <w:jc w:val="center"/>
              <w:rPr>
                <w:rFonts w:ascii="Times New Roman" w:hAnsi="Times New Roman"/>
                <w:b/>
                <w:bCs/>
              </w:rPr>
            </w:pPr>
            <w:r>
              <w:rPr>
                <w:rFonts w:ascii="Times New Roman" w:hAnsi="Times New Roman"/>
                <w:b/>
                <w:bCs/>
              </w:rPr>
              <w:t>2 216,2</w:t>
            </w:r>
          </w:p>
        </w:tc>
        <w:tc>
          <w:tcPr>
            <w:tcW w:w="957" w:type="dxa"/>
            <w:tcBorders>
              <w:top w:val="double" w:sz="6" w:space="0" w:color="auto"/>
              <w:left w:val="single" w:sz="6" w:space="0" w:color="auto"/>
              <w:bottom w:val="single" w:sz="6" w:space="0" w:color="auto"/>
              <w:right w:val="single" w:sz="6" w:space="0" w:color="auto"/>
            </w:tcBorders>
            <w:shd w:val="solid" w:color="FFFFFF" w:fill="auto"/>
            <w:textDirection w:val="lrTb"/>
            <w:vAlign w:val="center"/>
          </w:tcPr>
          <w:p w:rsidR="00D52103">
            <w:pPr>
              <w:bidi w:val="0"/>
              <w:jc w:val="center"/>
              <w:rPr>
                <w:rFonts w:ascii="Times New Roman" w:hAnsi="Times New Roman"/>
                <w:b/>
                <w:bCs/>
              </w:rPr>
            </w:pPr>
            <w:r>
              <w:rPr>
                <w:rFonts w:ascii="Times New Roman" w:hAnsi="Times New Roman"/>
                <w:b/>
                <w:bCs/>
              </w:rPr>
              <w:t>2 301,4</w:t>
            </w:r>
          </w:p>
        </w:tc>
        <w:tc>
          <w:tcPr>
            <w:tcW w:w="957" w:type="dxa"/>
            <w:tcBorders>
              <w:top w:val="double" w:sz="6" w:space="0" w:color="auto"/>
              <w:left w:val="single" w:sz="6" w:space="0" w:color="auto"/>
              <w:bottom w:val="single" w:sz="6" w:space="0" w:color="auto"/>
              <w:right w:val="single" w:sz="12" w:space="0" w:color="auto"/>
            </w:tcBorders>
            <w:shd w:val="solid" w:color="FFFFFF" w:fill="auto"/>
            <w:textDirection w:val="lrTb"/>
            <w:vAlign w:val="center"/>
          </w:tcPr>
          <w:p w:rsidR="00D52103">
            <w:pPr>
              <w:bidi w:val="0"/>
              <w:jc w:val="center"/>
              <w:rPr>
                <w:rFonts w:ascii="Times New Roman" w:hAnsi="Times New Roman"/>
                <w:b/>
                <w:bCs/>
              </w:rPr>
            </w:pPr>
            <w:r>
              <w:rPr>
                <w:rFonts w:ascii="Times New Roman" w:hAnsi="Times New Roman"/>
                <w:b/>
                <w:bCs/>
              </w:rPr>
              <w:t>2 368,0</w:t>
            </w:r>
          </w:p>
        </w:tc>
      </w:tr>
      <w:tr>
        <w:tblPrEx>
          <w:tblW w:w="9135" w:type="dxa"/>
          <w:tblLayout w:type="fixed"/>
          <w:tblCellMar>
            <w:top w:w="0" w:type="dxa"/>
            <w:left w:w="30" w:type="dxa"/>
            <w:bottom w:w="0" w:type="dxa"/>
            <w:right w:w="30" w:type="dxa"/>
          </w:tblCellMar>
        </w:tblPrEx>
        <w:trPr>
          <w:trHeight w:val="305"/>
        </w:trPr>
        <w:tc>
          <w:tcPr>
            <w:tcW w:w="4350" w:type="dxa"/>
            <w:tcBorders>
              <w:top w:val="single" w:sz="6" w:space="0" w:color="auto"/>
              <w:left w:val="single" w:sz="12" w:space="0" w:color="auto"/>
              <w:bottom w:val="single" w:sz="6" w:space="0" w:color="auto"/>
              <w:right w:val="single" w:sz="12" w:space="0" w:color="auto"/>
            </w:tcBorders>
            <w:textDirection w:val="lrTb"/>
            <w:vAlign w:val="center"/>
          </w:tcPr>
          <w:p w:rsidR="00D52103">
            <w:pPr>
              <w:autoSpaceDE w:val="0"/>
              <w:autoSpaceDN w:val="0"/>
              <w:bidi w:val="0"/>
              <w:adjustRightInd w:val="0"/>
              <w:rPr>
                <w:rFonts w:ascii="Times New Roman" w:hAnsi="Times New Roman"/>
              </w:rPr>
            </w:pPr>
            <w:r>
              <w:rPr>
                <w:rFonts w:ascii="Times New Roman" w:hAnsi="Times New Roman"/>
              </w:rPr>
              <w:t xml:space="preserve">   Medziročný prírastok v  tis. osobách</w:t>
            </w:r>
          </w:p>
        </w:tc>
        <w:tc>
          <w:tcPr>
            <w:tcW w:w="957" w:type="dxa"/>
            <w:tcBorders>
              <w:top w:val="single" w:sz="6" w:space="0" w:color="auto"/>
              <w:left w:val="single" w:sz="12" w:space="0" w:color="auto"/>
              <w:bottom w:val="single" w:sz="6"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rPr>
            </w:pPr>
            <w:r>
              <w:rPr>
                <w:rFonts w:ascii="Times New Roman" w:hAnsi="Times New Roman"/>
              </w:rPr>
              <w:t>37,6</w:t>
            </w:r>
          </w:p>
        </w:tc>
        <w:tc>
          <w:tcPr>
            <w:tcW w:w="957" w:type="dxa"/>
            <w:tcBorders>
              <w:top w:val="single" w:sz="6" w:space="0" w:color="auto"/>
              <w:left w:val="single" w:sz="6" w:space="0" w:color="auto"/>
              <w:bottom w:val="single" w:sz="6"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rPr>
            </w:pPr>
            <w:r>
              <w:rPr>
                <w:rFonts w:ascii="Times New Roman" w:hAnsi="Times New Roman"/>
              </w:rPr>
              <w:t>5,8</w:t>
            </w:r>
          </w:p>
        </w:tc>
        <w:tc>
          <w:tcPr>
            <w:tcW w:w="957" w:type="dxa"/>
            <w:tcBorders>
              <w:top w:val="single" w:sz="6" w:space="0" w:color="auto"/>
              <w:left w:val="single" w:sz="6" w:space="0" w:color="auto"/>
              <w:bottom w:val="single" w:sz="6"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rPr>
            </w:pPr>
            <w:r>
              <w:rPr>
                <w:rFonts w:ascii="Times New Roman" w:hAnsi="Times New Roman"/>
              </w:rPr>
              <w:t>45,8</w:t>
            </w:r>
          </w:p>
        </w:tc>
        <w:tc>
          <w:tcPr>
            <w:tcW w:w="957" w:type="dxa"/>
            <w:tcBorders>
              <w:top w:val="single" w:sz="6" w:space="0" w:color="auto"/>
              <w:left w:val="single" w:sz="6" w:space="0" w:color="auto"/>
              <w:bottom w:val="single" w:sz="6" w:space="0" w:color="auto"/>
              <w:right w:val="single" w:sz="6" w:space="0" w:color="auto"/>
            </w:tcBorders>
            <w:textDirection w:val="lrTb"/>
            <w:vAlign w:val="center"/>
          </w:tcPr>
          <w:p w:rsidR="00D52103">
            <w:pPr>
              <w:bidi w:val="0"/>
              <w:jc w:val="center"/>
              <w:rPr>
                <w:rFonts w:ascii="Times New Roman" w:hAnsi="Times New Roman"/>
              </w:rPr>
            </w:pPr>
            <w:r>
              <w:rPr>
                <w:rFonts w:ascii="Times New Roman" w:hAnsi="Times New Roman"/>
              </w:rPr>
              <w:t>85,2</w:t>
            </w:r>
          </w:p>
        </w:tc>
        <w:tc>
          <w:tcPr>
            <w:tcW w:w="957" w:type="dxa"/>
            <w:tcBorders>
              <w:top w:val="single" w:sz="6" w:space="0" w:color="auto"/>
              <w:left w:val="single" w:sz="6" w:space="0" w:color="auto"/>
              <w:bottom w:val="single" w:sz="6" w:space="0" w:color="auto"/>
              <w:right w:val="single" w:sz="12" w:space="0" w:color="auto"/>
            </w:tcBorders>
            <w:textDirection w:val="lrTb"/>
            <w:vAlign w:val="center"/>
          </w:tcPr>
          <w:p w:rsidR="00D52103">
            <w:pPr>
              <w:bidi w:val="0"/>
              <w:jc w:val="center"/>
              <w:rPr>
                <w:rFonts w:ascii="Times New Roman" w:hAnsi="Times New Roman"/>
              </w:rPr>
            </w:pPr>
            <w:r>
              <w:rPr>
                <w:rFonts w:ascii="Times New Roman" w:hAnsi="Times New Roman"/>
              </w:rPr>
              <w:t>66,6</w:t>
            </w:r>
          </w:p>
        </w:tc>
      </w:tr>
      <w:tr>
        <w:tblPrEx>
          <w:tblW w:w="9135" w:type="dxa"/>
          <w:tblLayout w:type="fixed"/>
          <w:tblCellMar>
            <w:top w:w="0" w:type="dxa"/>
            <w:left w:w="30" w:type="dxa"/>
            <w:bottom w:w="0" w:type="dxa"/>
            <w:right w:w="30" w:type="dxa"/>
          </w:tblCellMar>
        </w:tblPrEx>
        <w:trPr>
          <w:trHeight w:val="305"/>
        </w:trPr>
        <w:tc>
          <w:tcPr>
            <w:tcW w:w="4350" w:type="dxa"/>
            <w:tcBorders>
              <w:top w:val="single" w:sz="6" w:space="0" w:color="auto"/>
              <w:left w:val="single" w:sz="12" w:space="0" w:color="auto"/>
              <w:bottom w:val="single" w:sz="6" w:space="0" w:color="auto"/>
              <w:right w:val="single" w:sz="12" w:space="0" w:color="auto"/>
            </w:tcBorders>
            <w:textDirection w:val="lrTb"/>
            <w:vAlign w:val="center"/>
          </w:tcPr>
          <w:p w:rsidR="00D52103">
            <w:pPr>
              <w:autoSpaceDE w:val="0"/>
              <w:autoSpaceDN w:val="0"/>
              <w:bidi w:val="0"/>
              <w:adjustRightInd w:val="0"/>
              <w:rPr>
                <w:rFonts w:ascii="Times New Roman" w:hAnsi="Times New Roman"/>
              </w:rPr>
            </w:pPr>
            <w:r>
              <w:rPr>
                <w:rFonts w:ascii="Times New Roman" w:hAnsi="Times New Roman"/>
              </w:rPr>
              <w:t xml:space="preserve">   Medziročný index v  %</w:t>
            </w:r>
          </w:p>
        </w:tc>
        <w:tc>
          <w:tcPr>
            <w:tcW w:w="957" w:type="dxa"/>
            <w:tcBorders>
              <w:top w:val="single" w:sz="6" w:space="0" w:color="auto"/>
              <w:left w:val="single" w:sz="12" w:space="0" w:color="auto"/>
              <w:bottom w:val="single" w:sz="6"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rPr>
            </w:pPr>
            <w:r>
              <w:rPr>
                <w:rFonts w:ascii="Times New Roman" w:hAnsi="Times New Roman"/>
              </w:rPr>
              <w:t>101,8</w:t>
            </w:r>
          </w:p>
        </w:tc>
        <w:tc>
          <w:tcPr>
            <w:tcW w:w="957" w:type="dxa"/>
            <w:tcBorders>
              <w:top w:val="single" w:sz="6" w:space="0" w:color="auto"/>
              <w:left w:val="single" w:sz="6" w:space="0" w:color="auto"/>
              <w:bottom w:val="single" w:sz="6"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rPr>
            </w:pPr>
            <w:r>
              <w:rPr>
                <w:rFonts w:ascii="Times New Roman" w:hAnsi="Times New Roman"/>
              </w:rPr>
              <w:t>100,3</w:t>
            </w:r>
          </w:p>
        </w:tc>
        <w:tc>
          <w:tcPr>
            <w:tcW w:w="957" w:type="dxa"/>
            <w:tcBorders>
              <w:top w:val="single" w:sz="6" w:space="0" w:color="auto"/>
              <w:left w:val="single" w:sz="6" w:space="0" w:color="auto"/>
              <w:bottom w:val="single" w:sz="6"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rPr>
            </w:pPr>
            <w:r>
              <w:rPr>
                <w:rFonts w:ascii="Times New Roman" w:hAnsi="Times New Roman"/>
              </w:rPr>
              <w:t>102,1</w:t>
            </w:r>
          </w:p>
        </w:tc>
        <w:tc>
          <w:tcPr>
            <w:tcW w:w="957" w:type="dxa"/>
            <w:tcBorders>
              <w:top w:val="single" w:sz="6" w:space="0" w:color="auto"/>
              <w:left w:val="single" w:sz="6" w:space="0" w:color="auto"/>
              <w:bottom w:val="single" w:sz="6" w:space="0" w:color="auto"/>
              <w:right w:val="single" w:sz="6" w:space="0" w:color="auto"/>
            </w:tcBorders>
            <w:textDirection w:val="lrTb"/>
            <w:vAlign w:val="center"/>
          </w:tcPr>
          <w:p w:rsidR="00D52103">
            <w:pPr>
              <w:bidi w:val="0"/>
              <w:jc w:val="center"/>
              <w:rPr>
                <w:rFonts w:ascii="Times New Roman" w:hAnsi="Times New Roman"/>
              </w:rPr>
            </w:pPr>
            <w:r>
              <w:rPr>
                <w:rFonts w:ascii="Times New Roman" w:hAnsi="Times New Roman"/>
              </w:rPr>
              <w:t>103,8</w:t>
            </w:r>
          </w:p>
        </w:tc>
        <w:tc>
          <w:tcPr>
            <w:tcW w:w="957" w:type="dxa"/>
            <w:tcBorders>
              <w:top w:val="single" w:sz="6" w:space="0" w:color="auto"/>
              <w:left w:val="single" w:sz="6" w:space="0" w:color="auto"/>
              <w:bottom w:val="single" w:sz="6" w:space="0" w:color="auto"/>
              <w:right w:val="single" w:sz="12" w:space="0" w:color="auto"/>
            </w:tcBorders>
            <w:textDirection w:val="lrTb"/>
            <w:vAlign w:val="center"/>
          </w:tcPr>
          <w:p w:rsidR="00D52103">
            <w:pPr>
              <w:bidi w:val="0"/>
              <w:jc w:val="center"/>
              <w:rPr>
                <w:rFonts w:ascii="Times New Roman" w:hAnsi="Times New Roman"/>
              </w:rPr>
            </w:pPr>
            <w:r>
              <w:rPr>
                <w:rFonts w:ascii="Times New Roman" w:hAnsi="Times New Roman"/>
              </w:rPr>
              <w:t>102,9</w:t>
            </w:r>
          </w:p>
        </w:tc>
      </w:tr>
      <w:tr>
        <w:tblPrEx>
          <w:tblW w:w="9135" w:type="dxa"/>
          <w:tblLayout w:type="fixed"/>
          <w:tblCellMar>
            <w:top w:w="0" w:type="dxa"/>
            <w:left w:w="30" w:type="dxa"/>
            <w:bottom w:w="0" w:type="dxa"/>
            <w:right w:w="30" w:type="dxa"/>
          </w:tblCellMar>
        </w:tblPrEx>
        <w:trPr>
          <w:trHeight w:val="305"/>
        </w:trPr>
        <w:tc>
          <w:tcPr>
            <w:tcW w:w="4350" w:type="dxa"/>
            <w:tcBorders>
              <w:top w:val="single" w:sz="6" w:space="0" w:color="auto"/>
              <w:left w:val="single" w:sz="12" w:space="0" w:color="auto"/>
              <w:bottom w:val="single" w:sz="6" w:space="0" w:color="auto"/>
              <w:right w:val="single" w:sz="12" w:space="0" w:color="auto"/>
            </w:tcBorders>
            <w:textDirection w:val="lrTb"/>
            <w:vAlign w:val="center"/>
          </w:tcPr>
          <w:p w:rsidR="00D52103">
            <w:pPr>
              <w:autoSpaceDE w:val="0"/>
              <w:autoSpaceDN w:val="0"/>
              <w:bidi w:val="0"/>
              <w:adjustRightInd w:val="0"/>
              <w:rPr>
                <w:rFonts w:ascii="Times New Roman" w:hAnsi="Times New Roman"/>
                <w:b/>
                <w:bCs/>
              </w:rPr>
            </w:pPr>
            <w:r>
              <w:rPr>
                <w:rFonts w:ascii="Times New Roman" w:hAnsi="Times New Roman"/>
                <w:b/>
                <w:bCs/>
              </w:rPr>
              <w:t>Miera nezamestnanosti (ILO) v %</w:t>
            </w:r>
          </w:p>
        </w:tc>
        <w:tc>
          <w:tcPr>
            <w:tcW w:w="957" w:type="dxa"/>
            <w:tcBorders>
              <w:top w:val="single" w:sz="6" w:space="0" w:color="auto"/>
              <w:left w:val="single" w:sz="12" w:space="0" w:color="auto"/>
              <w:bottom w:val="single" w:sz="6" w:space="0" w:color="auto"/>
              <w:right w:val="single" w:sz="6" w:space="0" w:color="auto"/>
            </w:tcBorders>
            <w:shd w:val="solid" w:color="FFFFFF" w:fill="auto"/>
            <w:textDirection w:val="lrTb"/>
            <w:vAlign w:val="center"/>
          </w:tcPr>
          <w:p w:rsidR="00D52103">
            <w:pPr>
              <w:autoSpaceDE w:val="0"/>
              <w:autoSpaceDN w:val="0"/>
              <w:bidi w:val="0"/>
              <w:adjustRightInd w:val="0"/>
              <w:jc w:val="center"/>
              <w:rPr>
                <w:rFonts w:ascii="Times New Roman" w:hAnsi="Times New Roman"/>
                <w:b/>
                <w:bCs/>
              </w:rPr>
            </w:pPr>
            <w:r>
              <w:rPr>
                <w:rFonts w:ascii="Times New Roman" w:hAnsi="Times New Roman"/>
                <w:b/>
                <w:bCs/>
              </w:rPr>
              <w:t>17,5</w:t>
            </w:r>
          </w:p>
        </w:tc>
        <w:tc>
          <w:tcPr>
            <w:tcW w:w="957" w:type="dxa"/>
            <w:tcBorders>
              <w:top w:val="single" w:sz="6" w:space="0" w:color="auto"/>
              <w:left w:val="single" w:sz="6" w:space="0" w:color="auto"/>
              <w:bottom w:val="single" w:sz="6" w:space="0" w:color="auto"/>
              <w:right w:val="single" w:sz="6" w:space="0" w:color="auto"/>
            </w:tcBorders>
            <w:shd w:val="solid" w:color="FFFFFF" w:fill="auto"/>
            <w:textDirection w:val="lrTb"/>
            <w:vAlign w:val="center"/>
          </w:tcPr>
          <w:p w:rsidR="00D52103">
            <w:pPr>
              <w:autoSpaceDE w:val="0"/>
              <w:autoSpaceDN w:val="0"/>
              <w:bidi w:val="0"/>
              <w:adjustRightInd w:val="0"/>
              <w:jc w:val="center"/>
              <w:rPr>
                <w:rFonts w:ascii="Times New Roman" w:hAnsi="Times New Roman"/>
                <w:b/>
                <w:bCs/>
              </w:rPr>
            </w:pPr>
            <w:r>
              <w:rPr>
                <w:rFonts w:ascii="Times New Roman" w:hAnsi="Times New Roman"/>
                <w:b/>
                <w:bCs/>
              </w:rPr>
              <w:t>18,1</w:t>
            </w:r>
          </w:p>
        </w:tc>
        <w:tc>
          <w:tcPr>
            <w:tcW w:w="957" w:type="dxa"/>
            <w:tcBorders>
              <w:top w:val="single" w:sz="6" w:space="0" w:color="auto"/>
              <w:left w:val="single" w:sz="6" w:space="0" w:color="auto"/>
              <w:bottom w:val="single" w:sz="6" w:space="0" w:color="auto"/>
              <w:right w:val="single" w:sz="6" w:space="0" w:color="auto"/>
            </w:tcBorders>
            <w:shd w:val="solid" w:color="FFFFFF" w:fill="auto"/>
            <w:textDirection w:val="lrTb"/>
            <w:vAlign w:val="center"/>
          </w:tcPr>
          <w:p w:rsidR="00D52103">
            <w:pPr>
              <w:autoSpaceDE w:val="0"/>
              <w:autoSpaceDN w:val="0"/>
              <w:bidi w:val="0"/>
              <w:adjustRightInd w:val="0"/>
              <w:jc w:val="center"/>
              <w:rPr>
                <w:rFonts w:ascii="Times New Roman" w:hAnsi="Times New Roman"/>
                <w:b/>
                <w:bCs/>
              </w:rPr>
            </w:pPr>
            <w:r>
              <w:rPr>
                <w:rFonts w:ascii="Times New Roman" w:hAnsi="Times New Roman"/>
                <w:b/>
                <w:bCs/>
              </w:rPr>
              <w:t>16,2</w:t>
            </w:r>
          </w:p>
        </w:tc>
        <w:tc>
          <w:tcPr>
            <w:tcW w:w="957" w:type="dxa"/>
            <w:tcBorders>
              <w:top w:val="single" w:sz="6" w:space="0" w:color="auto"/>
              <w:left w:val="single" w:sz="6" w:space="0" w:color="auto"/>
              <w:bottom w:val="single" w:sz="6" w:space="0" w:color="auto"/>
              <w:right w:val="single" w:sz="6" w:space="0" w:color="auto"/>
            </w:tcBorders>
            <w:shd w:val="solid" w:color="FFFFFF" w:fill="auto"/>
            <w:textDirection w:val="lrTb"/>
            <w:vAlign w:val="center"/>
          </w:tcPr>
          <w:p w:rsidR="00D52103">
            <w:pPr>
              <w:bidi w:val="0"/>
              <w:jc w:val="center"/>
              <w:rPr>
                <w:rFonts w:ascii="Times New Roman" w:hAnsi="Times New Roman"/>
                <w:b/>
                <w:bCs/>
              </w:rPr>
            </w:pPr>
            <w:r>
              <w:rPr>
                <w:rFonts w:ascii="Times New Roman" w:hAnsi="Times New Roman"/>
                <w:b/>
                <w:bCs/>
              </w:rPr>
              <w:t>13,3</w:t>
            </w:r>
          </w:p>
        </w:tc>
        <w:tc>
          <w:tcPr>
            <w:tcW w:w="957" w:type="dxa"/>
            <w:tcBorders>
              <w:top w:val="single" w:sz="6" w:space="0" w:color="auto"/>
              <w:left w:val="single" w:sz="6" w:space="0" w:color="auto"/>
              <w:bottom w:val="single" w:sz="6" w:space="0" w:color="auto"/>
              <w:right w:val="single" w:sz="12" w:space="0" w:color="auto"/>
            </w:tcBorders>
            <w:shd w:val="solid" w:color="FFFFFF" w:fill="auto"/>
            <w:textDirection w:val="lrTb"/>
            <w:vAlign w:val="center"/>
          </w:tcPr>
          <w:p w:rsidR="00D52103">
            <w:pPr>
              <w:bidi w:val="0"/>
              <w:jc w:val="center"/>
              <w:rPr>
                <w:rFonts w:ascii="Times New Roman" w:hAnsi="Times New Roman"/>
                <w:b/>
                <w:bCs/>
              </w:rPr>
            </w:pPr>
            <w:r>
              <w:rPr>
                <w:rFonts w:ascii="Times New Roman" w:hAnsi="Times New Roman"/>
                <w:b/>
                <w:bCs/>
              </w:rPr>
              <w:t>10,7</w:t>
            </w:r>
          </w:p>
        </w:tc>
      </w:tr>
      <w:tr>
        <w:tblPrEx>
          <w:tblW w:w="9135" w:type="dxa"/>
          <w:tblLayout w:type="fixed"/>
          <w:tblCellMar>
            <w:top w:w="0" w:type="dxa"/>
            <w:left w:w="30" w:type="dxa"/>
            <w:bottom w:w="0" w:type="dxa"/>
            <w:right w:w="30" w:type="dxa"/>
          </w:tblCellMar>
        </w:tblPrEx>
        <w:trPr>
          <w:trHeight w:val="305"/>
        </w:trPr>
        <w:tc>
          <w:tcPr>
            <w:tcW w:w="4350" w:type="dxa"/>
            <w:tcBorders>
              <w:top w:val="single" w:sz="6" w:space="0" w:color="auto"/>
              <w:left w:val="single" w:sz="12" w:space="0" w:color="auto"/>
              <w:bottom w:val="single" w:sz="6" w:space="0" w:color="auto"/>
              <w:right w:val="single" w:sz="12" w:space="0" w:color="auto"/>
            </w:tcBorders>
            <w:textDirection w:val="lrTb"/>
            <w:vAlign w:val="center"/>
          </w:tcPr>
          <w:p w:rsidR="00D52103">
            <w:pPr>
              <w:autoSpaceDE w:val="0"/>
              <w:autoSpaceDN w:val="0"/>
              <w:bidi w:val="0"/>
              <w:adjustRightInd w:val="0"/>
              <w:rPr>
                <w:rFonts w:ascii="Times New Roman" w:hAnsi="Times New Roman"/>
              </w:rPr>
            </w:pPr>
            <w:r>
              <w:rPr>
                <w:rFonts w:ascii="Times New Roman" w:hAnsi="Times New Roman"/>
              </w:rPr>
              <w:t xml:space="preserve">   Medziročný rozdiel v percent. bodoch</w:t>
            </w:r>
          </w:p>
        </w:tc>
        <w:tc>
          <w:tcPr>
            <w:tcW w:w="957" w:type="dxa"/>
            <w:tcBorders>
              <w:top w:val="single" w:sz="6" w:space="0" w:color="auto"/>
              <w:left w:val="single" w:sz="12" w:space="0" w:color="auto"/>
              <w:bottom w:val="single" w:sz="6" w:space="0" w:color="auto"/>
              <w:right w:val="single" w:sz="6" w:space="0" w:color="auto"/>
            </w:tcBorders>
            <w:shd w:val="solid" w:color="FFFFFF" w:fill="auto"/>
            <w:textDirection w:val="lrTb"/>
            <w:vAlign w:val="center"/>
          </w:tcPr>
          <w:p w:rsidR="00D52103">
            <w:pPr>
              <w:autoSpaceDE w:val="0"/>
              <w:autoSpaceDN w:val="0"/>
              <w:bidi w:val="0"/>
              <w:adjustRightInd w:val="0"/>
              <w:jc w:val="center"/>
              <w:rPr>
                <w:rFonts w:ascii="Times New Roman" w:hAnsi="Times New Roman"/>
              </w:rPr>
            </w:pPr>
            <w:r>
              <w:rPr>
                <w:rFonts w:ascii="Times New Roman" w:hAnsi="Times New Roman"/>
              </w:rPr>
              <w:t>-1,0</w:t>
            </w:r>
          </w:p>
        </w:tc>
        <w:tc>
          <w:tcPr>
            <w:tcW w:w="957" w:type="dxa"/>
            <w:tcBorders>
              <w:top w:val="single" w:sz="6" w:space="0" w:color="auto"/>
              <w:left w:val="single" w:sz="6" w:space="0" w:color="auto"/>
              <w:bottom w:val="single" w:sz="6" w:space="0" w:color="auto"/>
              <w:right w:val="single" w:sz="6" w:space="0" w:color="auto"/>
            </w:tcBorders>
            <w:shd w:val="solid" w:color="FFFFFF" w:fill="auto"/>
            <w:textDirection w:val="lrTb"/>
            <w:vAlign w:val="center"/>
          </w:tcPr>
          <w:p w:rsidR="00D52103">
            <w:pPr>
              <w:autoSpaceDE w:val="0"/>
              <w:autoSpaceDN w:val="0"/>
              <w:bidi w:val="0"/>
              <w:adjustRightInd w:val="0"/>
              <w:jc w:val="center"/>
              <w:rPr>
                <w:rFonts w:ascii="Times New Roman" w:hAnsi="Times New Roman"/>
              </w:rPr>
            </w:pPr>
            <w:r>
              <w:rPr>
                <w:rFonts w:ascii="Times New Roman" w:hAnsi="Times New Roman"/>
              </w:rPr>
              <w:t>0,6</w:t>
            </w:r>
          </w:p>
        </w:tc>
        <w:tc>
          <w:tcPr>
            <w:tcW w:w="957" w:type="dxa"/>
            <w:tcBorders>
              <w:top w:val="single" w:sz="6" w:space="0" w:color="auto"/>
              <w:left w:val="single" w:sz="6" w:space="0" w:color="auto"/>
              <w:bottom w:val="single" w:sz="6" w:space="0" w:color="auto"/>
              <w:right w:val="single" w:sz="6" w:space="0" w:color="auto"/>
            </w:tcBorders>
            <w:shd w:val="solid" w:color="FFFFFF" w:fill="auto"/>
            <w:textDirection w:val="lrTb"/>
            <w:vAlign w:val="center"/>
          </w:tcPr>
          <w:p w:rsidR="00D52103">
            <w:pPr>
              <w:autoSpaceDE w:val="0"/>
              <w:autoSpaceDN w:val="0"/>
              <w:bidi w:val="0"/>
              <w:adjustRightInd w:val="0"/>
              <w:jc w:val="center"/>
              <w:rPr>
                <w:rFonts w:ascii="Times New Roman" w:hAnsi="Times New Roman"/>
              </w:rPr>
            </w:pPr>
            <w:r>
              <w:rPr>
                <w:rFonts w:ascii="Times New Roman" w:hAnsi="Times New Roman"/>
              </w:rPr>
              <w:t>-1,9</w:t>
            </w:r>
          </w:p>
        </w:tc>
        <w:tc>
          <w:tcPr>
            <w:tcW w:w="957" w:type="dxa"/>
            <w:tcBorders>
              <w:top w:val="single" w:sz="6" w:space="0" w:color="auto"/>
              <w:left w:val="single" w:sz="6" w:space="0" w:color="auto"/>
              <w:bottom w:val="single" w:sz="6" w:space="0" w:color="auto"/>
              <w:right w:val="single" w:sz="6" w:space="0" w:color="auto"/>
            </w:tcBorders>
            <w:shd w:val="solid" w:color="FFFFFF" w:fill="auto"/>
            <w:textDirection w:val="lrTb"/>
            <w:vAlign w:val="center"/>
          </w:tcPr>
          <w:p w:rsidR="00D52103">
            <w:pPr>
              <w:bidi w:val="0"/>
              <w:jc w:val="center"/>
              <w:rPr>
                <w:rFonts w:ascii="Times New Roman" w:hAnsi="Times New Roman"/>
              </w:rPr>
            </w:pPr>
            <w:r>
              <w:rPr>
                <w:rFonts w:ascii="Times New Roman" w:hAnsi="Times New Roman"/>
              </w:rPr>
              <w:t>-2,9</w:t>
            </w:r>
          </w:p>
        </w:tc>
        <w:tc>
          <w:tcPr>
            <w:tcW w:w="957" w:type="dxa"/>
            <w:tcBorders>
              <w:top w:val="single" w:sz="6" w:space="0" w:color="auto"/>
              <w:left w:val="single" w:sz="6" w:space="0" w:color="auto"/>
              <w:bottom w:val="single" w:sz="6" w:space="0" w:color="auto"/>
              <w:right w:val="single" w:sz="12" w:space="0" w:color="auto"/>
            </w:tcBorders>
            <w:shd w:val="solid" w:color="FFFFFF" w:fill="auto"/>
            <w:textDirection w:val="lrTb"/>
            <w:vAlign w:val="center"/>
          </w:tcPr>
          <w:p w:rsidR="00D52103">
            <w:pPr>
              <w:bidi w:val="0"/>
              <w:jc w:val="center"/>
              <w:rPr>
                <w:rFonts w:ascii="Times New Roman" w:hAnsi="Times New Roman"/>
              </w:rPr>
            </w:pPr>
            <w:r>
              <w:rPr>
                <w:rFonts w:ascii="Times New Roman" w:hAnsi="Times New Roman"/>
              </w:rPr>
              <w:t>-2,6</w:t>
            </w:r>
          </w:p>
        </w:tc>
      </w:tr>
      <w:tr>
        <w:tblPrEx>
          <w:tblW w:w="9135" w:type="dxa"/>
          <w:tblLayout w:type="fixed"/>
          <w:tblCellMar>
            <w:top w:w="0" w:type="dxa"/>
            <w:left w:w="30" w:type="dxa"/>
            <w:bottom w:w="0" w:type="dxa"/>
            <w:right w:w="30" w:type="dxa"/>
          </w:tblCellMar>
        </w:tblPrEx>
        <w:trPr>
          <w:trHeight w:val="305"/>
        </w:trPr>
        <w:tc>
          <w:tcPr>
            <w:tcW w:w="4350" w:type="dxa"/>
            <w:tcBorders>
              <w:top w:val="single" w:sz="6" w:space="0" w:color="auto"/>
              <w:left w:val="single" w:sz="12" w:space="0" w:color="auto"/>
              <w:bottom w:val="single" w:sz="6" w:space="0" w:color="auto"/>
              <w:right w:val="single" w:sz="12" w:space="0" w:color="auto"/>
            </w:tcBorders>
            <w:textDirection w:val="lrTb"/>
            <w:vAlign w:val="center"/>
          </w:tcPr>
          <w:p w:rsidR="00D52103">
            <w:pPr>
              <w:autoSpaceDE w:val="0"/>
              <w:autoSpaceDN w:val="0"/>
              <w:bidi w:val="0"/>
              <w:adjustRightInd w:val="0"/>
              <w:rPr>
                <w:rFonts w:ascii="Times New Roman" w:hAnsi="Times New Roman"/>
                <w:b/>
                <w:bCs/>
              </w:rPr>
            </w:pPr>
            <w:r>
              <w:rPr>
                <w:rFonts w:ascii="Times New Roman" w:hAnsi="Times New Roman"/>
                <w:b/>
                <w:bCs/>
              </w:rPr>
              <w:t>Miera evidovanej nezamestnanosti v %</w:t>
            </w:r>
          </w:p>
        </w:tc>
        <w:tc>
          <w:tcPr>
            <w:tcW w:w="957" w:type="dxa"/>
            <w:tcBorders>
              <w:top w:val="single" w:sz="6" w:space="0" w:color="auto"/>
              <w:left w:val="single" w:sz="12" w:space="0" w:color="auto"/>
              <w:bottom w:val="single" w:sz="6"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b/>
                <w:bCs/>
              </w:rPr>
            </w:pPr>
            <w:r>
              <w:rPr>
                <w:rFonts w:ascii="Times New Roman" w:hAnsi="Times New Roman"/>
                <w:b/>
                <w:bCs/>
              </w:rPr>
              <w:t>15,2</w:t>
            </w:r>
          </w:p>
        </w:tc>
        <w:tc>
          <w:tcPr>
            <w:tcW w:w="957" w:type="dxa"/>
            <w:tcBorders>
              <w:top w:val="single" w:sz="6" w:space="0" w:color="auto"/>
              <w:left w:val="single" w:sz="6" w:space="0" w:color="auto"/>
              <w:bottom w:val="single" w:sz="6"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b/>
                <w:bCs/>
              </w:rPr>
            </w:pPr>
            <w:r>
              <w:rPr>
                <w:rFonts w:ascii="Times New Roman" w:hAnsi="Times New Roman"/>
                <w:b/>
                <w:bCs/>
              </w:rPr>
              <w:t>14,3</w:t>
            </w:r>
          </w:p>
        </w:tc>
        <w:tc>
          <w:tcPr>
            <w:tcW w:w="957" w:type="dxa"/>
            <w:tcBorders>
              <w:top w:val="single" w:sz="6" w:space="0" w:color="auto"/>
              <w:left w:val="single" w:sz="6" w:space="0" w:color="auto"/>
              <w:bottom w:val="single" w:sz="6"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b/>
                <w:bCs/>
              </w:rPr>
            </w:pPr>
            <w:r>
              <w:rPr>
                <w:rFonts w:ascii="Times New Roman" w:hAnsi="Times New Roman"/>
                <w:b/>
                <w:bCs/>
              </w:rPr>
              <w:t>11,6</w:t>
            </w:r>
          </w:p>
        </w:tc>
        <w:tc>
          <w:tcPr>
            <w:tcW w:w="957" w:type="dxa"/>
            <w:tcBorders>
              <w:top w:val="single" w:sz="6" w:space="0" w:color="auto"/>
              <w:left w:val="single" w:sz="6" w:space="0" w:color="auto"/>
              <w:bottom w:val="single" w:sz="6" w:space="0" w:color="auto"/>
              <w:right w:val="single" w:sz="6" w:space="0" w:color="auto"/>
            </w:tcBorders>
            <w:textDirection w:val="lrTb"/>
            <w:vAlign w:val="center"/>
          </w:tcPr>
          <w:p w:rsidR="00D52103">
            <w:pPr>
              <w:bidi w:val="0"/>
              <w:jc w:val="center"/>
              <w:rPr>
                <w:rFonts w:ascii="Times New Roman" w:hAnsi="Times New Roman"/>
                <w:b/>
                <w:bCs/>
              </w:rPr>
            </w:pPr>
            <w:r>
              <w:rPr>
                <w:rFonts w:ascii="Times New Roman" w:hAnsi="Times New Roman"/>
                <w:b/>
                <w:bCs/>
              </w:rPr>
              <w:t>10,4</w:t>
            </w:r>
          </w:p>
        </w:tc>
        <w:tc>
          <w:tcPr>
            <w:tcW w:w="957" w:type="dxa"/>
            <w:tcBorders>
              <w:top w:val="single" w:sz="6" w:space="0" w:color="auto"/>
              <w:left w:val="single" w:sz="6" w:space="0" w:color="auto"/>
              <w:bottom w:val="single" w:sz="6" w:space="0" w:color="auto"/>
              <w:right w:val="single" w:sz="12" w:space="0" w:color="auto"/>
            </w:tcBorders>
            <w:textDirection w:val="lrTb"/>
            <w:vAlign w:val="center"/>
          </w:tcPr>
          <w:p w:rsidR="00D52103">
            <w:pPr>
              <w:bidi w:val="0"/>
              <w:jc w:val="center"/>
              <w:rPr>
                <w:rFonts w:ascii="Times New Roman" w:hAnsi="Times New Roman"/>
                <w:b/>
                <w:bCs/>
              </w:rPr>
            </w:pPr>
            <w:r>
              <w:rPr>
                <w:rFonts w:ascii="Times New Roman" w:hAnsi="Times New Roman"/>
                <w:b/>
                <w:bCs/>
              </w:rPr>
              <w:t>9,2</w:t>
            </w:r>
          </w:p>
        </w:tc>
      </w:tr>
      <w:tr>
        <w:tblPrEx>
          <w:tblW w:w="9135" w:type="dxa"/>
          <w:tblLayout w:type="fixed"/>
          <w:tblCellMar>
            <w:top w:w="0" w:type="dxa"/>
            <w:left w:w="30" w:type="dxa"/>
            <w:bottom w:w="0" w:type="dxa"/>
            <w:right w:w="30" w:type="dxa"/>
          </w:tblCellMar>
        </w:tblPrEx>
        <w:trPr>
          <w:trHeight w:val="305"/>
        </w:trPr>
        <w:tc>
          <w:tcPr>
            <w:tcW w:w="4350" w:type="dxa"/>
            <w:tcBorders>
              <w:top w:val="single" w:sz="6" w:space="0" w:color="auto"/>
              <w:left w:val="single" w:sz="12" w:space="0" w:color="auto"/>
              <w:bottom w:val="single" w:sz="6" w:space="0" w:color="auto"/>
              <w:right w:val="single" w:sz="12" w:space="0" w:color="auto"/>
            </w:tcBorders>
            <w:textDirection w:val="lrTb"/>
            <w:vAlign w:val="center"/>
          </w:tcPr>
          <w:p w:rsidR="00D52103">
            <w:pPr>
              <w:autoSpaceDE w:val="0"/>
              <w:autoSpaceDN w:val="0"/>
              <w:bidi w:val="0"/>
              <w:adjustRightInd w:val="0"/>
              <w:rPr>
                <w:rFonts w:ascii="Times New Roman" w:hAnsi="Times New Roman"/>
              </w:rPr>
            </w:pPr>
            <w:r>
              <w:rPr>
                <w:rFonts w:ascii="Times New Roman" w:hAnsi="Times New Roman"/>
              </w:rPr>
              <w:t xml:space="preserve">   Medziročný rozdiel v percent. bodoch</w:t>
            </w:r>
          </w:p>
        </w:tc>
        <w:tc>
          <w:tcPr>
            <w:tcW w:w="957" w:type="dxa"/>
            <w:tcBorders>
              <w:top w:val="single" w:sz="6" w:space="0" w:color="auto"/>
              <w:left w:val="single" w:sz="12" w:space="0" w:color="auto"/>
              <w:bottom w:val="single" w:sz="6"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rPr>
            </w:pPr>
            <w:r>
              <w:rPr>
                <w:rFonts w:ascii="Times New Roman" w:hAnsi="Times New Roman"/>
              </w:rPr>
              <w:t>-2,6</w:t>
            </w:r>
          </w:p>
        </w:tc>
        <w:tc>
          <w:tcPr>
            <w:tcW w:w="957" w:type="dxa"/>
            <w:tcBorders>
              <w:top w:val="single" w:sz="6" w:space="0" w:color="auto"/>
              <w:left w:val="single" w:sz="6" w:space="0" w:color="auto"/>
              <w:bottom w:val="single" w:sz="6"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rPr>
            </w:pPr>
            <w:r>
              <w:rPr>
                <w:rFonts w:ascii="Times New Roman" w:hAnsi="Times New Roman"/>
              </w:rPr>
              <w:t>-0,9</w:t>
            </w:r>
          </w:p>
        </w:tc>
        <w:tc>
          <w:tcPr>
            <w:tcW w:w="957" w:type="dxa"/>
            <w:tcBorders>
              <w:top w:val="single" w:sz="6" w:space="0" w:color="auto"/>
              <w:left w:val="single" w:sz="6" w:space="0" w:color="auto"/>
              <w:bottom w:val="single" w:sz="6"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rPr>
            </w:pPr>
            <w:r>
              <w:rPr>
                <w:rFonts w:ascii="Times New Roman" w:hAnsi="Times New Roman"/>
              </w:rPr>
              <w:t>-2,6</w:t>
            </w:r>
          </w:p>
        </w:tc>
        <w:tc>
          <w:tcPr>
            <w:tcW w:w="957" w:type="dxa"/>
            <w:tcBorders>
              <w:top w:val="single" w:sz="6" w:space="0" w:color="auto"/>
              <w:left w:val="single" w:sz="6" w:space="0" w:color="auto"/>
              <w:bottom w:val="single" w:sz="6" w:space="0" w:color="auto"/>
              <w:right w:val="single" w:sz="6" w:space="0" w:color="auto"/>
            </w:tcBorders>
            <w:textDirection w:val="lrTb"/>
            <w:vAlign w:val="center"/>
          </w:tcPr>
          <w:p w:rsidR="00D52103">
            <w:pPr>
              <w:bidi w:val="0"/>
              <w:jc w:val="center"/>
              <w:rPr>
                <w:rFonts w:ascii="Times New Roman" w:hAnsi="Times New Roman"/>
              </w:rPr>
            </w:pPr>
            <w:r>
              <w:rPr>
                <w:rFonts w:ascii="Times New Roman" w:hAnsi="Times New Roman"/>
              </w:rPr>
              <w:t>-1,3</w:t>
            </w:r>
          </w:p>
        </w:tc>
        <w:tc>
          <w:tcPr>
            <w:tcW w:w="957" w:type="dxa"/>
            <w:tcBorders>
              <w:top w:val="single" w:sz="6" w:space="0" w:color="auto"/>
              <w:left w:val="single" w:sz="6" w:space="0" w:color="auto"/>
              <w:bottom w:val="single" w:sz="6" w:space="0" w:color="auto"/>
              <w:right w:val="single" w:sz="12" w:space="0" w:color="auto"/>
            </w:tcBorders>
            <w:textDirection w:val="lrTb"/>
            <w:vAlign w:val="center"/>
          </w:tcPr>
          <w:p w:rsidR="00D52103">
            <w:pPr>
              <w:bidi w:val="0"/>
              <w:jc w:val="center"/>
              <w:rPr>
                <w:rFonts w:ascii="Times New Roman" w:hAnsi="Times New Roman"/>
              </w:rPr>
            </w:pPr>
            <w:r>
              <w:rPr>
                <w:rFonts w:ascii="Times New Roman" w:hAnsi="Times New Roman"/>
              </w:rPr>
              <w:t>-1,2</w:t>
            </w:r>
          </w:p>
        </w:tc>
      </w:tr>
      <w:tr>
        <w:tblPrEx>
          <w:tblW w:w="9135" w:type="dxa"/>
          <w:tblLayout w:type="fixed"/>
          <w:tblCellMar>
            <w:top w:w="0" w:type="dxa"/>
            <w:left w:w="30" w:type="dxa"/>
            <w:bottom w:w="0" w:type="dxa"/>
            <w:right w:w="30" w:type="dxa"/>
          </w:tblCellMar>
        </w:tblPrEx>
        <w:trPr>
          <w:trHeight w:val="305"/>
        </w:trPr>
        <w:tc>
          <w:tcPr>
            <w:tcW w:w="4350" w:type="dxa"/>
            <w:tcBorders>
              <w:top w:val="single" w:sz="6" w:space="0" w:color="auto"/>
              <w:left w:val="single" w:sz="12" w:space="0" w:color="auto"/>
              <w:bottom w:val="single" w:sz="6" w:space="0" w:color="auto"/>
              <w:right w:val="single" w:sz="12" w:space="0" w:color="auto"/>
            </w:tcBorders>
            <w:textDirection w:val="lrTb"/>
            <w:vAlign w:val="center"/>
          </w:tcPr>
          <w:p w:rsidR="00D52103">
            <w:pPr>
              <w:autoSpaceDE w:val="0"/>
              <w:autoSpaceDN w:val="0"/>
              <w:bidi w:val="0"/>
              <w:adjustRightInd w:val="0"/>
              <w:rPr>
                <w:rFonts w:ascii="Times New Roman" w:hAnsi="Times New Roman"/>
                <w:b/>
                <w:bCs/>
              </w:rPr>
            </w:pPr>
            <w:r>
              <w:rPr>
                <w:rFonts w:ascii="Times New Roman" w:hAnsi="Times New Roman"/>
                <w:b/>
                <w:bCs/>
              </w:rPr>
              <w:t>Priemerná mesačná mzda zamestnanca</w:t>
            </w:r>
          </w:p>
        </w:tc>
        <w:tc>
          <w:tcPr>
            <w:tcW w:w="957" w:type="dxa"/>
            <w:tcBorders>
              <w:top w:val="single" w:sz="6" w:space="0" w:color="auto"/>
              <w:left w:val="single" w:sz="12" w:space="0" w:color="auto"/>
              <w:bottom w:val="single" w:sz="6"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b/>
                <w:bCs/>
              </w:rPr>
            </w:pPr>
            <w:r>
              <w:rPr>
                <w:rFonts w:ascii="Times New Roman" w:hAnsi="Times New Roman"/>
                <w:b/>
                <w:bCs/>
              </w:rPr>
              <w:t>14 365</w:t>
            </w:r>
          </w:p>
        </w:tc>
        <w:tc>
          <w:tcPr>
            <w:tcW w:w="957" w:type="dxa"/>
            <w:tcBorders>
              <w:top w:val="single" w:sz="6" w:space="0" w:color="auto"/>
              <w:left w:val="single" w:sz="6" w:space="0" w:color="auto"/>
              <w:bottom w:val="single" w:sz="6"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b/>
                <w:bCs/>
              </w:rPr>
            </w:pPr>
            <w:r>
              <w:rPr>
                <w:rFonts w:ascii="Times New Roman" w:hAnsi="Times New Roman"/>
                <w:b/>
                <w:bCs/>
              </w:rPr>
              <w:t>15 825</w:t>
            </w:r>
          </w:p>
        </w:tc>
        <w:tc>
          <w:tcPr>
            <w:tcW w:w="957" w:type="dxa"/>
            <w:tcBorders>
              <w:top w:val="single" w:sz="6" w:space="0" w:color="auto"/>
              <w:left w:val="single" w:sz="6" w:space="0" w:color="auto"/>
              <w:bottom w:val="single" w:sz="6"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b/>
                <w:bCs/>
              </w:rPr>
            </w:pPr>
            <w:r>
              <w:rPr>
                <w:rFonts w:ascii="Times New Roman" w:hAnsi="Times New Roman"/>
                <w:b/>
                <w:bCs/>
              </w:rPr>
              <w:t>17 274</w:t>
            </w:r>
          </w:p>
        </w:tc>
        <w:tc>
          <w:tcPr>
            <w:tcW w:w="957" w:type="dxa"/>
            <w:tcBorders>
              <w:top w:val="single" w:sz="6" w:space="0" w:color="auto"/>
              <w:left w:val="single" w:sz="6" w:space="0" w:color="auto"/>
              <w:bottom w:val="single" w:sz="6" w:space="0" w:color="auto"/>
              <w:right w:val="single" w:sz="6" w:space="0" w:color="auto"/>
            </w:tcBorders>
            <w:textDirection w:val="lrTb"/>
            <w:vAlign w:val="center"/>
          </w:tcPr>
          <w:p w:rsidR="00D52103">
            <w:pPr>
              <w:bidi w:val="0"/>
              <w:jc w:val="center"/>
              <w:rPr>
                <w:rFonts w:ascii="Times New Roman" w:hAnsi="Times New Roman"/>
                <w:b/>
                <w:bCs/>
              </w:rPr>
            </w:pPr>
            <w:r>
              <w:rPr>
                <w:rFonts w:ascii="Times New Roman" w:hAnsi="Times New Roman"/>
                <w:b/>
                <w:bCs/>
              </w:rPr>
              <w:t>18 761</w:t>
            </w:r>
          </w:p>
        </w:tc>
        <w:tc>
          <w:tcPr>
            <w:tcW w:w="957" w:type="dxa"/>
            <w:tcBorders>
              <w:top w:val="single" w:sz="6" w:space="0" w:color="auto"/>
              <w:left w:val="single" w:sz="6" w:space="0" w:color="auto"/>
              <w:bottom w:val="single" w:sz="6" w:space="0" w:color="auto"/>
              <w:right w:val="single" w:sz="12" w:space="0" w:color="auto"/>
            </w:tcBorders>
            <w:textDirection w:val="lrTb"/>
            <w:vAlign w:val="center"/>
          </w:tcPr>
          <w:p w:rsidR="00D52103">
            <w:pPr>
              <w:bidi w:val="0"/>
              <w:jc w:val="center"/>
              <w:rPr>
                <w:rFonts w:ascii="Times New Roman" w:hAnsi="Times New Roman"/>
                <w:b/>
                <w:bCs/>
              </w:rPr>
            </w:pPr>
            <w:r>
              <w:rPr>
                <w:rFonts w:ascii="Times New Roman" w:hAnsi="Times New Roman"/>
                <w:b/>
                <w:bCs/>
              </w:rPr>
              <w:t>20 074</w:t>
            </w:r>
          </w:p>
        </w:tc>
      </w:tr>
      <w:tr>
        <w:tblPrEx>
          <w:tblW w:w="9135" w:type="dxa"/>
          <w:tblLayout w:type="fixed"/>
          <w:tblCellMar>
            <w:top w:w="0" w:type="dxa"/>
            <w:left w:w="30" w:type="dxa"/>
            <w:bottom w:w="0" w:type="dxa"/>
            <w:right w:w="30" w:type="dxa"/>
          </w:tblCellMar>
        </w:tblPrEx>
        <w:trPr>
          <w:trHeight w:val="305"/>
        </w:trPr>
        <w:tc>
          <w:tcPr>
            <w:tcW w:w="4350" w:type="dxa"/>
            <w:tcBorders>
              <w:top w:val="single" w:sz="6" w:space="0" w:color="auto"/>
              <w:left w:val="single" w:sz="12" w:space="0" w:color="auto"/>
              <w:bottom w:val="single" w:sz="6" w:space="0" w:color="auto"/>
              <w:right w:val="single" w:sz="12" w:space="0" w:color="auto"/>
            </w:tcBorders>
            <w:textDirection w:val="lrTb"/>
            <w:vAlign w:val="center"/>
          </w:tcPr>
          <w:p w:rsidR="00D52103">
            <w:pPr>
              <w:autoSpaceDE w:val="0"/>
              <w:autoSpaceDN w:val="0"/>
              <w:bidi w:val="0"/>
              <w:adjustRightInd w:val="0"/>
              <w:rPr>
                <w:rFonts w:ascii="Times New Roman" w:hAnsi="Times New Roman"/>
              </w:rPr>
            </w:pPr>
            <w:r>
              <w:rPr>
                <w:rFonts w:ascii="Times New Roman" w:hAnsi="Times New Roman"/>
              </w:rPr>
              <w:t xml:space="preserve">   Medziročný prírastok v Sk</w:t>
            </w:r>
          </w:p>
        </w:tc>
        <w:tc>
          <w:tcPr>
            <w:tcW w:w="957" w:type="dxa"/>
            <w:tcBorders>
              <w:top w:val="single" w:sz="6" w:space="0" w:color="auto"/>
              <w:left w:val="single" w:sz="12" w:space="0" w:color="auto"/>
              <w:bottom w:val="single" w:sz="6"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rPr>
            </w:pPr>
            <w:r>
              <w:rPr>
                <w:rFonts w:ascii="Times New Roman" w:hAnsi="Times New Roman"/>
              </w:rPr>
              <w:t>854</w:t>
            </w:r>
          </w:p>
        </w:tc>
        <w:tc>
          <w:tcPr>
            <w:tcW w:w="957" w:type="dxa"/>
            <w:tcBorders>
              <w:top w:val="single" w:sz="6" w:space="0" w:color="auto"/>
              <w:left w:val="single" w:sz="6" w:space="0" w:color="auto"/>
              <w:bottom w:val="single" w:sz="6"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rPr>
            </w:pPr>
            <w:r>
              <w:rPr>
                <w:rFonts w:ascii="Times New Roman" w:hAnsi="Times New Roman"/>
              </w:rPr>
              <w:t>1 460</w:t>
            </w:r>
          </w:p>
        </w:tc>
        <w:tc>
          <w:tcPr>
            <w:tcW w:w="957" w:type="dxa"/>
            <w:tcBorders>
              <w:top w:val="single" w:sz="6" w:space="0" w:color="auto"/>
              <w:left w:val="single" w:sz="6" w:space="0" w:color="auto"/>
              <w:bottom w:val="single" w:sz="6"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rPr>
            </w:pPr>
            <w:r>
              <w:rPr>
                <w:rFonts w:ascii="Times New Roman" w:hAnsi="Times New Roman"/>
              </w:rPr>
              <w:t>1 449</w:t>
            </w:r>
          </w:p>
        </w:tc>
        <w:tc>
          <w:tcPr>
            <w:tcW w:w="957" w:type="dxa"/>
            <w:tcBorders>
              <w:top w:val="single" w:sz="6" w:space="0" w:color="auto"/>
              <w:left w:val="single" w:sz="6" w:space="0" w:color="auto"/>
              <w:bottom w:val="single" w:sz="6" w:space="0" w:color="auto"/>
              <w:right w:val="single" w:sz="6" w:space="0" w:color="auto"/>
            </w:tcBorders>
            <w:textDirection w:val="lrTb"/>
            <w:vAlign w:val="center"/>
          </w:tcPr>
          <w:p w:rsidR="00D52103">
            <w:pPr>
              <w:bidi w:val="0"/>
              <w:jc w:val="center"/>
              <w:rPr>
                <w:rFonts w:ascii="Times New Roman" w:hAnsi="Times New Roman"/>
              </w:rPr>
            </w:pPr>
            <w:r>
              <w:rPr>
                <w:rFonts w:ascii="Times New Roman" w:hAnsi="Times New Roman"/>
              </w:rPr>
              <w:t>1 487</w:t>
            </w:r>
          </w:p>
        </w:tc>
        <w:tc>
          <w:tcPr>
            <w:tcW w:w="957" w:type="dxa"/>
            <w:tcBorders>
              <w:top w:val="single" w:sz="6" w:space="0" w:color="auto"/>
              <w:left w:val="single" w:sz="6" w:space="0" w:color="auto"/>
              <w:bottom w:val="single" w:sz="6" w:space="0" w:color="auto"/>
              <w:right w:val="single" w:sz="12" w:space="0" w:color="auto"/>
            </w:tcBorders>
            <w:textDirection w:val="lrTb"/>
            <w:vAlign w:val="center"/>
          </w:tcPr>
          <w:p w:rsidR="00D52103">
            <w:pPr>
              <w:bidi w:val="0"/>
              <w:jc w:val="center"/>
              <w:rPr>
                <w:rFonts w:ascii="Times New Roman" w:hAnsi="Times New Roman"/>
              </w:rPr>
            </w:pPr>
            <w:r>
              <w:rPr>
                <w:rFonts w:ascii="Times New Roman" w:hAnsi="Times New Roman"/>
              </w:rPr>
              <w:t>1 313</w:t>
            </w:r>
          </w:p>
        </w:tc>
      </w:tr>
      <w:tr>
        <w:tblPrEx>
          <w:tblW w:w="9135" w:type="dxa"/>
          <w:tblLayout w:type="fixed"/>
          <w:tblCellMar>
            <w:top w:w="0" w:type="dxa"/>
            <w:left w:w="30" w:type="dxa"/>
            <w:bottom w:w="0" w:type="dxa"/>
            <w:right w:w="30" w:type="dxa"/>
          </w:tblCellMar>
        </w:tblPrEx>
        <w:trPr>
          <w:trHeight w:val="305"/>
        </w:trPr>
        <w:tc>
          <w:tcPr>
            <w:tcW w:w="4350" w:type="dxa"/>
            <w:tcBorders>
              <w:top w:val="single" w:sz="6" w:space="0" w:color="auto"/>
              <w:left w:val="single" w:sz="12" w:space="0" w:color="auto"/>
              <w:bottom w:val="single" w:sz="6" w:space="0" w:color="auto"/>
              <w:right w:val="single" w:sz="12" w:space="0" w:color="auto"/>
            </w:tcBorders>
            <w:textDirection w:val="lrTb"/>
            <w:vAlign w:val="center"/>
          </w:tcPr>
          <w:p w:rsidR="00D52103">
            <w:pPr>
              <w:autoSpaceDE w:val="0"/>
              <w:autoSpaceDN w:val="0"/>
              <w:bidi w:val="0"/>
              <w:adjustRightInd w:val="0"/>
              <w:rPr>
                <w:rFonts w:ascii="Times New Roman" w:hAnsi="Times New Roman"/>
              </w:rPr>
            </w:pPr>
            <w:r>
              <w:rPr>
                <w:rFonts w:ascii="Times New Roman" w:hAnsi="Times New Roman"/>
              </w:rPr>
              <w:t xml:space="preserve">   Medziročný index v  %</w:t>
            </w:r>
          </w:p>
        </w:tc>
        <w:tc>
          <w:tcPr>
            <w:tcW w:w="957" w:type="dxa"/>
            <w:tcBorders>
              <w:top w:val="single" w:sz="6" w:space="0" w:color="auto"/>
              <w:left w:val="single" w:sz="12" w:space="0" w:color="auto"/>
              <w:bottom w:val="single" w:sz="6"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rPr>
            </w:pPr>
            <w:r>
              <w:rPr>
                <w:rFonts w:ascii="Times New Roman" w:hAnsi="Times New Roman"/>
              </w:rPr>
              <w:t>106,3</w:t>
            </w:r>
          </w:p>
        </w:tc>
        <w:tc>
          <w:tcPr>
            <w:tcW w:w="957" w:type="dxa"/>
            <w:tcBorders>
              <w:top w:val="single" w:sz="6" w:space="0" w:color="auto"/>
              <w:left w:val="single" w:sz="6" w:space="0" w:color="auto"/>
              <w:bottom w:val="single" w:sz="6"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rPr>
            </w:pPr>
            <w:r>
              <w:rPr>
                <w:rFonts w:ascii="Times New Roman" w:hAnsi="Times New Roman"/>
              </w:rPr>
              <w:t>110,2</w:t>
            </w:r>
          </w:p>
        </w:tc>
        <w:tc>
          <w:tcPr>
            <w:tcW w:w="957" w:type="dxa"/>
            <w:tcBorders>
              <w:top w:val="single" w:sz="6" w:space="0" w:color="auto"/>
              <w:left w:val="single" w:sz="6" w:space="0" w:color="auto"/>
              <w:bottom w:val="single" w:sz="6"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rPr>
            </w:pPr>
            <w:r>
              <w:rPr>
                <w:rFonts w:ascii="Times New Roman" w:hAnsi="Times New Roman"/>
              </w:rPr>
              <w:t>109,2</w:t>
            </w:r>
          </w:p>
        </w:tc>
        <w:tc>
          <w:tcPr>
            <w:tcW w:w="957" w:type="dxa"/>
            <w:tcBorders>
              <w:top w:val="single" w:sz="6" w:space="0" w:color="auto"/>
              <w:left w:val="single" w:sz="6" w:space="0" w:color="auto"/>
              <w:bottom w:val="single" w:sz="6" w:space="0" w:color="auto"/>
              <w:right w:val="single" w:sz="6" w:space="0" w:color="auto"/>
            </w:tcBorders>
            <w:textDirection w:val="lrTb"/>
            <w:vAlign w:val="center"/>
          </w:tcPr>
          <w:p w:rsidR="00D52103">
            <w:pPr>
              <w:bidi w:val="0"/>
              <w:jc w:val="center"/>
              <w:rPr>
                <w:rFonts w:ascii="Times New Roman" w:hAnsi="Times New Roman"/>
              </w:rPr>
            </w:pPr>
            <w:r>
              <w:rPr>
                <w:rFonts w:ascii="Times New Roman" w:hAnsi="Times New Roman"/>
              </w:rPr>
              <w:t>108,0</w:t>
            </w:r>
          </w:p>
        </w:tc>
        <w:tc>
          <w:tcPr>
            <w:tcW w:w="957" w:type="dxa"/>
            <w:tcBorders>
              <w:top w:val="single" w:sz="6" w:space="0" w:color="auto"/>
              <w:left w:val="single" w:sz="6" w:space="0" w:color="auto"/>
              <w:bottom w:val="single" w:sz="6" w:space="0" w:color="auto"/>
              <w:right w:val="single" w:sz="12" w:space="0" w:color="auto"/>
            </w:tcBorders>
            <w:textDirection w:val="lrTb"/>
            <w:vAlign w:val="center"/>
          </w:tcPr>
          <w:p w:rsidR="00D52103">
            <w:pPr>
              <w:bidi w:val="0"/>
              <w:jc w:val="center"/>
              <w:rPr>
                <w:rFonts w:ascii="Times New Roman" w:hAnsi="Times New Roman"/>
              </w:rPr>
            </w:pPr>
            <w:r>
              <w:rPr>
                <w:rFonts w:ascii="Times New Roman" w:hAnsi="Times New Roman"/>
              </w:rPr>
              <w:t>107,0</w:t>
            </w:r>
          </w:p>
        </w:tc>
      </w:tr>
      <w:tr>
        <w:tblPrEx>
          <w:tblW w:w="9135" w:type="dxa"/>
          <w:tblLayout w:type="fixed"/>
          <w:tblCellMar>
            <w:top w:w="0" w:type="dxa"/>
            <w:left w:w="30" w:type="dxa"/>
            <w:bottom w:w="0" w:type="dxa"/>
            <w:right w:w="30" w:type="dxa"/>
          </w:tblCellMar>
        </w:tblPrEx>
        <w:trPr>
          <w:trHeight w:val="362"/>
        </w:trPr>
        <w:tc>
          <w:tcPr>
            <w:tcW w:w="4350" w:type="dxa"/>
            <w:tcBorders>
              <w:top w:val="single" w:sz="6" w:space="0" w:color="auto"/>
              <w:left w:val="single" w:sz="12" w:space="0" w:color="auto"/>
              <w:bottom w:val="single" w:sz="6" w:space="0" w:color="auto"/>
              <w:right w:val="single" w:sz="12" w:space="0" w:color="auto"/>
            </w:tcBorders>
            <w:textDirection w:val="lrTb"/>
            <w:vAlign w:val="center"/>
          </w:tcPr>
          <w:p w:rsidR="00D52103">
            <w:pPr>
              <w:autoSpaceDE w:val="0"/>
              <w:autoSpaceDN w:val="0"/>
              <w:bidi w:val="0"/>
              <w:adjustRightInd w:val="0"/>
              <w:rPr>
                <w:rFonts w:ascii="Times New Roman" w:hAnsi="Times New Roman"/>
                <w:b/>
                <w:bCs/>
                <w:vertAlign w:val="superscript"/>
              </w:rPr>
            </w:pPr>
            <w:r>
              <w:rPr>
                <w:rFonts w:ascii="Times New Roman" w:hAnsi="Times New Roman"/>
                <w:b/>
                <w:bCs/>
              </w:rPr>
              <w:t>Minimálna mzda v Sk</w:t>
            </w:r>
            <w:r>
              <w:rPr>
                <w:rFonts w:ascii="Times New Roman" w:hAnsi="Times New Roman"/>
                <w:vertAlign w:val="superscript"/>
              </w:rPr>
              <w:t>1)</w:t>
            </w:r>
          </w:p>
        </w:tc>
        <w:tc>
          <w:tcPr>
            <w:tcW w:w="957" w:type="dxa"/>
            <w:tcBorders>
              <w:top w:val="single" w:sz="6" w:space="0" w:color="auto"/>
              <w:left w:val="single" w:sz="12" w:space="0" w:color="auto"/>
              <w:bottom w:val="single" w:sz="6"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b/>
                <w:bCs/>
              </w:rPr>
            </w:pPr>
            <w:r>
              <w:rPr>
                <w:rFonts w:ascii="Times New Roman" w:hAnsi="Times New Roman"/>
                <w:b/>
                <w:bCs/>
              </w:rPr>
              <w:t>5 570</w:t>
            </w:r>
          </w:p>
        </w:tc>
        <w:tc>
          <w:tcPr>
            <w:tcW w:w="957" w:type="dxa"/>
            <w:tcBorders>
              <w:top w:val="single" w:sz="6" w:space="0" w:color="auto"/>
              <w:left w:val="single" w:sz="6" w:space="0" w:color="auto"/>
              <w:bottom w:val="single" w:sz="6"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b/>
                <w:bCs/>
              </w:rPr>
            </w:pPr>
            <w:r>
              <w:rPr>
                <w:rFonts w:ascii="Times New Roman" w:hAnsi="Times New Roman"/>
                <w:b/>
                <w:bCs/>
              </w:rPr>
              <w:t>6 080</w:t>
            </w:r>
          </w:p>
        </w:tc>
        <w:tc>
          <w:tcPr>
            <w:tcW w:w="957" w:type="dxa"/>
            <w:tcBorders>
              <w:top w:val="single" w:sz="6" w:space="0" w:color="auto"/>
              <w:left w:val="single" w:sz="6" w:space="0" w:color="auto"/>
              <w:bottom w:val="single" w:sz="6"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b/>
                <w:bCs/>
              </w:rPr>
            </w:pPr>
            <w:r>
              <w:rPr>
                <w:rFonts w:ascii="Times New Roman" w:hAnsi="Times New Roman"/>
                <w:b/>
                <w:bCs/>
              </w:rPr>
              <w:t>6 500</w:t>
            </w:r>
          </w:p>
        </w:tc>
        <w:tc>
          <w:tcPr>
            <w:tcW w:w="957" w:type="dxa"/>
            <w:tcBorders>
              <w:top w:val="single" w:sz="6" w:space="0" w:color="auto"/>
              <w:left w:val="single" w:sz="6" w:space="0" w:color="auto"/>
              <w:bottom w:val="single" w:sz="6" w:space="0" w:color="auto"/>
              <w:right w:val="single" w:sz="6" w:space="0" w:color="auto"/>
            </w:tcBorders>
            <w:textDirection w:val="lrTb"/>
            <w:vAlign w:val="center"/>
          </w:tcPr>
          <w:p w:rsidR="00D52103">
            <w:pPr>
              <w:bidi w:val="0"/>
              <w:jc w:val="center"/>
              <w:rPr>
                <w:rFonts w:ascii="Times New Roman" w:hAnsi="Times New Roman"/>
                <w:b/>
                <w:bCs/>
              </w:rPr>
            </w:pPr>
            <w:r>
              <w:rPr>
                <w:rFonts w:ascii="Times New Roman" w:hAnsi="Times New Roman"/>
                <w:b/>
                <w:bCs/>
              </w:rPr>
              <w:t>6 900</w:t>
            </w:r>
          </w:p>
        </w:tc>
        <w:tc>
          <w:tcPr>
            <w:tcW w:w="957" w:type="dxa"/>
            <w:tcBorders>
              <w:top w:val="single" w:sz="6" w:space="0" w:color="auto"/>
              <w:left w:val="single" w:sz="6" w:space="0" w:color="auto"/>
              <w:bottom w:val="single" w:sz="6" w:space="0" w:color="auto"/>
              <w:right w:val="single" w:sz="12" w:space="0" w:color="auto"/>
            </w:tcBorders>
            <w:textDirection w:val="lrTb"/>
            <w:vAlign w:val="center"/>
          </w:tcPr>
          <w:p w:rsidR="00D52103">
            <w:pPr>
              <w:bidi w:val="0"/>
              <w:jc w:val="center"/>
              <w:rPr>
                <w:rFonts w:ascii="Times New Roman" w:hAnsi="Times New Roman"/>
                <w:b/>
                <w:bCs/>
              </w:rPr>
            </w:pPr>
            <w:r>
              <w:rPr>
                <w:rFonts w:ascii="Times New Roman" w:hAnsi="Times New Roman"/>
                <w:b/>
                <w:bCs/>
              </w:rPr>
              <w:t>7 600</w:t>
            </w:r>
          </w:p>
        </w:tc>
      </w:tr>
      <w:tr>
        <w:tblPrEx>
          <w:tblW w:w="9135" w:type="dxa"/>
          <w:tblLayout w:type="fixed"/>
          <w:tblCellMar>
            <w:top w:w="0" w:type="dxa"/>
            <w:left w:w="30" w:type="dxa"/>
            <w:bottom w:w="0" w:type="dxa"/>
            <w:right w:w="30" w:type="dxa"/>
          </w:tblCellMar>
        </w:tblPrEx>
        <w:trPr>
          <w:trHeight w:val="305"/>
        </w:trPr>
        <w:tc>
          <w:tcPr>
            <w:tcW w:w="4350" w:type="dxa"/>
            <w:tcBorders>
              <w:top w:val="single" w:sz="6" w:space="0" w:color="auto"/>
              <w:left w:val="single" w:sz="12" w:space="0" w:color="auto"/>
              <w:bottom w:val="single" w:sz="6" w:space="0" w:color="auto"/>
              <w:right w:val="single" w:sz="12" w:space="0" w:color="auto"/>
            </w:tcBorders>
            <w:textDirection w:val="lrTb"/>
            <w:vAlign w:val="center"/>
          </w:tcPr>
          <w:p w:rsidR="00D52103">
            <w:pPr>
              <w:autoSpaceDE w:val="0"/>
              <w:autoSpaceDN w:val="0"/>
              <w:bidi w:val="0"/>
              <w:adjustRightInd w:val="0"/>
              <w:rPr>
                <w:rFonts w:ascii="Times New Roman" w:hAnsi="Times New Roman"/>
              </w:rPr>
            </w:pPr>
            <w:r>
              <w:rPr>
                <w:rFonts w:ascii="Times New Roman" w:hAnsi="Times New Roman"/>
              </w:rPr>
              <w:t xml:space="preserve">   Medziročný prírastok v Sk</w:t>
            </w:r>
          </w:p>
        </w:tc>
        <w:tc>
          <w:tcPr>
            <w:tcW w:w="957" w:type="dxa"/>
            <w:tcBorders>
              <w:top w:val="single" w:sz="6" w:space="0" w:color="auto"/>
              <w:left w:val="single" w:sz="12" w:space="0" w:color="auto"/>
              <w:bottom w:val="single" w:sz="6"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rPr>
            </w:pPr>
            <w:r>
              <w:rPr>
                <w:rFonts w:ascii="Times New Roman" w:hAnsi="Times New Roman"/>
              </w:rPr>
              <w:t>650</w:t>
            </w:r>
          </w:p>
        </w:tc>
        <w:tc>
          <w:tcPr>
            <w:tcW w:w="957" w:type="dxa"/>
            <w:tcBorders>
              <w:top w:val="single" w:sz="6" w:space="0" w:color="auto"/>
              <w:left w:val="single" w:sz="6" w:space="0" w:color="auto"/>
              <w:bottom w:val="single" w:sz="6"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rPr>
            </w:pPr>
            <w:r>
              <w:rPr>
                <w:rFonts w:ascii="Times New Roman" w:hAnsi="Times New Roman"/>
              </w:rPr>
              <w:t>510</w:t>
            </w:r>
          </w:p>
        </w:tc>
        <w:tc>
          <w:tcPr>
            <w:tcW w:w="957" w:type="dxa"/>
            <w:tcBorders>
              <w:top w:val="single" w:sz="6" w:space="0" w:color="auto"/>
              <w:left w:val="single" w:sz="6" w:space="0" w:color="auto"/>
              <w:bottom w:val="single" w:sz="6"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rPr>
            </w:pPr>
            <w:r>
              <w:rPr>
                <w:rFonts w:ascii="Times New Roman" w:hAnsi="Times New Roman"/>
              </w:rPr>
              <w:t>420</w:t>
            </w:r>
          </w:p>
        </w:tc>
        <w:tc>
          <w:tcPr>
            <w:tcW w:w="957" w:type="dxa"/>
            <w:tcBorders>
              <w:top w:val="single" w:sz="6" w:space="0" w:color="auto"/>
              <w:left w:val="single" w:sz="6" w:space="0" w:color="auto"/>
              <w:bottom w:val="single" w:sz="6" w:space="0" w:color="auto"/>
              <w:right w:val="single" w:sz="6" w:space="0" w:color="auto"/>
            </w:tcBorders>
            <w:textDirection w:val="lrTb"/>
            <w:vAlign w:val="center"/>
          </w:tcPr>
          <w:p w:rsidR="00D52103">
            <w:pPr>
              <w:bidi w:val="0"/>
              <w:jc w:val="center"/>
              <w:rPr>
                <w:rFonts w:ascii="Times New Roman" w:hAnsi="Times New Roman"/>
              </w:rPr>
            </w:pPr>
            <w:r>
              <w:rPr>
                <w:rFonts w:ascii="Times New Roman" w:hAnsi="Times New Roman"/>
              </w:rPr>
              <w:t>400</w:t>
            </w:r>
          </w:p>
        </w:tc>
        <w:tc>
          <w:tcPr>
            <w:tcW w:w="957" w:type="dxa"/>
            <w:tcBorders>
              <w:top w:val="single" w:sz="6" w:space="0" w:color="auto"/>
              <w:left w:val="single" w:sz="6" w:space="0" w:color="auto"/>
              <w:bottom w:val="single" w:sz="6" w:space="0" w:color="auto"/>
              <w:right w:val="single" w:sz="12" w:space="0" w:color="auto"/>
            </w:tcBorders>
            <w:textDirection w:val="lrTb"/>
            <w:vAlign w:val="center"/>
          </w:tcPr>
          <w:p w:rsidR="00D52103">
            <w:pPr>
              <w:bidi w:val="0"/>
              <w:jc w:val="center"/>
              <w:rPr>
                <w:rFonts w:ascii="Times New Roman" w:hAnsi="Times New Roman"/>
              </w:rPr>
            </w:pPr>
            <w:r>
              <w:rPr>
                <w:rFonts w:ascii="Times New Roman" w:hAnsi="Times New Roman"/>
              </w:rPr>
              <w:t>700</w:t>
            </w:r>
          </w:p>
        </w:tc>
      </w:tr>
      <w:tr>
        <w:tblPrEx>
          <w:tblW w:w="9135" w:type="dxa"/>
          <w:tblLayout w:type="fixed"/>
          <w:tblCellMar>
            <w:top w:w="0" w:type="dxa"/>
            <w:left w:w="30" w:type="dxa"/>
            <w:bottom w:w="0" w:type="dxa"/>
            <w:right w:w="30" w:type="dxa"/>
          </w:tblCellMar>
        </w:tblPrEx>
        <w:trPr>
          <w:trHeight w:val="305"/>
        </w:trPr>
        <w:tc>
          <w:tcPr>
            <w:tcW w:w="4350" w:type="dxa"/>
            <w:tcBorders>
              <w:top w:val="single" w:sz="6" w:space="0" w:color="auto"/>
              <w:left w:val="single" w:sz="12" w:space="0" w:color="auto"/>
              <w:bottom w:val="single" w:sz="6" w:space="0" w:color="auto"/>
              <w:right w:val="single" w:sz="12" w:space="0" w:color="auto"/>
            </w:tcBorders>
            <w:textDirection w:val="lrTb"/>
            <w:vAlign w:val="center"/>
          </w:tcPr>
          <w:p w:rsidR="00D52103">
            <w:pPr>
              <w:autoSpaceDE w:val="0"/>
              <w:autoSpaceDN w:val="0"/>
              <w:bidi w:val="0"/>
              <w:adjustRightInd w:val="0"/>
              <w:rPr>
                <w:rFonts w:ascii="Times New Roman" w:hAnsi="Times New Roman"/>
              </w:rPr>
            </w:pPr>
            <w:r>
              <w:rPr>
                <w:rFonts w:ascii="Times New Roman" w:hAnsi="Times New Roman"/>
              </w:rPr>
              <w:t xml:space="preserve">   Medziročný index v  %</w:t>
            </w:r>
          </w:p>
        </w:tc>
        <w:tc>
          <w:tcPr>
            <w:tcW w:w="957" w:type="dxa"/>
            <w:tcBorders>
              <w:top w:val="single" w:sz="6" w:space="0" w:color="auto"/>
              <w:left w:val="single" w:sz="12" w:space="0" w:color="auto"/>
              <w:bottom w:val="single" w:sz="6"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rPr>
            </w:pPr>
            <w:r>
              <w:rPr>
                <w:rFonts w:ascii="Times New Roman" w:hAnsi="Times New Roman"/>
              </w:rPr>
              <w:t>113,2</w:t>
            </w:r>
          </w:p>
        </w:tc>
        <w:tc>
          <w:tcPr>
            <w:tcW w:w="957" w:type="dxa"/>
            <w:tcBorders>
              <w:top w:val="single" w:sz="6" w:space="0" w:color="auto"/>
              <w:left w:val="single" w:sz="6" w:space="0" w:color="auto"/>
              <w:bottom w:val="single" w:sz="6"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rPr>
            </w:pPr>
            <w:r>
              <w:rPr>
                <w:rFonts w:ascii="Times New Roman" w:hAnsi="Times New Roman"/>
              </w:rPr>
              <w:t>109,2</w:t>
            </w:r>
          </w:p>
        </w:tc>
        <w:tc>
          <w:tcPr>
            <w:tcW w:w="957" w:type="dxa"/>
            <w:tcBorders>
              <w:top w:val="single" w:sz="6" w:space="0" w:color="auto"/>
              <w:left w:val="single" w:sz="6" w:space="0" w:color="auto"/>
              <w:bottom w:val="single" w:sz="6"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rPr>
            </w:pPr>
            <w:r>
              <w:rPr>
                <w:rFonts w:ascii="Times New Roman" w:hAnsi="Times New Roman"/>
              </w:rPr>
              <w:t>106,9</w:t>
            </w:r>
          </w:p>
        </w:tc>
        <w:tc>
          <w:tcPr>
            <w:tcW w:w="957" w:type="dxa"/>
            <w:tcBorders>
              <w:top w:val="single" w:sz="6" w:space="0" w:color="auto"/>
              <w:left w:val="single" w:sz="6" w:space="0" w:color="auto"/>
              <w:bottom w:val="single" w:sz="6" w:space="0" w:color="auto"/>
              <w:right w:val="single" w:sz="6" w:space="0" w:color="auto"/>
            </w:tcBorders>
            <w:textDirection w:val="lrTb"/>
            <w:vAlign w:val="center"/>
          </w:tcPr>
          <w:p w:rsidR="00D52103">
            <w:pPr>
              <w:bidi w:val="0"/>
              <w:jc w:val="center"/>
              <w:rPr>
                <w:rFonts w:ascii="Times New Roman" w:hAnsi="Times New Roman"/>
              </w:rPr>
            </w:pPr>
            <w:r>
              <w:rPr>
                <w:rFonts w:ascii="Times New Roman" w:hAnsi="Times New Roman"/>
              </w:rPr>
              <w:t>106,2</w:t>
            </w:r>
          </w:p>
        </w:tc>
        <w:tc>
          <w:tcPr>
            <w:tcW w:w="957" w:type="dxa"/>
            <w:tcBorders>
              <w:top w:val="single" w:sz="6" w:space="0" w:color="auto"/>
              <w:left w:val="single" w:sz="6" w:space="0" w:color="auto"/>
              <w:bottom w:val="single" w:sz="6" w:space="0" w:color="auto"/>
              <w:right w:val="single" w:sz="12" w:space="0" w:color="auto"/>
            </w:tcBorders>
            <w:textDirection w:val="lrTb"/>
            <w:vAlign w:val="center"/>
          </w:tcPr>
          <w:p w:rsidR="00D52103">
            <w:pPr>
              <w:bidi w:val="0"/>
              <w:jc w:val="center"/>
              <w:rPr>
                <w:rFonts w:ascii="Times New Roman" w:hAnsi="Times New Roman"/>
              </w:rPr>
            </w:pPr>
            <w:r>
              <w:rPr>
                <w:rFonts w:ascii="Times New Roman" w:hAnsi="Times New Roman"/>
              </w:rPr>
              <w:t>110,1</w:t>
            </w:r>
          </w:p>
        </w:tc>
      </w:tr>
      <w:tr>
        <w:tblPrEx>
          <w:tblW w:w="9135" w:type="dxa"/>
          <w:tblLayout w:type="fixed"/>
          <w:tblCellMar>
            <w:top w:w="0" w:type="dxa"/>
            <w:left w:w="30" w:type="dxa"/>
            <w:bottom w:w="0" w:type="dxa"/>
            <w:right w:w="30" w:type="dxa"/>
          </w:tblCellMar>
        </w:tblPrEx>
        <w:trPr>
          <w:trHeight w:val="362"/>
        </w:trPr>
        <w:tc>
          <w:tcPr>
            <w:tcW w:w="4350" w:type="dxa"/>
            <w:tcBorders>
              <w:top w:val="single" w:sz="6" w:space="0" w:color="auto"/>
              <w:left w:val="single" w:sz="12" w:space="0" w:color="auto"/>
              <w:bottom w:val="single" w:sz="6" w:space="0" w:color="auto"/>
              <w:right w:val="single" w:sz="12" w:space="0" w:color="auto"/>
            </w:tcBorders>
            <w:textDirection w:val="lrTb"/>
            <w:vAlign w:val="center"/>
          </w:tcPr>
          <w:p w:rsidR="00D52103">
            <w:pPr>
              <w:autoSpaceDE w:val="0"/>
              <w:autoSpaceDN w:val="0"/>
              <w:bidi w:val="0"/>
              <w:adjustRightInd w:val="0"/>
              <w:rPr>
                <w:rFonts w:ascii="Times New Roman" w:hAnsi="Times New Roman"/>
                <w:b/>
                <w:bCs/>
                <w:vertAlign w:val="superscript"/>
              </w:rPr>
            </w:pPr>
            <w:r>
              <w:rPr>
                <w:rFonts w:ascii="Times New Roman" w:hAnsi="Times New Roman"/>
                <w:b/>
                <w:bCs/>
              </w:rPr>
              <w:t>Minimálna mzda v Sk</w:t>
            </w:r>
            <w:r>
              <w:rPr>
                <w:rFonts w:ascii="Times New Roman" w:hAnsi="Times New Roman"/>
                <w:vertAlign w:val="superscript"/>
              </w:rPr>
              <w:t>2)</w:t>
            </w:r>
          </w:p>
        </w:tc>
        <w:tc>
          <w:tcPr>
            <w:tcW w:w="957" w:type="dxa"/>
            <w:tcBorders>
              <w:top w:val="single" w:sz="6" w:space="0" w:color="auto"/>
              <w:left w:val="single" w:sz="12" w:space="0" w:color="auto"/>
              <w:bottom w:val="single" w:sz="6"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b/>
                <w:bCs/>
              </w:rPr>
            </w:pPr>
            <w:r>
              <w:rPr>
                <w:rFonts w:ascii="Times New Roman" w:hAnsi="Times New Roman"/>
                <w:b/>
                <w:bCs/>
              </w:rPr>
              <w:t>6 080</w:t>
            </w:r>
          </w:p>
        </w:tc>
        <w:tc>
          <w:tcPr>
            <w:tcW w:w="957" w:type="dxa"/>
            <w:tcBorders>
              <w:top w:val="single" w:sz="6" w:space="0" w:color="auto"/>
              <w:left w:val="single" w:sz="6" w:space="0" w:color="auto"/>
              <w:bottom w:val="single" w:sz="6"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b/>
                <w:bCs/>
              </w:rPr>
            </w:pPr>
            <w:r>
              <w:rPr>
                <w:rFonts w:ascii="Times New Roman" w:hAnsi="Times New Roman"/>
                <w:b/>
                <w:bCs/>
              </w:rPr>
              <w:t>6 500</w:t>
            </w:r>
          </w:p>
        </w:tc>
        <w:tc>
          <w:tcPr>
            <w:tcW w:w="957" w:type="dxa"/>
            <w:tcBorders>
              <w:top w:val="single" w:sz="6" w:space="0" w:color="auto"/>
              <w:left w:val="single" w:sz="6" w:space="0" w:color="auto"/>
              <w:bottom w:val="single" w:sz="6"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b/>
                <w:bCs/>
              </w:rPr>
            </w:pPr>
            <w:r>
              <w:rPr>
                <w:rFonts w:ascii="Times New Roman" w:hAnsi="Times New Roman"/>
                <w:b/>
                <w:bCs/>
              </w:rPr>
              <w:t>6 900</w:t>
            </w:r>
          </w:p>
        </w:tc>
        <w:tc>
          <w:tcPr>
            <w:tcW w:w="957" w:type="dxa"/>
            <w:tcBorders>
              <w:top w:val="single" w:sz="6" w:space="0" w:color="auto"/>
              <w:left w:val="single" w:sz="6" w:space="0" w:color="auto"/>
              <w:bottom w:val="single" w:sz="6" w:space="0" w:color="auto"/>
              <w:right w:val="single" w:sz="6" w:space="0" w:color="auto"/>
            </w:tcBorders>
            <w:textDirection w:val="lrTb"/>
            <w:vAlign w:val="center"/>
          </w:tcPr>
          <w:p w:rsidR="00D52103">
            <w:pPr>
              <w:bidi w:val="0"/>
              <w:jc w:val="center"/>
              <w:rPr>
                <w:rFonts w:ascii="Times New Roman" w:hAnsi="Times New Roman"/>
                <w:b/>
                <w:bCs/>
              </w:rPr>
            </w:pPr>
            <w:r>
              <w:rPr>
                <w:rFonts w:ascii="Times New Roman" w:hAnsi="Times New Roman"/>
                <w:b/>
                <w:bCs/>
              </w:rPr>
              <w:t>7 600</w:t>
            </w:r>
          </w:p>
        </w:tc>
        <w:tc>
          <w:tcPr>
            <w:tcW w:w="957" w:type="dxa"/>
            <w:tcBorders>
              <w:top w:val="single" w:sz="6" w:space="0" w:color="auto"/>
              <w:left w:val="single" w:sz="6" w:space="0" w:color="auto"/>
              <w:bottom w:val="single" w:sz="6" w:space="0" w:color="auto"/>
              <w:right w:val="single" w:sz="12" w:space="0" w:color="auto"/>
            </w:tcBorders>
            <w:textDirection w:val="lrTb"/>
            <w:vAlign w:val="center"/>
          </w:tcPr>
          <w:p w:rsidR="00D52103">
            <w:pPr>
              <w:bidi w:val="0"/>
              <w:jc w:val="center"/>
              <w:rPr>
                <w:rFonts w:ascii="Times New Roman" w:hAnsi="Times New Roman"/>
                <w:b/>
                <w:bCs/>
              </w:rPr>
            </w:pPr>
            <w:r>
              <w:rPr>
                <w:rFonts w:ascii="Times New Roman" w:hAnsi="Times New Roman"/>
                <w:b/>
                <w:bCs/>
              </w:rPr>
              <w:t>7 600</w:t>
            </w:r>
          </w:p>
        </w:tc>
      </w:tr>
      <w:tr>
        <w:tblPrEx>
          <w:tblW w:w="9135" w:type="dxa"/>
          <w:tblLayout w:type="fixed"/>
          <w:tblCellMar>
            <w:top w:w="0" w:type="dxa"/>
            <w:left w:w="30" w:type="dxa"/>
            <w:bottom w:w="0" w:type="dxa"/>
            <w:right w:w="30" w:type="dxa"/>
          </w:tblCellMar>
        </w:tblPrEx>
        <w:trPr>
          <w:trHeight w:val="305"/>
        </w:trPr>
        <w:tc>
          <w:tcPr>
            <w:tcW w:w="4350" w:type="dxa"/>
            <w:tcBorders>
              <w:top w:val="single" w:sz="6" w:space="0" w:color="auto"/>
              <w:left w:val="single" w:sz="12" w:space="0" w:color="auto"/>
              <w:bottom w:val="single" w:sz="6" w:space="0" w:color="auto"/>
              <w:right w:val="single" w:sz="12" w:space="0" w:color="auto"/>
            </w:tcBorders>
            <w:textDirection w:val="lrTb"/>
            <w:vAlign w:val="center"/>
          </w:tcPr>
          <w:p w:rsidR="00D52103">
            <w:pPr>
              <w:autoSpaceDE w:val="0"/>
              <w:autoSpaceDN w:val="0"/>
              <w:bidi w:val="0"/>
              <w:adjustRightInd w:val="0"/>
              <w:rPr>
                <w:rFonts w:ascii="Times New Roman" w:hAnsi="Times New Roman"/>
              </w:rPr>
            </w:pPr>
            <w:r>
              <w:rPr>
                <w:rFonts w:ascii="Times New Roman" w:hAnsi="Times New Roman"/>
              </w:rPr>
              <w:t xml:space="preserve">   Medziročný prírastok v Sk</w:t>
            </w:r>
          </w:p>
        </w:tc>
        <w:tc>
          <w:tcPr>
            <w:tcW w:w="957" w:type="dxa"/>
            <w:tcBorders>
              <w:top w:val="single" w:sz="6" w:space="0" w:color="auto"/>
              <w:left w:val="single" w:sz="12" w:space="0" w:color="auto"/>
              <w:bottom w:val="single" w:sz="6"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rPr>
            </w:pPr>
            <w:r>
              <w:rPr>
                <w:rFonts w:ascii="Times New Roman" w:hAnsi="Times New Roman"/>
              </w:rPr>
              <w:t>510</w:t>
            </w:r>
          </w:p>
        </w:tc>
        <w:tc>
          <w:tcPr>
            <w:tcW w:w="957" w:type="dxa"/>
            <w:tcBorders>
              <w:top w:val="single" w:sz="6" w:space="0" w:color="auto"/>
              <w:left w:val="single" w:sz="6" w:space="0" w:color="auto"/>
              <w:bottom w:val="single" w:sz="6"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rPr>
            </w:pPr>
            <w:r>
              <w:rPr>
                <w:rFonts w:ascii="Times New Roman" w:hAnsi="Times New Roman"/>
              </w:rPr>
              <w:t>420</w:t>
            </w:r>
          </w:p>
        </w:tc>
        <w:tc>
          <w:tcPr>
            <w:tcW w:w="957" w:type="dxa"/>
            <w:tcBorders>
              <w:top w:val="single" w:sz="6" w:space="0" w:color="auto"/>
              <w:left w:val="single" w:sz="6" w:space="0" w:color="auto"/>
              <w:bottom w:val="single" w:sz="6"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rPr>
            </w:pPr>
            <w:r>
              <w:rPr>
                <w:rFonts w:ascii="Times New Roman" w:hAnsi="Times New Roman"/>
              </w:rPr>
              <w:t>400</w:t>
            </w:r>
          </w:p>
        </w:tc>
        <w:tc>
          <w:tcPr>
            <w:tcW w:w="957" w:type="dxa"/>
            <w:tcBorders>
              <w:top w:val="single" w:sz="6" w:space="0" w:color="auto"/>
              <w:left w:val="single" w:sz="6" w:space="0" w:color="auto"/>
              <w:bottom w:val="single" w:sz="6" w:space="0" w:color="auto"/>
              <w:right w:val="single" w:sz="6" w:space="0" w:color="auto"/>
            </w:tcBorders>
            <w:textDirection w:val="lrTb"/>
            <w:vAlign w:val="center"/>
          </w:tcPr>
          <w:p w:rsidR="00D52103">
            <w:pPr>
              <w:bidi w:val="0"/>
              <w:jc w:val="center"/>
              <w:rPr>
                <w:rFonts w:ascii="Times New Roman" w:hAnsi="Times New Roman"/>
              </w:rPr>
            </w:pPr>
            <w:r>
              <w:rPr>
                <w:rFonts w:ascii="Times New Roman" w:hAnsi="Times New Roman"/>
              </w:rPr>
              <w:t>700</w:t>
            </w:r>
          </w:p>
        </w:tc>
        <w:tc>
          <w:tcPr>
            <w:tcW w:w="957" w:type="dxa"/>
            <w:tcBorders>
              <w:top w:val="single" w:sz="6" w:space="0" w:color="auto"/>
              <w:left w:val="single" w:sz="6" w:space="0" w:color="auto"/>
              <w:bottom w:val="single" w:sz="6" w:space="0" w:color="auto"/>
              <w:right w:val="single" w:sz="12" w:space="0" w:color="auto"/>
            </w:tcBorders>
            <w:textDirection w:val="lrTb"/>
            <w:vAlign w:val="center"/>
          </w:tcPr>
          <w:p w:rsidR="00D52103">
            <w:pPr>
              <w:bidi w:val="0"/>
              <w:jc w:val="center"/>
              <w:rPr>
                <w:rFonts w:ascii="Times New Roman" w:hAnsi="Times New Roman"/>
              </w:rPr>
            </w:pPr>
            <w:r>
              <w:rPr>
                <w:rFonts w:ascii="Times New Roman" w:hAnsi="Times New Roman"/>
              </w:rPr>
              <w:t>0</w:t>
            </w:r>
          </w:p>
        </w:tc>
      </w:tr>
      <w:tr>
        <w:tblPrEx>
          <w:tblW w:w="9135" w:type="dxa"/>
          <w:tblLayout w:type="fixed"/>
          <w:tblCellMar>
            <w:top w:w="0" w:type="dxa"/>
            <w:left w:w="30" w:type="dxa"/>
            <w:bottom w:w="0" w:type="dxa"/>
            <w:right w:w="30" w:type="dxa"/>
          </w:tblCellMar>
        </w:tblPrEx>
        <w:trPr>
          <w:trHeight w:val="319"/>
        </w:trPr>
        <w:tc>
          <w:tcPr>
            <w:tcW w:w="4350" w:type="dxa"/>
            <w:tcBorders>
              <w:top w:val="single" w:sz="6" w:space="0" w:color="auto"/>
              <w:left w:val="single" w:sz="12" w:space="0" w:color="auto"/>
              <w:bottom w:val="single" w:sz="12" w:space="0" w:color="auto"/>
              <w:right w:val="single" w:sz="12" w:space="0" w:color="auto"/>
            </w:tcBorders>
            <w:textDirection w:val="lrTb"/>
            <w:vAlign w:val="center"/>
          </w:tcPr>
          <w:p w:rsidR="00D52103">
            <w:pPr>
              <w:autoSpaceDE w:val="0"/>
              <w:autoSpaceDN w:val="0"/>
              <w:bidi w:val="0"/>
              <w:adjustRightInd w:val="0"/>
              <w:rPr>
                <w:rFonts w:ascii="Times New Roman" w:hAnsi="Times New Roman"/>
              </w:rPr>
            </w:pPr>
            <w:r>
              <w:rPr>
                <w:rFonts w:ascii="Times New Roman" w:hAnsi="Times New Roman"/>
              </w:rPr>
              <w:t xml:space="preserve">   Medziročný index v  %</w:t>
            </w:r>
          </w:p>
        </w:tc>
        <w:tc>
          <w:tcPr>
            <w:tcW w:w="957" w:type="dxa"/>
            <w:tcBorders>
              <w:top w:val="single" w:sz="6" w:space="0" w:color="auto"/>
              <w:left w:val="single" w:sz="12" w:space="0" w:color="auto"/>
              <w:bottom w:val="single" w:sz="12"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rPr>
            </w:pPr>
            <w:r>
              <w:rPr>
                <w:rFonts w:ascii="Times New Roman" w:hAnsi="Times New Roman"/>
              </w:rPr>
              <w:t>109,2</w:t>
            </w:r>
          </w:p>
        </w:tc>
        <w:tc>
          <w:tcPr>
            <w:tcW w:w="957" w:type="dxa"/>
            <w:tcBorders>
              <w:top w:val="single" w:sz="6" w:space="0" w:color="auto"/>
              <w:left w:val="single" w:sz="6" w:space="0" w:color="auto"/>
              <w:bottom w:val="single" w:sz="12"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rPr>
            </w:pPr>
            <w:r>
              <w:rPr>
                <w:rFonts w:ascii="Times New Roman" w:hAnsi="Times New Roman"/>
              </w:rPr>
              <w:t>106,9</w:t>
            </w:r>
          </w:p>
        </w:tc>
        <w:tc>
          <w:tcPr>
            <w:tcW w:w="957" w:type="dxa"/>
            <w:tcBorders>
              <w:top w:val="single" w:sz="6" w:space="0" w:color="auto"/>
              <w:left w:val="single" w:sz="6" w:space="0" w:color="auto"/>
              <w:bottom w:val="single" w:sz="12" w:space="0" w:color="auto"/>
              <w:right w:val="single" w:sz="6" w:space="0" w:color="auto"/>
            </w:tcBorders>
            <w:textDirection w:val="lrTb"/>
            <w:vAlign w:val="center"/>
          </w:tcPr>
          <w:p w:rsidR="00D52103">
            <w:pPr>
              <w:autoSpaceDE w:val="0"/>
              <w:autoSpaceDN w:val="0"/>
              <w:bidi w:val="0"/>
              <w:adjustRightInd w:val="0"/>
              <w:jc w:val="center"/>
              <w:rPr>
                <w:rFonts w:ascii="Times New Roman" w:hAnsi="Times New Roman"/>
              </w:rPr>
            </w:pPr>
            <w:r>
              <w:rPr>
                <w:rFonts w:ascii="Times New Roman" w:hAnsi="Times New Roman"/>
              </w:rPr>
              <w:t>106,2</w:t>
            </w:r>
          </w:p>
        </w:tc>
        <w:tc>
          <w:tcPr>
            <w:tcW w:w="957" w:type="dxa"/>
            <w:tcBorders>
              <w:top w:val="single" w:sz="6" w:space="0" w:color="auto"/>
              <w:left w:val="single" w:sz="6" w:space="0" w:color="auto"/>
              <w:bottom w:val="single" w:sz="12" w:space="0" w:color="auto"/>
              <w:right w:val="single" w:sz="6" w:space="0" w:color="auto"/>
            </w:tcBorders>
            <w:textDirection w:val="lrTb"/>
            <w:vAlign w:val="center"/>
          </w:tcPr>
          <w:p w:rsidR="00D52103">
            <w:pPr>
              <w:bidi w:val="0"/>
              <w:jc w:val="center"/>
              <w:rPr>
                <w:rFonts w:ascii="Times New Roman" w:hAnsi="Times New Roman"/>
              </w:rPr>
            </w:pPr>
            <w:r>
              <w:rPr>
                <w:rFonts w:ascii="Times New Roman" w:hAnsi="Times New Roman"/>
              </w:rPr>
              <w:t>110,1</w:t>
            </w:r>
          </w:p>
        </w:tc>
        <w:tc>
          <w:tcPr>
            <w:tcW w:w="957" w:type="dxa"/>
            <w:tcBorders>
              <w:top w:val="single" w:sz="6" w:space="0" w:color="auto"/>
              <w:left w:val="single" w:sz="6" w:space="0" w:color="auto"/>
              <w:bottom w:val="single" w:sz="12" w:space="0" w:color="auto"/>
              <w:right w:val="single" w:sz="12" w:space="0" w:color="auto"/>
            </w:tcBorders>
            <w:textDirection w:val="lrTb"/>
            <w:vAlign w:val="center"/>
          </w:tcPr>
          <w:p w:rsidR="00D52103">
            <w:pPr>
              <w:bidi w:val="0"/>
              <w:jc w:val="center"/>
              <w:rPr>
                <w:rFonts w:ascii="Times New Roman" w:hAnsi="Times New Roman"/>
              </w:rPr>
            </w:pPr>
            <w:r>
              <w:rPr>
                <w:rFonts w:ascii="Times New Roman" w:hAnsi="Times New Roman"/>
              </w:rPr>
              <w:t>100,0</w:t>
            </w:r>
          </w:p>
        </w:tc>
      </w:tr>
    </w:tbl>
    <w:p w:rsidR="00D52103">
      <w:pPr>
        <w:tabs>
          <w:tab w:val="left" w:pos="4747"/>
          <w:tab w:val="left" w:pos="6055"/>
          <w:tab w:val="left" w:pos="7253"/>
          <w:tab w:val="left" w:pos="8357"/>
          <w:tab w:val="left" w:pos="9478"/>
        </w:tabs>
        <w:autoSpaceDE w:val="0"/>
        <w:autoSpaceDN w:val="0"/>
        <w:bidi w:val="0"/>
        <w:adjustRightInd w:val="0"/>
        <w:rPr>
          <w:rFonts w:ascii="Times New Roman" w:hAnsi="Times New Roman"/>
          <w:sz w:val="20"/>
          <w:szCs w:val="20"/>
        </w:rPr>
      </w:pPr>
      <w:r>
        <w:rPr>
          <w:rFonts w:ascii="Times New Roman" w:hAnsi="Times New Roman"/>
          <w:sz w:val="20"/>
          <w:szCs w:val="20"/>
        </w:rPr>
        <w:t>Zdroj: ŠÚ SR, ÚPSVR, Inštitút finančnej politiky Ministerstva financií SR (Prognóza z júna 2007)</w:t>
        <w:tab/>
        <w:tab/>
        <w:tab/>
        <w:tab/>
        <w:tab/>
      </w:r>
    </w:p>
    <w:p w:rsidR="00D52103">
      <w:pPr>
        <w:numPr>
          <w:numId w:val="9"/>
        </w:numPr>
        <w:tabs>
          <w:tab w:val="left" w:pos="360"/>
          <w:tab w:val="clear" w:pos="720"/>
          <w:tab w:val="left" w:pos="6055"/>
          <w:tab w:val="left" w:pos="7253"/>
          <w:tab w:val="left" w:pos="8357"/>
          <w:tab w:val="left" w:pos="9478"/>
        </w:tabs>
        <w:autoSpaceDE w:val="0"/>
        <w:autoSpaceDN w:val="0"/>
        <w:bidi w:val="0"/>
        <w:adjustRightInd w:val="0"/>
        <w:ind w:left="357" w:hanging="357"/>
        <w:rPr>
          <w:rFonts w:ascii="Times New Roman" w:hAnsi="Times New Roman"/>
          <w:sz w:val="20"/>
          <w:szCs w:val="20"/>
        </w:rPr>
      </w:pPr>
      <w:r>
        <w:rPr>
          <w:rFonts w:ascii="Times New Roman" w:hAnsi="Times New Roman"/>
          <w:sz w:val="20"/>
          <w:szCs w:val="20"/>
        </w:rPr>
        <w:t>do 30. septembra príslušného roku</w:t>
      </w:r>
    </w:p>
    <w:p w:rsidR="00D52103">
      <w:pPr>
        <w:numPr>
          <w:numId w:val="9"/>
        </w:numPr>
        <w:tabs>
          <w:tab w:val="left" w:pos="360"/>
          <w:tab w:val="clear" w:pos="720"/>
          <w:tab w:val="left" w:pos="6055"/>
          <w:tab w:val="left" w:pos="7253"/>
          <w:tab w:val="left" w:pos="8357"/>
          <w:tab w:val="left" w:pos="9478"/>
        </w:tabs>
        <w:autoSpaceDE w:val="0"/>
        <w:autoSpaceDN w:val="0"/>
        <w:bidi w:val="0"/>
        <w:adjustRightInd w:val="0"/>
        <w:ind w:left="360"/>
        <w:rPr>
          <w:rFonts w:ascii="Times New Roman" w:hAnsi="Times New Roman"/>
          <w:sz w:val="20"/>
          <w:szCs w:val="20"/>
        </w:rPr>
      </w:pPr>
      <w:r>
        <w:rPr>
          <w:rFonts w:ascii="Times New Roman" w:hAnsi="Times New Roman"/>
          <w:sz w:val="20"/>
          <w:szCs w:val="20"/>
        </w:rPr>
        <w:t>od 1. októbra príslušného roku</w:t>
      </w:r>
    </w:p>
    <w:p w:rsidR="00D52103">
      <w:pPr>
        <w:bidi w:val="0"/>
        <w:jc w:val="both"/>
        <w:rPr>
          <w:rFonts w:ascii="Times New Roman" w:hAnsi="Times New Roman"/>
          <w:sz w:val="25"/>
          <w:szCs w:val="25"/>
        </w:rPr>
      </w:pPr>
    </w:p>
    <w:p w:rsidR="00D52103">
      <w:pPr>
        <w:bidi w:val="0"/>
        <w:jc w:val="both"/>
        <w:rPr>
          <w:rFonts w:ascii="Times New Roman" w:hAnsi="Times New Roman"/>
          <w:sz w:val="25"/>
          <w:szCs w:val="25"/>
        </w:rPr>
      </w:pPr>
    </w:p>
    <w:p w:rsidR="00D52103">
      <w:pPr>
        <w:bidi w:val="0"/>
        <w:jc w:val="both"/>
        <w:rPr>
          <w:rFonts w:ascii="Times New Roman" w:hAnsi="Times New Roman"/>
          <w:sz w:val="25"/>
          <w:szCs w:val="25"/>
        </w:rPr>
      </w:pPr>
    </w:p>
    <w:p w:rsidR="00D52103">
      <w:pPr>
        <w:bidi w:val="0"/>
        <w:jc w:val="both"/>
        <w:rPr>
          <w:rFonts w:ascii="Times New Roman" w:hAnsi="Times New Roman"/>
          <w:sz w:val="25"/>
          <w:szCs w:val="25"/>
        </w:rPr>
      </w:pPr>
    </w:p>
    <w:p w:rsidR="00D52103">
      <w:pPr>
        <w:tabs>
          <w:tab w:val="left" w:pos="360"/>
        </w:tabs>
        <w:bidi w:val="0"/>
        <w:jc w:val="both"/>
        <w:rPr>
          <w:rFonts w:ascii="Times New Roman" w:hAnsi="Times New Roman"/>
          <w:b/>
          <w:bCs/>
          <w:sz w:val="26"/>
          <w:szCs w:val="26"/>
          <w:u w:val="single"/>
          <w:lang w:eastAsia="cs-CZ"/>
        </w:rPr>
      </w:pPr>
      <w:r>
        <w:rPr>
          <w:rFonts w:ascii="Times New Roman" w:hAnsi="Times New Roman"/>
          <w:b/>
          <w:bCs/>
          <w:sz w:val="26"/>
          <w:szCs w:val="26"/>
        </w:rPr>
        <w:t>5.</w:t>
        <w:tab/>
      </w:r>
      <w:r>
        <w:rPr>
          <w:rFonts w:ascii="Times New Roman" w:hAnsi="Times New Roman"/>
          <w:b/>
          <w:bCs/>
          <w:sz w:val="26"/>
          <w:szCs w:val="26"/>
          <w:u w:val="single"/>
        </w:rPr>
        <w:t>Vplyv na podnikateľské prostredie</w:t>
      </w:r>
    </w:p>
    <w:p w:rsidR="00D52103">
      <w:pPr>
        <w:bidi w:val="0"/>
        <w:jc w:val="both"/>
        <w:rPr>
          <w:rFonts w:ascii="Times New Roman" w:hAnsi="Times New Roman"/>
          <w:b/>
          <w:bCs/>
          <w:lang w:eastAsia="cs-CZ"/>
        </w:rPr>
      </w:pPr>
    </w:p>
    <w:p w:rsidR="00D52103">
      <w:pPr>
        <w:bidi w:val="0"/>
        <w:ind w:firstLine="708"/>
        <w:jc w:val="both"/>
        <w:rPr>
          <w:rFonts w:ascii="Times New Roman" w:hAnsi="Times New Roman"/>
          <w:b/>
          <w:bCs/>
          <w:lang w:eastAsia="cs-CZ"/>
        </w:rPr>
      </w:pPr>
      <w:r>
        <w:rPr>
          <w:rFonts w:ascii="Times New Roman" w:hAnsi="Times New Roman"/>
        </w:rPr>
        <w:t>Na základe vyššie uvedených štatistických údajov možno konštatovať, že zvýšenie minimálnej mzdy v zásade nepovedie k výraznému zvýšeniu mzdových nákladov. Zvýši však náklady na odvody do poistných fondov v tých prípadoch, v ktorých je vymeriavacím základom minimálna mzda.</w:t>
      </w:r>
      <w:r>
        <w:rPr>
          <w:rFonts w:ascii="Times New Roman" w:hAnsi="Times New Roman"/>
          <w:b/>
          <w:bCs/>
          <w:lang w:eastAsia="cs-CZ"/>
        </w:rPr>
        <w:t xml:space="preserve"> </w:t>
      </w:r>
    </w:p>
    <w:p w:rsidR="00D52103">
      <w:pPr>
        <w:bidi w:val="0"/>
        <w:ind w:firstLine="567"/>
        <w:jc w:val="both"/>
        <w:rPr>
          <w:rFonts w:ascii="Times New Roman" w:hAnsi="Times New Roman"/>
          <w:b/>
          <w:bCs/>
          <w:lang w:eastAsia="cs-CZ"/>
        </w:rPr>
      </w:pPr>
    </w:p>
    <w:p w:rsidR="00D52103">
      <w:pPr>
        <w:bidi w:val="0"/>
        <w:ind w:firstLine="708"/>
        <w:jc w:val="both"/>
        <w:rPr>
          <w:rFonts w:ascii="Times New Roman" w:hAnsi="Times New Roman"/>
          <w:lang w:eastAsia="cs-CZ"/>
        </w:rPr>
      </w:pPr>
      <w:r>
        <w:rPr>
          <w:rFonts w:ascii="Times New Roman" w:hAnsi="Times New Roman"/>
          <w:lang w:eastAsia="cs-CZ"/>
        </w:rPr>
        <w:t xml:space="preserve">Dopad možno kvalifikovane odhadnúť z údajov o mesačnom náraste potreby doplatkov do výšky minimálnej mzdy (v časti 2 je priamy dopad zvýšenia minimálnej mzdy na výšku doplatku odhadnutý sumou cca 6,1 mil. Sk mesačne). Zvýšenie nákladov zamestnávateľa na odvody do poistných fondov možno odhadnúť sumou </w:t>
      </w:r>
      <w:r>
        <w:rPr>
          <w:rFonts w:ascii="Times New Roman" w:hAnsi="Times New Roman"/>
          <w:b/>
          <w:bCs/>
          <w:lang w:eastAsia="cs-CZ"/>
        </w:rPr>
        <w:t>cca 2,15 mil. Sk mesačne</w:t>
      </w:r>
      <w:r>
        <w:rPr>
          <w:rFonts w:ascii="Times New Roman" w:hAnsi="Times New Roman"/>
          <w:lang w:eastAsia="cs-CZ"/>
        </w:rPr>
        <w:t xml:space="preserve">, čo v prepočte na rok 2008 predstavuje </w:t>
      </w:r>
      <w:r>
        <w:rPr>
          <w:rFonts w:ascii="Times New Roman" w:hAnsi="Times New Roman"/>
          <w:b/>
          <w:bCs/>
          <w:lang w:eastAsia="cs-CZ"/>
        </w:rPr>
        <w:t xml:space="preserve">cca 25,8 mil. Sk. </w:t>
      </w:r>
      <w:r>
        <w:rPr>
          <w:rFonts w:ascii="Times New Roman" w:hAnsi="Times New Roman"/>
          <w:lang w:eastAsia="cs-CZ"/>
        </w:rPr>
        <w:t>V rokoch 2009 a 2010 bude vyšší vzhľadom na predpokladanú vyššiu minimálnu mzdu.</w:t>
      </w:r>
    </w:p>
    <w:p w:rsidR="00D52103">
      <w:pPr>
        <w:bidi w:val="0"/>
        <w:ind w:firstLine="567"/>
        <w:jc w:val="both"/>
        <w:rPr>
          <w:rFonts w:ascii="Times New Roman" w:hAnsi="Times New Roman"/>
          <w:lang w:eastAsia="cs-CZ"/>
        </w:rPr>
      </w:pPr>
    </w:p>
    <w:sectPr>
      <w:headerReference w:type="default"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103">
    <w:pPr>
      <w:pStyle w:val="Footer"/>
      <w:framePr w:vAnchor="text" w:hAnchor="margin" w:xAlign="right"/>
      <w:bidi w:val="0"/>
      <w:jc w:val="right"/>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C47946">
      <w:rPr>
        <w:rStyle w:val="PageNumber"/>
        <w:rFonts w:ascii="Times New Roman" w:hAnsi="Times New Roman"/>
        <w:noProof/>
      </w:rPr>
      <w:t>1</w:t>
    </w:r>
    <w:r>
      <w:rPr>
        <w:rStyle w:val="PageNumber"/>
        <w:rFonts w:ascii="Times New Roman" w:hAnsi="Times New Roman"/>
      </w:rPr>
      <w:fldChar w:fldCharType="end"/>
    </w:r>
  </w:p>
  <w:p w:rsidR="00D52103">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103">
      <w:pPr>
        <w:bidi w:val="0"/>
        <w:rPr>
          <w:rFonts w:ascii="Times New Roman" w:hAnsi="Times New Roman"/>
        </w:rPr>
      </w:pPr>
      <w:r>
        <w:rPr>
          <w:rFonts w:ascii="Times New Roman" w:hAnsi="Times New Roman"/>
        </w:rPr>
        <w:separator/>
      </w:r>
    </w:p>
  </w:footnote>
  <w:footnote w:type="continuationSeparator" w:id="1">
    <w:p w:rsidR="00D52103">
      <w:pPr>
        <w:bidi w:val="0"/>
        <w:rPr>
          <w:rFonts w:ascii="Times New Roman" w:hAnsi="Times New Roman"/>
        </w:rPr>
      </w:pPr>
      <w:r>
        <w:rPr>
          <w:rFonts w:ascii="Times New Roman" w:hAnsi="Times New Roman"/>
        </w:rPr>
        <w:continuationSeparator/>
      </w:r>
    </w:p>
  </w:footnote>
  <w:footnote w:id="2">
    <w:p>
      <w:pPr>
        <w:pStyle w:val="FootnoteText"/>
        <w:bidi w:val="0"/>
        <w:ind w:left="180" w:hanging="180"/>
        <w:jc w:val="both"/>
        <w:rPr>
          <w:rFonts w:ascii="Times New Roman" w:hAnsi="Times New Roman"/>
        </w:rPr>
      </w:pPr>
      <w:r w:rsidR="00D52103">
        <w:rPr>
          <w:rStyle w:val="FootnoteReference"/>
          <w:rFonts w:ascii="Times New Roman" w:hAnsi="Times New Roman"/>
        </w:rPr>
        <w:footnoteRef/>
      </w:r>
      <w:r w:rsidR="00D52103">
        <w:rPr>
          <w:rFonts w:ascii="Times New Roman" w:hAnsi="Times New Roman"/>
        </w:rPr>
        <w:t xml:space="preserve"> Zisťovanie ISCP (Informačný systém o cene práce) je rezortné zisťovanie MPSVR SR, ktoré spracováva Trexima Bratislava, spol. s r.o.</w:t>
      </w:r>
    </w:p>
  </w:footnote>
  <w:footnote w:id="3">
    <w:p>
      <w:pPr>
        <w:pStyle w:val="FootnoteText"/>
        <w:bidi w:val="0"/>
        <w:jc w:val="both"/>
        <w:rPr>
          <w:rFonts w:ascii="Times New Roman" w:hAnsi="Times New Roman"/>
        </w:rPr>
      </w:pPr>
      <w:r w:rsidR="00D52103">
        <w:rPr>
          <w:rStyle w:val="FootnoteReference"/>
          <w:rFonts w:ascii="Times New Roman" w:hAnsi="Times New Roman"/>
        </w:rPr>
        <w:footnoteRef/>
      </w:r>
      <w:r w:rsidR="00D52103">
        <w:rPr>
          <w:rFonts w:ascii="Times New Roman" w:hAnsi="Times New Roman"/>
        </w:rPr>
        <w:t xml:space="preserve"> Register k 1.1.2007 upravený (pridaná jedna organizácia, upravené počty zamestnancov v prípade veľkého rozdielu) podľa zistení ISCP. Celkový počet zamestnancov v sledovaných organizáciách mal byť podľa registra 769642 (v skutočnosti použiteľných zamestnancov, ktoré prešli kontrolami bolo 729060).</w:t>
      </w:r>
    </w:p>
  </w:footnote>
  <w:footnote w:id="4">
    <w:p>
      <w:pPr>
        <w:pStyle w:val="FootnoteText"/>
        <w:bidi w:val="0"/>
        <w:jc w:val="both"/>
        <w:rPr>
          <w:rFonts w:ascii="Times New Roman" w:hAnsi="Times New Roman"/>
        </w:rPr>
      </w:pPr>
      <w:r w:rsidR="00D52103">
        <w:rPr>
          <w:rStyle w:val="FootnoteReference"/>
          <w:rFonts w:ascii="Times New Roman" w:hAnsi="Times New Roman"/>
        </w:rPr>
        <w:footnoteRef/>
      </w:r>
      <w:r w:rsidR="00D52103">
        <w:rPr>
          <w:rFonts w:ascii="Times New Roman" w:hAnsi="Times New Roman"/>
        </w:rPr>
        <w:t>) Rozdiel medzi počtom organizácií v RO a v ISCP pri organizáciách s 250 a viac zamestnancami tvoria organizácie s prerušenou činnosťou, organizácie v konkurze a pod. Ďalšou skupinou sú organizácie zaradené do  zisťovania Platy (MPSVR SR) 1-02.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103">
    <w:pPr>
      <w:pStyle w:val="Header"/>
      <w:framePr w:vAnchor="text" w:hAnchor="margin" w:xAlign="center"/>
      <w:bidi w:val="0"/>
      <w:rPr>
        <w:rStyle w:val="PageNumber"/>
        <w:rFonts w:ascii="Times New Roman" w:hAnsi="Times New Roman"/>
      </w:rPr>
    </w:pPr>
  </w:p>
  <w:p w:rsidR="00D52103">
    <w:pPr>
      <w:pStyle w:val="Header"/>
      <w:bidi w:val="0"/>
      <w:rPr>
        <w:rFonts w:ascii="Times New Roman" w:hAnsi="Times New Roman"/>
      </w:rPr>
    </w:pPr>
    <w:r>
      <w:rPr>
        <w:rFonts w:ascii="Times New Roman" w:hAnsi="Times New Roman"/>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3032A"/>
    <w:multiLevelType w:val="hybridMultilevel"/>
    <w:tmpl w:val="575E0F28"/>
    <w:lvl w:ilvl="0">
      <w:start w:val="1"/>
      <w:numFmt w:val="bullet"/>
      <w:lvlText w:val="-"/>
      <w:lvlJc w:val="left"/>
      <w:pPr>
        <w:tabs>
          <w:tab w:val="num" w:pos="1068"/>
        </w:tabs>
        <w:ind w:left="1068" w:hanging="360"/>
      </w:pPr>
      <w:rPr>
        <w:rFonts w:ascii="Times New Roman" w:eastAsia="Times New Roman" w:hAnsi="Times New Roman"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1">
    <w:nsid w:val="3561092B"/>
    <w:multiLevelType w:val="hybridMultilevel"/>
    <w:tmpl w:val="C2E8F3F4"/>
    <w:lvl w:ilvl="0">
      <w:start w:val="1"/>
      <w:numFmt w:val="bullet"/>
      <w:lvlText w:val="-"/>
      <w:lvlJc w:val="left"/>
      <w:pPr>
        <w:tabs>
          <w:tab w:val="num" w:pos="720"/>
        </w:tabs>
        <w:ind w:left="720" w:hanging="720"/>
      </w:pPr>
      <w:rPr>
        <w:rFonts w:ascii="Times New Roman" w:eastAsia="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3A4C3DE6"/>
    <w:multiLevelType w:val="hybridMultilevel"/>
    <w:tmpl w:val="E71CE36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490056CE"/>
    <w:multiLevelType w:val="hybridMultilevel"/>
    <w:tmpl w:val="03ECCD46"/>
    <w:lvl w:ilvl="0">
      <w:start w:val="4"/>
      <w:numFmt w:val="bullet"/>
      <w:lvlText w:val="-"/>
      <w:lvlJc w:val="left"/>
      <w:pPr>
        <w:tabs>
          <w:tab w:val="num" w:pos="1561"/>
        </w:tabs>
        <w:ind w:left="1561" w:hanging="855"/>
      </w:pPr>
      <w:rPr>
        <w:rFonts w:ascii="Times New Roman" w:eastAsia="Times New Roman" w:hAnsi="Times New Roman" w:hint="default"/>
      </w:rPr>
    </w:lvl>
    <w:lvl w:ilvl="1">
      <w:start w:val="1"/>
      <w:numFmt w:val="bullet"/>
      <w:lvlText w:val="o"/>
      <w:lvlJc w:val="left"/>
      <w:pPr>
        <w:tabs>
          <w:tab w:val="num" w:pos="1786"/>
        </w:tabs>
        <w:ind w:left="1786" w:hanging="360"/>
      </w:pPr>
      <w:rPr>
        <w:rFonts w:ascii="Courier New" w:hAnsi="Courier New" w:hint="default"/>
      </w:rPr>
    </w:lvl>
    <w:lvl w:ilvl="2">
      <w:start w:val="1"/>
      <w:numFmt w:val="bullet"/>
      <w:lvlText w:val=""/>
      <w:lvlJc w:val="left"/>
      <w:pPr>
        <w:tabs>
          <w:tab w:val="num" w:pos="2506"/>
        </w:tabs>
        <w:ind w:left="2506" w:hanging="360"/>
      </w:pPr>
      <w:rPr>
        <w:rFonts w:ascii="Wingdings" w:hAnsi="Wingdings" w:hint="default"/>
      </w:rPr>
    </w:lvl>
    <w:lvl w:ilvl="3">
      <w:start w:val="1"/>
      <w:numFmt w:val="bullet"/>
      <w:lvlText w:val=""/>
      <w:lvlJc w:val="left"/>
      <w:pPr>
        <w:tabs>
          <w:tab w:val="num" w:pos="3226"/>
        </w:tabs>
        <w:ind w:left="3226" w:hanging="360"/>
      </w:pPr>
      <w:rPr>
        <w:rFonts w:ascii="Symbol" w:hAnsi="Symbol" w:hint="default"/>
      </w:rPr>
    </w:lvl>
    <w:lvl w:ilvl="4">
      <w:start w:val="1"/>
      <w:numFmt w:val="bullet"/>
      <w:lvlText w:val="o"/>
      <w:lvlJc w:val="left"/>
      <w:pPr>
        <w:tabs>
          <w:tab w:val="num" w:pos="3946"/>
        </w:tabs>
        <w:ind w:left="3946" w:hanging="360"/>
      </w:pPr>
      <w:rPr>
        <w:rFonts w:ascii="Courier New" w:hAnsi="Courier New" w:hint="default"/>
      </w:rPr>
    </w:lvl>
    <w:lvl w:ilvl="5">
      <w:start w:val="1"/>
      <w:numFmt w:val="bullet"/>
      <w:lvlText w:val=""/>
      <w:lvlJc w:val="left"/>
      <w:pPr>
        <w:tabs>
          <w:tab w:val="num" w:pos="4666"/>
        </w:tabs>
        <w:ind w:left="4666" w:hanging="360"/>
      </w:pPr>
      <w:rPr>
        <w:rFonts w:ascii="Wingdings" w:hAnsi="Wingdings" w:hint="default"/>
      </w:rPr>
    </w:lvl>
    <w:lvl w:ilvl="6">
      <w:start w:val="1"/>
      <w:numFmt w:val="bullet"/>
      <w:lvlText w:val=""/>
      <w:lvlJc w:val="left"/>
      <w:pPr>
        <w:tabs>
          <w:tab w:val="num" w:pos="5386"/>
        </w:tabs>
        <w:ind w:left="5386" w:hanging="360"/>
      </w:pPr>
      <w:rPr>
        <w:rFonts w:ascii="Symbol" w:hAnsi="Symbol" w:hint="default"/>
      </w:rPr>
    </w:lvl>
    <w:lvl w:ilvl="7">
      <w:start w:val="1"/>
      <w:numFmt w:val="bullet"/>
      <w:lvlText w:val="o"/>
      <w:lvlJc w:val="left"/>
      <w:pPr>
        <w:tabs>
          <w:tab w:val="num" w:pos="6106"/>
        </w:tabs>
        <w:ind w:left="6106" w:hanging="360"/>
      </w:pPr>
      <w:rPr>
        <w:rFonts w:ascii="Courier New" w:hAnsi="Courier New" w:hint="default"/>
      </w:rPr>
    </w:lvl>
    <w:lvl w:ilvl="8">
      <w:start w:val="1"/>
      <w:numFmt w:val="bullet"/>
      <w:lvlText w:val=""/>
      <w:lvlJc w:val="left"/>
      <w:pPr>
        <w:tabs>
          <w:tab w:val="num" w:pos="6826"/>
        </w:tabs>
        <w:ind w:left="6826" w:hanging="360"/>
      </w:pPr>
      <w:rPr>
        <w:rFonts w:ascii="Wingdings" w:hAnsi="Wingdings" w:hint="default"/>
      </w:rPr>
    </w:lvl>
  </w:abstractNum>
  <w:abstractNum w:abstractNumId="4">
    <w:nsid w:val="4CF63843"/>
    <w:multiLevelType w:val="hybridMultilevel"/>
    <w:tmpl w:val="F3685CFE"/>
    <w:lvl w:ilvl="0">
      <w:start w:val="924"/>
      <w:numFmt w:val="bullet"/>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56B77AE6"/>
    <w:multiLevelType w:val="hybridMultilevel"/>
    <w:tmpl w:val="7EC830D2"/>
    <w:lvl w:ilvl="0">
      <w:start w:val="1"/>
      <w:numFmt w:val="lowerLetter"/>
      <w:lvlText w:val="%1)"/>
      <w:lvlJc w:val="left"/>
      <w:pPr>
        <w:tabs>
          <w:tab w:val="num" w:pos="360"/>
        </w:tabs>
        <w:ind w:left="360" w:hanging="360"/>
      </w:pPr>
      <w:rPr>
        <w:rFonts w:cs="Times New Roman" w:hint="default"/>
        <w:b/>
        <w:bCs/>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6">
    <w:nsid w:val="56F40C39"/>
    <w:multiLevelType w:val="hybridMultilevel"/>
    <w:tmpl w:val="0D96B2A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5FD41BB1"/>
    <w:multiLevelType w:val="hybridMultilevel"/>
    <w:tmpl w:val="25EACD6A"/>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8">
    <w:nsid w:val="63545727"/>
    <w:multiLevelType w:val="hybridMultilevel"/>
    <w:tmpl w:val="BE926DF4"/>
    <w:lvl w:ilvl="0">
      <w:start w:val="1"/>
      <w:numFmt w:val="upperRoman"/>
      <w:lvlText w:val="%1."/>
      <w:lvlJc w:val="left"/>
      <w:pPr>
        <w:tabs>
          <w:tab w:val="num" w:pos="1080"/>
        </w:tabs>
        <w:ind w:left="1080" w:hanging="7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6DD00B24"/>
    <w:multiLevelType w:val="hybridMultilevel"/>
    <w:tmpl w:val="43824712"/>
    <w:lvl w:ilvl="0">
      <w:start w:val="0"/>
      <w:numFmt w:val="bullet"/>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nsid w:val="75ED4972"/>
    <w:multiLevelType w:val="hybridMultilevel"/>
    <w:tmpl w:val="178EEB4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
  </w:num>
  <w:num w:numId="2">
    <w:abstractNumId w:val="3"/>
  </w:num>
  <w:num w:numId="3">
    <w:abstractNumId w:val="2"/>
  </w:num>
  <w:num w:numId="4">
    <w:abstractNumId w:val="8"/>
  </w:num>
  <w:num w:numId="5">
    <w:abstractNumId w:val="6"/>
  </w:num>
  <w:num w:numId="6">
    <w:abstractNumId w:val="0"/>
  </w:num>
  <w:num w:numId="7">
    <w:abstractNumId w:val="9"/>
  </w:num>
  <w:num w:numId="8">
    <w:abstractNumId w:val="4"/>
  </w:num>
  <w:num w:numId="9">
    <w:abstractNumId w:val="10"/>
  </w:num>
  <w:num w:numId="10">
    <w:abstractNumId w:val="5"/>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08"/>
  <w:hyphenationZone w:val="425"/>
  <w:doNotHyphenateCaps/>
  <w:characterSpacingControl w:val="doNotCompress"/>
  <w:doNotValidateAgainstSchema/>
  <w:doNotDemarcateInvalidXml/>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D52103"/>
    <w:rsid w:val="0053250F"/>
    <w:rsid w:val="00843C95"/>
    <w:rsid w:val="00C47946"/>
    <w:rsid w:val="00D5210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uiPriority w:val="99"/>
    <w:pPr>
      <w:keepNext/>
      <w:jc w:val="both"/>
      <w:outlineLvl w:val="0"/>
    </w:pPr>
    <w:rPr>
      <w:b/>
      <w:bCs/>
      <w:u w:val="single"/>
      <w:lang w:eastAsia="cs-CZ"/>
    </w:rPr>
  </w:style>
  <w:style w:type="character" w:default="1" w:styleId="DefaultParagraphFont">
    <w:name w:val="Default Paragraph Font"/>
    <w:uiPriority w:val="99"/>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alloonText">
    <w:name w:val="Balloon Text"/>
    <w:basedOn w:val="Normal"/>
    <w:uiPriority w:val="99"/>
    <w:pPr>
      <w:jc w:val="left"/>
    </w:pPr>
    <w:rPr>
      <w:rFonts w:ascii="Tahoma" w:hAnsi="Tahoma" w:cs="Tahoma"/>
      <w:sz w:val="16"/>
      <w:szCs w:val="16"/>
    </w:rPr>
  </w:style>
  <w:style w:type="paragraph" w:styleId="BodyText">
    <w:name w:val="Body Text"/>
    <w:basedOn w:val="Normal"/>
    <w:uiPriority w:val="99"/>
    <w:pPr>
      <w:jc w:val="center"/>
    </w:pPr>
    <w:rPr>
      <w:b/>
      <w:bCs/>
      <w:sz w:val="26"/>
      <w:szCs w:val="26"/>
      <w:lang w:eastAsia="cs-CZ"/>
    </w:rPr>
  </w:style>
  <w:style w:type="paragraph" w:customStyle="1" w:styleId="tl1">
    <w:name w:val="Štýl1"/>
    <w:basedOn w:val="Normal"/>
    <w:uiPriority w:val="99"/>
    <w:pPr>
      <w:ind w:firstLine="567"/>
      <w:jc w:val="both"/>
    </w:pPr>
    <w:rPr>
      <w:lang w:eastAsia="cs-CZ"/>
    </w:rPr>
  </w:style>
  <w:style w:type="paragraph" w:styleId="BodyText2">
    <w:name w:val="Body Text 2"/>
    <w:basedOn w:val="Normal"/>
    <w:uiPriority w:val="99"/>
    <w:pPr>
      <w:widowControl w:val="0"/>
      <w:overflowPunct w:val="0"/>
      <w:autoSpaceDE w:val="0"/>
      <w:autoSpaceDN w:val="0"/>
      <w:adjustRightInd w:val="0"/>
      <w:ind w:firstLine="720"/>
      <w:jc w:val="both"/>
      <w:textAlignment w:val="baseline"/>
    </w:pPr>
    <w:rPr>
      <w:lang w:eastAsia="cs-CZ"/>
    </w:rPr>
  </w:style>
  <w:style w:type="paragraph" w:styleId="BodyTextIndent3">
    <w:name w:val="Body Text Indent 3"/>
    <w:basedOn w:val="Normal"/>
    <w:uiPriority w:val="99"/>
    <w:pPr>
      <w:ind w:left="426" w:hanging="426"/>
      <w:jc w:val="both"/>
    </w:pPr>
    <w:rPr>
      <w:b/>
      <w:bCs/>
      <w:lang w:eastAsia="cs-CZ"/>
    </w:rPr>
  </w:style>
  <w:style w:type="paragraph" w:styleId="Footer">
    <w:name w:val="footer"/>
    <w:basedOn w:val="Normal"/>
    <w:uiPriority w:val="99"/>
    <w:pPr>
      <w:tabs>
        <w:tab w:val="center" w:pos="4536"/>
        <w:tab w:val="right" w:pos="9072"/>
      </w:tabs>
      <w:jc w:val="left"/>
    </w:p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uiPriority w:val="99"/>
    <w:pPr>
      <w:ind w:firstLine="708"/>
      <w:jc w:val="both"/>
    </w:pPr>
  </w:style>
  <w:style w:type="paragraph" w:styleId="Header">
    <w:name w:val="header"/>
    <w:basedOn w:val="Normal"/>
    <w:uiPriority w:val="99"/>
    <w:pPr>
      <w:tabs>
        <w:tab w:val="center" w:pos="4536"/>
        <w:tab w:val="right" w:pos="9072"/>
      </w:tabs>
      <w:jc w:val="left"/>
    </w:pPr>
  </w:style>
  <w:style w:type="paragraph" w:styleId="FootnoteText">
    <w:name w:val="footnote text"/>
    <w:basedOn w:val="Normal"/>
    <w:uiPriority w:val="99"/>
    <w:pPr>
      <w:jc w:val="left"/>
    </w:pPr>
    <w:rPr>
      <w:sz w:val="20"/>
      <w:szCs w:val="20"/>
    </w:rPr>
  </w:style>
  <w:style w:type="character" w:styleId="FootnoteReference">
    <w:name w:val="footnote reference"/>
    <w:basedOn w:val="DefaultParagraphFont"/>
    <w:uiPriority w:val="99"/>
    <w:rPr>
      <w:rFonts w:cs="Times New Roman"/>
      <w:vertAlign w:val="superscript"/>
      <w:rtl w:val="0"/>
      <w:cs w:val="0"/>
    </w:rPr>
  </w:style>
  <w:style w:type="paragraph" w:styleId="DocumentMap">
    <w:name w:val="Document Map"/>
    <w:basedOn w:val="Normal"/>
    <w:uiPriority w:val="99"/>
    <w:pPr>
      <w:shd w:val="clear" w:color="auto" w:fill="000080"/>
      <w:jc w:val="left"/>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14</Pages>
  <Words>8354</Words>
  <Characters>47620</Characters>
  <Application>Microsoft Office Word</Application>
  <DocSecurity>0</DocSecurity>
  <Lines>0</Lines>
  <Paragraphs>0</Paragraphs>
  <ScaleCrop>false</ScaleCrop>
  <Company>MPSVaR</Company>
  <LinksUpToDate>false</LinksUpToDate>
  <CharactersWithSpaces>55863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finančných, ekonomických, environmentálnych vplyvov, vplyvov na zamestnanosť a podnikateľské prostredie</dc:title>
  <dc:creator>MPSVaR</dc:creator>
  <cp:lastModifiedBy>barnova</cp:lastModifiedBy>
  <cp:revision>2</cp:revision>
  <cp:lastPrinted>2007-09-10T10:58:00Z</cp:lastPrinted>
  <dcterms:created xsi:type="dcterms:W3CDTF">2007-09-25T11:24:00Z</dcterms:created>
  <dcterms:modified xsi:type="dcterms:W3CDTF">2007-09-25T11:24:00Z</dcterms:modified>
</cp:coreProperties>
</file>