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7AE7" w:rsidRPr="001A53DE" w:rsidP="00B47AE7">
      <w:pPr>
        <w:pStyle w:val="Title"/>
        <w:rPr>
          <w:rFonts w:ascii="Times New Roman" w:hAnsi="Times New Roman" w:cs="Times New Roman"/>
          <w:b/>
          <w:sz w:val="32"/>
          <w:szCs w:val="24"/>
        </w:rPr>
      </w:pPr>
      <w:r w:rsidRPr="001A53DE">
        <w:rPr>
          <w:rFonts w:ascii="Times New Roman" w:hAnsi="Times New Roman" w:cs="Times New Roman"/>
          <w:b/>
          <w:sz w:val="32"/>
          <w:szCs w:val="24"/>
        </w:rPr>
        <w:t>Dôvodová správa</w:t>
      </w:r>
    </w:p>
    <w:p w:rsidR="00177393" w:rsidP="00B47AE7">
      <w:pPr>
        <w:pStyle w:val="Heading1"/>
        <w:rPr>
          <w:rFonts w:ascii="Times New Roman" w:hAnsi="Times New Roman" w:cs="Times New Roman"/>
          <w:b/>
          <w:szCs w:val="24"/>
          <w:u w:val="none"/>
        </w:rPr>
      </w:pPr>
    </w:p>
    <w:p w:rsidR="00177393" w:rsidP="00B47AE7">
      <w:pPr>
        <w:pStyle w:val="Heading1"/>
        <w:rPr>
          <w:rFonts w:ascii="Times New Roman" w:hAnsi="Times New Roman" w:cs="Times New Roman"/>
          <w:b/>
          <w:szCs w:val="24"/>
          <w:u w:val="none"/>
        </w:rPr>
      </w:pPr>
    </w:p>
    <w:p w:rsidR="00B47AE7" w:rsidRPr="00E40070" w:rsidP="00B47AE7">
      <w:pPr>
        <w:pStyle w:val="Heading1"/>
        <w:rPr>
          <w:rFonts w:ascii="Times New Roman" w:hAnsi="Times New Roman" w:cs="Times New Roman"/>
          <w:b/>
          <w:szCs w:val="24"/>
          <w:u w:val="none"/>
        </w:rPr>
      </w:pPr>
      <w:r w:rsidRPr="00E40070">
        <w:rPr>
          <w:rFonts w:ascii="Times New Roman" w:hAnsi="Times New Roman" w:cs="Times New Roman"/>
          <w:b/>
          <w:szCs w:val="24"/>
          <w:u w:val="none"/>
        </w:rPr>
        <w:t>Všeobecná časť</w:t>
      </w:r>
    </w:p>
    <w:p w:rsidR="00B47AE7" w:rsidRPr="001A53DE" w:rsidP="00B47AE7">
      <w:pPr>
        <w:rPr>
          <w:rFonts w:ascii="Times New Roman" w:hAnsi="Times New Roman" w:cs="Times New Roman"/>
          <w:szCs w:val="24"/>
          <w:lang w:val="sk-SK"/>
        </w:rPr>
      </w:pPr>
    </w:p>
    <w:p w:rsidR="00B47AE7" w:rsidP="009336FF">
      <w:pPr>
        <w:pStyle w:val="BodyText"/>
        <w:ind w:firstLine="720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 xml:space="preserve">Problematiku azylu v právnom poriadku Slovenskej republiky upravuje zákon            č. 480/2002 Z. z. o azyle a o zmene a doplnení niektorých zákonov v znení neskorších predpisov </w:t>
      </w:r>
      <w:r w:rsidR="00B34BE1">
        <w:rPr>
          <w:rFonts w:ascii="Times New Roman" w:hAnsi="Times New Roman" w:cs="Times New Roman"/>
          <w:szCs w:val="24"/>
        </w:rPr>
        <w:t xml:space="preserve">(ďalej len „zákon o azyle“) </w:t>
      </w:r>
      <w:r w:rsidRPr="001A53DE">
        <w:rPr>
          <w:rFonts w:ascii="Times New Roman" w:hAnsi="Times New Roman" w:cs="Times New Roman"/>
          <w:szCs w:val="24"/>
        </w:rPr>
        <w:t xml:space="preserve">a niektoré súvisiace právne predpisy, napr. zákon </w:t>
      </w:r>
      <w:r w:rsidR="00177393">
        <w:rPr>
          <w:rFonts w:ascii="Times New Roman" w:hAnsi="Times New Roman" w:cs="Times New Roman"/>
          <w:szCs w:val="24"/>
        </w:rPr>
        <w:t xml:space="preserve">               </w:t>
      </w:r>
      <w:r w:rsidR="00B34BE1">
        <w:rPr>
          <w:rFonts w:ascii="Times New Roman" w:hAnsi="Times New Roman" w:cs="Times New Roman"/>
          <w:szCs w:val="24"/>
        </w:rPr>
        <w:t xml:space="preserve">č. 48/2002 Z. z. </w:t>
      </w:r>
      <w:r w:rsidRPr="001A53DE">
        <w:rPr>
          <w:rFonts w:ascii="Times New Roman" w:hAnsi="Times New Roman" w:cs="Times New Roman"/>
          <w:szCs w:val="24"/>
        </w:rPr>
        <w:t>o pobyte cudzincov</w:t>
      </w:r>
      <w:r w:rsidR="00B34BE1">
        <w:rPr>
          <w:rFonts w:ascii="Times New Roman" w:hAnsi="Times New Roman" w:cs="Times New Roman"/>
          <w:szCs w:val="24"/>
        </w:rPr>
        <w:t xml:space="preserve"> a o zmene a doplnení niektorých zákonov v znení neskorších predpisov (ďalej len „zákon o pobyte cudzincov“)</w:t>
      </w:r>
      <w:r w:rsidRPr="001A53DE">
        <w:rPr>
          <w:rFonts w:ascii="Times New Roman" w:hAnsi="Times New Roman" w:cs="Times New Roman"/>
          <w:szCs w:val="24"/>
        </w:rPr>
        <w:t xml:space="preserve">, zákon </w:t>
      </w:r>
      <w:r w:rsidR="00B34BE1">
        <w:rPr>
          <w:rFonts w:ascii="Times New Roman" w:hAnsi="Times New Roman" w:cs="Times New Roman"/>
          <w:szCs w:val="24"/>
        </w:rPr>
        <w:t xml:space="preserve">č. 5/2004 Z. z. </w:t>
      </w:r>
      <w:r w:rsidRPr="001A53DE">
        <w:rPr>
          <w:rFonts w:ascii="Times New Roman" w:hAnsi="Times New Roman" w:cs="Times New Roman"/>
          <w:szCs w:val="24"/>
        </w:rPr>
        <w:t>o službách zamestnanosti</w:t>
      </w:r>
      <w:r w:rsidR="00B34BE1">
        <w:rPr>
          <w:rFonts w:ascii="Times New Roman" w:hAnsi="Times New Roman" w:cs="Times New Roman"/>
          <w:szCs w:val="24"/>
        </w:rPr>
        <w:t xml:space="preserve"> a o zmene a doplnení niektorých zákonov v znení neskorších predpisov</w:t>
      </w:r>
      <w:r w:rsidRPr="001A53DE">
        <w:rPr>
          <w:rFonts w:ascii="Times New Roman" w:hAnsi="Times New Roman" w:cs="Times New Roman"/>
          <w:szCs w:val="24"/>
        </w:rPr>
        <w:t xml:space="preserve">, zákon </w:t>
      </w:r>
      <w:r w:rsidR="00B34BE1">
        <w:rPr>
          <w:rFonts w:ascii="Times New Roman" w:hAnsi="Times New Roman" w:cs="Times New Roman"/>
          <w:szCs w:val="24"/>
        </w:rPr>
        <w:t xml:space="preserve">č. 599/2003 Z. z. </w:t>
      </w:r>
      <w:r w:rsidRPr="001A53DE">
        <w:rPr>
          <w:rFonts w:ascii="Times New Roman" w:hAnsi="Times New Roman" w:cs="Times New Roman"/>
          <w:szCs w:val="24"/>
        </w:rPr>
        <w:t>o pomoci v hmotnej núdzi</w:t>
      </w:r>
      <w:r w:rsidRPr="00B34BE1" w:rsidR="00B34BE1">
        <w:rPr>
          <w:rFonts w:ascii="Times New Roman" w:hAnsi="Times New Roman" w:cs="Times New Roman"/>
          <w:szCs w:val="24"/>
        </w:rPr>
        <w:t xml:space="preserve"> </w:t>
      </w:r>
      <w:r w:rsidR="00B34BE1">
        <w:rPr>
          <w:rFonts w:ascii="Times New Roman" w:hAnsi="Times New Roman" w:cs="Times New Roman"/>
          <w:szCs w:val="24"/>
        </w:rPr>
        <w:t>a o zmene a doplnení niektorých zákonov v znení neskorších predpisov</w:t>
      </w:r>
      <w:r w:rsidRPr="001A53DE">
        <w:rPr>
          <w:rFonts w:ascii="Times New Roman" w:hAnsi="Times New Roman" w:cs="Times New Roman"/>
          <w:szCs w:val="24"/>
        </w:rPr>
        <w:t>,</w:t>
      </w:r>
      <w:r w:rsidR="00B34BE1">
        <w:rPr>
          <w:rFonts w:ascii="Times New Roman" w:hAnsi="Times New Roman" w:cs="Times New Roman"/>
          <w:szCs w:val="24"/>
        </w:rPr>
        <w:t xml:space="preserve"> zákon č. 29/1984 Z. z. o sústave základných a stredných škôl (</w:t>
      </w:r>
      <w:r w:rsidRPr="001A53DE">
        <w:rPr>
          <w:rFonts w:ascii="Times New Roman" w:hAnsi="Times New Roman" w:cs="Times New Roman"/>
          <w:szCs w:val="24"/>
        </w:rPr>
        <w:t>školský zákon</w:t>
      </w:r>
      <w:r w:rsidR="00B34BE1">
        <w:rPr>
          <w:rFonts w:ascii="Times New Roman" w:hAnsi="Times New Roman" w:cs="Times New Roman"/>
          <w:szCs w:val="24"/>
        </w:rPr>
        <w:t>) v znení neskorších predpisov</w:t>
      </w:r>
      <w:r w:rsidRPr="001A53DE">
        <w:rPr>
          <w:rFonts w:ascii="Times New Roman" w:hAnsi="Times New Roman" w:cs="Times New Roman"/>
          <w:szCs w:val="24"/>
        </w:rPr>
        <w:t xml:space="preserve">, atď. </w:t>
      </w:r>
    </w:p>
    <w:p w:rsidR="009336FF" w:rsidRPr="001A53DE" w:rsidP="00B47AE7">
      <w:pPr>
        <w:pStyle w:val="BodyText"/>
        <w:rPr>
          <w:rFonts w:ascii="Times New Roman" w:hAnsi="Times New Roman" w:cs="Times New Roman"/>
          <w:szCs w:val="24"/>
        </w:rPr>
      </w:pPr>
    </w:p>
    <w:p w:rsidR="00B47AE7" w:rsidP="00B47AE7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 xml:space="preserve">Cieľom predmetnej novely zákona je transpozícia smernice Rady 2005/85/ES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      </w:t>
      </w:r>
      <w:r w:rsidRPr="001A53DE">
        <w:rPr>
          <w:rFonts w:ascii="Times New Roman" w:hAnsi="Times New Roman" w:cs="Times New Roman"/>
          <w:szCs w:val="24"/>
          <w:lang w:val="sk-SK"/>
        </w:rPr>
        <w:t>z 1. decembra 2005 o minimálnych štandardoch pre konanie v členských š</w:t>
      </w:r>
      <w:r w:rsidR="0043685E">
        <w:rPr>
          <w:rFonts w:ascii="Times New Roman" w:hAnsi="Times New Roman" w:cs="Times New Roman"/>
          <w:szCs w:val="24"/>
          <w:lang w:val="sk-SK"/>
        </w:rPr>
        <w:t>tátoch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o priznávaní a odnímaní postavenia utečenca (</w:t>
      </w:r>
      <w:r w:rsidR="008B5B1B">
        <w:rPr>
          <w:rFonts w:ascii="Times New Roman" w:hAnsi="Times New Roman" w:cs="Times New Roman"/>
          <w:szCs w:val="24"/>
          <w:lang w:val="sk-SK"/>
        </w:rPr>
        <w:t>ďalej len „</w:t>
      </w:r>
      <w:r w:rsidRPr="001A53DE">
        <w:rPr>
          <w:rFonts w:ascii="Times New Roman" w:hAnsi="Times New Roman" w:cs="Times New Roman"/>
          <w:szCs w:val="24"/>
          <w:lang w:val="sk-SK"/>
        </w:rPr>
        <w:t>procedurálna smernica</w:t>
      </w:r>
      <w:r w:rsidR="008B5B1B">
        <w:rPr>
          <w:rFonts w:ascii="Times New Roman" w:hAnsi="Times New Roman" w:cs="Times New Roman"/>
          <w:szCs w:val="24"/>
          <w:lang w:val="sk-SK"/>
        </w:rPr>
        <w:t>“</w:t>
      </w:r>
      <w:r w:rsidRPr="001A53DE">
        <w:rPr>
          <w:rFonts w:ascii="Times New Roman" w:hAnsi="Times New Roman" w:cs="Times New Roman"/>
          <w:szCs w:val="24"/>
          <w:lang w:val="sk-SK"/>
        </w:rPr>
        <w:t>), ale tiež aktualizácia niektorých ustanovení zákona o azyle vzhľadom na poznatky z aplikačnej praxe.</w:t>
      </w:r>
    </w:p>
    <w:p w:rsidR="009336FF" w:rsidRPr="001A53DE" w:rsidP="00B47AE7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>Transpozíci</w:t>
      </w:r>
      <w:r w:rsidRPr="001A53DE" w:rsidR="0096365E">
        <w:rPr>
          <w:rFonts w:ascii="Times New Roman" w:hAnsi="Times New Roman" w:cs="Times New Roman"/>
          <w:szCs w:val="24"/>
        </w:rPr>
        <w:t>ou</w:t>
      </w:r>
      <w:r w:rsidRPr="001A53DE">
        <w:rPr>
          <w:rFonts w:ascii="Times New Roman" w:hAnsi="Times New Roman" w:cs="Times New Roman"/>
          <w:szCs w:val="24"/>
        </w:rPr>
        <w:t xml:space="preserve"> </w:t>
      </w:r>
      <w:r w:rsidR="008B5B1B">
        <w:rPr>
          <w:rFonts w:ascii="Times New Roman" w:hAnsi="Times New Roman" w:cs="Times New Roman"/>
          <w:szCs w:val="24"/>
        </w:rPr>
        <w:t xml:space="preserve">procedurálnej </w:t>
      </w:r>
      <w:r w:rsidRPr="001A53DE">
        <w:rPr>
          <w:rFonts w:ascii="Times New Roman" w:hAnsi="Times New Roman" w:cs="Times New Roman"/>
          <w:szCs w:val="24"/>
        </w:rPr>
        <w:t xml:space="preserve">smernice do právneho poriadku Slovenskej republiky </w:t>
      </w:r>
      <w:r w:rsidR="00177393">
        <w:rPr>
          <w:rFonts w:ascii="Times New Roman" w:hAnsi="Times New Roman" w:cs="Times New Roman"/>
          <w:szCs w:val="24"/>
        </w:rPr>
        <w:t xml:space="preserve">          </w:t>
      </w:r>
      <w:r w:rsidRPr="001A53DE" w:rsidR="0096365E">
        <w:rPr>
          <w:rFonts w:ascii="Times New Roman" w:hAnsi="Times New Roman" w:cs="Times New Roman"/>
          <w:szCs w:val="24"/>
        </w:rPr>
        <w:t xml:space="preserve">sa </w:t>
      </w:r>
      <w:r w:rsidRPr="001A53DE">
        <w:rPr>
          <w:rFonts w:ascii="Times New Roman" w:hAnsi="Times New Roman" w:cs="Times New Roman"/>
          <w:szCs w:val="24"/>
        </w:rPr>
        <w:t>konč</w:t>
      </w:r>
      <w:r w:rsidRPr="001A53DE" w:rsidR="0096365E">
        <w:rPr>
          <w:rFonts w:ascii="Times New Roman" w:hAnsi="Times New Roman" w:cs="Times New Roman"/>
          <w:szCs w:val="24"/>
        </w:rPr>
        <w:t>í</w:t>
      </w:r>
      <w:r w:rsidRPr="001A53DE">
        <w:rPr>
          <w:rFonts w:ascii="Times New Roman" w:hAnsi="Times New Roman" w:cs="Times New Roman"/>
          <w:szCs w:val="24"/>
        </w:rPr>
        <w:t xml:space="preserve"> prv</w:t>
      </w:r>
      <w:r w:rsidRPr="001A53DE" w:rsidR="0096365E">
        <w:rPr>
          <w:rFonts w:ascii="Times New Roman" w:hAnsi="Times New Roman" w:cs="Times New Roman"/>
          <w:szCs w:val="24"/>
        </w:rPr>
        <w:t>á</w:t>
      </w:r>
      <w:r w:rsidRPr="001A53DE">
        <w:rPr>
          <w:rFonts w:ascii="Times New Roman" w:hAnsi="Times New Roman" w:cs="Times New Roman"/>
          <w:szCs w:val="24"/>
        </w:rPr>
        <w:t xml:space="preserve"> etap</w:t>
      </w:r>
      <w:r w:rsidRPr="001A53DE" w:rsidR="0096365E">
        <w:rPr>
          <w:rFonts w:ascii="Times New Roman" w:hAnsi="Times New Roman" w:cs="Times New Roman"/>
          <w:szCs w:val="24"/>
        </w:rPr>
        <w:t>a</w:t>
      </w:r>
      <w:r w:rsidRPr="001A53DE">
        <w:rPr>
          <w:rFonts w:ascii="Times New Roman" w:hAnsi="Times New Roman" w:cs="Times New Roman"/>
          <w:szCs w:val="24"/>
        </w:rPr>
        <w:t xml:space="preserve"> budovania spoločného azylového systému v rámci Európskej únie. </w:t>
      </w:r>
      <w:r w:rsidR="00E40070">
        <w:rPr>
          <w:rFonts w:ascii="Times New Roman" w:hAnsi="Times New Roman" w:cs="Times New Roman"/>
          <w:szCs w:val="24"/>
        </w:rPr>
        <w:t xml:space="preserve">              </w:t>
      </w:r>
      <w:r w:rsidRPr="001A53DE">
        <w:rPr>
          <w:rFonts w:ascii="Times New Roman" w:hAnsi="Times New Roman" w:cs="Times New Roman"/>
          <w:szCs w:val="24"/>
        </w:rPr>
        <w:t xml:space="preserve">Do </w:t>
      </w:r>
      <w:r w:rsidRPr="001A53DE" w:rsidR="0096365E">
        <w:rPr>
          <w:rFonts w:ascii="Times New Roman" w:hAnsi="Times New Roman" w:cs="Times New Roman"/>
          <w:szCs w:val="24"/>
        </w:rPr>
        <w:t xml:space="preserve"> </w:t>
      </w:r>
      <w:r w:rsidRPr="001A53DE">
        <w:rPr>
          <w:rFonts w:ascii="Times New Roman" w:hAnsi="Times New Roman" w:cs="Times New Roman"/>
          <w:szCs w:val="24"/>
        </w:rPr>
        <w:t>1. decembra 2007 sú členské štáty Európskej únie povinné prebrať pr</w:t>
      </w:r>
      <w:r w:rsidR="008B5B1B">
        <w:rPr>
          <w:rFonts w:ascii="Times New Roman" w:hAnsi="Times New Roman" w:cs="Times New Roman"/>
          <w:szCs w:val="24"/>
        </w:rPr>
        <w:t>ocedurálnu</w:t>
      </w:r>
      <w:r w:rsidRPr="001A53DE">
        <w:rPr>
          <w:rFonts w:ascii="Times New Roman" w:hAnsi="Times New Roman" w:cs="Times New Roman"/>
          <w:szCs w:val="24"/>
        </w:rPr>
        <w:t xml:space="preserve"> smernicu, okrem čl. 15, </w:t>
      </w:r>
      <w:r w:rsidRPr="001A53DE" w:rsidR="00BB16BA">
        <w:rPr>
          <w:rFonts w:ascii="Times New Roman" w:hAnsi="Times New Roman" w:cs="Times New Roman"/>
          <w:szCs w:val="24"/>
        </w:rPr>
        <w:t xml:space="preserve">ktorým sa upravuje </w:t>
      </w:r>
      <w:r w:rsidRPr="001A53DE">
        <w:rPr>
          <w:rFonts w:ascii="Times New Roman" w:hAnsi="Times New Roman" w:cs="Times New Roman"/>
          <w:szCs w:val="24"/>
        </w:rPr>
        <w:t xml:space="preserve">právo na právnu pomoc a zastúpenie, </w:t>
      </w:r>
      <w:r w:rsidRPr="001A53DE" w:rsidR="00BB16BA">
        <w:rPr>
          <w:rFonts w:ascii="Times New Roman" w:hAnsi="Times New Roman" w:cs="Times New Roman"/>
          <w:szCs w:val="24"/>
        </w:rPr>
        <w:t xml:space="preserve">a </w:t>
      </w:r>
      <w:r w:rsidRPr="001A53DE">
        <w:rPr>
          <w:rFonts w:ascii="Times New Roman" w:hAnsi="Times New Roman" w:cs="Times New Roman"/>
          <w:szCs w:val="24"/>
        </w:rPr>
        <w:t xml:space="preserve">ktorého transpozíciu </w:t>
      </w:r>
      <w:r w:rsidRPr="001A53DE" w:rsidR="0096365E">
        <w:rPr>
          <w:rFonts w:ascii="Times New Roman" w:hAnsi="Times New Roman" w:cs="Times New Roman"/>
          <w:szCs w:val="24"/>
        </w:rPr>
        <w:t xml:space="preserve">bude </w:t>
      </w:r>
      <w:r w:rsidRPr="001A53DE">
        <w:rPr>
          <w:rFonts w:ascii="Times New Roman" w:hAnsi="Times New Roman" w:cs="Times New Roman"/>
          <w:szCs w:val="24"/>
        </w:rPr>
        <w:t>potrebné  vykonať do 1. decembra 2008.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9336FF">
      <w:pPr>
        <w:ind w:firstLine="720"/>
        <w:jc w:val="both"/>
        <w:rPr>
          <w:rFonts w:ascii="Times New Roman" w:hAnsi="Times New Roman" w:cs="Times New Roman"/>
          <w:szCs w:val="24"/>
          <w:lang w:val="sk-SK"/>
        </w:rPr>
      </w:pPr>
      <w:r w:rsidR="008B5B1B">
        <w:rPr>
          <w:rFonts w:ascii="Times New Roman" w:hAnsi="Times New Roman" w:cs="Times New Roman"/>
          <w:szCs w:val="24"/>
          <w:lang w:val="sk-SK"/>
        </w:rPr>
        <w:t>Procedurálna s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mernica má svoje základy najmä v: 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numPr>
          <w:numId w:val="3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rezolúcii o minimálnych zárukách pri azylovom konaní (396Y0919(05)),</w:t>
      </w:r>
    </w:p>
    <w:p w:rsidR="00B47AE7" w:rsidRPr="001A53DE" w:rsidP="00B47AE7">
      <w:pPr>
        <w:numPr>
          <w:numId w:val="3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rezolúcii o zjavne neopodstatnených žiadostiach o azyl (WGI 1282 REV 1),</w:t>
      </w:r>
    </w:p>
    <w:p w:rsidR="00B47AE7" w:rsidRPr="001A53DE" w:rsidP="00B47AE7">
      <w:pPr>
        <w:numPr>
          <w:numId w:val="3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rezolúcii o harmonizovanom prístupe k otázkam týkajúcich sa hostiteľských tretích krajín (WGI 1283),</w:t>
      </w:r>
    </w:p>
    <w:p w:rsidR="00B47AE7" w:rsidRPr="001A53DE" w:rsidP="00B47AE7">
      <w:pPr>
        <w:numPr>
          <w:numId w:val="3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 xml:space="preserve">rezolúcii o neplnoletých osobách bez sprievodu, ktoré sú štátnymi príslušníkmi tretích krajín (397Y0719(02)), </w:t>
      </w:r>
    </w:p>
    <w:p w:rsidR="00B47AE7" w:rsidRPr="001A53DE" w:rsidP="00B47AE7">
      <w:pPr>
        <w:numPr>
          <w:numId w:val="3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záveroch o krajinách, v ktorých vo všeobecnosti neexistuje vážne riziko prenasledovania</w:t>
      </w:r>
      <w:r w:rsidR="00DD0C75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>(WGI 1281).</w:t>
      </w:r>
    </w:p>
    <w:p w:rsidR="00B47AE7" w:rsidRPr="001A53DE" w:rsidP="00B47AE7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9336FF">
      <w:pPr>
        <w:ind w:firstLine="720"/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Návrh novely zákona o azyle bol pripravený v súlade s Plánom legislatívnych úloh vlády Slovenskej republiky na rok 2007. Návrh novely</w:t>
      </w:r>
      <w:r w:rsidRPr="001A53DE" w:rsidR="0096365E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v súlade s procedurálnou smernicou</w:t>
      </w:r>
      <w:r w:rsidRPr="001A53DE" w:rsidR="0096365E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obsahuje skutočnosti súvisiace s procesnou stránkou posudzovania nárokov cudzinc</w:t>
      </w:r>
      <w:r w:rsidRPr="001A53DE" w:rsidR="0096365E">
        <w:rPr>
          <w:rFonts w:ascii="Times New Roman" w:hAnsi="Times New Roman" w:cs="Times New Roman"/>
          <w:szCs w:val="24"/>
          <w:lang w:val="sk-SK"/>
        </w:rPr>
        <w:t>ov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 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na udelenie azylu, a preto predmetný návrh napríklad : </w:t>
      </w:r>
    </w:p>
    <w:p w:rsidR="00B47AE7" w:rsidRPr="001A53DE" w:rsidP="00B47AE7">
      <w:pPr>
        <w:pStyle w:val="BodyText"/>
        <w:ind w:firstLine="708"/>
        <w:rPr>
          <w:rFonts w:ascii="Times New Roman" w:hAnsi="Times New Roman" w:cs="Times New Roman"/>
          <w:szCs w:val="24"/>
        </w:rPr>
      </w:pPr>
    </w:p>
    <w:p w:rsidR="00B47AE7" w:rsidRPr="001A53DE" w:rsidP="00B47AE7">
      <w:pPr>
        <w:numPr>
          <w:numId w:val="1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="00373CFA">
        <w:rPr>
          <w:rFonts w:ascii="Times New Roman" w:hAnsi="Times New Roman" w:cs="Times New Roman"/>
          <w:szCs w:val="24"/>
          <w:lang w:val="sk-SK"/>
        </w:rPr>
        <w:t>upravuje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dôvody na zamietnutie žiadosti o </w:t>
      </w:r>
      <w:r w:rsidR="00373CFA">
        <w:rPr>
          <w:rFonts w:ascii="Times New Roman" w:hAnsi="Times New Roman" w:cs="Times New Roman"/>
          <w:szCs w:val="24"/>
          <w:lang w:val="sk-SK"/>
        </w:rPr>
        <w:t xml:space="preserve">udelenie azylu ako neprípustnej a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dôvody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</w:t>
      </w:r>
      <w:r w:rsidRPr="001A53DE">
        <w:rPr>
          <w:rFonts w:ascii="Times New Roman" w:hAnsi="Times New Roman" w:cs="Times New Roman"/>
          <w:szCs w:val="24"/>
          <w:lang w:val="sk-SK"/>
        </w:rPr>
        <w:t>na zamietnutie žiadosti o udelenie azylu ako zjavne neopodstatnenej,</w:t>
      </w:r>
    </w:p>
    <w:p w:rsidR="00B47AE7" w:rsidRPr="001A53DE" w:rsidP="00B47AE7">
      <w:pPr>
        <w:numPr>
          <w:numId w:val="1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 xml:space="preserve">rozširuje </w:t>
      </w:r>
      <w:r w:rsidR="00373CFA">
        <w:rPr>
          <w:rFonts w:ascii="Times New Roman" w:hAnsi="Times New Roman" w:cs="Times New Roman"/>
          <w:szCs w:val="24"/>
          <w:lang w:val="sk-SK"/>
        </w:rPr>
        <w:t>policajné útvary príslušné na prijatie vyhlásenia cudzinca o tom, že žiada o udelenie azylu alebo o poskytnutie doplnkovej ochrany,</w:t>
      </w:r>
    </w:p>
    <w:p w:rsidR="00B47AE7" w:rsidRPr="001A53DE" w:rsidP="00B47AE7">
      <w:pPr>
        <w:numPr>
          <w:numId w:val="1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 w:rsidR="0096365E">
        <w:rPr>
          <w:rFonts w:ascii="Times New Roman" w:hAnsi="Times New Roman" w:cs="Times New Roman"/>
          <w:szCs w:val="24"/>
          <w:lang w:val="sk-SK"/>
        </w:rPr>
        <w:t>u</w:t>
      </w:r>
      <w:r w:rsidRPr="001A53DE">
        <w:rPr>
          <w:rFonts w:ascii="Times New Roman" w:hAnsi="Times New Roman" w:cs="Times New Roman"/>
          <w:szCs w:val="24"/>
          <w:lang w:val="sk-SK"/>
        </w:rPr>
        <w:t>stanovuje, že žiadateľ o udelenie azylu sa na pohovor predvoláva v jazyku, o</w:t>
      </w:r>
      <w:r w:rsidR="00E40070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ktorom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predpokladá, že mu rozumie,</w:t>
      </w:r>
    </w:p>
    <w:p w:rsidR="00B47AE7" w:rsidP="00B47AE7">
      <w:pPr>
        <w:numPr>
          <w:numId w:val="1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osobitne upravuje doručovanie písomností azylantom a cudzincom, ktorým sa po</w:t>
      </w:r>
      <w:r w:rsidR="00373CFA">
        <w:rPr>
          <w:rFonts w:ascii="Times New Roman" w:hAnsi="Times New Roman" w:cs="Times New Roman"/>
          <w:szCs w:val="24"/>
          <w:lang w:val="sk-SK"/>
        </w:rPr>
        <w:t>skytla doplnková ochrana,</w:t>
      </w:r>
    </w:p>
    <w:p w:rsidR="00373CFA" w:rsidRPr="001A53DE" w:rsidP="00B47AE7">
      <w:pPr>
        <w:numPr>
          <w:numId w:val="1"/>
        </w:num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precizujú sa povinnosti </w:t>
      </w:r>
      <w:r w:rsidR="00787338">
        <w:rPr>
          <w:rFonts w:ascii="Times New Roman" w:hAnsi="Times New Roman" w:cs="Times New Roman"/>
          <w:szCs w:val="24"/>
          <w:lang w:val="sk-SK"/>
        </w:rPr>
        <w:t>azylanta a cudzinca, ktorému sa poskytla doplnková ochrana</w:t>
      </w:r>
      <w:r>
        <w:rPr>
          <w:rFonts w:ascii="Times New Roman" w:hAnsi="Times New Roman" w:cs="Times New Roman"/>
          <w:szCs w:val="24"/>
          <w:lang w:val="sk-SK"/>
        </w:rPr>
        <w:t xml:space="preserve">, </w:t>
      </w:r>
      <w:r w:rsidR="00787338">
        <w:rPr>
          <w:rFonts w:ascii="Times New Roman" w:hAnsi="Times New Roman" w:cs="Times New Roman"/>
          <w:szCs w:val="24"/>
          <w:lang w:val="sk-SK"/>
        </w:rPr>
        <w:t>a iné.</w:t>
      </w:r>
    </w:p>
    <w:p w:rsidR="00B47AE7" w:rsidRPr="001A53DE" w:rsidP="00B47AE7">
      <w:pPr>
        <w:pStyle w:val="BodyText"/>
        <w:ind w:firstLine="708"/>
        <w:rPr>
          <w:rFonts w:ascii="Times New Roman" w:hAnsi="Times New Roman" w:cs="Times New Roman"/>
          <w:b/>
          <w:szCs w:val="24"/>
        </w:rPr>
      </w:pPr>
    </w:p>
    <w:p w:rsidR="00B34BE1" w:rsidP="00B47AE7">
      <w:pPr>
        <w:pStyle w:val="BodyText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</w:t>
      </w:r>
      <w:r w:rsidR="008B5B1B">
        <w:rPr>
          <w:rFonts w:ascii="Times New Roman" w:hAnsi="Times New Roman" w:cs="Times New Roman"/>
          <w:szCs w:val="24"/>
        </w:rPr>
        <w:t>kladaným návrhom zákona sa mení</w:t>
      </w:r>
      <w:r>
        <w:rPr>
          <w:rFonts w:ascii="Times New Roman" w:hAnsi="Times New Roman" w:cs="Times New Roman"/>
          <w:szCs w:val="24"/>
        </w:rPr>
        <w:t xml:space="preserve"> a dop</w:t>
      </w:r>
      <w:r w:rsidR="008B5B1B">
        <w:rPr>
          <w:rFonts w:ascii="Times New Roman" w:hAnsi="Times New Roman" w:cs="Times New Roman"/>
          <w:szCs w:val="24"/>
        </w:rPr>
        <w:t>ĺňa</w:t>
      </w:r>
      <w:r>
        <w:rPr>
          <w:rFonts w:ascii="Times New Roman" w:hAnsi="Times New Roman" w:cs="Times New Roman"/>
          <w:szCs w:val="24"/>
        </w:rPr>
        <w:t xml:space="preserve"> aj zákon o pobyte cudzincov, zákon č. 99/1963 Zb. Občiansky súdny poriadok v znení neskorších predpisov</w:t>
      </w:r>
      <w:r w:rsidR="007603A1">
        <w:rPr>
          <w:rFonts w:ascii="Times New Roman" w:hAnsi="Times New Roman" w:cs="Times New Roman"/>
          <w:szCs w:val="24"/>
        </w:rPr>
        <w:t>, zákon č. 301/2005  Z. z. Trestný poriadok v znení neskorších predpisov</w:t>
      </w:r>
      <w:r>
        <w:rPr>
          <w:rFonts w:ascii="Times New Roman" w:hAnsi="Times New Roman" w:cs="Times New Roman"/>
          <w:szCs w:val="24"/>
        </w:rPr>
        <w:t xml:space="preserve"> a zákon č. 305/2005 Z. z. o sociálnoprávnej ochrane detí a o sociálnoprávnej kuratele a o zmene a doplnení niektorých zákonov</w:t>
      </w:r>
      <w:r w:rsidR="008B5B1B">
        <w:rPr>
          <w:rFonts w:ascii="Times New Roman" w:hAnsi="Times New Roman" w:cs="Times New Roman"/>
          <w:szCs w:val="24"/>
        </w:rPr>
        <w:t>.</w:t>
      </w:r>
    </w:p>
    <w:p w:rsidR="008B5B1B" w:rsidP="00B47AE7">
      <w:pPr>
        <w:pStyle w:val="BodyText"/>
        <w:ind w:firstLine="708"/>
        <w:rPr>
          <w:rFonts w:ascii="Times New Roman" w:hAnsi="Times New Roman" w:cs="Times New Roman"/>
          <w:szCs w:val="24"/>
        </w:rPr>
      </w:pPr>
    </w:p>
    <w:p w:rsidR="00B47AE7" w:rsidRPr="001A53DE" w:rsidP="00B47AE7">
      <w:pPr>
        <w:pStyle w:val="BodyText"/>
        <w:ind w:firstLine="708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>Návrh predkladaného zákona je v súlade s Ústavou Slovenskej republiky, ústavnými zákonmi a všeobecne záväznými právnymi predpismi, ako aj  medzinárodnými záväzkami Slovenskej republiky prijatými v oblasti azylu.</w:t>
      </w:r>
    </w:p>
    <w:p w:rsidR="00B47AE7" w:rsidP="00B47AE7">
      <w:pPr>
        <w:pStyle w:val="BodyText2"/>
        <w:rPr>
          <w:rFonts w:ascii="Times New Roman" w:hAnsi="Times New Roman" w:cs="Times New Roman"/>
          <w:szCs w:val="24"/>
        </w:rPr>
      </w:pPr>
    </w:p>
    <w:p w:rsidR="008B5B1B" w:rsidRPr="001A53DE" w:rsidP="00B47AE7">
      <w:pPr>
        <w:pStyle w:val="BodyText2"/>
        <w:rPr>
          <w:rFonts w:ascii="Times New Roman" w:hAnsi="Times New Roman" w:cs="Times New Roman"/>
          <w:szCs w:val="24"/>
        </w:rPr>
      </w:pPr>
    </w:p>
    <w:p w:rsidR="00B47AE7" w:rsidRPr="001A53DE" w:rsidP="00B47AE7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 w:rsidRPr="001A53DE">
        <w:rPr>
          <w:rFonts w:ascii="Times New Roman" w:hAnsi="Times New Roman" w:cs="Times New Roman"/>
          <w:b/>
          <w:szCs w:val="24"/>
        </w:rPr>
        <w:t>Doložka finančných, ekonomických, environmentálnych vplyvov, vplyvov</w:t>
      </w:r>
      <w:r w:rsidR="00E40070">
        <w:rPr>
          <w:rFonts w:ascii="Times New Roman" w:hAnsi="Times New Roman" w:cs="Times New Roman"/>
          <w:b/>
          <w:szCs w:val="24"/>
        </w:rPr>
        <w:t xml:space="preserve">                          </w:t>
      </w:r>
      <w:r w:rsidRPr="001A53DE">
        <w:rPr>
          <w:rFonts w:ascii="Times New Roman" w:hAnsi="Times New Roman" w:cs="Times New Roman"/>
          <w:b/>
          <w:szCs w:val="24"/>
        </w:rPr>
        <w:t>na zamestnanosť a podnikateľské prostredie</w:t>
      </w:r>
    </w:p>
    <w:p w:rsidR="00B47AE7" w:rsidRPr="001A53DE" w:rsidP="00B47AE7">
      <w:pPr>
        <w:pStyle w:val="BodyText3"/>
        <w:ind w:right="-50"/>
        <w:rPr>
          <w:rFonts w:ascii="Times New Roman" w:hAnsi="Times New Roman" w:cs="Times New Roman"/>
          <w:b/>
          <w:szCs w:val="24"/>
        </w:rPr>
      </w:pPr>
    </w:p>
    <w:p w:rsidR="00B47AE7" w:rsidRPr="001A53DE" w:rsidP="00B47AE7">
      <w:pPr>
        <w:tabs>
          <w:tab w:val="left" w:pos="540"/>
        </w:tabs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Odhad vplyvu na verejné financie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Návrh zákona nepredpokladá negatívny vplyv na verejné financie.  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Odhad vplyvu na obyvateľov, hospodárenie podnikateľskej sféry a iných právnických osôb:</w:t>
      </w:r>
    </w:p>
    <w:p w:rsidR="00B47AE7" w:rsidRPr="001A53DE" w:rsidP="00B47AE7">
      <w:pPr>
        <w:ind w:firstLine="708"/>
        <w:jc w:val="both"/>
        <w:rPr>
          <w:rFonts w:ascii="Times New Roman" w:hAnsi="Times New Roman" w:cs="Times New Roman"/>
          <w:szCs w:val="24"/>
          <w:u w:val="single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Návrh zákona nebude mať nepriaznivý vplyv na obyvateľov, hospodárenie podnikateľskej sféry a iných právnických osôb.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 w:val="16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Odhad vplyvu na životné prostredie:</w:t>
      </w:r>
    </w:p>
    <w:p w:rsidR="00B47AE7" w:rsidRPr="001A53DE" w:rsidP="00B47AE7">
      <w:pPr>
        <w:ind w:firstLine="708"/>
        <w:jc w:val="both"/>
        <w:rPr>
          <w:rFonts w:ascii="Times New Roman" w:hAnsi="Times New Roman" w:cs="Times New Roman"/>
          <w:szCs w:val="24"/>
          <w:u w:val="single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Návrh zákona nebude mať vplyv na životné prostredie.</w:t>
      </w:r>
    </w:p>
    <w:p w:rsidR="00B47AE7" w:rsidRPr="001A53DE" w:rsidP="00B47AE7">
      <w:pPr>
        <w:pStyle w:val="BodyText"/>
        <w:rPr>
          <w:rFonts w:ascii="Times New Roman" w:hAnsi="Times New Roman" w:cs="Times New Roman"/>
          <w:szCs w:val="24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Odhad vplyvu na zamestnanosť:</w:t>
      </w:r>
    </w:p>
    <w:p w:rsidR="00B47AE7" w:rsidRPr="001A53DE" w:rsidP="00B47AE7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 xml:space="preserve">Návrh zákona nebude mať negatívny vplyv na zamestnanosť. 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Odhad vplyvu na podnikateľské prostredie:</w:t>
      </w:r>
    </w:p>
    <w:p w:rsidR="00B47AE7" w:rsidRPr="001A53DE" w:rsidP="00B47AE7">
      <w:pPr>
        <w:ind w:firstLine="720"/>
        <w:jc w:val="both"/>
        <w:rPr>
          <w:rFonts w:ascii="Times New Roman" w:hAnsi="Times New Roman" w:cs="Times New Roman"/>
          <w:szCs w:val="24"/>
          <w:u w:val="single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>Návrh zákona nebude mať vplyv na podnikateľské prostredie.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DOLOŽKA  ZLUČITEĽNOSTI</w:t>
      </w:r>
    </w:p>
    <w:p w:rsidR="00B47AE7" w:rsidRPr="009668E1" w:rsidP="00B47A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návrhu zákona</w:t>
      </w:r>
    </w:p>
    <w:p w:rsidR="00B47AE7" w:rsidRPr="009668E1" w:rsidP="00B47AE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s právom Európskych spoločenstiev a právom Európskej únie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1.</w:t>
        <w:tab/>
        <w:t>Navrhovateľ právneho predpisu: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 vláda  Slovenskej republiky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2.</w:t>
        <w:tab/>
        <w:t>Názov návrhu právneho predpisu: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 Návrh zákona, ktorým sa mení a dopĺňa zákon         č. 480/2002 Z. z. o azyle a o zmene a doplnení niektorých zákonov v znení neskorších predpisov a o zmene a doplnení </w:t>
      </w:r>
      <w:r w:rsidRPr="009668E1" w:rsidR="00B966E3">
        <w:rPr>
          <w:rFonts w:ascii="Times New Roman" w:hAnsi="Times New Roman" w:cs="Times New Roman"/>
          <w:szCs w:val="24"/>
          <w:lang w:val="sk-SK"/>
        </w:rPr>
        <w:t>niektorých zákonov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773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773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77393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360"/>
        </w:tabs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3.</w:t>
        <w:tab/>
        <w:t>Problematika návrhu právneho predpisu:</w:t>
      </w:r>
    </w:p>
    <w:p w:rsidR="00B47AE7" w:rsidRPr="009668E1" w:rsidP="00B47AE7">
      <w:pPr>
        <w:tabs>
          <w:tab w:val="left" w:pos="360"/>
        </w:tabs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a)</w:t>
        <w:tab/>
        <w:t>je upravená v práve Európskych spoločenstiev</w:t>
      </w:r>
    </w:p>
    <w:p w:rsidR="00B47AE7" w:rsidRPr="009668E1" w:rsidP="00B47AE7">
      <w:pPr>
        <w:tabs>
          <w:tab w:val="left" w:pos="720"/>
        </w:tabs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     primárnom: Zmluva o založení Európskeho spoločenstva v platnom znení</w:t>
      </w:r>
    </w:p>
    <w:p w:rsidR="00B47AE7" w:rsidRPr="009668E1" w:rsidP="00B47AE7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     (hlava IV  vízová, azylová, prisťahovalecká a iná politika týkajúca sa slobody pohybu osôb)           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ind w:left="720" w:hanging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     sekundárnom: smernica Rady 2005/85/ES z 1. decembra 2005 o minimálnych  štandardoch pre kona</w:t>
      </w:r>
      <w:r w:rsidR="00B966E3">
        <w:rPr>
          <w:rFonts w:ascii="Times New Roman" w:hAnsi="Times New Roman" w:cs="Times New Roman"/>
          <w:szCs w:val="24"/>
          <w:lang w:val="sk-SK"/>
        </w:rPr>
        <w:t>nie v členských štátoch o priznávaní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 a odnímaní postavenia utečenca (Ú. v. EÚ L 326, 13. 12. 2005, s. 13)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b)</w:t>
        <w:tab/>
        <w:t>nie je upravená v práve Európskej únie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c) nie je obsiahnutá v judikatúre Súdneho dvora Európskych  spoločenstiev alebo Súdu prvého stupňa Európskych spoločenstiev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4.</w:t>
        <w:tab/>
        <w:t>Záväzky Slovenskej republiky vo vzťahu k Európskym spoločenstvám a Európskej únii:</w:t>
      </w:r>
    </w:p>
    <w:p w:rsidR="00B47AE7" w:rsidRPr="009668E1" w:rsidP="00B47AE7">
      <w:pPr>
        <w:numPr>
          <w:numId w:val="2"/>
        </w:numPr>
        <w:tabs>
          <w:tab w:val="num" w:pos="720"/>
          <w:tab w:val="clear" w:pos="1440"/>
        </w:tabs>
        <w:ind w:left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z Aktu o podmienkach pristúpenia vznikol pre SR záväzok prebrať platné smernice </w:t>
      </w:r>
      <w:r w:rsidRPr="009668E1" w:rsidR="00E40070">
        <w:rPr>
          <w:rFonts w:ascii="Times New Roman" w:hAnsi="Times New Roman" w:cs="Times New Roman"/>
          <w:szCs w:val="24"/>
          <w:lang w:val="sk-SK"/>
        </w:rPr>
        <w:t xml:space="preserve">            </w:t>
      </w:r>
      <w:r w:rsidRPr="009668E1">
        <w:rPr>
          <w:rFonts w:ascii="Times New Roman" w:hAnsi="Times New Roman" w:cs="Times New Roman"/>
          <w:szCs w:val="24"/>
          <w:lang w:val="sk-SK"/>
        </w:rPr>
        <w:t>a rámcové rozhodnutia ku dňu vstupu Slovenskej republiky do Európskej únie (1. máj 2004)</w:t>
      </w:r>
    </w:p>
    <w:p w:rsidR="00B47AE7" w:rsidRPr="009668E1" w:rsidP="00B47AE7">
      <w:pPr>
        <w:numPr>
          <w:numId w:val="2"/>
        </w:numPr>
        <w:tabs>
          <w:tab w:val="num" w:pos="720"/>
          <w:tab w:val="clear" w:pos="1440"/>
        </w:tabs>
        <w:ind w:left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>z Aktu o podmienkach pristúpenia nevyplývajú prechodné obdobia</w:t>
      </w:r>
    </w:p>
    <w:p w:rsidR="00B47AE7" w:rsidRPr="009668E1" w:rsidP="00B47AE7">
      <w:pPr>
        <w:numPr>
          <w:numId w:val="2"/>
        </w:numPr>
        <w:tabs>
          <w:tab w:val="num" w:pos="720"/>
          <w:tab w:val="clear" w:pos="1440"/>
        </w:tabs>
        <w:ind w:left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lehota na prebratie smernice </w:t>
      </w:r>
      <w:r w:rsidRPr="009668E1" w:rsidR="00F60EC7">
        <w:rPr>
          <w:rFonts w:ascii="Times New Roman" w:hAnsi="Times New Roman" w:cs="Times New Roman"/>
          <w:szCs w:val="24"/>
          <w:lang w:val="sk-SK"/>
        </w:rPr>
        <w:t xml:space="preserve">Rady </w:t>
      </w:r>
      <w:r w:rsidRPr="009668E1">
        <w:rPr>
          <w:rFonts w:ascii="Times New Roman" w:hAnsi="Times New Roman" w:cs="Times New Roman"/>
          <w:szCs w:val="24"/>
          <w:lang w:val="sk-SK"/>
        </w:rPr>
        <w:t>2005/85/ES do 1. decembra 2007</w:t>
      </w:r>
      <w:r w:rsidRPr="009668E1" w:rsidR="00030F70">
        <w:rPr>
          <w:rFonts w:ascii="Times New Roman" w:hAnsi="Times New Roman" w:cs="Times New Roman"/>
          <w:szCs w:val="24"/>
          <w:lang w:val="sk-SK"/>
        </w:rPr>
        <w:t>,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 okrem čl. 15, ktorý je potrebné prebrať do 1. decembra 2008</w:t>
      </w:r>
    </w:p>
    <w:p w:rsidR="00B47AE7" w:rsidRPr="009668E1" w:rsidP="00B47AE7">
      <w:pPr>
        <w:numPr>
          <w:numId w:val="2"/>
        </w:numPr>
        <w:tabs>
          <w:tab w:val="num" w:pos="720"/>
          <w:tab w:val="clear" w:pos="1440"/>
        </w:tabs>
        <w:ind w:left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proti Slovenskej republike neprebieha konanie o porušení Zmluvy o založení Európskych spoločenstiev podľa čl. 226 až 228          </w:t>
      </w:r>
    </w:p>
    <w:p w:rsidR="00B47AE7" w:rsidRPr="009668E1" w:rsidP="00B47AE7">
      <w:pPr>
        <w:numPr>
          <w:numId w:val="2"/>
        </w:numPr>
        <w:tabs>
          <w:tab w:val="num" w:pos="720"/>
          <w:tab w:val="clear" w:pos="1440"/>
        </w:tabs>
        <w:ind w:left="72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>článok 30 smernice</w:t>
      </w:r>
      <w:r w:rsidRPr="009668E1" w:rsidR="00F60EC7">
        <w:rPr>
          <w:rFonts w:ascii="Times New Roman" w:hAnsi="Times New Roman" w:cs="Times New Roman"/>
          <w:szCs w:val="24"/>
          <w:lang w:val="sk-SK"/>
        </w:rPr>
        <w:t xml:space="preserve"> Rady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 200</w:t>
      </w:r>
      <w:r w:rsidR="006F7A58">
        <w:rPr>
          <w:rFonts w:ascii="Times New Roman" w:hAnsi="Times New Roman" w:cs="Times New Roman"/>
          <w:szCs w:val="24"/>
          <w:lang w:val="sk-SK"/>
        </w:rPr>
        <w:t>5</w:t>
      </w:r>
      <w:r w:rsidRPr="009668E1">
        <w:rPr>
          <w:rFonts w:ascii="Times New Roman" w:hAnsi="Times New Roman" w:cs="Times New Roman"/>
          <w:szCs w:val="24"/>
          <w:lang w:val="sk-SK"/>
        </w:rPr>
        <w:t>/8</w:t>
      </w:r>
      <w:r w:rsidR="006F7A58">
        <w:rPr>
          <w:rFonts w:ascii="Times New Roman" w:hAnsi="Times New Roman" w:cs="Times New Roman"/>
          <w:szCs w:val="24"/>
          <w:lang w:val="sk-SK"/>
        </w:rPr>
        <w:t>5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/ES bol prebratý nariadením vlády Slovenskej republiky  č. 695/2006 Z. z., ktorým sa mení nariadenie vlády Slovenskej republiky                          č. 716/2002 Z. z., ktorým sa vydáva zoznam bezpečných tretích krajín a bezpečných krajín pôvodu v znení nariadenia vlády Slovenskej republiky č. 288/2004 Z. z.                   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           </w:t>
      </w:r>
    </w:p>
    <w:p w:rsidR="00B47AE7" w:rsidRPr="009668E1" w:rsidP="00B47AE7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5.</w:t>
        <w:tab/>
        <w:t>Stupeň zlučiteľnosti návrhu právneho predpisu s právom Európskych spoločenstiev a právom Európskej únie: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úplný </w:t>
      </w:r>
    </w:p>
    <w:p w:rsidR="00B47AE7" w:rsidRPr="009668E1" w:rsidP="00B47AE7">
      <w:pPr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(nebol prebratý čl. 15</w:t>
      </w:r>
      <w:r w:rsidRPr="009668E1" w:rsidR="00F60EC7">
        <w:rPr>
          <w:rFonts w:ascii="Times New Roman" w:hAnsi="Times New Roman" w:cs="Times New Roman"/>
          <w:szCs w:val="24"/>
          <w:lang w:val="sk-SK"/>
        </w:rPr>
        <w:t xml:space="preserve"> smernice Rady 2005/85/ES</w:t>
      </w:r>
      <w:r w:rsidRPr="009668E1">
        <w:rPr>
          <w:rFonts w:ascii="Times New Roman" w:hAnsi="Times New Roman" w:cs="Times New Roman"/>
          <w:szCs w:val="24"/>
          <w:lang w:val="sk-SK"/>
        </w:rPr>
        <w:t>, ktorý má lehotu na prebratie</w:t>
      </w:r>
      <w:r w:rsidRPr="009668E1" w:rsidR="00E40070">
        <w:rPr>
          <w:rFonts w:ascii="Times New Roman" w:hAnsi="Times New Roman" w:cs="Times New Roman"/>
          <w:szCs w:val="24"/>
          <w:lang w:val="sk-SK"/>
        </w:rPr>
        <w:t xml:space="preserve">                     </w:t>
      </w:r>
      <w:r w:rsidRPr="009668E1">
        <w:rPr>
          <w:rFonts w:ascii="Times New Roman" w:hAnsi="Times New Roman" w:cs="Times New Roman"/>
          <w:szCs w:val="24"/>
          <w:lang w:val="sk-SK"/>
        </w:rPr>
        <w:t>do 1. decembra 2008</w:t>
      </w:r>
      <w:r w:rsidR="00B966E3">
        <w:rPr>
          <w:rFonts w:ascii="Times New Roman" w:hAnsi="Times New Roman" w:cs="Times New Roman"/>
          <w:szCs w:val="24"/>
          <w:lang w:val="sk-SK"/>
        </w:rPr>
        <w:t>, a patrí do vecnej pôsobnosti Ministerstva spravodlivosti SR</w:t>
      </w:r>
      <w:r w:rsidRPr="009668E1">
        <w:rPr>
          <w:rFonts w:ascii="Times New Roman" w:hAnsi="Times New Roman" w:cs="Times New Roman"/>
          <w:szCs w:val="24"/>
          <w:lang w:val="sk-SK"/>
        </w:rPr>
        <w:t xml:space="preserve">) </w:t>
      </w:r>
    </w:p>
    <w:p w:rsidR="00B47AE7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9668E1" w:rsidP="00B47AE7">
      <w:pPr>
        <w:tabs>
          <w:tab w:val="left" w:pos="360"/>
        </w:tabs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9668E1">
        <w:rPr>
          <w:rFonts w:ascii="Times New Roman" w:hAnsi="Times New Roman" w:cs="Times New Roman"/>
          <w:b/>
          <w:szCs w:val="24"/>
          <w:lang w:val="sk-SK"/>
        </w:rPr>
        <w:t>6.</w:t>
        <w:tab/>
        <w:t>Gestor (spolupracujúce rezorty):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668E1">
        <w:rPr>
          <w:rFonts w:ascii="Times New Roman" w:hAnsi="Times New Roman" w:cs="Times New Roman"/>
          <w:szCs w:val="24"/>
          <w:lang w:val="sk-SK"/>
        </w:rPr>
        <w:t xml:space="preserve">      gestor: Ministerstvo vnútra SR</w:t>
      </w:r>
    </w:p>
    <w:p w:rsidR="00B966E3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     spolupracujúci rezort: Ministerstvo spravodlivosti SR </w:t>
      </w:r>
    </w:p>
    <w:p w:rsidR="00B47AE7" w:rsidP="00B47AE7">
      <w:pPr>
        <w:pStyle w:val="Heading1"/>
        <w:jc w:val="both"/>
        <w:rPr>
          <w:rFonts w:ascii="Times New Roman" w:hAnsi="Times New Roman" w:cs="Times New Roman"/>
          <w:b/>
          <w:szCs w:val="24"/>
          <w:u w:val="none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A862EE" w:rsidRP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B47AE7" w:rsidRPr="00E40070" w:rsidP="00B47AE7">
      <w:pPr>
        <w:pStyle w:val="Heading1"/>
        <w:jc w:val="both"/>
        <w:rPr>
          <w:rFonts w:ascii="Times New Roman" w:hAnsi="Times New Roman" w:cs="Times New Roman"/>
          <w:b/>
          <w:szCs w:val="24"/>
          <w:u w:val="none"/>
        </w:rPr>
      </w:pPr>
      <w:r w:rsidRPr="00E40070">
        <w:rPr>
          <w:rFonts w:ascii="Times New Roman" w:hAnsi="Times New Roman" w:cs="Times New Roman"/>
          <w:b/>
          <w:szCs w:val="24"/>
          <w:u w:val="none"/>
        </w:rPr>
        <w:t>Osobitná časť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336FF" w:rsidRPr="009336FF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Pr="009336FF">
        <w:rPr>
          <w:rFonts w:ascii="Times New Roman" w:hAnsi="Times New Roman" w:cs="Times New Roman"/>
          <w:b/>
          <w:szCs w:val="24"/>
          <w:u w:val="single"/>
          <w:lang w:val="sk-SK"/>
        </w:rPr>
        <w:t>K čl. I</w:t>
      </w:r>
    </w:p>
    <w:p w:rsidR="009336F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00B85" w:rsidRPr="00500B85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500B85">
        <w:rPr>
          <w:rFonts w:ascii="Times New Roman" w:hAnsi="Times New Roman" w:cs="Times New Roman"/>
          <w:b/>
          <w:szCs w:val="24"/>
          <w:lang w:val="sk-SK"/>
        </w:rPr>
        <w:t>K bodu 1 [§ 2 písm. r)]</w:t>
      </w:r>
    </w:p>
    <w:p w:rsidR="00500B85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Rozširuje sa pojem prijímacie centrum. Prijímacím centrom bude aj vymedzený priestor v inom azylovom zariadení ako v tranzitnom priestore medzinárodného letiska, v ktorom sa umiestni žiadateľ, ktorý sa letecky prepraví na územie Slovenskej republiky a nespĺňa podmienky na vstup na územie Slovenskej republiky, ak ho nebude možné umiestniť v prijímacom centre v tranzitnom priestore medzinárodného letiska (napr. z kapacitných alebo humanitných dôvodov). Umiestnenie takéhoto žiadateľa v inom azylovom zariadení sa nebude považovať za vstup a pobyt žiadateľa na území Slovenskej republiky.</w:t>
      </w:r>
    </w:p>
    <w:p w:rsidR="009668E1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</w:t>
      </w:r>
      <w:r w:rsidRPr="001A53DE" w:rsidR="001E4242">
        <w:rPr>
          <w:rFonts w:ascii="Times New Roman" w:hAnsi="Times New Roman" w:cs="Times New Roman"/>
          <w:b/>
          <w:szCs w:val="24"/>
          <w:lang w:val="sk-SK"/>
        </w:rPr>
        <w:t>u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500B85">
        <w:rPr>
          <w:rFonts w:ascii="Times New Roman" w:hAnsi="Times New Roman" w:cs="Times New Roman"/>
          <w:b/>
          <w:szCs w:val="24"/>
          <w:lang w:val="sk-SK"/>
        </w:rPr>
        <w:t>2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3)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Precizujú sa ustanovenia o začatí konania o udel</w:t>
      </w:r>
      <w:r w:rsidR="00B34BE1">
        <w:rPr>
          <w:rFonts w:ascii="Times New Roman" w:hAnsi="Times New Roman" w:cs="Times New Roman"/>
          <w:szCs w:val="24"/>
          <w:lang w:val="sk-SK"/>
        </w:rPr>
        <w:t xml:space="preserve">enie azylu, o postupe </w:t>
      </w:r>
      <w:r w:rsidR="00975224">
        <w:rPr>
          <w:rFonts w:ascii="Times New Roman" w:hAnsi="Times New Roman" w:cs="Times New Roman"/>
          <w:szCs w:val="24"/>
          <w:lang w:val="sk-SK"/>
        </w:rPr>
        <w:t>útvaru P</w:t>
      </w:r>
      <w:r w:rsidR="00B34BE1">
        <w:rPr>
          <w:rFonts w:ascii="Times New Roman" w:hAnsi="Times New Roman" w:cs="Times New Roman"/>
          <w:szCs w:val="24"/>
          <w:lang w:val="sk-SK"/>
        </w:rPr>
        <w:t>olicajného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zboru (ďalej len „policajný útvar“) </w:t>
      </w:r>
      <w:r w:rsidR="00B34BE1">
        <w:rPr>
          <w:rFonts w:ascii="Times New Roman" w:hAnsi="Times New Roman" w:cs="Times New Roman"/>
          <w:szCs w:val="24"/>
          <w:lang w:val="sk-SK"/>
        </w:rPr>
        <w:t>pri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="00B34BE1">
        <w:rPr>
          <w:rFonts w:ascii="Times New Roman" w:hAnsi="Times New Roman" w:cs="Times New Roman"/>
          <w:szCs w:val="24"/>
          <w:lang w:val="sk-SK"/>
        </w:rPr>
        <w:t>zadržaní cestovného dokladu alebo iného dokladu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totožnosti žiadateľa o udelenie azylu, ustanovenia týkajúce sa dokladu na prepravu žiadateľa do záchytného tábora, dokladu na prepravu cudzinca na policajný útvar podľa § 3 ods. 2 písm. b). Zároveň sa rozširuje počet miest, kde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>je cudzinec oprávnený uplatniť si</w:t>
      </w:r>
      <w:r w:rsidR="00500B85">
        <w:rPr>
          <w:rFonts w:ascii="Times New Roman" w:hAnsi="Times New Roman" w:cs="Times New Roman"/>
          <w:szCs w:val="24"/>
          <w:lang w:val="sk-SK"/>
        </w:rPr>
        <w:t xml:space="preserve"> svoju žiadosť o udelenie azylu.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B34BE1">
        <w:rPr>
          <w:rFonts w:ascii="Times New Roman" w:hAnsi="Times New Roman" w:cs="Times New Roman"/>
          <w:b/>
          <w:szCs w:val="24"/>
          <w:lang w:val="sk-SK"/>
        </w:rPr>
        <w:t>3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4 ods. 1)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Úprava predmetného ustanovenia sa navrhuje </w:t>
      </w:r>
      <w:r w:rsidRPr="001A53DE" w:rsidR="00BC6129">
        <w:rPr>
          <w:rFonts w:ascii="Times New Roman" w:hAnsi="Times New Roman" w:cs="Times New Roman"/>
          <w:szCs w:val="24"/>
          <w:lang w:val="sk-SK"/>
        </w:rPr>
        <w:t xml:space="preserve">z dôvodu zavedenia legislatívnej skratky „podanie vyhlásenia“ </w:t>
      </w:r>
      <w:r w:rsidRPr="001A53DE" w:rsidR="006046DD">
        <w:rPr>
          <w:rFonts w:ascii="Times New Roman" w:hAnsi="Times New Roman" w:cs="Times New Roman"/>
          <w:szCs w:val="24"/>
          <w:lang w:val="sk-SK"/>
        </w:rPr>
        <w:t>v</w:t>
      </w:r>
      <w:r w:rsidR="00B34BE1">
        <w:rPr>
          <w:rFonts w:ascii="Times New Roman" w:hAnsi="Times New Roman" w:cs="Times New Roman"/>
          <w:szCs w:val="24"/>
          <w:lang w:val="sk-SK"/>
        </w:rPr>
        <w:t> </w:t>
      </w:r>
      <w:r w:rsidR="00AE11F8">
        <w:rPr>
          <w:rFonts w:ascii="Times New Roman" w:hAnsi="Times New Roman" w:cs="Times New Roman"/>
          <w:szCs w:val="24"/>
          <w:lang w:val="sk-SK"/>
        </w:rPr>
        <w:t>§ 3 ods. 4</w:t>
      </w:r>
      <w:r w:rsidRPr="001A53DE" w:rsidR="006046DD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BC6129">
        <w:rPr>
          <w:rFonts w:ascii="Times New Roman" w:hAnsi="Times New Roman" w:cs="Times New Roman"/>
          <w:szCs w:val="24"/>
          <w:lang w:val="sk-SK"/>
        </w:rPr>
        <w:t xml:space="preserve">a vzhľadom </w:t>
      </w:r>
      <w:r w:rsidRPr="001A53DE">
        <w:rPr>
          <w:rFonts w:ascii="Times New Roman" w:hAnsi="Times New Roman" w:cs="Times New Roman"/>
          <w:szCs w:val="24"/>
          <w:lang w:val="sk-SK"/>
        </w:rPr>
        <w:t>na nové znenie § 6  o </w:t>
      </w:r>
      <w:r w:rsidRPr="001A53DE" w:rsidR="006155F1">
        <w:rPr>
          <w:rFonts w:ascii="Times New Roman" w:hAnsi="Times New Roman" w:cs="Times New Roman"/>
          <w:szCs w:val="24"/>
          <w:lang w:val="sk-SK"/>
        </w:rPr>
        <w:t>pohovore</w:t>
      </w:r>
      <w:r w:rsidRPr="001A53DE">
        <w:rPr>
          <w:rFonts w:ascii="Times New Roman" w:hAnsi="Times New Roman" w:cs="Times New Roman"/>
          <w:szCs w:val="24"/>
          <w:lang w:val="sk-SK"/>
        </w:rPr>
        <w:t>.</w:t>
      </w:r>
    </w:p>
    <w:p w:rsidR="006311D8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 w:rsidR="00B47AE7"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9668E1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K bodu 4 (§ 4 ods. 2)</w:t>
      </w:r>
    </w:p>
    <w:p w:rsidR="009668E1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Dopĺňa sa obsah poučenia žiadateľa o udelenie azylu v súlad</w:t>
      </w:r>
      <w:r w:rsidR="00B966E3">
        <w:rPr>
          <w:rFonts w:ascii="Times New Roman" w:hAnsi="Times New Roman" w:cs="Times New Roman"/>
          <w:szCs w:val="24"/>
          <w:lang w:val="sk-SK"/>
        </w:rPr>
        <w:t>e</w:t>
      </w:r>
      <w:r>
        <w:rPr>
          <w:rFonts w:ascii="Times New Roman" w:hAnsi="Times New Roman" w:cs="Times New Roman"/>
          <w:szCs w:val="24"/>
          <w:lang w:val="sk-SK"/>
        </w:rPr>
        <w:t xml:space="preserve"> s čl. 10 ods. 1 písm. a) procedurálnej smernice.</w:t>
      </w:r>
    </w:p>
    <w:p w:rsidR="009668E1" w:rsidRPr="009668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311D8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="00B34BE1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5</w:t>
      </w:r>
      <w:r>
        <w:rPr>
          <w:rFonts w:ascii="Times New Roman" w:hAnsi="Times New Roman" w:cs="Times New Roman"/>
          <w:b/>
          <w:szCs w:val="24"/>
          <w:lang w:val="sk-SK"/>
        </w:rPr>
        <w:t xml:space="preserve"> (§ 4 ods. 3)</w:t>
      </w:r>
    </w:p>
    <w:p w:rsidR="006311D8" w:rsidRPr="00B34BE1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ab/>
      </w:r>
      <w:r w:rsidRPr="00B34BE1" w:rsidR="00794894">
        <w:rPr>
          <w:rFonts w:ascii="Times New Roman" w:hAnsi="Times New Roman" w:cs="Times New Roman"/>
          <w:szCs w:val="24"/>
          <w:lang w:val="sk-SK"/>
        </w:rPr>
        <w:t xml:space="preserve">Navrhovanou zmenou sa upravuje povinnosť </w:t>
      </w:r>
      <w:r w:rsidR="002C16D9">
        <w:rPr>
          <w:rFonts w:ascii="Times New Roman" w:hAnsi="Times New Roman" w:cs="Times New Roman"/>
          <w:szCs w:val="24"/>
          <w:lang w:val="sk-SK"/>
        </w:rPr>
        <w:t>M</w:t>
      </w:r>
      <w:r w:rsidRPr="00B34BE1" w:rsidR="00794894">
        <w:rPr>
          <w:rFonts w:ascii="Times New Roman" w:hAnsi="Times New Roman" w:cs="Times New Roman"/>
          <w:szCs w:val="24"/>
          <w:lang w:val="sk-SK"/>
        </w:rPr>
        <w:t xml:space="preserve">inisterstva </w:t>
      </w:r>
      <w:r w:rsidR="002C16D9">
        <w:rPr>
          <w:rFonts w:ascii="Times New Roman" w:hAnsi="Times New Roman" w:cs="Times New Roman"/>
          <w:szCs w:val="24"/>
          <w:lang w:val="sk-SK"/>
        </w:rPr>
        <w:t xml:space="preserve">vnútra Slovenskej republiky (ďalej len „ministerstvo“) </w:t>
      </w:r>
      <w:r w:rsidRPr="00B34BE1" w:rsidR="00794894">
        <w:rPr>
          <w:rFonts w:ascii="Times New Roman" w:hAnsi="Times New Roman" w:cs="Times New Roman"/>
          <w:szCs w:val="24"/>
          <w:lang w:val="sk-SK"/>
        </w:rPr>
        <w:t xml:space="preserve">pri umiestňovaní </w:t>
      </w:r>
      <w:r w:rsidRPr="00B34BE1" w:rsidR="00A37D8A">
        <w:rPr>
          <w:rFonts w:ascii="Times New Roman" w:hAnsi="Times New Roman" w:cs="Times New Roman"/>
          <w:szCs w:val="24"/>
          <w:lang w:val="sk-SK"/>
        </w:rPr>
        <w:t>žiadateľa o udelenie azylu</w:t>
      </w:r>
      <w:r w:rsidRPr="00B34BE1" w:rsidR="00794894">
        <w:rPr>
          <w:rFonts w:ascii="Times New Roman" w:hAnsi="Times New Roman" w:cs="Times New Roman"/>
          <w:szCs w:val="24"/>
          <w:lang w:val="sk-SK"/>
        </w:rPr>
        <w:t xml:space="preserve"> </w:t>
      </w:r>
      <w:r w:rsidR="00B34BE1">
        <w:rPr>
          <w:rFonts w:ascii="Times New Roman" w:hAnsi="Times New Roman" w:cs="Times New Roman"/>
          <w:szCs w:val="24"/>
          <w:lang w:val="sk-SK"/>
        </w:rPr>
        <w:t xml:space="preserve">podľa § 3 ods. 2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</w:t>
      </w:r>
      <w:r w:rsidR="00B34BE1">
        <w:rPr>
          <w:rFonts w:ascii="Times New Roman" w:hAnsi="Times New Roman" w:cs="Times New Roman"/>
          <w:szCs w:val="24"/>
          <w:lang w:val="sk-SK"/>
        </w:rPr>
        <w:t xml:space="preserve">písm. c) </w:t>
      </w:r>
      <w:r w:rsidRPr="00B34BE1" w:rsidR="00794894">
        <w:rPr>
          <w:rFonts w:ascii="Times New Roman" w:hAnsi="Times New Roman" w:cs="Times New Roman"/>
          <w:szCs w:val="24"/>
          <w:lang w:val="sk-SK"/>
        </w:rPr>
        <w:t xml:space="preserve">do záchytného tábora. </w:t>
      </w:r>
    </w:p>
    <w:p w:rsidR="00CB322A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6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AE11F8">
        <w:rPr>
          <w:rFonts w:ascii="Times New Roman" w:hAnsi="Times New Roman" w:cs="Times New Roman"/>
          <w:b/>
          <w:szCs w:val="24"/>
          <w:lang w:val="sk-SK"/>
        </w:rPr>
        <w:t>[</w:t>
      </w:r>
      <w:r w:rsidRPr="001A53DE">
        <w:rPr>
          <w:rFonts w:ascii="Times New Roman" w:hAnsi="Times New Roman" w:cs="Times New Roman"/>
          <w:b/>
          <w:szCs w:val="24"/>
          <w:lang w:val="sk-SK"/>
        </w:rPr>
        <w:t>§ 4 ods. 3 písm. a) a nad</w:t>
      </w:r>
      <w:r w:rsidR="00AE11F8">
        <w:rPr>
          <w:rFonts w:ascii="Times New Roman" w:hAnsi="Times New Roman" w:cs="Times New Roman"/>
          <w:b/>
          <w:szCs w:val="24"/>
          <w:lang w:val="sk-SK"/>
        </w:rPr>
        <w:t>pis § 19a]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Pr="001A53DE">
        <w:rPr>
          <w:rFonts w:ascii="Times New Roman" w:hAnsi="Times New Roman" w:cs="Times New Roman"/>
          <w:szCs w:val="24"/>
          <w:lang w:val="sk-SK"/>
        </w:rPr>
        <w:t>Ide o legislatívnotechnickú úpravu.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7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4 ods. 6)</w:t>
      </w:r>
    </w:p>
    <w:p w:rsidR="00B47AE7" w:rsidRPr="001A53DE" w:rsidP="00AE11F8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AE11F8" w:rsidR="006311D8">
        <w:rPr>
          <w:rFonts w:ascii="Times New Roman" w:hAnsi="Times New Roman" w:cs="Times New Roman"/>
          <w:szCs w:val="24"/>
          <w:lang w:val="sk-SK"/>
        </w:rPr>
        <w:t xml:space="preserve">Nanovo sa určujú </w:t>
      </w:r>
      <w:r w:rsidR="00AE11F8">
        <w:rPr>
          <w:rFonts w:ascii="Times New Roman" w:hAnsi="Times New Roman" w:cs="Times New Roman"/>
          <w:szCs w:val="24"/>
          <w:lang w:val="sk-SK"/>
        </w:rPr>
        <w:t>prípady, kedy sa cudzinec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vrátený na územie Slovenskej republiky </w:t>
      </w:r>
      <w:r w:rsidR="00AE11F8">
        <w:rPr>
          <w:rFonts w:ascii="Times New Roman" w:hAnsi="Times New Roman" w:cs="Times New Roman"/>
          <w:szCs w:val="24"/>
          <w:lang w:val="sk-SK"/>
        </w:rPr>
        <w:t xml:space="preserve">z iného členského štátu EÚ </w:t>
      </w:r>
      <w:r w:rsidRPr="001A53DE">
        <w:rPr>
          <w:rFonts w:ascii="Times New Roman" w:hAnsi="Times New Roman" w:cs="Times New Roman"/>
          <w:szCs w:val="24"/>
          <w:lang w:val="sk-SK"/>
        </w:rPr>
        <w:t>z dôvodu, že na konanie o udelenie azylu je</w:t>
      </w:r>
      <w:r w:rsidR="00AE11F8">
        <w:rPr>
          <w:rFonts w:ascii="Times New Roman" w:hAnsi="Times New Roman" w:cs="Times New Roman"/>
          <w:szCs w:val="24"/>
          <w:lang w:val="sk-SK"/>
        </w:rPr>
        <w:t xml:space="preserve"> príslušná Slovenská </w:t>
      </w:r>
      <w:r w:rsidRPr="00B966E3" w:rsidR="00AE11F8">
        <w:rPr>
          <w:rFonts w:ascii="Times New Roman" w:hAnsi="Times New Roman" w:cs="Times New Roman"/>
          <w:szCs w:val="24"/>
          <w:lang w:val="sk-SK"/>
        </w:rPr>
        <w:t xml:space="preserve">republika </w:t>
      </w:r>
      <w:r w:rsidRPr="00B966E3" w:rsidR="00B966E3">
        <w:rPr>
          <w:rFonts w:ascii="Times New Roman" w:hAnsi="Times New Roman" w:cs="Times New Roman"/>
          <w:szCs w:val="24"/>
          <w:lang w:val="sk-SK"/>
        </w:rPr>
        <w:t>[</w:t>
      </w:r>
      <w:r w:rsidRPr="00B966E3">
        <w:rPr>
          <w:rFonts w:ascii="Times New Roman" w:hAnsi="Times New Roman" w:cs="Times New Roman"/>
          <w:szCs w:val="24"/>
          <w:lang w:val="sk-SK"/>
        </w:rPr>
        <w:t xml:space="preserve">aplikácia nariadenia Rady </w:t>
      </w:r>
      <w:r w:rsidRPr="00B966E3" w:rsidR="00B966E3">
        <w:rPr>
          <w:rFonts w:ascii="Times New Roman" w:hAnsi="Times New Roman" w:cs="Times New Roman"/>
          <w:szCs w:val="24"/>
          <w:lang w:val="sk-SK"/>
        </w:rPr>
        <w:t>(ES) č. 343/2003]</w:t>
      </w:r>
      <w:r w:rsidRPr="00B966E3">
        <w:rPr>
          <w:rFonts w:ascii="Times New Roman" w:hAnsi="Times New Roman" w:cs="Times New Roman"/>
          <w:szCs w:val="24"/>
          <w:lang w:val="sk-SK"/>
        </w:rPr>
        <w:t>, považuje za žiadateľa</w:t>
      </w:r>
      <w:r w:rsidRPr="00B966E3" w:rsidR="007F75BC">
        <w:rPr>
          <w:rFonts w:ascii="Times New Roman" w:hAnsi="Times New Roman" w:cs="Times New Roman"/>
          <w:szCs w:val="24"/>
          <w:lang w:val="sk-SK"/>
        </w:rPr>
        <w:t xml:space="preserve"> s tým,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      </w:t>
      </w:r>
      <w:r w:rsidRPr="00B966E3" w:rsidR="007F75BC">
        <w:rPr>
          <w:rFonts w:ascii="Times New Roman" w:hAnsi="Times New Roman" w:cs="Times New Roman"/>
          <w:szCs w:val="24"/>
          <w:lang w:val="sk-SK"/>
        </w:rPr>
        <w:t>že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konanie o udelenie azylu </w:t>
      </w:r>
      <w:r w:rsidR="00A37D8A">
        <w:rPr>
          <w:rFonts w:ascii="Times New Roman" w:hAnsi="Times New Roman" w:cs="Times New Roman"/>
          <w:szCs w:val="24"/>
          <w:lang w:val="sk-SK"/>
        </w:rPr>
        <w:t xml:space="preserve">sa </w:t>
      </w:r>
      <w:r w:rsidRPr="001A53DE">
        <w:rPr>
          <w:rFonts w:ascii="Times New Roman" w:hAnsi="Times New Roman" w:cs="Times New Roman"/>
          <w:szCs w:val="24"/>
          <w:lang w:val="sk-SK"/>
        </w:rPr>
        <w:t>začína jeho vstupom na územie Slovenskej republiky.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 </w:t>
      </w:r>
      <w:r w:rsidR="009668E1">
        <w:rPr>
          <w:rFonts w:ascii="Times New Roman" w:hAnsi="Times New Roman" w:cs="Times New Roman"/>
          <w:b/>
          <w:szCs w:val="24"/>
          <w:lang w:val="sk-SK"/>
        </w:rPr>
        <w:t>8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5 ods. 1)</w:t>
      </w:r>
    </w:p>
    <w:p w:rsidR="00815C2A" w:rsidRPr="00AE11F8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AE11F8" w:rsidR="006311D8">
        <w:rPr>
          <w:rFonts w:ascii="Times New Roman" w:hAnsi="Times New Roman" w:cs="Times New Roman"/>
          <w:szCs w:val="24"/>
          <w:lang w:val="sk-SK"/>
        </w:rPr>
        <w:tab/>
      </w:r>
      <w:r w:rsidR="002C16D9">
        <w:rPr>
          <w:rFonts w:ascii="Times New Roman" w:hAnsi="Times New Roman" w:cs="Times New Roman"/>
          <w:szCs w:val="24"/>
          <w:lang w:val="sk-SK"/>
        </w:rPr>
        <w:t xml:space="preserve">Ministerstvo </w:t>
      </w:r>
      <w:r w:rsidRPr="00AE11F8" w:rsidR="00B47AE7">
        <w:rPr>
          <w:rFonts w:ascii="Times New Roman" w:hAnsi="Times New Roman" w:cs="Times New Roman"/>
          <w:szCs w:val="24"/>
          <w:lang w:val="sk-SK"/>
        </w:rPr>
        <w:t xml:space="preserve">doposiaľ </w:t>
      </w:r>
      <w:r w:rsidR="002C16D9">
        <w:rPr>
          <w:rFonts w:ascii="Times New Roman" w:hAnsi="Times New Roman" w:cs="Times New Roman"/>
          <w:szCs w:val="24"/>
          <w:lang w:val="sk-SK"/>
        </w:rPr>
        <w:t>vydávalo preukaz žiadateľa</w:t>
      </w:r>
      <w:r w:rsidRPr="00AE11F8" w:rsidR="00B47AE7">
        <w:rPr>
          <w:rFonts w:ascii="Times New Roman" w:hAnsi="Times New Roman" w:cs="Times New Roman"/>
          <w:szCs w:val="24"/>
          <w:lang w:val="sk-SK"/>
        </w:rPr>
        <w:t xml:space="preserve"> ako </w:t>
      </w:r>
      <w:r w:rsidRPr="00AE11F8" w:rsidR="00ED17C7">
        <w:rPr>
          <w:rFonts w:ascii="Times New Roman" w:hAnsi="Times New Roman" w:cs="Times New Roman"/>
          <w:szCs w:val="24"/>
          <w:lang w:val="sk-SK"/>
        </w:rPr>
        <w:t>doklad</w:t>
      </w:r>
      <w:r w:rsidRPr="00AE11F8" w:rsidR="00B47AE7">
        <w:rPr>
          <w:rFonts w:ascii="Times New Roman" w:hAnsi="Times New Roman" w:cs="Times New Roman"/>
          <w:szCs w:val="24"/>
          <w:lang w:val="sk-SK"/>
        </w:rPr>
        <w:t xml:space="preserve"> o jeho totožnosti, hoci sa v</w:t>
      </w:r>
      <w:r w:rsidRPr="00AE11F8" w:rsidR="00A81CCC">
        <w:rPr>
          <w:rFonts w:ascii="Times New Roman" w:hAnsi="Times New Roman" w:cs="Times New Roman"/>
          <w:szCs w:val="24"/>
          <w:lang w:val="sk-SK"/>
        </w:rPr>
        <w:t> prípade cu</w:t>
      </w:r>
      <w:r w:rsidR="002C16D9">
        <w:rPr>
          <w:rFonts w:ascii="Times New Roman" w:hAnsi="Times New Roman" w:cs="Times New Roman"/>
          <w:szCs w:val="24"/>
          <w:lang w:val="sk-SK"/>
        </w:rPr>
        <w:t>dzinca, ktorý</w:t>
      </w:r>
      <w:r w:rsidRPr="00AE11F8" w:rsidR="00A81CCC">
        <w:rPr>
          <w:rFonts w:ascii="Times New Roman" w:hAnsi="Times New Roman" w:cs="Times New Roman"/>
          <w:szCs w:val="24"/>
          <w:lang w:val="sk-SK"/>
        </w:rPr>
        <w:t xml:space="preserve"> nelegálnym spôsobom</w:t>
      </w:r>
      <w:r w:rsidR="002C16D9">
        <w:rPr>
          <w:rFonts w:ascii="Times New Roman" w:hAnsi="Times New Roman" w:cs="Times New Roman"/>
          <w:szCs w:val="24"/>
          <w:lang w:val="sk-SK"/>
        </w:rPr>
        <w:t xml:space="preserve"> vstúpil</w:t>
      </w:r>
      <w:r w:rsidRPr="00AE11F8" w:rsidR="00A81CCC">
        <w:rPr>
          <w:rFonts w:ascii="Times New Roman" w:hAnsi="Times New Roman" w:cs="Times New Roman"/>
          <w:szCs w:val="24"/>
          <w:lang w:val="sk-SK"/>
        </w:rPr>
        <w:t xml:space="preserve"> na územie Slovenskej republiky</w:t>
      </w:r>
      <w:r w:rsidR="002C16D9">
        <w:rPr>
          <w:rFonts w:ascii="Times New Roman" w:hAnsi="Times New Roman" w:cs="Times New Roman"/>
          <w:szCs w:val="24"/>
          <w:lang w:val="sk-SK"/>
        </w:rPr>
        <w:t xml:space="preserve"> a nepredložil cestovný doklad alebo iný doklad o jeho totožnosti</w:t>
      </w:r>
      <w:r w:rsidRPr="00AE11F8" w:rsidR="00A81CCC">
        <w:rPr>
          <w:rFonts w:ascii="Times New Roman" w:hAnsi="Times New Roman" w:cs="Times New Roman"/>
          <w:szCs w:val="24"/>
          <w:lang w:val="sk-SK"/>
        </w:rPr>
        <w:t xml:space="preserve">, </w:t>
      </w:r>
      <w:r w:rsidRPr="00AE11F8" w:rsidR="00B47AE7">
        <w:rPr>
          <w:rFonts w:ascii="Times New Roman" w:hAnsi="Times New Roman" w:cs="Times New Roman"/>
          <w:szCs w:val="24"/>
          <w:lang w:val="sk-SK"/>
        </w:rPr>
        <w:t xml:space="preserve">vydával bez možnosti overiť si </w:t>
      </w:r>
      <w:r w:rsidR="00975224">
        <w:rPr>
          <w:rFonts w:ascii="Times New Roman" w:hAnsi="Times New Roman" w:cs="Times New Roman"/>
          <w:szCs w:val="24"/>
          <w:lang w:val="sk-SK"/>
        </w:rPr>
        <w:t>jeho totožnosť</w:t>
      </w:r>
      <w:r w:rsidRPr="00AE11F8" w:rsidR="00A81CCC">
        <w:rPr>
          <w:rFonts w:ascii="Times New Roman" w:hAnsi="Times New Roman" w:cs="Times New Roman"/>
          <w:szCs w:val="24"/>
          <w:lang w:val="sk-SK"/>
        </w:rPr>
        <w:t>.</w:t>
      </w:r>
      <w:r w:rsidRPr="00AE11F8" w:rsidR="002711D4">
        <w:rPr>
          <w:rFonts w:ascii="Times New Roman" w:hAnsi="Times New Roman" w:cs="Times New Roman"/>
          <w:szCs w:val="24"/>
          <w:lang w:val="sk-SK"/>
        </w:rPr>
        <w:t xml:space="preserve"> 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Navrhovanou zmenou sa preto upravuje vydávanie preukazu žiadateľa, ktorý </w:t>
      </w:r>
      <w:r w:rsidRPr="00AE11F8" w:rsidR="002711D4">
        <w:rPr>
          <w:rFonts w:ascii="Times New Roman" w:hAnsi="Times New Roman" w:cs="Times New Roman"/>
          <w:szCs w:val="24"/>
          <w:lang w:val="sk-SK"/>
        </w:rPr>
        <w:t>sa bude považ</w:t>
      </w:r>
      <w:r w:rsidRPr="00AE11F8" w:rsidR="00A81CCC">
        <w:rPr>
          <w:rFonts w:ascii="Times New Roman" w:hAnsi="Times New Roman" w:cs="Times New Roman"/>
          <w:szCs w:val="24"/>
          <w:lang w:val="sk-SK"/>
        </w:rPr>
        <w:t>ovať za doklad totožnosti len vtedy</w:t>
      </w:r>
      <w:r w:rsidRPr="00AE11F8" w:rsidR="002711D4">
        <w:rPr>
          <w:rFonts w:ascii="Times New Roman" w:hAnsi="Times New Roman" w:cs="Times New Roman"/>
          <w:szCs w:val="24"/>
          <w:lang w:val="sk-SK"/>
        </w:rPr>
        <w:t>, ak policajný útvar žiadateľovi zadrží cestovný doklad alebo iný doklad totožnosti</w:t>
      </w:r>
      <w:r w:rsidR="002C16D9">
        <w:rPr>
          <w:rFonts w:ascii="Times New Roman" w:hAnsi="Times New Roman" w:cs="Times New Roman"/>
          <w:szCs w:val="24"/>
          <w:lang w:val="sk-SK"/>
        </w:rPr>
        <w:t>, t. j. totožnosť žiadateľa je overená.</w:t>
      </w:r>
      <w:r w:rsidRPr="00AE11F8" w:rsidR="002711D4">
        <w:rPr>
          <w:rFonts w:ascii="Times New Roman" w:hAnsi="Times New Roman" w:cs="Times New Roman"/>
          <w:szCs w:val="24"/>
          <w:lang w:val="sk-SK"/>
        </w:rPr>
        <w:t xml:space="preserve"> </w:t>
      </w:r>
      <w:r w:rsidRPr="00AE11F8" w:rsidR="00823864">
        <w:rPr>
          <w:rFonts w:ascii="Times New Roman" w:hAnsi="Times New Roman" w:cs="Times New Roman"/>
          <w:szCs w:val="24"/>
          <w:lang w:val="sk-SK"/>
        </w:rPr>
        <w:t xml:space="preserve">Navrhované riešenie je </w:t>
      </w:r>
      <w:r w:rsidRPr="00AE11F8" w:rsidR="002711D4">
        <w:rPr>
          <w:rFonts w:ascii="Times New Roman" w:hAnsi="Times New Roman" w:cs="Times New Roman"/>
          <w:szCs w:val="24"/>
          <w:lang w:val="sk-SK"/>
        </w:rPr>
        <w:t xml:space="preserve">súlade s ustanovením čl. 6 ods. 3 </w:t>
      </w:r>
      <w:r w:rsidRPr="00AE11F8">
        <w:rPr>
          <w:rFonts w:ascii="Times New Roman" w:hAnsi="Times New Roman" w:cs="Times New Roman"/>
          <w:szCs w:val="24"/>
          <w:lang w:val="sk-SK"/>
        </w:rPr>
        <w:t>smernice Rady 2003/9/ES z 27. januára 2003, ktorou sa ustanovujú minimálne štandardy pre prijímanie žiadateľov o</w:t>
      </w:r>
      <w:r w:rsidRPr="00AE11F8" w:rsidR="00823864">
        <w:rPr>
          <w:rFonts w:ascii="Times New Roman" w:hAnsi="Times New Roman" w:cs="Times New Roman"/>
          <w:szCs w:val="24"/>
          <w:lang w:val="sk-SK"/>
        </w:rPr>
        <w:t> </w:t>
      </w:r>
      <w:r w:rsidRPr="00AE11F8">
        <w:rPr>
          <w:rFonts w:ascii="Times New Roman" w:hAnsi="Times New Roman" w:cs="Times New Roman"/>
          <w:szCs w:val="24"/>
          <w:lang w:val="sk-SK"/>
        </w:rPr>
        <w:t>azyl</w:t>
      </w:r>
      <w:r w:rsidRPr="00AE11F8" w:rsidR="00823864">
        <w:rPr>
          <w:rFonts w:ascii="Times New Roman" w:hAnsi="Times New Roman" w:cs="Times New Roman"/>
          <w:szCs w:val="24"/>
          <w:lang w:val="sk-SK"/>
        </w:rPr>
        <w:t>, ktor</w:t>
      </w:r>
      <w:r w:rsidRPr="00AE11F8" w:rsidR="00D4538D">
        <w:rPr>
          <w:rFonts w:ascii="Times New Roman" w:hAnsi="Times New Roman" w:cs="Times New Roman"/>
          <w:szCs w:val="24"/>
          <w:lang w:val="sk-SK"/>
        </w:rPr>
        <w:t>é</w:t>
      </w:r>
      <w:r w:rsidRPr="00AE11F8" w:rsidR="00823864">
        <w:rPr>
          <w:rFonts w:ascii="Times New Roman" w:hAnsi="Times New Roman" w:cs="Times New Roman"/>
          <w:szCs w:val="24"/>
          <w:lang w:val="sk-SK"/>
        </w:rPr>
        <w:t xml:space="preserve"> </w:t>
      </w:r>
      <w:r w:rsidRPr="00AE11F8" w:rsidR="00A81CCC">
        <w:rPr>
          <w:rFonts w:ascii="Times New Roman" w:hAnsi="Times New Roman" w:cs="Times New Roman"/>
          <w:szCs w:val="24"/>
          <w:lang w:val="sk-SK"/>
        </w:rPr>
        <w:t>určuje</w:t>
      </w:r>
      <w:r w:rsidRPr="00AE11F8" w:rsidR="00823864">
        <w:rPr>
          <w:rFonts w:ascii="Times New Roman" w:hAnsi="Times New Roman" w:cs="Times New Roman"/>
          <w:szCs w:val="24"/>
          <w:lang w:val="sk-SK"/>
        </w:rPr>
        <w:t>, že doklad, ktorý sú členské štáty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 EÚ</w:t>
      </w:r>
      <w:r w:rsidRPr="00AE11F8" w:rsidR="00823864">
        <w:rPr>
          <w:rFonts w:ascii="Times New Roman" w:hAnsi="Times New Roman" w:cs="Times New Roman"/>
          <w:szCs w:val="24"/>
          <w:lang w:val="sk-SK"/>
        </w:rPr>
        <w:t xml:space="preserve"> povinné vydať žiadateľovi, </w:t>
      </w:r>
      <w:r w:rsidRPr="00AE11F8">
        <w:rPr>
          <w:rFonts w:ascii="Times New Roman" w:hAnsi="Times New Roman" w:cs="Times New Roman"/>
          <w:szCs w:val="24"/>
          <w:lang w:val="sk-SK"/>
        </w:rPr>
        <w:t xml:space="preserve">nemusí potvrdzovať </w:t>
      </w:r>
      <w:r w:rsidRPr="00AE11F8" w:rsidR="00823864">
        <w:rPr>
          <w:rFonts w:ascii="Times New Roman" w:hAnsi="Times New Roman" w:cs="Times New Roman"/>
          <w:szCs w:val="24"/>
          <w:lang w:val="sk-SK"/>
        </w:rPr>
        <w:t>jeho totožnosť.</w:t>
      </w:r>
    </w:p>
    <w:p w:rsidR="0020073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 </w:t>
      </w:r>
      <w:r w:rsidR="009668E1">
        <w:rPr>
          <w:rFonts w:ascii="Times New Roman" w:hAnsi="Times New Roman" w:cs="Times New Roman"/>
          <w:b/>
          <w:szCs w:val="24"/>
          <w:lang w:val="sk-SK"/>
        </w:rPr>
        <w:t>9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5 ods. </w:t>
      </w:r>
      <w:r w:rsidR="00300497">
        <w:rPr>
          <w:rFonts w:ascii="Times New Roman" w:hAnsi="Times New Roman" w:cs="Times New Roman"/>
          <w:b/>
          <w:szCs w:val="24"/>
          <w:lang w:val="sk-SK"/>
        </w:rPr>
        <w:t>4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Osobitne sa upravuje vydávanie preukazu žiadateľa v prípade cudzinca, ktorý má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</w:t>
      </w:r>
      <w:r w:rsidRPr="001A53DE">
        <w:rPr>
          <w:rFonts w:ascii="Times New Roman" w:hAnsi="Times New Roman" w:cs="Times New Roman"/>
          <w:szCs w:val="24"/>
          <w:lang w:val="sk-SK"/>
        </w:rPr>
        <w:t>na území Slov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enskej republiky povolený určitý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druh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 pobytu, čiže má vydaný doklad o pobyte podľa zákona o pobyte cudzincov.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B47AE7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10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6)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V súlade s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 procedurálnou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smernicou sa aktualizujú pravidlá </w:t>
      </w:r>
      <w:r w:rsidR="0061337A">
        <w:rPr>
          <w:rFonts w:ascii="Times New Roman" w:hAnsi="Times New Roman" w:cs="Times New Roman"/>
          <w:szCs w:val="24"/>
          <w:lang w:val="sk-SK"/>
        </w:rPr>
        <w:t xml:space="preserve">na </w:t>
      </w:r>
      <w:r w:rsidRPr="001A53DE">
        <w:rPr>
          <w:rFonts w:ascii="Times New Roman" w:hAnsi="Times New Roman" w:cs="Times New Roman"/>
          <w:szCs w:val="24"/>
          <w:lang w:val="sk-SK"/>
        </w:rPr>
        <w:t>vykonávani</w:t>
      </w:r>
      <w:r w:rsidR="0061337A">
        <w:rPr>
          <w:rFonts w:ascii="Times New Roman" w:hAnsi="Times New Roman" w:cs="Times New Roman"/>
          <w:szCs w:val="24"/>
          <w:lang w:val="sk-SK"/>
        </w:rPr>
        <w:t>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pohovoru so žiadateľom o udelenie azylu, </w:t>
      </w:r>
      <w:r w:rsidRPr="001A53DE" w:rsidR="00ED17C7">
        <w:rPr>
          <w:rFonts w:ascii="Times New Roman" w:hAnsi="Times New Roman" w:cs="Times New Roman"/>
          <w:szCs w:val="24"/>
          <w:lang w:val="sk-SK"/>
        </w:rPr>
        <w:t xml:space="preserve">najmä </w:t>
      </w:r>
      <w:r w:rsidRPr="001A53DE">
        <w:rPr>
          <w:rFonts w:ascii="Times New Roman" w:hAnsi="Times New Roman" w:cs="Times New Roman"/>
          <w:szCs w:val="24"/>
          <w:lang w:val="sk-SK"/>
        </w:rPr>
        <w:t>s dôrazom na maloleté osoby bez sprievodu.</w:t>
      </w:r>
      <w:r w:rsidR="005F4CB7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B966E3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</w:t>
      </w:r>
      <w:r w:rsidR="00CB322A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9668E1">
        <w:rPr>
          <w:rFonts w:ascii="Times New Roman" w:hAnsi="Times New Roman" w:cs="Times New Roman"/>
          <w:b/>
          <w:szCs w:val="24"/>
          <w:lang w:val="sk-SK"/>
        </w:rPr>
        <w:t>11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7)</w:t>
      </w:r>
    </w:p>
    <w:p w:rsidR="00B47AE7" w:rsidRPr="007C3A8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="00975224">
        <w:rPr>
          <w:rFonts w:ascii="Times New Roman" w:hAnsi="Times New Roman" w:cs="Times New Roman"/>
          <w:szCs w:val="24"/>
          <w:lang w:val="sk-SK"/>
        </w:rPr>
        <w:t>Nanovo sa formuluje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ustanovenie</w:t>
      </w:r>
      <w:r w:rsidRPr="001A53DE" w:rsidR="00ED17C7">
        <w:rPr>
          <w:rFonts w:ascii="Times New Roman" w:hAnsi="Times New Roman" w:cs="Times New Roman"/>
          <w:szCs w:val="24"/>
          <w:lang w:val="sk-SK"/>
        </w:rPr>
        <w:t xml:space="preserve">, ktoré </w:t>
      </w:r>
      <w:r w:rsidRPr="001A53DE">
        <w:rPr>
          <w:rFonts w:ascii="Times New Roman" w:hAnsi="Times New Roman" w:cs="Times New Roman"/>
          <w:szCs w:val="24"/>
          <w:lang w:val="sk-SK"/>
        </w:rPr>
        <w:t>upravuj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d</w:t>
      </w:r>
      <w:r w:rsidR="00975224">
        <w:rPr>
          <w:rFonts w:ascii="Times New Roman" w:hAnsi="Times New Roman" w:cs="Times New Roman"/>
          <w:szCs w:val="24"/>
          <w:lang w:val="sk-SK"/>
        </w:rPr>
        <w:t>oručovanie písomností žiadateľovi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o udelenie azylu</w:t>
      </w:r>
      <w:r w:rsidR="00975224">
        <w:rPr>
          <w:rFonts w:ascii="Times New Roman" w:hAnsi="Times New Roman" w:cs="Times New Roman"/>
          <w:szCs w:val="24"/>
          <w:lang w:val="sk-SK"/>
        </w:rPr>
        <w:t xml:space="preserve">, okrem doručovania rozhodnutia v konaní o udelenie azylu, ktoré je upravené v § 20a. Zároveň sa </w:t>
      </w:r>
      <w:r w:rsidRPr="00975224" w:rsidR="00975224">
        <w:rPr>
          <w:rFonts w:ascii="Times New Roman" w:hAnsi="Times New Roman" w:cs="Times New Roman"/>
          <w:szCs w:val="24"/>
          <w:lang w:val="sk-SK"/>
        </w:rPr>
        <w:t xml:space="preserve">upravuje </w:t>
      </w:r>
      <w:r w:rsidRPr="00975224" w:rsidR="007C3A86">
        <w:rPr>
          <w:rFonts w:ascii="Times New Roman" w:hAnsi="Times New Roman" w:cs="Times New Roman"/>
          <w:szCs w:val="24"/>
          <w:lang w:val="sk-SK"/>
        </w:rPr>
        <w:t>náhradné doručovani</w:t>
      </w:r>
      <w:r w:rsidRPr="00975224" w:rsidR="00815C2A">
        <w:rPr>
          <w:rFonts w:ascii="Times New Roman" w:hAnsi="Times New Roman" w:cs="Times New Roman"/>
          <w:szCs w:val="24"/>
          <w:lang w:val="sk-SK"/>
        </w:rPr>
        <w:t>e</w:t>
      </w:r>
      <w:r w:rsidRPr="00975224" w:rsidR="00975224">
        <w:rPr>
          <w:rFonts w:ascii="Times New Roman" w:hAnsi="Times New Roman" w:cs="Times New Roman"/>
          <w:szCs w:val="24"/>
          <w:lang w:val="sk-SK"/>
        </w:rPr>
        <w:t xml:space="preserve"> písomností žiadateľovi</w:t>
      </w:r>
      <w:r w:rsidRPr="00975224" w:rsidR="007C3A86">
        <w:rPr>
          <w:rFonts w:ascii="Times New Roman" w:hAnsi="Times New Roman" w:cs="Times New Roman"/>
          <w:szCs w:val="24"/>
          <w:lang w:val="sk-SK"/>
        </w:rPr>
        <w:t xml:space="preserve"> o udelenie azylu</w:t>
      </w:r>
      <w:r w:rsidRPr="00975224" w:rsidR="00815C2A">
        <w:rPr>
          <w:rFonts w:ascii="Times New Roman" w:hAnsi="Times New Roman" w:cs="Times New Roman"/>
          <w:szCs w:val="24"/>
          <w:lang w:val="sk-SK"/>
        </w:rPr>
        <w:t xml:space="preserve"> </w:t>
      </w:r>
      <w:r w:rsidRPr="00975224" w:rsidR="005F4CB7">
        <w:rPr>
          <w:rFonts w:ascii="Times New Roman" w:hAnsi="Times New Roman" w:cs="Times New Roman"/>
          <w:szCs w:val="24"/>
          <w:lang w:val="sk-SK"/>
        </w:rPr>
        <w:t xml:space="preserve">najmä </w:t>
      </w:r>
      <w:r w:rsidRPr="00975224" w:rsidR="00815C2A">
        <w:rPr>
          <w:rFonts w:ascii="Times New Roman" w:hAnsi="Times New Roman" w:cs="Times New Roman"/>
          <w:szCs w:val="24"/>
          <w:lang w:val="sk-SK"/>
        </w:rPr>
        <w:t>v prípadoch, keď azylové zariadenie už skončilo svoju prevádzku.</w:t>
      </w:r>
    </w:p>
    <w:p w:rsidR="00B47AE7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5F4CB7">
        <w:rPr>
          <w:rFonts w:ascii="Times New Roman" w:hAnsi="Times New Roman" w:cs="Times New Roman"/>
          <w:b/>
          <w:szCs w:val="24"/>
          <w:lang w:val="sk-SK"/>
        </w:rPr>
        <w:t>1</w:t>
      </w:r>
      <w:r w:rsidR="009668E1">
        <w:rPr>
          <w:rFonts w:ascii="Times New Roman" w:hAnsi="Times New Roman" w:cs="Times New Roman"/>
          <w:b/>
          <w:szCs w:val="24"/>
          <w:lang w:val="sk-SK"/>
        </w:rPr>
        <w:t>2</w:t>
      </w:r>
      <w:r w:rsidR="00327079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 w:rsidR="00BC6129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b/>
          <w:szCs w:val="24"/>
          <w:lang w:val="sk-SK"/>
        </w:rPr>
        <w:t>(§ 11 a</w:t>
      </w:r>
      <w:r w:rsidR="00DD0C75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b/>
          <w:szCs w:val="24"/>
          <w:lang w:val="sk-SK"/>
        </w:rPr>
        <w:t>12)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Pr="00327079" w:rsidR="00327079">
        <w:rPr>
          <w:rFonts w:ascii="Times New Roman" w:hAnsi="Times New Roman" w:cs="Times New Roman"/>
          <w:szCs w:val="24"/>
          <w:lang w:val="sk-SK"/>
        </w:rPr>
        <w:t>V súlade s</w:t>
      </w:r>
      <w:r w:rsidR="00327079">
        <w:rPr>
          <w:rFonts w:ascii="Times New Roman" w:hAnsi="Times New Roman" w:cs="Times New Roman"/>
          <w:szCs w:val="24"/>
          <w:lang w:val="sk-SK"/>
        </w:rPr>
        <w:t> </w:t>
      </w:r>
      <w:r w:rsidRPr="00327079" w:rsidR="00327079">
        <w:rPr>
          <w:rFonts w:ascii="Times New Roman" w:hAnsi="Times New Roman" w:cs="Times New Roman"/>
          <w:szCs w:val="24"/>
          <w:lang w:val="sk-SK"/>
        </w:rPr>
        <w:t>procedur</w:t>
      </w:r>
      <w:r w:rsidR="00327079">
        <w:rPr>
          <w:rFonts w:ascii="Times New Roman" w:hAnsi="Times New Roman" w:cs="Times New Roman"/>
          <w:szCs w:val="24"/>
          <w:lang w:val="sk-SK"/>
        </w:rPr>
        <w:t>álnou smernicou sa r</w:t>
      </w:r>
      <w:r w:rsidRPr="001A53DE">
        <w:rPr>
          <w:rFonts w:ascii="Times New Roman" w:hAnsi="Times New Roman" w:cs="Times New Roman"/>
          <w:szCs w:val="24"/>
          <w:lang w:val="sk-SK"/>
        </w:rPr>
        <w:t>ozširujú dôvody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, ktoré oprávňujú zamietnuť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žiados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ť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o udelenie azylu ako neprípustn</w:t>
      </w:r>
      <w:r w:rsidRPr="001A53DE" w:rsidR="00ED17C7">
        <w:rPr>
          <w:rFonts w:ascii="Times New Roman" w:hAnsi="Times New Roman" w:cs="Times New Roman"/>
          <w:szCs w:val="24"/>
          <w:lang w:val="sk-SK"/>
        </w:rPr>
        <w:t>ú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. Ide o prípady, keď cudzincovi udelil azyl iný štát. 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Pr="001A53DE">
        <w:rPr>
          <w:rFonts w:ascii="Times New Roman" w:hAnsi="Times New Roman" w:cs="Times New Roman"/>
          <w:szCs w:val="24"/>
          <w:lang w:val="sk-SK"/>
        </w:rPr>
        <w:t xml:space="preserve">Nanovo sa upravujú dôvody a podmienky na zamietnutie žiadosti ako zjavne neopodstatnenej. Ide o dôvody, ktoré korešpondujú s dôvodmi uvedenými v čl. 23 ods. 4 </w:t>
      </w:r>
      <w:r w:rsidR="00DD0C75">
        <w:rPr>
          <w:rFonts w:ascii="Times New Roman" w:hAnsi="Times New Roman" w:cs="Times New Roman"/>
          <w:szCs w:val="24"/>
          <w:lang w:val="sk-SK"/>
        </w:rPr>
        <w:t>procedurálnej smernice.</w:t>
      </w:r>
    </w:p>
    <w:p w:rsidR="007C3A86" w:rsidRPr="00327079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327079">
        <w:rPr>
          <w:rFonts w:ascii="Times New Roman" w:hAnsi="Times New Roman" w:cs="Times New Roman"/>
          <w:szCs w:val="24"/>
          <w:lang w:val="sk-SK"/>
        </w:rPr>
        <w:tab/>
        <w:t>Zároveň sa navrhuje upraviť lehot</w:t>
      </w:r>
      <w:r w:rsidRPr="00327079" w:rsidR="00510F8D">
        <w:rPr>
          <w:rFonts w:ascii="Times New Roman" w:hAnsi="Times New Roman" w:cs="Times New Roman"/>
          <w:szCs w:val="24"/>
          <w:lang w:val="sk-SK"/>
        </w:rPr>
        <w:t>u</w:t>
      </w:r>
      <w:r w:rsidR="00F70D78">
        <w:rPr>
          <w:rFonts w:ascii="Times New Roman" w:hAnsi="Times New Roman" w:cs="Times New Roman"/>
          <w:szCs w:val="24"/>
          <w:lang w:val="sk-SK"/>
        </w:rPr>
        <w:t>,</w:t>
      </w:r>
      <w:r w:rsidRPr="00F70D78" w:rsidR="00F70D78">
        <w:rPr>
          <w:rFonts w:ascii="Times New Roman" w:hAnsi="Times New Roman" w:cs="Times New Roman"/>
          <w:szCs w:val="24"/>
          <w:lang w:val="sk-SK"/>
        </w:rPr>
        <w:t xml:space="preserve"> </w:t>
      </w:r>
      <w:r w:rsidRPr="00327079" w:rsidR="00F70D78">
        <w:rPr>
          <w:rFonts w:ascii="Times New Roman" w:hAnsi="Times New Roman" w:cs="Times New Roman"/>
          <w:szCs w:val="24"/>
          <w:lang w:val="sk-SK"/>
        </w:rPr>
        <w:t>v ktorej je možné zamietnuť žiadosť o udelenie azylu ako neprípustnú z dôvodu, že žiadateľ prichádza z bezpečnej tretej krajiny alebo ako zjavne neopodstatnenú</w:t>
      </w:r>
      <w:r w:rsidR="00F70D78">
        <w:rPr>
          <w:rFonts w:ascii="Times New Roman" w:hAnsi="Times New Roman" w:cs="Times New Roman"/>
          <w:szCs w:val="24"/>
          <w:lang w:val="sk-SK"/>
        </w:rPr>
        <w:t>,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 na 60 dní od začatia konania</w:t>
      </w:r>
      <w:r w:rsidR="00F70D78">
        <w:rPr>
          <w:rFonts w:ascii="Times New Roman" w:hAnsi="Times New Roman" w:cs="Times New Roman"/>
          <w:szCs w:val="24"/>
          <w:lang w:val="sk-SK"/>
        </w:rPr>
        <w:t>.</w:t>
      </w:r>
      <w:r w:rsidRPr="00327079">
        <w:rPr>
          <w:rFonts w:ascii="Times New Roman" w:hAnsi="Times New Roman" w:cs="Times New Roman"/>
          <w:szCs w:val="24"/>
          <w:lang w:val="sk-SK"/>
        </w:rPr>
        <w:t xml:space="preserve"> 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Aktualizovať túto lehotu </w:t>
      </w:r>
      <w:r w:rsidR="00F70D78">
        <w:rPr>
          <w:rFonts w:ascii="Times New Roman" w:hAnsi="Times New Roman" w:cs="Times New Roman"/>
          <w:szCs w:val="24"/>
          <w:lang w:val="sk-SK"/>
        </w:rPr>
        <w:t>je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 potrebné najmä z dôvodu nového znenia § 12 ods. 2 pri zachovaní jednotnej lehoty v takýchto prípadoch s</w:t>
      </w:r>
      <w:r w:rsidR="00F70D78">
        <w:rPr>
          <w:rFonts w:ascii="Times New Roman" w:hAnsi="Times New Roman" w:cs="Times New Roman"/>
          <w:szCs w:val="24"/>
          <w:lang w:val="sk-SK"/>
        </w:rPr>
        <w:t> </w:t>
      </w:r>
      <w:r w:rsidRPr="00327079" w:rsidR="00510F8D">
        <w:rPr>
          <w:rFonts w:ascii="Times New Roman" w:hAnsi="Times New Roman" w:cs="Times New Roman"/>
          <w:szCs w:val="24"/>
          <w:lang w:val="sk-SK"/>
        </w:rPr>
        <w:t>tým</w:t>
      </w:r>
      <w:r w:rsidR="00F70D78">
        <w:rPr>
          <w:rFonts w:ascii="Times New Roman" w:hAnsi="Times New Roman" w:cs="Times New Roman"/>
          <w:szCs w:val="24"/>
          <w:lang w:val="sk-SK"/>
        </w:rPr>
        <w:t>,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 že rozhodnúť týmto spôsobom bude možné </w:t>
      </w:r>
      <w:r w:rsidR="00F70D78">
        <w:rPr>
          <w:rFonts w:ascii="Times New Roman" w:hAnsi="Times New Roman" w:cs="Times New Roman"/>
          <w:szCs w:val="24"/>
          <w:lang w:val="sk-SK"/>
        </w:rPr>
        <w:t xml:space="preserve">aj </w:t>
      </w:r>
      <w:r w:rsidRPr="00327079" w:rsidR="00510F8D">
        <w:rPr>
          <w:rFonts w:ascii="Times New Roman" w:hAnsi="Times New Roman" w:cs="Times New Roman"/>
          <w:szCs w:val="24"/>
          <w:lang w:val="sk-SK"/>
        </w:rPr>
        <w:t>naďalej len v tejto lehote</w:t>
      </w:r>
      <w:r w:rsidR="00F70D78">
        <w:rPr>
          <w:rFonts w:ascii="Times New Roman" w:hAnsi="Times New Roman" w:cs="Times New Roman"/>
          <w:szCs w:val="24"/>
          <w:lang w:val="sk-SK"/>
        </w:rPr>
        <w:t>,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 bez možnosti j</w:t>
      </w:r>
      <w:r w:rsidRPr="00327079" w:rsidR="00857EE0">
        <w:rPr>
          <w:rFonts w:ascii="Times New Roman" w:hAnsi="Times New Roman" w:cs="Times New Roman"/>
          <w:szCs w:val="24"/>
          <w:lang w:val="sk-SK"/>
        </w:rPr>
        <w:t>ej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 predĺž</w:t>
      </w:r>
      <w:r w:rsidRPr="00327079" w:rsidR="00857EE0">
        <w:rPr>
          <w:rFonts w:ascii="Times New Roman" w:hAnsi="Times New Roman" w:cs="Times New Roman"/>
          <w:szCs w:val="24"/>
          <w:lang w:val="sk-SK"/>
        </w:rPr>
        <w:t>enia</w:t>
      </w:r>
      <w:r w:rsidRPr="00327079" w:rsidR="00510F8D">
        <w:rPr>
          <w:rFonts w:ascii="Times New Roman" w:hAnsi="Times New Roman" w:cs="Times New Roman"/>
          <w:szCs w:val="24"/>
          <w:lang w:val="sk-SK"/>
        </w:rPr>
        <w:t xml:space="preserve">.  </w:t>
      </w:r>
      <w:r w:rsidRPr="00327079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7C3A8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bodom 1</w:t>
      </w:r>
      <w:r w:rsidR="009668E1">
        <w:rPr>
          <w:rFonts w:ascii="Times New Roman" w:hAnsi="Times New Roman" w:cs="Times New Roman"/>
          <w:b/>
          <w:szCs w:val="24"/>
          <w:lang w:val="sk-SK"/>
        </w:rPr>
        <w:t>3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až 1</w:t>
      </w:r>
      <w:r w:rsidR="009668E1">
        <w:rPr>
          <w:rFonts w:ascii="Times New Roman" w:hAnsi="Times New Roman" w:cs="Times New Roman"/>
          <w:b/>
          <w:szCs w:val="24"/>
          <w:lang w:val="sk-SK"/>
        </w:rPr>
        <w:t>5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13c ods. 2)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F70D78">
        <w:rPr>
          <w:rFonts w:ascii="Times New Roman" w:hAnsi="Times New Roman" w:cs="Times New Roman"/>
          <w:szCs w:val="24"/>
          <w:lang w:val="sk-SK"/>
        </w:rPr>
        <w:t>Ide o legislatívno-technickú zmenu, ktorá je potrebná v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súvis</w:t>
      </w:r>
      <w:r w:rsidR="00F70D78">
        <w:rPr>
          <w:rFonts w:ascii="Times New Roman" w:hAnsi="Times New Roman" w:cs="Times New Roman"/>
          <w:szCs w:val="24"/>
          <w:lang w:val="sk-SK"/>
        </w:rPr>
        <w:t>losti s navrhovanou zmenou v § 52</w:t>
      </w:r>
      <w:r w:rsidRPr="001A53DE">
        <w:rPr>
          <w:rFonts w:ascii="Times New Roman" w:hAnsi="Times New Roman" w:cs="Times New Roman"/>
          <w:szCs w:val="24"/>
          <w:lang w:val="sk-SK"/>
        </w:rPr>
        <w:t>, nakoľko ustanovenie § 52</w:t>
      </w:r>
      <w:r w:rsidRPr="001A53DE" w:rsidR="00ED17C7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910849">
        <w:rPr>
          <w:rFonts w:ascii="Times New Roman" w:hAnsi="Times New Roman" w:cs="Times New Roman"/>
          <w:szCs w:val="24"/>
          <w:lang w:val="sk-SK"/>
        </w:rPr>
        <w:t>ods. 2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bude aplikovať len v prípade § 13c ods. 2 písm. d). </w:t>
      </w:r>
    </w:p>
    <w:p w:rsidR="00B47AE7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1</w:t>
      </w:r>
      <w:r w:rsidR="009668E1">
        <w:rPr>
          <w:rFonts w:ascii="Times New Roman" w:hAnsi="Times New Roman" w:cs="Times New Roman"/>
          <w:b/>
          <w:szCs w:val="24"/>
          <w:lang w:val="sk-SK"/>
        </w:rPr>
        <w:t>6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16 ods. 3)</w:t>
      </w:r>
    </w:p>
    <w:p w:rsidR="00B47AE7" w:rsidRPr="001A53DE" w:rsidP="00B47AE7">
      <w:pPr>
        <w:ind w:firstLine="708"/>
        <w:jc w:val="both"/>
        <w:rPr>
          <w:rFonts w:ascii="Times New Roman" w:hAnsi="Times New Roman" w:cs="Times New Roman"/>
          <w:b/>
          <w:i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 xml:space="preserve">Vzhľadom na osobitnú úpravu doručovania písomnosti (vrátane rozhodnutí) a náhradného doručovania v konaní o azyle upravenú v bode </w:t>
      </w:r>
      <w:r w:rsidR="005C0FBC">
        <w:rPr>
          <w:rFonts w:ascii="Times New Roman" w:hAnsi="Times New Roman" w:cs="Times New Roman"/>
          <w:szCs w:val="24"/>
          <w:lang w:val="sk-SK"/>
        </w:rPr>
        <w:t>§ 17b,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navrhuje vylúčiť povinnosť ministerstva v konaní o azyle ustanoviť opatrovníka účastníkovi konania, ktorého pobyt nie</w:t>
      </w:r>
      <w:r w:rsidRPr="001A53DE" w:rsidR="00ED17C7">
        <w:rPr>
          <w:rFonts w:ascii="Times New Roman" w:hAnsi="Times New Roman" w:cs="Times New Roman"/>
          <w:szCs w:val="24"/>
          <w:lang w:val="sk-SK"/>
        </w:rPr>
        <w:t xml:space="preserve"> je známy,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podľa § 16 ods. 2 </w:t>
      </w:r>
      <w:r w:rsidR="005C0FBC">
        <w:rPr>
          <w:rFonts w:ascii="Times New Roman" w:hAnsi="Times New Roman" w:cs="Times New Roman"/>
          <w:szCs w:val="24"/>
          <w:lang w:val="sk-SK"/>
        </w:rPr>
        <w:t>zákona č. 71/1967 Zb. o správnom konaní (správny poriadok).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 1</w:t>
      </w:r>
      <w:r w:rsidR="009668E1">
        <w:rPr>
          <w:rFonts w:ascii="Times New Roman" w:hAnsi="Times New Roman" w:cs="Times New Roman"/>
          <w:b/>
          <w:szCs w:val="24"/>
          <w:lang w:val="sk-SK"/>
        </w:rPr>
        <w:t>7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17a a 17b)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Ustanovuje </w:t>
      </w:r>
      <w:r w:rsidRPr="001A53DE" w:rsidR="003157D6">
        <w:rPr>
          <w:rFonts w:ascii="Times New Roman" w:hAnsi="Times New Roman" w:cs="Times New Roman"/>
          <w:szCs w:val="24"/>
          <w:lang w:val="sk-SK"/>
        </w:rPr>
        <w:t xml:space="preserve">sa osobitná úprava zastupovania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v konaní o azyle, ako aj osobitná úprava doručovania písomností </w:t>
      </w:r>
      <w:r w:rsidR="00DF645F">
        <w:rPr>
          <w:rFonts w:ascii="Times New Roman" w:hAnsi="Times New Roman" w:cs="Times New Roman"/>
          <w:szCs w:val="24"/>
          <w:lang w:val="sk-SK"/>
        </w:rPr>
        <w:t>v konaní o azyle azylantovi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a cudzinco</w:t>
      </w:r>
      <w:r w:rsidR="00DF645F">
        <w:rPr>
          <w:rFonts w:ascii="Times New Roman" w:hAnsi="Times New Roman" w:cs="Times New Roman"/>
          <w:szCs w:val="24"/>
          <w:lang w:val="sk-SK"/>
        </w:rPr>
        <w:t>vi, ktorému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poskytla doplnková ochrana.</w:t>
      </w:r>
    </w:p>
    <w:p w:rsidR="005E2B74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="00247693">
        <w:rPr>
          <w:rFonts w:ascii="Times New Roman" w:hAnsi="Times New Roman" w:cs="Times New Roman"/>
          <w:b/>
          <w:szCs w:val="24"/>
          <w:lang w:val="sk-SK"/>
        </w:rPr>
        <w:t>K bodu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 w:rsidR="00910849">
        <w:rPr>
          <w:rFonts w:ascii="Times New Roman" w:hAnsi="Times New Roman" w:cs="Times New Roman"/>
          <w:b/>
          <w:szCs w:val="24"/>
          <w:lang w:val="sk-SK"/>
        </w:rPr>
        <w:t>1</w:t>
      </w:r>
      <w:r w:rsidR="009668E1">
        <w:rPr>
          <w:rFonts w:ascii="Times New Roman" w:hAnsi="Times New Roman" w:cs="Times New Roman"/>
          <w:b/>
          <w:szCs w:val="24"/>
          <w:lang w:val="sk-SK"/>
        </w:rPr>
        <w:t>8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DF645F">
        <w:rPr>
          <w:rFonts w:ascii="Times New Roman" w:hAnsi="Times New Roman" w:cs="Times New Roman"/>
          <w:b/>
          <w:szCs w:val="24"/>
          <w:lang w:val="sk-SK"/>
        </w:rPr>
        <w:t>[</w:t>
      </w:r>
      <w:r w:rsidRPr="001A53DE" w:rsidR="003157D6">
        <w:rPr>
          <w:rFonts w:ascii="Times New Roman" w:hAnsi="Times New Roman" w:cs="Times New Roman"/>
          <w:b/>
          <w:szCs w:val="24"/>
          <w:lang w:val="sk-SK"/>
        </w:rPr>
        <w:t>§ 19 ods. 1 písm. a</w:t>
      </w:r>
      <w:r w:rsidR="00DF645F">
        <w:rPr>
          <w:rFonts w:ascii="Times New Roman" w:hAnsi="Times New Roman" w:cs="Times New Roman"/>
          <w:b/>
          <w:szCs w:val="24"/>
          <w:lang w:val="sk-SK"/>
        </w:rPr>
        <w:t>)]</w:t>
      </w:r>
    </w:p>
    <w:p w:rsidR="00910849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Upresňuje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 sa dôvod na zastavenie konania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v</w:t>
      </w:r>
      <w:r w:rsidRPr="001A53DE" w:rsidR="005E2B74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prípade</w:t>
      </w:r>
      <w:r w:rsidRPr="001A53DE" w:rsidR="005E2B74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ak sa žiadateľ 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bez vážnych dôvodov </w:t>
      </w:r>
      <w:r w:rsidRPr="001A53DE">
        <w:rPr>
          <w:rFonts w:ascii="Times New Roman" w:hAnsi="Times New Roman" w:cs="Times New Roman"/>
          <w:szCs w:val="24"/>
          <w:lang w:val="sk-SK"/>
        </w:rPr>
        <w:t>nedostaví v určenom čase do záchytného tábora.</w:t>
      </w:r>
    </w:p>
    <w:p w:rsidR="002476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773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47693" w:rsidRPr="00247693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247693">
        <w:rPr>
          <w:rFonts w:ascii="Times New Roman" w:hAnsi="Times New Roman" w:cs="Times New Roman"/>
          <w:b/>
          <w:szCs w:val="24"/>
          <w:lang w:val="sk-SK"/>
        </w:rPr>
        <w:t xml:space="preserve">K bodu 19 </w:t>
      </w:r>
      <w:r>
        <w:rPr>
          <w:rFonts w:ascii="Times New Roman" w:hAnsi="Times New Roman" w:cs="Times New Roman"/>
          <w:b/>
          <w:szCs w:val="24"/>
          <w:lang w:val="sk-SK"/>
        </w:rPr>
        <w:t>[</w:t>
      </w:r>
      <w:r w:rsidRPr="00247693">
        <w:rPr>
          <w:rFonts w:ascii="Times New Roman" w:hAnsi="Times New Roman" w:cs="Times New Roman"/>
          <w:b/>
          <w:szCs w:val="24"/>
          <w:lang w:val="sk-SK"/>
        </w:rPr>
        <w:t>§ 19 ods. 1 písm. g)</w:t>
      </w:r>
      <w:r>
        <w:rPr>
          <w:rFonts w:ascii="Times New Roman" w:hAnsi="Times New Roman" w:cs="Times New Roman"/>
          <w:b/>
          <w:szCs w:val="24"/>
          <w:lang w:val="sk-SK"/>
        </w:rPr>
        <w:t>]</w:t>
      </w:r>
    </w:p>
    <w:p w:rsidR="002476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 xml:space="preserve">Upravuje sa dôvod na zastavenie konania; ministerstvo konanie o azyle zastaví </w:t>
      </w:r>
      <w:r w:rsidR="00FE7604">
        <w:rPr>
          <w:rFonts w:ascii="Times New Roman" w:hAnsi="Times New Roman" w:cs="Times New Roman"/>
          <w:szCs w:val="24"/>
          <w:lang w:val="sk-SK"/>
        </w:rPr>
        <w:t>nielen v</w:t>
      </w:r>
      <w:r w:rsidR="00515A80">
        <w:rPr>
          <w:rFonts w:ascii="Times New Roman" w:hAnsi="Times New Roman" w:cs="Times New Roman"/>
          <w:szCs w:val="24"/>
          <w:lang w:val="sk-SK"/>
        </w:rPr>
        <w:t> </w:t>
      </w:r>
      <w:r w:rsidR="00FE7604">
        <w:rPr>
          <w:rFonts w:ascii="Times New Roman" w:hAnsi="Times New Roman" w:cs="Times New Roman"/>
          <w:szCs w:val="24"/>
          <w:lang w:val="sk-SK"/>
        </w:rPr>
        <w:t>prípade</w:t>
      </w:r>
      <w:r w:rsidR="00515A80">
        <w:rPr>
          <w:rFonts w:ascii="Times New Roman" w:hAnsi="Times New Roman" w:cs="Times New Roman"/>
          <w:szCs w:val="24"/>
          <w:lang w:val="sk-SK"/>
        </w:rPr>
        <w:t>, ak žiadateľ</w:t>
      </w:r>
      <w:r w:rsidR="00FE7604">
        <w:rPr>
          <w:rFonts w:ascii="Times New Roman" w:hAnsi="Times New Roman" w:cs="Times New Roman"/>
          <w:szCs w:val="24"/>
          <w:lang w:val="sk-SK"/>
        </w:rPr>
        <w:t xml:space="preserve"> dobrovoľn</w:t>
      </w:r>
      <w:r w:rsidR="00515A80">
        <w:rPr>
          <w:rFonts w:ascii="Times New Roman" w:hAnsi="Times New Roman" w:cs="Times New Roman"/>
          <w:szCs w:val="24"/>
          <w:lang w:val="sk-SK"/>
        </w:rPr>
        <w:t>e</w:t>
      </w:r>
      <w:r w:rsidR="00FE7604">
        <w:rPr>
          <w:rFonts w:ascii="Times New Roman" w:hAnsi="Times New Roman" w:cs="Times New Roman"/>
          <w:szCs w:val="24"/>
          <w:lang w:val="sk-SK"/>
        </w:rPr>
        <w:t xml:space="preserve"> opust</w:t>
      </w:r>
      <w:r w:rsidR="00515A80">
        <w:rPr>
          <w:rFonts w:ascii="Times New Roman" w:hAnsi="Times New Roman" w:cs="Times New Roman"/>
          <w:szCs w:val="24"/>
          <w:lang w:val="sk-SK"/>
        </w:rPr>
        <w:t>í</w:t>
      </w:r>
      <w:r w:rsidR="00FE7604">
        <w:rPr>
          <w:rFonts w:ascii="Times New Roman" w:hAnsi="Times New Roman" w:cs="Times New Roman"/>
          <w:szCs w:val="24"/>
          <w:lang w:val="sk-SK"/>
        </w:rPr>
        <w:t xml:space="preserve"> územi</w:t>
      </w:r>
      <w:r w:rsidR="00515A80">
        <w:rPr>
          <w:rFonts w:ascii="Times New Roman" w:hAnsi="Times New Roman" w:cs="Times New Roman"/>
          <w:szCs w:val="24"/>
          <w:lang w:val="sk-SK"/>
        </w:rPr>
        <w:t>e</w:t>
      </w:r>
      <w:r w:rsidR="00FE7604">
        <w:rPr>
          <w:rFonts w:ascii="Times New Roman" w:hAnsi="Times New Roman" w:cs="Times New Roman"/>
          <w:szCs w:val="24"/>
          <w:lang w:val="sk-SK"/>
        </w:rPr>
        <w:t xml:space="preserve"> Slovenskej republiky, ale </w:t>
      </w:r>
      <w:r w:rsidR="00515A80">
        <w:rPr>
          <w:rFonts w:ascii="Times New Roman" w:hAnsi="Times New Roman" w:cs="Times New Roman"/>
          <w:szCs w:val="24"/>
          <w:lang w:val="sk-SK"/>
        </w:rPr>
        <w:t xml:space="preserve">napr. </w:t>
      </w:r>
      <w:r w:rsidR="00FE7604">
        <w:rPr>
          <w:rFonts w:ascii="Times New Roman" w:hAnsi="Times New Roman" w:cs="Times New Roman"/>
          <w:szCs w:val="24"/>
          <w:lang w:val="sk-SK"/>
        </w:rPr>
        <w:t>aj v prípade jeho vydania na trestné stíhanie do iného štátu.</w:t>
      </w:r>
    </w:p>
    <w:p w:rsidR="002476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47693" w:rsidRPr="00247693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247693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20</w:t>
      </w:r>
      <w:r w:rsidRPr="00247693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Cs w:val="24"/>
          <w:lang w:val="sk-SK"/>
        </w:rPr>
        <w:t>(</w:t>
      </w:r>
      <w:r w:rsidRPr="00247693">
        <w:rPr>
          <w:rFonts w:ascii="Times New Roman" w:hAnsi="Times New Roman" w:cs="Times New Roman"/>
          <w:b/>
          <w:szCs w:val="24"/>
          <w:lang w:val="sk-SK"/>
        </w:rPr>
        <w:t>§ 19 ods. 3</w:t>
      </w:r>
      <w:r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Osobitne oproti </w:t>
      </w:r>
      <w:r w:rsidR="00DF645F">
        <w:rPr>
          <w:rFonts w:ascii="Times New Roman" w:hAnsi="Times New Roman" w:cs="Times New Roman"/>
          <w:szCs w:val="24"/>
          <w:lang w:val="sk-SK"/>
        </w:rPr>
        <w:t>s</w:t>
      </w:r>
      <w:r w:rsidRPr="001A53DE">
        <w:rPr>
          <w:rFonts w:ascii="Times New Roman" w:hAnsi="Times New Roman" w:cs="Times New Roman"/>
          <w:szCs w:val="24"/>
          <w:lang w:val="sk-SK"/>
        </w:rPr>
        <w:t>právnemu poriadku sa upravuje lehota na podanie rozkladu proti rozhodnutiu ministerstva o zastavení konania.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B47AE7" w:rsidRPr="001A53DE" w:rsidP="00B47AE7">
      <w:pPr>
        <w:pStyle w:val="Heading3"/>
        <w:jc w:val="both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 xml:space="preserve">K bodu  </w:t>
      </w:r>
      <w:r w:rsidR="00FE7604">
        <w:rPr>
          <w:rFonts w:ascii="Times New Roman" w:hAnsi="Times New Roman" w:cs="Times New Roman"/>
          <w:szCs w:val="24"/>
        </w:rPr>
        <w:t>21</w:t>
      </w:r>
      <w:r w:rsidRPr="001A53DE">
        <w:rPr>
          <w:rFonts w:ascii="Times New Roman" w:hAnsi="Times New Roman" w:cs="Times New Roman"/>
          <w:szCs w:val="24"/>
        </w:rPr>
        <w:t xml:space="preserve"> (</w:t>
      </w:r>
      <w:r w:rsidRPr="001A53DE" w:rsidR="005E2B74">
        <w:rPr>
          <w:rFonts w:ascii="Times New Roman" w:hAnsi="Times New Roman" w:cs="Times New Roman"/>
          <w:szCs w:val="24"/>
        </w:rPr>
        <w:t>§ 19a ods. 3)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Pr="001A53DE">
        <w:rPr>
          <w:rFonts w:ascii="Times New Roman" w:hAnsi="Times New Roman" w:cs="Times New Roman"/>
          <w:szCs w:val="24"/>
          <w:lang w:val="sk-SK"/>
        </w:rPr>
        <w:t>Ide o</w:t>
      </w:r>
      <w:r w:rsidR="00DF645F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legislatívno</w:t>
      </w:r>
      <w:r w:rsidR="00DF645F">
        <w:rPr>
          <w:rFonts w:ascii="Times New Roman" w:hAnsi="Times New Roman" w:cs="Times New Roman"/>
          <w:szCs w:val="24"/>
          <w:lang w:val="sk-SK"/>
        </w:rPr>
        <w:t>-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technickú úpravu.  </w:t>
      </w:r>
    </w:p>
    <w:p w:rsidR="00B966E3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DF645F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22</w:t>
      </w:r>
      <w:r>
        <w:rPr>
          <w:rFonts w:ascii="Times New Roman" w:hAnsi="Times New Roman" w:cs="Times New Roman"/>
          <w:b/>
          <w:szCs w:val="24"/>
          <w:lang w:val="sk-SK"/>
        </w:rPr>
        <w:t xml:space="preserve"> (§ 19a ods. </w:t>
      </w:r>
      <w:r w:rsidR="002E1D69">
        <w:rPr>
          <w:rFonts w:ascii="Times New Roman" w:hAnsi="Times New Roman" w:cs="Times New Roman"/>
          <w:b/>
          <w:szCs w:val="24"/>
          <w:lang w:val="sk-SK"/>
        </w:rPr>
        <w:t>7</w:t>
      </w:r>
      <w:r>
        <w:rPr>
          <w:rFonts w:ascii="Times New Roman" w:hAnsi="Times New Roman" w:cs="Times New Roman"/>
          <w:b/>
          <w:szCs w:val="24"/>
          <w:lang w:val="sk-SK"/>
        </w:rPr>
        <w:t>)</w:t>
      </w:r>
    </w:p>
    <w:p w:rsidR="00DF645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Z dôvodu plnenia zákonnej úlohy – podanie vyjadrenia k žiadosti o udelenie azylu – je potrebné, aby bola Slovenská informačná služba oprávnená spracovávať osobné údaje žiadateľa.</w:t>
      </w:r>
    </w:p>
    <w:p w:rsidR="00DF645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 </w:t>
      </w:r>
      <w:r w:rsidR="00FE7604">
        <w:rPr>
          <w:rFonts w:ascii="Times New Roman" w:hAnsi="Times New Roman" w:cs="Times New Roman"/>
          <w:b/>
          <w:szCs w:val="24"/>
          <w:lang w:val="sk-SK"/>
        </w:rPr>
        <w:t>23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19a ods. 8)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Ide o zabezpečenie transpozície </w:t>
      </w:r>
      <w:r w:rsidR="00DF645F">
        <w:rPr>
          <w:rFonts w:ascii="Times New Roman" w:hAnsi="Times New Roman" w:cs="Times New Roman"/>
          <w:szCs w:val="24"/>
          <w:lang w:val="sk-SK"/>
        </w:rPr>
        <w:t>procedurálnej s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mernice, najmä </w:t>
      </w:r>
      <w:r w:rsidRPr="001A53DE" w:rsidR="002E6757">
        <w:rPr>
          <w:rFonts w:ascii="Times New Roman" w:hAnsi="Times New Roman" w:cs="Times New Roman"/>
          <w:szCs w:val="24"/>
          <w:lang w:val="sk-SK"/>
        </w:rPr>
        <w:t xml:space="preserve">jej </w:t>
      </w:r>
      <w:r w:rsidRPr="001A53DE">
        <w:rPr>
          <w:rFonts w:ascii="Times New Roman" w:hAnsi="Times New Roman" w:cs="Times New Roman"/>
          <w:szCs w:val="24"/>
          <w:lang w:val="sk-SK"/>
        </w:rPr>
        <w:t>čl. 8 ods. 2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                       písm. c)</w:t>
      </w:r>
      <w:r w:rsidRPr="001A53DE" w:rsidR="004D2D02">
        <w:rPr>
          <w:rFonts w:ascii="Times New Roman" w:hAnsi="Times New Roman" w:cs="Times New Roman"/>
          <w:szCs w:val="24"/>
          <w:lang w:val="sk-SK"/>
        </w:rPr>
        <w:t>,</w:t>
      </w:r>
      <w:r w:rsidR="00DF645F">
        <w:rPr>
          <w:rFonts w:ascii="Times New Roman" w:hAnsi="Times New Roman" w:cs="Times New Roman"/>
          <w:szCs w:val="24"/>
          <w:lang w:val="sk-SK"/>
        </w:rPr>
        <w:t xml:space="preserve"> o tom, že žiadosť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 o ud</w:t>
      </w:r>
      <w:r w:rsidRPr="001A53DE" w:rsidR="004D2D02">
        <w:rPr>
          <w:rFonts w:ascii="Times New Roman" w:hAnsi="Times New Roman" w:cs="Times New Roman"/>
          <w:szCs w:val="24"/>
          <w:lang w:val="sk-SK"/>
        </w:rPr>
        <w:t>e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lenie azylu môže posudzovať </w:t>
      </w:r>
      <w:r w:rsidRPr="001A53DE" w:rsidR="004D2D02">
        <w:rPr>
          <w:rFonts w:ascii="Times New Roman" w:hAnsi="Times New Roman" w:cs="Times New Roman"/>
          <w:szCs w:val="24"/>
          <w:lang w:val="sk-SK"/>
        </w:rPr>
        <w:t xml:space="preserve">len zamestnanec, ktorý má primerané </w:t>
      </w:r>
      <w:r w:rsidRPr="001A53DE" w:rsidR="002E6757">
        <w:rPr>
          <w:rFonts w:ascii="Times New Roman" w:hAnsi="Times New Roman" w:cs="Times New Roman"/>
          <w:szCs w:val="24"/>
          <w:lang w:val="sk-SK"/>
        </w:rPr>
        <w:t>vedomosti</w:t>
      </w:r>
      <w:r w:rsidRPr="001A53DE" w:rsidR="004D2D02">
        <w:rPr>
          <w:rFonts w:ascii="Times New Roman" w:hAnsi="Times New Roman" w:cs="Times New Roman"/>
          <w:szCs w:val="24"/>
          <w:lang w:val="sk-SK"/>
        </w:rPr>
        <w:t xml:space="preserve"> v tejto oblasti.</w:t>
      </w:r>
      <w:r w:rsidRPr="001A53DE" w:rsidR="005E2B74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DF645F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 </w:t>
      </w:r>
      <w:r w:rsidR="009668E1">
        <w:rPr>
          <w:rFonts w:ascii="Times New Roman" w:hAnsi="Times New Roman" w:cs="Times New Roman"/>
          <w:b/>
          <w:szCs w:val="24"/>
          <w:lang w:val="sk-SK"/>
        </w:rPr>
        <w:t>2</w:t>
      </w:r>
      <w:r w:rsidR="00FE7604">
        <w:rPr>
          <w:rFonts w:ascii="Times New Roman" w:hAnsi="Times New Roman" w:cs="Times New Roman"/>
          <w:b/>
          <w:szCs w:val="24"/>
          <w:lang w:val="sk-SK"/>
        </w:rPr>
        <w:t>4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19b)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Touto úpravou sa zabezpeč</w:t>
      </w:r>
      <w:r w:rsidR="00DF645F">
        <w:rPr>
          <w:rFonts w:ascii="Times New Roman" w:hAnsi="Times New Roman" w:cs="Times New Roman"/>
          <w:szCs w:val="24"/>
          <w:lang w:val="sk-SK"/>
        </w:rPr>
        <w:t>í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primeraná aplikácia ustanovenia o pohovore a posudzovaní žiadosti o udelenie azylu na všetky </w:t>
      </w:r>
      <w:r w:rsidR="00DF645F">
        <w:rPr>
          <w:rFonts w:ascii="Times New Roman" w:hAnsi="Times New Roman" w:cs="Times New Roman"/>
          <w:szCs w:val="24"/>
          <w:lang w:val="sk-SK"/>
        </w:rPr>
        <w:t xml:space="preserve">druhy </w:t>
      </w:r>
      <w:r w:rsidRPr="001A53DE">
        <w:rPr>
          <w:rFonts w:ascii="Times New Roman" w:hAnsi="Times New Roman" w:cs="Times New Roman"/>
          <w:szCs w:val="24"/>
          <w:lang w:val="sk-SK"/>
        </w:rPr>
        <w:t>konania o azyle.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</w:t>
      </w:r>
      <w:r w:rsidRPr="001A53DE" w:rsidR="00A33BA1">
        <w:rPr>
          <w:rFonts w:ascii="Times New Roman" w:hAnsi="Times New Roman" w:cs="Times New Roman"/>
          <w:b/>
          <w:szCs w:val="24"/>
          <w:lang w:val="sk-SK"/>
        </w:rPr>
        <w:t>u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 </w:t>
      </w:r>
      <w:r w:rsidR="00FE7604">
        <w:rPr>
          <w:rFonts w:ascii="Times New Roman" w:hAnsi="Times New Roman" w:cs="Times New Roman"/>
          <w:b/>
          <w:szCs w:val="24"/>
          <w:lang w:val="sk-SK"/>
        </w:rPr>
        <w:t>25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20 ods. </w:t>
      </w:r>
      <w:smartTag w:uri="urn:schemas-microsoft-com:office:smarttags" w:element="metricconverter">
        <w:smartTagPr>
          <w:attr w:name="ProductID" w:val="1 a"/>
        </w:smartTagPr>
        <w:r w:rsidRPr="001A53DE">
          <w:rPr>
            <w:rFonts w:ascii="Times New Roman" w:hAnsi="Times New Roman" w:cs="Times New Roman"/>
            <w:b/>
            <w:szCs w:val="24"/>
            <w:lang w:val="sk-SK"/>
          </w:rPr>
          <w:t>4</w:t>
        </w:r>
        <w:r w:rsidRPr="001A53DE" w:rsidR="004D2D02">
          <w:rPr>
            <w:rFonts w:ascii="Times New Roman" w:hAnsi="Times New Roman" w:cs="Times New Roman"/>
            <w:b/>
            <w:szCs w:val="24"/>
            <w:lang w:val="sk-SK"/>
          </w:rPr>
          <w:t xml:space="preserve"> a</w:t>
        </w:r>
      </w:smartTag>
      <w:r w:rsidRPr="001A53DE" w:rsidR="004D2D02">
        <w:rPr>
          <w:rFonts w:ascii="Times New Roman" w:hAnsi="Times New Roman" w:cs="Times New Roman"/>
          <w:b/>
          <w:szCs w:val="24"/>
          <w:lang w:val="sk-SK"/>
        </w:rPr>
        <w:t xml:space="preserve"> 5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5254D4">
        <w:rPr>
          <w:rFonts w:ascii="Times New Roman" w:hAnsi="Times New Roman" w:cs="Times New Roman"/>
          <w:szCs w:val="24"/>
          <w:lang w:val="sk-SK"/>
        </w:rPr>
        <w:t>V</w:t>
      </w:r>
      <w:r w:rsidRPr="001A53DE">
        <w:rPr>
          <w:rFonts w:ascii="Times New Roman" w:hAnsi="Times New Roman" w:cs="Times New Roman"/>
          <w:szCs w:val="24"/>
          <w:lang w:val="sk-SK"/>
        </w:rPr>
        <w:t> prípade odňatia azylu ud</w:t>
      </w:r>
      <w:r w:rsidR="005254D4">
        <w:rPr>
          <w:rFonts w:ascii="Times New Roman" w:hAnsi="Times New Roman" w:cs="Times New Roman"/>
          <w:szCs w:val="24"/>
          <w:lang w:val="sk-SK"/>
        </w:rPr>
        <w:t>eleného na účel zlúčenia rodiny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z dôvodu, že cudzinec nepodal včas žiadosť o udelenie azylu na dobu neurčitú 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sa navrhuje, </w:t>
      </w:r>
      <w:r w:rsidRPr="001A53DE" w:rsidR="004D2D02">
        <w:rPr>
          <w:rFonts w:ascii="Times New Roman" w:hAnsi="Times New Roman" w:cs="Times New Roman"/>
          <w:szCs w:val="24"/>
          <w:lang w:val="sk-SK"/>
        </w:rPr>
        <w:t xml:space="preserve">aby sa </w:t>
      </w:r>
      <w:r w:rsidRPr="001A53DE">
        <w:rPr>
          <w:rFonts w:ascii="Times New Roman" w:hAnsi="Times New Roman" w:cs="Times New Roman"/>
          <w:szCs w:val="24"/>
          <w:lang w:val="sk-SK"/>
        </w:rPr>
        <w:t>neposudzova</w:t>
      </w:r>
      <w:r w:rsidRPr="001A53DE" w:rsidR="004D2D02">
        <w:rPr>
          <w:rFonts w:ascii="Times New Roman" w:hAnsi="Times New Roman" w:cs="Times New Roman"/>
          <w:szCs w:val="24"/>
          <w:lang w:val="sk-SK"/>
        </w:rPr>
        <w:t>li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podmienky na poskytnutie doplnkovej ochrany.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Taktiež sa navrhuje neuvádzať v rozhodnutí existenciu prekážok administratívneho vyhostenia v prípade, ak sa zrušuje doplnková ochrana z dôvodu, že cudzinec včas nepodal  žiadosť o</w:t>
      </w:r>
      <w:r w:rsidRPr="001A53DE" w:rsidR="004D2D02">
        <w:rPr>
          <w:rFonts w:ascii="Times New Roman" w:hAnsi="Times New Roman" w:cs="Times New Roman"/>
          <w:szCs w:val="24"/>
          <w:lang w:val="sk-SK"/>
        </w:rPr>
        <w:t> jej predĺženie</w:t>
      </w:r>
      <w:r w:rsidRPr="001A53DE">
        <w:rPr>
          <w:rFonts w:ascii="Times New Roman" w:hAnsi="Times New Roman" w:cs="Times New Roman"/>
          <w:szCs w:val="24"/>
          <w:lang w:val="sk-SK"/>
        </w:rPr>
        <w:t>.</w:t>
      </w:r>
    </w:p>
    <w:p w:rsidR="00490790" w:rsidRPr="001A53DE" w:rsidP="00490790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 w:rsidR="00B47AE7">
        <w:rPr>
          <w:rFonts w:ascii="Times New Roman" w:hAnsi="Times New Roman" w:cs="Times New Roman"/>
          <w:szCs w:val="24"/>
          <w:lang w:val="sk-SK"/>
        </w:rPr>
        <w:tab/>
        <w:t xml:space="preserve">V prípade zamietnutia žiadosti o udelenie azylu ako zjavne neopodstatnenej </w:t>
      </w:r>
      <w:r w:rsidRPr="001A53DE" w:rsidR="002E6757">
        <w:rPr>
          <w:rFonts w:ascii="Times New Roman" w:hAnsi="Times New Roman" w:cs="Times New Roman"/>
          <w:szCs w:val="24"/>
          <w:lang w:val="sk-SK"/>
        </w:rPr>
        <w:t xml:space="preserve">nie je účelné </w:t>
      </w:r>
      <w:r w:rsidRPr="001A53DE" w:rsidR="00B47AE7">
        <w:rPr>
          <w:rFonts w:ascii="Times New Roman" w:hAnsi="Times New Roman" w:cs="Times New Roman"/>
          <w:szCs w:val="24"/>
          <w:lang w:val="sk-SK"/>
        </w:rPr>
        <w:t>uvádzať existenciu prekáž</w:t>
      </w:r>
      <w:r w:rsidRPr="001A53DE" w:rsidR="001A2726">
        <w:rPr>
          <w:rFonts w:ascii="Times New Roman" w:hAnsi="Times New Roman" w:cs="Times New Roman"/>
          <w:szCs w:val="24"/>
          <w:lang w:val="sk-SK"/>
        </w:rPr>
        <w:t>ky administratívneho vyhostenia.</w:t>
      </w:r>
      <w:r w:rsidRPr="001A53DE" w:rsidR="00B47AE7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1A2726">
        <w:rPr>
          <w:rFonts w:ascii="Times New Roman" w:hAnsi="Times New Roman" w:cs="Times New Roman"/>
          <w:szCs w:val="24"/>
          <w:lang w:val="sk-SK"/>
        </w:rPr>
        <w:t>A</w:t>
      </w:r>
      <w:r w:rsidRPr="001A53DE" w:rsidR="00B47AE7">
        <w:rPr>
          <w:rFonts w:ascii="Times New Roman" w:hAnsi="Times New Roman" w:cs="Times New Roman"/>
          <w:szCs w:val="24"/>
          <w:lang w:val="sk-SK"/>
        </w:rPr>
        <w:t xml:space="preserve">k </w:t>
      </w:r>
      <w:r w:rsidRPr="001A53DE" w:rsidR="005566AC">
        <w:rPr>
          <w:rFonts w:ascii="Times New Roman" w:hAnsi="Times New Roman" w:cs="Times New Roman"/>
          <w:szCs w:val="24"/>
          <w:lang w:val="sk-SK"/>
        </w:rPr>
        <w:t xml:space="preserve">takáto </w:t>
      </w:r>
      <w:r w:rsidRPr="001A53DE" w:rsidR="00B47AE7">
        <w:rPr>
          <w:rFonts w:ascii="Times New Roman" w:hAnsi="Times New Roman" w:cs="Times New Roman"/>
          <w:szCs w:val="24"/>
          <w:lang w:val="sk-SK"/>
        </w:rPr>
        <w:t xml:space="preserve">prekážka </w:t>
      </w:r>
      <w:r w:rsidRPr="001A53DE" w:rsidR="005566AC">
        <w:rPr>
          <w:rFonts w:ascii="Times New Roman" w:hAnsi="Times New Roman" w:cs="Times New Roman"/>
          <w:szCs w:val="24"/>
          <w:lang w:val="sk-SK"/>
        </w:rPr>
        <w:t>existuje</w:t>
      </w:r>
      <w:r w:rsidRPr="001A53DE" w:rsidR="001A2726">
        <w:rPr>
          <w:rFonts w:ascii="Times New Roman" w:hAnsi="Times New Roman" w:cs="Times New Roman"/>
          <w:szCs w:val="24"/>
          <w:lang w:val="sk-SK"/>
        </w:rPr>
        <w:t xml:space="preserve">, </w:t>
      </w:r>
      <w:r w:rsidR="005254D4">
        <w:rPr>
          <w:rFonts w:ascii="Times New Roman" w:hAnsi="Times New Roman" w:cs="Times New Roman"/>
          <w:szCs w:val="24"/>
          <w:lang w:val="sk-SK"/>
        </w:rPr>
        <w:t>ministerstvo</w:t>
      </w:r>
      <w:r w:rsidRPr="001A53DE" w:rsidR="00B47AE7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1A2726">
        <w:rPr>
          <w:rFonts w:ascii="Times New Roman" w:hAnsi="Times New Roman" w:cs="Times New Roman"/>
          <w:szCs w:val="24"/>
          <w:lang w:val="sk-SK"/>
        </w:rPr>
        <w:t>môže zamietnuť žiadosť o udelenie azylu ako zjavne neopodstatnenú len v</w:t>
      </w:r>
      <w:r w:rsidRPr="001A53DE" w:rsidR="005566AC">
        <w:rPr>
          <w:rFonts w:ascii="Times New Roman" w:hAnsi="Times New Roman" w:cs="Times New Roman"/>
          <w:szCs w:val="24"/>
          <w:lang w:val="sk-SK"/>
        </w:rPr>
        <w:t>o</w:t>
      </w:r>
      <w:r w:rsidRPr="001A53DE" w:rsidR="001A2726">
        <w:rPr>
          <w:rFonts w:ascii="Times New Roman" w:hAnsi="Times New Roman" w:cs="Times New Roman"/>
          <w:szCs w:val="24"/>
          <w:lang w:val="sk-SK"/>
        </w:rPr>
        <w:t xml:space="preserve"> výnimočných prípadoch. </w:t>
      </w:r>
      <w:r w:rsidRPr="001A53DE" w:rsidR="00196AA1">
        <w:rPr>
          <w:rFonts w:ascii="Times New Roman" w:hAnsi="Times New Roman" w:cs="Times New Roman"/>
          <w:szCs w:val="24"/>
          <w:lang w:val="sk-SK"/>
        </w:rPr>
        <w:t xml:space="preserve">Ak je dôvodom na zamietnutie žiadosti o udelenie azylu ako zjavne neopodstatnenej skutočnosť, že žiadateľ nesplní povinnosť spolupracovať s ministerstvom, ministerstvo ani nemôže dostatočne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posúdiť existenciu </w:t>
      </w:r>
      <w:r w:rsidRPr="001A53DE" w:rsidR="00196AA1">
        <w:rPr>
          <w:rFonts w:ascii="Times New Roman" w:hAnsi="Times New Roman" w:cs="Times New Roman"/>
          <w:szCs w:val="24"/>
          <w:lang w:val="sk-SK"/>
        </w:rPr>
        <w:t xml:space="preserve">takýchto </w:t>
      </w:r>
      <w:r w:rsidRPr="001A53DE" w:rsidR="001A2726">
        <w:rPr>
          <w:rFonts w:ascii="Times New Roman" w:hAnsi="Times New Roman" w:cs="Times New Roman"/>
          <w:szCs w:val="24"/>
          <w:lang w:val="sk-SK"/>
        </w:rPr>
        <w:t>prekážok</w:t>
      </w:r>
      <w:r w:rsidRPr="001A53DE" w:rsidR="00196AA1">
        <w:rPr>
          <w:rFonts w:ascii="Times New Roman" w:hAnsi="Times New Roman" w:cs="Times New Roman"/>
          <w:szCs w:val="24"/>
          <w:lang w:val="sk-SK"/>
        </w:rPr>
        <w:t>.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196AA1">
        <w:rPr>
          <w:rFonts w:ascii="Times New Roman" w:hAnsi="Times New Roman" w:cs="Times New Roman"/>
          <w:szCs w:val="24"/>
          <w:lang w:val="sk-SK"/>
        </w:rPr>
        <w:t xml:space="preserve">V týchto prípadoch bude o existencii prekážok administratívneho vyhostenia rozhodovať </w:t>
      </w:r>
      <w:r w:rsidRPr="001A53DE" w:rsidR="00FA5226">
        <w:rPr>
          <w:rFonts w:ascii="Times New Roman" w:hAnsi="Times New Roman" w:cs="Times New Roman"/>
          <w:szCs w:val="24"/>
          <w:lang w:val="sk-SK"/>
        </w:rPr>
        <w:t xml:space="preserve">orgán, ktorý je na  </w:t>
      </w:r>
      <w:r w:rsidRPr="001A53DE" w:rsidR="005566AC">
        <w:rPr>
          <w:rFonts w:ascii="Times New Roman" w:hAnsi="Times New Roman" w:cs="Times New Roman"/>
          <w:szCs w:val="24"/>
          <w:lang w:val="sk-SK"/>
        </w:rPr>
        <w:t xml:space="preserve">to </w:t>
      </w:r>
      <w:r w:rsidRPr="001A53DE" w:rsidR="00FA5226">
        <w:rPr>
          <w:rFonts w:ascii="Times New Roman" w:hAnsi="Times New Roman" w:cs="Times New Roman"/>
          <w:szCs w:val="24"/>
          <w:lang w:val="sk-SK"/>
        </w:rPr>
        <w:t>kompetentný podľa zákona o pobyte cudzincov, a tým je príslušný policajný útvar.</w:t>
      </w:r>
      <w:r w:rsidRPr="001A53DE" w:rsidR="00196AA1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Vzhľadom na rozdielne posudzovanie lehoty na rozhodovanie podľa § 12 ods. 2 v rámci odvolacieho konania</w:t>
      </w:r>
      <w:r w:rsidR="005254D4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navrhuje jednoznačne stanoviť, že lehoty na rozhodovanie v konaní o azyle sú len lehotami na rozhodovanie</w:t>
      </w:r>
      <w:r w:rsidR="00F869D5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a nie je v nich zahrnutý čas potrebný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na doručenie rozhodnutia. Vzhľadom na tzv. medzinárodný prvok v konaní o azyle, </w:t>
      </w:r>
      <w:r w:rsidRPr="001A53DE" w:rsidR="005566AC">
        <w:rPr>
          <w:rFonts w:ascii="Times New Roman" w:hAnsi="Times New Roman" w:cs="Times New Roman"/>
          <w:szCs w:val="24"/>
          <w:lang w:val="sk-SK"/>
        </w:rPr>
        <w:t xml:space="preserve">najmä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</w:t>
      </w:r>
      <w:r w:rsidRPr="001A53DE" w:rsidR="005566AC">
        <w:rPr>
          <w:rFonts w:ascii="Times New Roman" w:hAnsi="Times New Roman" w:cs="Times New Roman"/>
          <w:szCs w:val="24"/>
          <w:lang w:val="sk-SK"/>
        </w:rPr>
        <w:t>na obťažnosť pri zabezpečova</w:t>
      </w:r>
      <w:r w:rsidRPr="001A53DE">
        <w:rPr>
          <w:rFonts w:ascii="Times New Roman" w:hAnsi="Times New Roman" w:cs="Times New Roman"/>
          <w:szCs w:val="24"/>
          <w:lang w:val="sk-SK"/>
        </w:rPr>
        <w:t>ní tlmočenia, ako aj na doručovanie rozhodnutí, kedy musí byť účastník konania pri prevzatí rozhodnutia oboznámený s rozhodnutím v jazyku, ktorému rozumie, by takýto výklad zákona bol  nielen reštriktívny, ale v praxi aj ťažko aplikovateľný.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2</w:t>
      </w:r>
      <w:r w:rsidR="00FE7604">
        <w:rPr>
          <w:rFonts w:ascii="Times New Roman" w:hAnsi="Times New Roman" w:cs="Times New Roman"/>
          <w:b/>
          <w:szCs w:val="24"/>
          <w:lang w:val="sk-SK"/>
        </w:rPr>
        <w:t>6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20 ods. </w:t>
      </w:r>
      <w:smartTag w:uri="urn:schemas-microsoft-com:office:smarttags" w:element="metricconverter">
        <w:smartTagPr>
          <w:attr w:name="ProductID" w:val="1 a"/>
        </w:smartTagPr>
        <w:r w:rsidRPr="001A53DE">
          <w:rPr>
            <w:rFonts w:ascii="Times New Roman" w:hAnsi="Times New Roman" w:cs="Times New Roman"/>
            <w:b/>
            <w:szCs w:val="24"/>
            <w:lang w:val="sk-SK"/>
          </w:rPr>
          <w:t>6 a</w:t>
        </w:r>
      </w:smartTag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7)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Ide o</w:t>
      </w:r>
      <w:r w:rsidR="005254D4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legislatívno</w:t>
      </w:r>
      <w:r w:rsidR="005254D4">
        <w:rPr>
          <w:rFonts w:ascii="Times New Roman" w:hAnsi="Times New Roman" w:cs="Times New Roman"/>
          <w:szCs w:val="24"/>
          <w:lang w:val="sk-SK"/>
        </w:rPr>
        <w:t>-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technickú úpravu vzhľadom na </w:t>
      </w:r>
      <w:r w:rsidR="005254D4">
        <w:rPr>
          <w:rFonts w:ascii="Times New Roman" w:hAnsi="Times New Roman" w:cs="Times New Roman"/>
          <w:szCs w:val="24"/>
          <w:lang w:val="sk-SK"/>
        </w:rPr>
        <w:t>zavedenie § 20a.</w:t>
      </w:r>
    </w:p>
    <w:p w:rsidR="00B47AE7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27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20a)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Úprava doručovania rozhodnutí vyplýva zo špecifickostí konania o azyle, a preto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sa upravuje osobitným spôsobom oproti doručovaniu podľa </w:t>
      </w:r>
      <w:r w:rsidR="005254D4">
        <w:rPr>
          <w:rFonts w:ascii="Times New Roman" w:hAnsi="Times New Roman" w:cs="Times New Roman"/>
          <w:szCs w:val="24"/>
          <w:lang w:val="sk-SK"/>
        </w:rPr>
        <w:t>s</w:t>
      </w:r>
      <w:r w:rsidRPr="001A53DE">
        <w:rPr>
          <w:rFonts w:ascii="Times New Roman" w:hAnsi="Times New Roman" w:cs="Times New Roman"/>
          <w:szCs w:val="24"/>
          <w:lang w:val="sk-SK"/>
        </w:rPr>
        <w:t>právneho poriadku.</w:t>
      </w:r>
    </w:p>
    <w:p w:rsidR="00CD322A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28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21 ods. 1)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V</w:t>
      </w:r>
      <w:r w:rsidR="005254D4">
        <w:rPr>
          <w:rFonts w:ascii="Times New Roman" w:hAnsi="Times New Roman" w:cs="Times New Roman"/>
          <w:szCs w:val="24"/>
          <w:lang w:val="sk-SK"/>
        </w:rPr>
        <w:t> nadväznosti na</w:t>
      </w:r>
      <w:r w:rsidRPr="001A53DE">
        <w:rPr>
          <w:rFonts w:ascii="Times New Roman" w:hAnsi="Times New Roman" w:cs="Times New Roman"/>
          <w:szCs w:val="24"/>
          <w:lang w:val="sk-SK"/>
        </w:rPr>
        <w:t> nov</w:t>
      </w:r>
      <w:r w:rsidR="005254D4">
        <w:rPr>
          <w:rFonts w:ascii="Times New Roman" w:hAnsi="Times New Roman" w:cs="Times New Roman"/>
          <w:szCs w:val="24"/>
          <w:lang w:val="sk-SK"/>
        </w:rPr>
        <w:t>é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znen</w:t>
      </w:r>
      <w:r w:rsidR="005254D4">
        <w:rPr>
          <w:rFonts w:ascii="Times New Roman" w:hAnsi="Times New Roman" w:cs="Times New Roman"/>
          <w:szCs w:val="24"/>
          <w:lang w:val="sk-SK"/>
        </w:rPr>
        <w:t>ie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§ 20 ods. 4 sa navrhuje, aby o opravnom prostriedku proti rozhodnutiu ministerstva 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v </w:t>
      </w:r>
      <w:r w:rsidRPr="001A53DE">
        <w:rPr>
          <w:rFonts w:ascii="Times New Roman" w:hAnsi="Times New Roman" w:cs="Times New Roman"/>
          <w:szCs w:val="24"/>
          <w:lang w:val="sk-SK"/>
        </w:rPr>
        <w:t>prípadoch, keď cudzinec nepodal žiadosť o udelenie azylu na dobu neurčitú alebo žiadosť o predĺženie doplnkovej ochrany</w:t>
      </w:r>
      <w:r w:rsidRPr="001A53DE" w:rsidR="00CD322A">
        <w:rPr>
          <w:rFonts w:ascii="Times New Roman" w:hAnsi="Times New Roman" w:cs="Times New Roman"/>
          <w:szCs w:val="24"/>
          <w:lang w:val="sk-SK"/>
        </w:rPr>
        <w:t xml:space="preserve"> včas</w:t>
      </w:r>
      <w:r w:rsidRPr="001A53DE">
        <w:rPr>
          <w:rFonts w:ascii="Times New Roman" w:hAnsi="Times New Roman" w:cs="Times New Roman"/>
          <w:szCs w:val="24"/>
          <w:lang w:val="sk-SK"/>
        </w:rPr>
        <w:t>, nerozhodoval súd, ale minister vnútra.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ab/>
      </w:r>
      <w:r w:rsidRPr="001A53DE">
        <w:rPr>
          <w:rFonts w:ascii="Times New Roman" w:hAnsi="Times New Roman" w:cs="Times New Roman"/>
          <w:szCs w:val="24"/>
          <w:lang w:val="sk-SK"/>
        </w:rPr>
        <w:t xml:space="preserve">Súčasne sa navrhuje vylúčiť odkladný účinok podania opravného prostriedku proti  rozhodnutiu o neudelení azylu na účel zlúčenia rodiny alebo </w:t>
      </w:r>
      <w:r w:rsidRPr="001A53DE" w:rsidR="00CD322A">
        <w:rPr>
          <w:rFonts w:ascii="Times New Roman" w:hAnsi="Times New Roman" w:cs="Times New Roman"/>
          <w:szCs w:val="24"/>
          <w:lang w:val="sk-SK"/>
        </w:rPr>
        <w:t xml:space="preserve">o </w:t>
      </w:r>
      <w:r w:rsidRPr="001A53DE">
        <w:rPr>
          <w:rFonts w:ascii="Times New Roman" w:hAnsi="Times New Roman" w:cs="Times New Roman"/>
          <w:szCs w:val="24"/>
          <w:lang w:val="sk-SK"/>
        </w:rPr>
        <w:t>odňatí azylu udeleného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5254D4">
        <w:rPr>
          <w:rFonts w:ascii="Times New Roman" w:hAnsi="Times New Roman" w:cs="Times New Roman"/>
          <w:szCs w:val="24"/>
          <w:lang w:val="sk-SK"/>
        </w:rPr>
        <w:t>z humanitných dôvodov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 alebo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na účel zlúčenia rodiny, ak je cudzinec nebezpečný pre bezpečnosť Slovenskej republiky alebo bol odsúdený za obzvlášť závažný zločin a predstavuje nebezpečenstvo pre spoločnosť</w:t>
      </w:r>
      <w:r w:rsidRPr="001A53DE" w:rsidR="00CD322A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a v prípade 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udelenia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azylu z humanitných dôvodov aj </w:t>
      </w:r>
      <w:r w:rsidRPr="001A53DE" w:rsidR="00CD322A">
        <w:rPr>
          <w:rFonts w:ascii="Times New Roman" w:hAnsi="Times New Roman" w:cs="Times New Roman"/>
          <w:szCs w:val="24"/>
          <w:lang w:val="sk-SK"/>
        </w:rPr>
        <w:t>vtedy</w:t>
      </w:r>
      <w:r w:rsidRPr="001A53DE">
        <w:rPr>
          <w:rFonts w:ascii="Times New Roman" w:hAnsi="Times New Roman" w:cs="Times New Roman"/>
          <w:szCs w:val="24"/>
          <w:lang w:val="sk-SK"/>
        </w:rPr>
        <w:t>, ak tieto dôvody pominuli.</w:t>
      </w:r>
      <w:r w:rsidRPr="001A53DE">
        <w:rPr>
          <w:rFonts w:ascii="Times New Roman" w:hAnsi="Times New Roman" w:cs="Times New Roman"/>
          <w:szCs w:val="24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Vylúčiť odkladný účinok podania opravného prostriedku sa navrhuje aj proti rozhodnutiu o zrušení doplnkovej ochrany 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poskytnutej </w:t>
      </w:r>
      <w:r w:rsidRPr="001A53DE" w:rsidR="005254D4">
        <w:rPr>
          <w:rFonts w:ascii="Times New Roman" w:hAnsi="Times New Roman" w:cs="Times New Roman"/>
          <w:szCs w:val="24"/>
          <w:lang w:val="sk-SK"/>
        </w:rPr>
        <w:t>na účel zlúčenia rodiny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, ak cudzinec, ktorému sa poskytla doplnková ochrana </w:t>
      </w:r>
      <w:r w:rsidRPr="001A53DE" w:rsidR="005254D4">
        <w:rPr>
          <w:rFonts w:ascii="Times New Roman" w:hAnsi="Times New Roman" w:cs="Times New Roman"/>
          <w:szCs w:val="24"/>
          <w:lang w:val="sk-SK"/>
        </w:rPr>
        <w:t>na účel zlúčenia rodiny</w:t>
      </w:r>
      <w:r w:rsidR="00E54E53">
        <w:rPr>
          <w:rFonts w:ascii="Times New Roman" w:hAnsi="Times New Roman" w:cs="Times New Roman"/>
          <w:szCs w:val="24"/>
          <w:lang w:val="sk-SK"/>
        </w:rPr>
        <w:t>,</w:t>
      </w:r>
      <w:r w:rsidR="005254D4">
        <w:rPr>
          <w:rFonts w:ascii="Times New Roman" w:hAnsi="Times New Roman" w:cs="Times New Roman"/>
          <w:szCs w:val="24"/>
          <w:lang w:val="sk-SK"/>
        </w:rPr>
        <w:t xml:space="preserve"> predstavuje nebezpečenstvo pre bezpečnosť Slovenskej republiky alebo nebezpečenstvo pre spoločnosť. </w:t>
      </w:r>
    </w:p>
    <w:p w:rsidR="00DD0C75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29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21 ods. 2)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Predmetná zmena je potrebná vzhľadom na </w:t>
      </w:r>
      <w:r w:rsidR="00E54E53">
        <w:rPr>
          <w:rFonts w:ascii="Times New Roman" w:hAnsi="Times New Roman" w:cs="Times New Roman"/>
          <w:szCs w:val="24"/>
          <w:lang w:val="sk-SK"/>
        </w:rPr>
        <w:t xml:space="preserve">nové </w:t>
      </w:r>
      <w:r w:rsidRPr="001A53DE">
        <w:rPr>
          <w:rFonts w:ascii="Times New Roman" w:hAnsi="Times New Roman" w:cs="Times New Roman"/>
          <w:szCs w:val="24"/>
          <w:lang w:val="sk-SK"/>
        </w:rPr>
        <w:t>znenie § 11. O opravnom prostriedku proti rozhodnutiu, ktorým sa žiadosť o udelenie azylu zamieta ako neprípustná, bude rozhodovať súd.</w:t>
      </w:r>
    </w:p>
    <w:p w:rsidR="00B47AE7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FE7604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K bodu 30 (§ 22 ods. 1)</w:t>
      </w:r>
    </w:p>
    <w:p w:rsidR="00FE7604" w:rsidP="00F64A18">
      <w:pPr>
        <w:jc w:val="both"/>
        <w:rPr>
          <w:rFonts w:ascii="Times New Roman" w:hAnsi="Times New Roman" w:cs="Times New Roman"/>
          <w:szCs w:val="24"/>
          <w:lang w:val="sk-SK"/>
        </w:rPr>
      </w:pPr>
      <w:r w:rsidR="00F64A18">
        <w:rPr>
          <w:rFonts w:ascii="Times New Roman" w:hAnsi="Times New Roman" w:cs="Times New Roman"/>
          <w:szCs w:val="24"/>
          <w:lang w:val="sk-SK"/>
        </w:rPr>
        <w:tab/>
      </w:r>
      <w:r w:rsidR="00852A94">
        <w:rPr>
          <w:rFonts w:ascii="Times New Roman" w:hAnsi="Times New Roman" w:cs="Times New Roman"/>
          <w:szCs w:val="24"/>
          <w:lang w:val="sk-SK"/>
        </w:rPr>
        <w:t xml:space="preserve">V súlade s čl. 7 procedurálnej smernice sa ustanovuje, že žiadateľ nebude oprávnený zdržiavať sa na území Slovenskej republiky </w:t>
      </w:r>
      <w:r w:rsidR="006B4831">
        <w:rPr>
          <w:rFonts w:ascii="Times New Roman" w:hAnsi="Times New Roman" w:cs="Times New Roman"/>
          <w:szCs w:val="24"/>
          <w:lang w:val="sk-SK"/>
        </w:rPr>
        <w:t xml:space="preserve">napr. </w:t>
      </w:r>
      <w:r w:rsidR="00852A94">
        <w:rPr>
          <w:rFonts w:ascii="Times New Roman" w:hAnsi="Times New Roman" w:cs="Times New Roman"/>
          <w:szCs w:val="24"/>
          <w:lang w:val="sk-SK"/>
        </w:rPr>
        <w:t xml:space="preserve">aj v prípade, ak </w:t>
      </w:r>
      <w:r w:rsidR="003E6AEA">
        <w:rPr>
          <w:rFonts w:ascii="Times New Roman" w:hAnsi="Times New Roman" w:cs="Times New Roman"/>
          <w:szCs w:val="24"/>
          <w:lang w:val="sk-SK"/>
        </w:rPr>
        <w:t xml:space="preserve">sa vydáva </w:t>
      </w:r>
      <w:r w:rsidR="00852A94">
        <w:rPr>
          <w:rFonts w:ascii="Times New Roman" w:hAnsi="Times New Roman" w:cs="Times New Roman"/>
          <w:szCs w:val="24"/>
          <w:lang w:val="sk-SK"/>
        </w:rPr>
        <w:t>na trestné stíhanie alebo na výkon trestu do cudziny.</w:t>
      </w:r>
    </w:p>
    <w:p w:rsidR="00FE7604" w:rsidRPr="00FE7604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FE7604">
        <w:rPr>
          <w:rFonts w:ascii="Times New Roman" w:hAnsi="Times New Roman" w:cs="Times New Roman"/>
          <w:b/>
          <w:szCs w:val="24"/>
          <w:lang w:val="sk-SK"/>
        </w:rPr>
        <w:t>31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22 ods. 4)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Pr="001A53DE" w:rsidR="00F625E2">
        <w:rPr>
          <w:rFonts w:ascii="Times New Roman" w:hAnsi="Times New Roman" w:cs="Times New Roman"/>
          <w:szCs w:val="24"/>
          <w:lang w:val="sk-SK"/>
        </w:rPr>
        <w:t>Upravuje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sa text ohľadom starostlivosti o žiadateľov o udelenie azylu.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bodom </w:t>
      </w:r>
      <w:r w:rsidR="009668E1">
        <w:rPr>
          <w:rFonts w:ascii="Times New Roman" w:hAnsi="Times New Roman" w:cs="Times New Roman"/>
          <w:b/>
          <w:szCs w:val="24"/>
          <w:lang w:val="sk-SK"/>
        </w:rPr>
        <w:t>3</w:t>
      </w:r>
      <w:r w:rsidR="00852A94">
        <w:rPr>
          <w:rFonts w:ascii="Times New Roman" w:hAnsi="Times New Roman" w:cs="Times New Roman"/>
          <w:b/>
          <w:szCs w:val="24"/>
          <w:lang w:val="sk-SK"/>
        </w:rPr>
        <w:t>2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a </w:t>
      </w:r>
      <w:r w:rsidR="009668E1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3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b/>
          <w:szCs w:val="24"/>
        </w:rPr>
        <w:t>[</w:t>
      </w:r>
      <w:r w:rsidRPr="001A53DE">
        <w:rPr>
          <w:rFonts w:ascii="Times New Roman" w:hAnsi="Times New Roman" w:cs="Times New Roman"/>
          <w:b/>
          <w:szCs w:val="24"/>
          <w:lang w:val="sk-SK"/>
        </w:rPr>
        <w:t>§ 22 ods. 8 písm. a) a c)</w:t>
      </w:r>
      <w:r w:rsidRPr="001A53DE">
        <w:rPr>
          <w:rFonts w:ascii="Times New Roman" w:hAnsi="Times New Roman" w:cs="Times New Roman"/>
          <w:b/>
          <w:szCs w:val="24"/>
        </w:rPr>
        <w:t>]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E54E53">
        <w:rPr>
          <w:rFonts w:ascii="Times New Roman" w:hAnsi="Times New Roman" w:cs="Times New Roman"/>
          <w:szCs w:val="24"/>
          <w:lang w:val="sk-SK"/>
        </w:rPr>
        <w:t>Ide o </w:t>
      </w:r>
      <w:r w:rsidRPr="001A53DE" w:rsidR="00E54E53">
        <w:rPr>
          <w:rFonts w:ascii="Times New Roman" w:hAnsi="Times New Roman" w:cs="Times New Roman"/>
          <w:szCs w:val="24"/>
          <w:lang w:val="sk-SK"/>
        </w:rPr>
        <w:t>legislatívno</w:t>
      </w:r>
      <w:r w:rsidR="00E54E53">
        <w:rPr>
          <w:rFonts w:ascii="Times New Roman" w:hAnsi="Times New Roman" w:cs="Times New Roman"/>
          <w:szCs w:val="24"/>
          <w:lang w:val="sk-SK"/>
        </w:rPr>
        <w:t>-technickú úpravu</w:t>
      </w:r>
      <w:r w:rsidRPr="001A53DE" w:rsidR="00E54E53">
        <w:rPr>
          <w:rFonts w:ascii="Times New Roman" w:hAnsi="Times New Roman" w:cs="Times New Roman"/>
          <w:szCs w:val="24"/>
          <w:lang w:val="sk-SK"/>
        </w:rPr>
        <w:t xml:space="preserve"> </w:t>
      </w:r>
      <w:r w:rsidR="00E54E53">
        <w:rPr>
          <w:rFonts w:ascii="Times New Roman" w:hAnsi="Times New Roman" w:cs="Times New Roman"/>
          <w:szCs w:val="24"/>
          <w:lang w:val="sk-SK"/>
        </w:rPr>
        <w:t>a upresnenie doterajšieho textu.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6046DD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4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23 ods. 1)</w:t>
      </w:r>
    </w:p>
    <w:p w:rsidR="006046DD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E54E53">
        <w:rPr>
          <w:rFonts w:ascii="Times New Roman" w:hAnsi="Times New Roman" w:cs="Times New Roman"/>
          <w:szCs w:val="24"/>
          <w:lang w:val="sk-SK"/>
        </w:rPr>
        <w:t>Ide o </w:t>
      </w:r>
      <w:r w:rsidRPr="001A53DE" w:rsidR="00E54E53">
        <w:rPr>
          <w:rFonts w:ascii="Times New Roman" w:hAnsi="Times New Roman" w:cs="Times New Roman"/>
          <w:szCs w:val="24"/>
          <w:lang w:val="sk-SK"/>
        </w:rPr>
        <w:t>legislatívno</w:t>
      </w:r>
      <w:r w:rsidR="00E54E53">
        <w:rPr>
          <w:rFonts w:ascii="Times New Roman" w:hAnsi="Times New Roman" w:cs="Times New Roman"/>
          <w:szCs w:val="24"/>
          <w:lang w:val="sk-SK"/>
        </w:rPr>
        <w:t>-technickú úpravu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z dôvodu zavedenia legislatívnej skratky „podanie vyhlásenia“ </w:t>
      </w:r>
      <w:r w:rsidR="00F853F1">
        <w:rPr>
          <w:rFonts w:ascii="Times New Roman" w:hAnsi="Times New Roman" w:cs="Times New Roman"/>
          <w:szCs w:val="24"/>
          <w:lang w:val="sk-SK"/>
        </w:rPr>
        <w:t xml:space="preserve">v </w:t>
      </w:r>
      <w:r w:rsidR="00E54E53">
        <w:rPr>
          <w:rFonts w:ascii="Times New Roman" w:hAnsi="Times New Roman" w:cs="Times New Roman"/>
          <w:szCs w:val="24"/>
          <w:lang w:val="sk-SK"/>
        </w:rPr>
        <w:t>§ 3 ods. 4</w:t>
      </w:r>
      <w:r w:rsidRPr="001A53DE">
        <w:rPr>
          <w:rFonts w:ascii="Times New Roman" w:hAnsi="Times New Roman" w:cs="Times New Roman"/>
          <w:szCs w:val="24"/>
          <w:lang w:val="sk-SK"/>
        </w:rPr>
        <w:t>.</w:t>
      </w:r>
    </w:p>
    <w:p w:rsidR="006046DD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862E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5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b/>
          <w:szCs w:val="24"/>
        </w:rPr>
        <w:t>[</w:t>
      </w:r>
      <w:r w:rsidRPr="001A53DE">
        <w:rPr>
          <w:rFonts w:ascii="Times New Roman" w:hAnsi="Times New Roman" w:cs="Times New Roman"/>
          <w:b/>
          <w:szCs w:val="24"/>
          <w:lang w:val="sk-SK"/>
        </w:rPr>
        <w:t>§ 23 ods. 4 písm. e)</w:t>
      </w:r>
      <w:r w:rsidRPr="001A53DE">
        <w:rPr>
          <w:rFonts w:ascii="Times New Roman" w:hAnsi="Times New Roman" w:cs="Times New Roman"/>
          <w:b/>
          <w:szCs w:val="24"/>
        </w:rPr>
        <w:t>]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Predmetná zmena sa</w:t>
      </w:r>
      <w:r w:rsidRPr="001A53DE" w:rsidR="006046DD">
        <w:rPr>
          <w:rFonts w:ascii="Times New Roman" w:hAnsi="Times New Roman" w:cs="Times New Roman"/>
          <w:szCs w:val="24"/>
          <w:lang w:val="sk-SK"/>
        </w:rPr>
        <w:t xml:space="preserve"> navrhuje v súvislosti s</w:t>
      </w:r>
      <w:r w:rsidR="00E54E53">
        <w:rPr>
          <w:rFonts w:ascii="Times New Roman" w:hAnsi="Times New Roman" w:cs="Times New Roman"/>
          <w:szCs w:val="24"/>
          <w:lang w:val="sk-SK"/>
        </w:rPr>
        <w:t>o zmenami v § 5 ods. 1</w:t>
      </w:r>
      <w:r w:rsidRPr="001A53DE">
        <w:rPr>
          <w:rFonts w:ascii="Times New Roman" w:hAnsi="Times New Roman" w:cs="Times New Roman"/>
          <w:szCs w:val="24"/>
          <w:lang w:val="sk-SK"/>
        </w:rPr>
        <w:t>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6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23 ods. 7)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CC3DC5">
        <w:rPr>
          <w:rFonts w:ascii="Times New Roman" w:hAnsi="Times New Roman" w:cs="Times New Roman"/>
          <w:szCs w:val="24"/>
          <w:lang w:val="sk-SK"/>
        </w:rPr>
        <w:t>U</w:t>
      </w:r>
      <w:r w:rsidR="002F34C3">
        <w:rPr>
          <w:rFonts w:ascii="Times New Roman" w:hAnsi="Times New Roman" w:cs="Times New Roman"/>
          <w:szCs w:val="24"/>
          <w:lang w:val="sk-SK"/>
        </w:rPr>
        <w:t xml:space="preserve">presňuje </w:t>
      </w:r>
      <w:r w:rsidRPr="001A53DE">
        <w:rPr>
          <w:rFonts w:ascii="Times New Roman" w:hAnsi="Times New Roman" w:cs="Times New Roman"/>
          <w:szCs w:val="24"/>
          <w:lang w:val="sk-SK"/>
        </w:rPr>
        <w:t>sa povinnosť žiadateľa podrobiť sa lekárskemu vyšetreniu v prípade, ak má ministerstvo pochybnosti o jeho veku.</w:t>
      </w:r>
      <w:r w:rsidRPr="001A53DE" w:rsidR="00F625E2">
        <w:rPr>
          <w:rFonts w:ascii="Times New Roman" w:hAnsi="Times New Roman" w:cs="Times New Roman"/>
          <w:szCs w:val="24"/>
          <w:lang w:val="sk-SK"/>
        </w:rPr>
        <w:t xml:space="preserve"> Ide najmä o prípady plnoletých žiadateľov o udelenie azylu bez dokladov </w:t>
      </w:r>
      <w:r w:rsidRPr="00E54E53" w:rsidR="00F625E2">
        <w:rPr>
          <w:rFonts w:ascii="Times New Roman" w:hAnsi="Times New Roman" w:cs="Times New Roman"/>
          <w:szCs w:val="24"/>
          <w:lang w:val="sk-SK"/>
        </w:rPr>
        <w:t xml:space="preserve">totožnosti, ktorí sa </w:t>
      </w:r>
      <w:r w:rsidRPr="00E54E53" w:rsidR="002F34C3">
        <w:rPr>
          <w:rFonts w:ascii="Times New Roman" w:hAnsi="Times New Roman" w:cs="Times New Roman"/>
          <w:szCs w:val="24"/>
          <w:lang w:val="sk-SK"/>
        </w:rPr>
        <w:t xml:space="preserve">vzhľadom na 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výhodnejšie</w:t>
      </w:r>
      <w:r w:rsidRPr="00E54E53" w:rsidR="002F34C3">
        <w:rPr>
          <w:rFonts w:ascii="Times New Roman" w:hAnsi="Times New Roman" w:cs="Times New Roman"/>
          <w:szCs w:val="24"/>
          <w:lang w:val="sk-SK"/>
        </w:rPr>
        <w:t xml:space="preserve"> postavenie maloletého bez sprievodu v konaní o azyle, resp. </w:t>
      </w:r>
      <w:r w:rsidRPr="00E54E53" w:rsidR="008D092B">
        <w:rPr>
          <w:rFonts w:ascii="Times New Roman" w:hAnsi="Times New Roman" w:cs="Times New Roman"/>
          <w:szCs w:val="24"/>
          <w:lang w:val="sk-SK"/>
        </w:rPr>
        <w:t xml:space="preserve">podľa zákona o pobyte 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cudzincov</w:t>
      </w:r>
      <w:r w:rsidRPr="00E54E53" w:rsidR="00E54E53">
        <w:rPr>
          <w:rFonts w:ascii="Times New Roman" w:hAnsi="Times New Roman" w:cs="Times New Roman"/>
          <w:szCs w:val="24"/>
          <w:lang w:val="sk-SK"/>
        </w:rPr>
        <w:t>,</w:t>
      </w:r>
      <w:r w:rsidRPr="00E54E53" w:rsidR="00CC3DC5">
        <w:rPr>
          <w:rFonts w:ascii="Times New Roman" w:hAnsi="Times New Roman" w:cs="Times New Roman"/>
          <w:szCs w:val="24"/>
          <w:lang w:val="sk-SK"/>
        </w:rPr>
        <w:t xml:space="preserve"> </w:t>
      </w:r>
      <w:r w:rsidRPr="00E54E53" w:rsidR="00F625E2">
        <w:rPr>
          <w:rFonts w:ascii="Times New Roman" w:hAnsi="Times New Roman" w:cs="Times New Roman"/>
          <w:szCs w:val="24"/>
          <w:lang w:val="sk-SK"/>
        </w:rPr>
        <w:t>vydávajú za maloletých v snahe vyhnúť sa zaisteniu</w:t>
      </w:r>
      <w:r w:rsidR="00E54E53">
        <w:rPr>
          <w:rFonts w:ascii="Times New Roman" w:hAnsi="Times New Roman" w:cs="Times New Roman"/>
          <w:szCs w:val="24"/>
          <w:lang w:val="sk-SK"/>
        </w:rPr>
        <w:t>, príp.</w:t>
      </w:r>
      <w:r w:rsidRPr="00E54E53" w:rsidR="00CC3DC5">
        <w:rPr>
          <w:rFonts w:ascii="Times New Roman" w:hAnsi="Times New Roman" w:cs="Times New Roman"/>
          <w:szCs w:val="24"/>
          <w:lang w:val="sk-SK"/>
        </w:rPr>
        <w:t xml:space="preserve"> </w:t>
      </w:r>
      <w:r w:rsidRPr="00E54E53" w:rsidR="00F625E2">
        <w:rPr>
          <w:rFonts w:ascii="Times New Roman" w:hAnsi="Times New Roman" w:cs="Times New Roman"/>
          <w:szCs w:val="24"/>
          <w:lang w:val="sk-SK"/>
        </w:rPr>
        <w:t>vyhosteniu podľa zákona</w:t>
      </w:r>
      <w:r w:rsidR="00E54E53">
        <w:rPr>
          <w:rFonts w:ascii="Times New Roman" w:hAnsi="Times New Roman" w:cs="Times New Roman"/>
          <w:szCs w:val="24"/>
          <w:lang w:val="sk-SK"/>
        </w:rPr>
        <w:t xml:space="preserve"> o pobyte cudzincov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,</w:t>
      </w:r>
      <w:r w:rsidRPr="00E54E53" w:rsidR="00F625E2">
        <w:rPr>
          <w:rFonts w:ascii="Times New Roman" w:hAnsi="Times New Roman" w:cs="Times New Roman"/>
          <w:szCs w:val="24"/>
          <w:lang w:val="sk-SK"/>
        </w:rPr>
        <w:t xml:space="preserve"> </w:t>
      </w:r>
      <w:r w:rsidRPr="00E54E53" w:rsidR="008D092B">
        <w:rPr>
          <w:rFonts w:ascii="Times New Roman" w:hAnsi="Times New Roman" w:cs="Times New Roman"/>
          <w:szCs w:val="24"/>
          <w:lang w:val="sk-SK"/>
        </w:rPr>
        <w:t>a</w:t>
      </w:r>
      <w:r w:rsidRPr="00E54E53" w:rsidR="00CC3DC5">
        <w:rPr>
          <w:rFonts w:ascii="Times New Roman" w:hAnsi="Times New Roman" w:cs="Times New Roman"/>
          <w:szCs w:val="24"/>
          <w:lang w:val="sk-SK"/>
        </w:rPr>
        <w:t xml:space="preserve">ko aj </w:t>
      </w:r>
      <w:r w:rsidRPr="00E54E53" w:rsidR="005F77FB">
        <w:rPr>
          <w:rFonts w:ascii="Times New Roman" w:hAnsi="Times New Roman" w:cs="Times New Roman"/>
          <w:szCs w:val="24"/>
          <w:lang w:val="sk-SK"/>
        </w:rPr>
        <w:t>možnosti zami</w:t>
      </w:r>
      <w:r w:rsidRPr="001A53DE" w:rsidR="005F77FB">
        <w:rPr>
          <w:rFonts w:ascii="Times New Roman" w:hAnsi="Times New Roman" w:cs="Times New Roman"/>
          <w:szCs w:val="24"/>
          <w:lang w:val="sk-SK"/>
        </w:rPr>
        <w:t>etnu</w:t>
      </w:r>
      <w:r w:rsidR="00CC3DC5">
        <w:rPr>
          <w:rFonts w:ascii="Times New Roman" w:hAnsi="Times New Roman" w:cs="Times New Roman"/>
          <w:szCs w:val="24"/>
          <w:lang w:val="sk-SK"/>
        </w:rPr>
        <w:t>tia</w:t>
      </w:r>
      <w:r w:rsidRPr="001A53DE" w:rsidR="005F77FB">
        <w:rPr>
          <w:rFonts w:ascii="Times New Roman" w:hAnsi="Times New Roman" w:cs="Times New Roman"/>
          <w:szCs w:val="24"/>
          <w:lang w:val="sk-SK"/>
        </w:rPr>
        <w:t xml:space="preserve"> žiados</w:t>
      </w:r>
      <w:r w:rsidR="00CC3DC5">
        <w:rPr>
          <w:rFonts w:ascii="Times New Roman" w:hAnsi="Times New Roman" w:cs="Times New Roman"/>
          <w:szCs w:val="24"/>
          <w:lang w:val="sk-SK"/>
        </w:rPr>
        <w:t>ti</w:t>
      </w:r>
      <w:r w:rsidRPr="001A53DE" w:rsidR="005F77FB">
        <w:rPr>
          <w:rFonts w:ascii="Times New Roman" w:hAnsi="Times New Roman" w:cs="Times New Roman"/>
          <w:szCs w:val="24"/>
          <w:lang w:val="sk-SK"/>
        </w:rPr>
        <w:t xml:space="preserve"> o udelenie</w:t>
      </w:r>
      <w:r w:rsidR="00CC3DC5">
        <w:rPr>
          <w:rFonts w:ascii="Times New Roman" w:hAnsi="Times New Roman" w:cs="Times New Roman"/>
          <w:szCs w:val="24"/>
          <w:lang w:val="sk-SK"/>
        </w:rPr>
        <w:t xml:space="preserve"> azylu ako zjavne neopodstatnenej podľa zákona o azyle</w:t>
      </w:r>
      <w:r w:rsidRPr="001A53DE" w:rsidR="005F77FB">
        <w:rPr>
          <w:rFonts w:ascii="Times New Roman" w:hAnsi="Times New Roman" w:cs="Times New Roman"/>
          <w:szCs w:val="24"/>
          <w:lang w:val="sk-SK"/>
        </w:rPr>
        <w:t>.</w:t>
      </w:r>
    </w:p>
    <w:p w:rsidR="00CE30EE" w:rsidRPr="00E54E53" w:rsidP="00CE30EE">
      <w:pPr>
        <w:jc w:val="both"/>
        <w:rPr>
          <w:rFonts w:ascii="Times New Roman" w:hAnsi="Times New Roman" w:cs="Times New Roman"/>
          <w:szCs w:val="24"/>
          <w:lang w:val="sk-SK"/>
        </w:rPr>
      </w:pPr>
      <w:r w:rsidR="00676A41">
        <w:rPr>
          <w:rFonts w:ascii="Times New Roman" w:hAnsi="Times New Roman" w:cs="Times New Roman"/>
          <w:b/>
          <w:szCs w:val="24"/>
          <w:lang w:val="sk-SK"/>
        </w:rPr>
        <w:tab/>
      </w:r>
      <w:r w:rsidRPr="00E54E53" w:rsidR="00676A41">
        <w:rPr>
          <w:rFonts w:ascii="Times New Roman" w:hAnsi="Times New Roman" w:cs="Times New Roman"/>
          <w:szCs w:val="24"/>
          <w:lang w:val="sk-SK"/>
        </w:rPr>
        <w:t xml:space="preserve">V súlade s čl. 17 ods. 5 </w:t>
      </w:r>
      <w:r w:rsidR="00E54E53">
        <w:rPr>
          <w:rFonts w:ascii="Times New Roman" w:hAnsi="Times New Roman" w:cs="Times New Roman"/>
          <w:szCs w:val="24"/>
          <w:lang w:val="sk-SK"/>
        </w:rPr>
        <w:t xml:space="preserve">procedurálnej </w:t>
      </w:r>
      <w:r w:rsidRPr="00E54E53" w:rsidR="00676A41">
        <w:rPr>
          <w:rFonts w:ascii="Times New Roman" w:hAnsi="Times New Roman" w:cs="Times New Roman"/>
          <w:szCs w:val="24"/>
          <w:lang w:val="sk-SK"/>
        </w:rPr>
        <w:t xml:space="preserve">smernice sa zavádza povinnosť informovať žiadateľa </w:t>
      </w:r>
      <w:r w:rsidR="00E54E53">
        <w:rPr>
          <w:rFonts w:ascii="Times New Roman" w:hAnsi="Times New Roman" w:cs="Times New Roman"/>
          <w:szCs w:val="24"/>
          <w:lang w:val="sk-SK"/>
        </w:rPr>
        <w:t xml:space="preserve">o udelenie azylu </w:t>
      </w:r>
      <w:r w:rsidRPr="00E54E53" w:rsidR="00676A41">
        <w:rPr>
          <w:rFonts w:ascii="Times New Roman" w:hAnsi="Times New Roman" w:cs="Times New Roman"/>
          <w:szCs w:val="24"/>
          <w:lang w:val="sk-SK"/>
        </w:rPr>
        <w:t xml:space="preserve">o možnosti vykonať </w:t>
      </w:r>
      <w:r w:rsidR="00E54E53">
        <w:rPr>
          <w:rFonts w:ascii="Times New Roman" w:hAnsi="Times New Roman" w:cs="Times New Roman"/>
          <w:szCs w:val="24"/>
          <w:lang w:val="sk-SK"/>
        </w:rPr>
        <w:t xml:space="preserve">takéto </w:t>
      </w:r>
      <w:r w:rsidRPr="00E54E53" w:rsidR="00676A41">
        <w:rPr>
          <w:rFonts w:ascii="Times New Roman" w:hAnsi="Times New Roman" w:cs="Times New Roman"/>
          <w:szCs w:val="24"/>
          <w:lang w:val="sk-SK"/>
        </w:rPr>
        <w:t xml:space="preserve">lekárske vyšetrenie, spôsobe jeho vykonania a dôsledkoch vyšetrenia, ako aj </w:t>
      </w:r>
      <w:r w:rsidRPr="00E54E53" w:rsidR="00CC3DC5">
        <w:rPr>
          <w:rFonts w:ascii="Times New Roman" w:hAnsi="Times New Roman" w:cs="Times New Roman"/>
          <w:szCs w:val="24"/>
          <w:lang w:val="sk-SK"/>
        </w:rPr>
        <w:t xml:space="preserve">o </w:t>
      </w:r>
      <w:r w:rsidRPr="00E54E53" w:rsidR="00676A41">
        <w:rPr>
          <w:rFonts w:ascii="Times New Roman" w:hAnsi="Times New Roman" w:cs="Times New Roman"/>
          <w:szCs w:val="24"/>
          <w:lang w:val="sk-SK"/>
        </w:rPr>
        <w:t xml:space="preserve">dôsledkoch odmietnutia vyšetrenia. </w:t>
      </w:r>
      <w:r w:rsidRPr="00E54E53">
        <w:rPr>
          <w:rFonts w:ascii="Times New Roman" w:hAnsi="Times New Roman" w:cs="Times New Roman"/>
          <w:szCs w:val="24"/>
          <w:lang w:val="sk-SK"/>
        </w:rPr>
        <w:t>Vyšetrenie sa vykonáva rőntg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e</w:t>
      </w:r>
      <w:r w:rsidRPr="00E54E53">
        <w:rPr>
          <w:rFonts w:ascii="Times New Roman" w:hAnsi="Times New Roman" w:cs="Times New Roman"/>
          <w:szCs w:val="24"/>
          <w:lang w:val="sk-SK"/>
        </w:rPr>
        <w:t>no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m ruky</w:t>
      </w:r>
      <w:r w:rsidRPr="00E54E53">
        <w:rPr>
          <w:rFonts w:ascii="Times New Roman" w:hAnsi="Times New Roman" w:cs="Times New Roman"/>
          <w:szCs w:val="24"/>
          <w:lang w:val="sk-SK"/>
        </w:rPr>
        <w:t>.</w:t>
      </w:r>
    </w:p>
    <w:p w:rsidR="00CE30EE" w:rsidRPr="00E54E5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54E53">
        <w:rPr>
          <w:rFonts w:ascii="Times New Roman" w:hAnsi="Times New Roman" w:cs="Times New Roman"/>
          <w:szCs w:val="24"/>
          <w:lang w:val="sk-SK"/>
        </w:rPr>
        <w:tab/>
        <w:t>Zavádza sa tiež povinnosť informovať zákonného zástupcu alebo opatrovníka žiadateľa o udelenie azylu o výsledku lekárskeho vyšetrenia, a ak sa lekárskym vyšetrením zistí, že ide o plnoletú osobu</w:t>
      </w:r>
      <w:r w:rsidRPr="00E54E53" w:rsidR="00CC3DC5">
        <w:rPr>
          <w:rFonts w:ascii="Times New Roman" w:hAnsi="Times New Roman" w:cs="Times New Roman"/>
          <w:szCs w:val="24"/>
          <w:lang w:val="sk-SK"/>
        </w:rPr>
        <w:t>,</w:t>
      </w:r>
      <w:r w:rsidRPr="00E54E53">
        <w:rPr>
          <w:rFonts w:ascii="Times New Roman" w:hAnsi="Times New Roman" w:cs="Times New Roman"/>
          <w:szCs w:val="24"/>
          <w:lang w:val="sk-SK"/>
        </w:rPr>
        <w:t xml:space="preserve"> </w:t>
      </w:r>
      <w:r w:rsidRPr="00E54E53" w:rsidR="00D42726">
        <w:rPr>
          <w:rFonts w:ascii="Times New Roman" w:hAnsi="Times New Roman" w:cs="Times New Roman"/>
          <w:szCs w:val="24"/>
          <w:lang w:val="sk-SK"/>
        </w:rPr>
        <w:t xml:space="preserve">informovať </w:t>
      </w:r>
      <w:r w:rsidRPr="00E54E53">
        <w:rPr>
          <w:rFonts w:ascii="Times New Roman" w:hAnsi="Times New Roman" w:cs="Times New Roman"/>
          <w:szCs w:val="24"/>
          <w:lang w:val="sk-SK"/>
        </w:rPr>
        <w:t>aj príslušný súd.</w:t>
      </w:r>
    </w:p>
    <w:p w:rsidR="00CE30E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7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23c)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V prípade cudzincov, ktorí sa na území Slovenskej republiky zdržiavajú na základe povolenia na prechodný pobyt alebo </w:t>
      </w:r>
      <w:r w:rsidR="00AC4C7A">
        <w:rPr>
          <w:rFonts w:ascii="Times New Roman" w:hAnsi="Times New Roman" w:cs="Times New Roman"/>
          <w:szCs w:val="24"/>
          <w:lang w:val="sk-SK"/>
        </w:rPr>
        <w:t xml:space="preserve">povolenia na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trvalý pobyt, sa určuje, v ktorých prípadoch sa na nich nevzťahuje zákon o azyle (napr. títo cudzinci môžu opustiť územie Slovenskej republiky bez toho, aby sa zastavilo konanie o udelenie azylu, neposkytuje sa im ubytovanie, stravovanie, vreckové, zdravotná starostlivosť podľa zákona o azyle, </w:t>
      </w:r>
      <w:r w:rsidR="00DD0C75">
        <w:rPr>
          <w:rFonts w:ascii="Times New Roman" w:hAnsi="Times New Roman" w:cs="Times New Roman"/>
          <w:szCs w:val="24"/>
          <w:lang w:val="sk-SK"/>
        </w:rPr>
        <w:t xml:space="preserve">nie sú povinní podrobiť sa zdravotnej prehliadke, </w:t>
      </w:r>
      <w:r w:rsidRPr="001A53DE">
        <w:rPr>
          <w:rFonts w:ascii="Times New Roman" w:hAnsi="Times New Roman" w:cs="Times New Roman"/>
          <w:szCs w:val="24"/>
          <w:lang w:val="sk-SK"/>
        </w:rPr>
        <w:t>atď.).</w:t>
      </w:r>
    </w:p>
    <w:p w:rsidR="00987E92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3</w:t>
      </w:r>
      <w:r w:rsidR="00AE5926">
        <w:rPr>
          <w:rFonts w:ascii="Times New Roman" w:hAnsi="Times New Roman" w:cs="Times New Roman"/>
          <w:b/>
          <w:szCs w:val="24"/>
          <w:lang w:val="sk-SK"/>
        </w:rPr>
        <w:t>8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24 ods. </w:t>
      </w:r>
      <w:smartTag w:uri="urn:schemas-microsoft-com:office:smarttags" w:element="metricconverter">
        <w:smartTagPr>
          <w:attr w:name="ProductID" w:val="1 a"/>
        </w:smartTagPr>
        <w:r w:rsidRPr="001A53DE">
          <w:rPr>
            <w:rFonts w:ascii="Times New Roman" w:hAnsi="Times New Roman" w:cs="Times New Roman"/>
            <w:b/>
            <w:szCs w:val="24"/>
            <w:lang w:val="sk-SK"/>
          </w:rPr>
          <w:t>1 a</w:t>
        </w:r>
      </w:smartTag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2)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Navrhovaný text jednoznačnejšie vymedzuje </w:t>
      </w:r>
      <w:r w:rsidRPr="001A53DE" w:rsidR="006175A9">
        <w:rPr>
          <w:rFonts w:ascii="Times New Roman" w:hAnsi="Times New Roman" w:cs="Times New Roman"/>
          <w:szCs w:val="24"/>
          <w:lang w:val="sk-SK"/>
        </w:rPr>
        <w:t>druh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pobytu azylanta na území Slovenskej republiky, ktorým je trvalý pobyt. Doklad o pobyte bude azylantovi vydávať príslušný policajný útvar podľa zákona o pobyte cudzincov.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AE5926">
        <w:rPr>
          <w:rFonts w:ascii="Times New Roman" w:hAnsi="Times New Roman" w:cs="Times New Roman"/>
          <w:b/>
          <w:szCs w:val="24"/>
          <w:lang w:val="sk-SK"/>
        </w:rPr>
        <w:t>39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25)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Navrhuje sa vypustenie predmetného ustanovenia ako duplicitného, vzhľadom na jeho úpravu v zákone o pobyte cudzincov.  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0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26)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V súvislosti s vydávaním dokladu o pobyte podľa zákona o pobyte cudzincov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   </w:t>
      </w:r>
      <w:r w:rsidRPr="001A53DE">
        <w:rPr>
          <w:rFonts w:ascii="Times New Roman" w:hAnsi="Times New Roman" w:cs="Times New Roman"/>
          <w:szCs w:val="24"/>
          <w:lang w:val="sk-SK"/>
        </w:rPr>
        <w:t>sa upravuje ustanovenie t</w:t>
      </w:r>
      <w:r w:rsidR="00AC4C7A">
        <w:rPr>
          <w:rFonts w:ascii="Times New Roman" w:hAnsi="Times New Roman" w:cs="Times New Roman"/>
          <w:szCs w:val="24"/>
          <w:lang w:val="sk-SK"/>
        </w:rPr>
        <w:t>ýkajúce sa povinností azylantov, pričom v predmetnom ustanovení sa ponechávajú iba povinnosti azylanta súvisiace so zákonom o azyle. Ostatné povinnosti, ktoré § 26 upravoval doteraz, je azylant povinný dodržiavať podľa osobitných predpisov (napr. podľa zákona o pobyte cudzincov alebo podľa zákona č. 580/2004 Z. z. o zdravotnom poistení).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1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27a ods. </w:t>
      </w:r>
      <w:smartTag w:uri="urn:schemas-microsoft-com:office:smarttags" w:element="metricconverter">
        <w:smartTagPr>
          <w:attr w:name="ProductID" w:val="1 a"/>
        </w:smartTagPr>
        <w:r w:rsidRPr="001A53DE">
          <w:rPr>
            <w:rFonts w:ascii="Times New Roman" w:hAnsi="Times New Roman" w:cs="Times New Roman"/>
            <w:b/>
            <w:szCs w:val="24"/>
            <w:lang w:val="sk-SK"/>
          </w:rPr>
          <w:t>1 a</w:t>
        </w:r>
      </w:smartTag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2)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Navrhovaný text jednoznačnejšie vymedzuje </w:t>
      </w:r>
      <w:r w:rsidRPr="001A53DE" w:rsidR="006175A9">
        <w:rPr>
          <w:rFonts w:ascii="Times New Roman" w:hAnsi="Times New Roman" w:cs="Times New Roman"/>
          <w:szCs w:val="24"/>
          <w:lang w:val="sk-SK"/>
        </w:rPr>
        <w:t>druh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pobytu cudzinca, ktorému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     </w:t>
      </w:r>
      <w:r w:rsidRPr="001A53DE">
        <w:rPr>
          <w:rFonts w:ascii="Times New Roman" w:hAnsi="Times New Roman" w:cs="Times New Roman"/>
          <w:szCs w:val="24"/>
          <w:lang w:val="sk-SK"/>
        </w:rPr>
        <w:t>sa poskytla doplnková ochrana, ktorým je prechodný pobyt. Doklad o pobyte bude cudzincovi, ktorému sa poskytla doplnková ochrana, vydávať príslušný policajný útvar podľa zákona o pobyte cudzincov.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2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27a ods. 3)</w:t>
      </w:r>
    </w:p>
    <w:p w:rsidR="005E3461" w:rsidRPr="00EA132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A1323" w:rsidR="00B47AE7">
        <w:rPr>
          <w:rFonts w:ascii="Times New Roman" w:hAnsi="Times New Roman" w:cs="Times New Roman"/>
          <w:szCs w:val="24"/>
          <w:lang w:val="sk-SK"/>
        </w:rPr>
        <w:tab/>
      </w:r>
      <w:r w:rsidRPr="00EA1323" w:rsidR="00022C20">
        <w:rPr>
          <w:rFonts w:ascii="Times New Roman" w:hAnsi="Times New Roman" w:cs="Times New Roman"/>
          <w:szCs w:val="24"/>
          <w:lang w:val="sk-SK"/>
        </w:rPr>
        <w:t xml:space="preserve">Upravuje sa výška </w:t>
      </w:r>
      <w:r w:rsidRPr="00EA1323" w:rsidR="00AD37F8">
        <w:rPr>
          <w:rFonts w:ascii="Times New Roman" w:hAnsi="Times New Roman" w:cs="Times New Roman"/>
          <w:szCs w:val="24"/>
          <w:lang w:val="sk-SK"/>
        </w:rPr>
        <w:t>príjmu, z ktorého</w:t>
      </w:r>
      <w:r w:rsidRPr="00EA1323">
        <w:rPr>
          <w:rFonts w:ascii="Times New Roman" w:hAnsi="Times New Roman" w:cs="Times New Roman"/>
          <w:szCs w:val="24"/>
          <w:lang w:val="sk-SK"/>
        </w:rPr>
        <w:t xml:space="preserve"> je </w:t>
      </w:r>
      <w:r w:rsidRPr="00EA1323" w:rsidR="00F039CB">
        <w:rPr>
          <w:rFonts w:ascii="Times New Roman" w:hAnsi="Times New Roman" w:cs="Times New Roman"/>
          <w:szCs w:val="24"/>
          <w:lang w:val="sk-SK"/>
        </w:rPr>
        <w:t>cudzin</w:t>
      </w:r>
      <w:r w:rsidRPr="00EA1323">
        <w:rPr>
          <w:rFonts w:ascii="Times New Roman" w:hAnsi="Times New Roman" w:cs="Times New Roman"/>
          <w:szCs w:val="24"/>
          <w:lang w:val="sk-SK"/>
        </w:rPr>
        <w:t>ec</w:t>
      </w:r>
      <w:r w:rsidR="00EA1323">
        <w:rPr>
          <w:rFonts w:ascii="Times New Roman" w:hAnsi="Times New Roman" w:cs="Times New Roman"/>
          <w:szCs w:val="24"/>
          <w:lang w:val="sk-SK"/>
        </w:rPr>
        <w:t>, ktorému</w:t>
      </w:r>
      <w:r w:rsidRPr="00EA1323" w:rsidR="00270E5E">
        <w:rPr>
          <w:rFonts w:ascii="Times New Roman" w:hAnsi="Times New Roman" w:cs="Times New Roman"/>
          <w:szCs w:val="24"/>
          <w:lang w:val="sk-SK"/>
        </w:rPr>
        <w:t xml:space="preserve"> sa </w:t>
      </w:r>
      <w:r w:rsidRPr="00EA1323" w:rsidR="00F039CB">
        <w:rPr>
          <w:rFonts w:ascii="Times New Roman" w:hAnsi="Times New Roman" w:cs="Times New Roman"/>
          <w:szCs w:val="24"/>
          <w:lang w:val="sk-SK"/>
        </w:rPr>
        <w:t>po</w:t>
      </w:r>
      <w:r w:rsidRPr="00EA1323">
        <w:rPr>
          <w:rFonts w:ascii="Times New Roman" w:hAnsi="Times New Roman" w:cs="Times New Roman"/>
          <w:szCs w:val="24"/>
          <w:lang w:val="sk-SK"/>
        </w:rPr>
        <w:t>skytla doplnková ochrana, povinný</w:t>
      </w:r>
      <w:r w:rsidRPr="00EA1323" w:rsidR="00F039CB">
        <w:rPr>
          <w:rFonts w:ascii="Times New Roman" w:hAnsi="Times New Roman" w:cs="Times New Roman"/>
          <w:szCs w:val="24"/>
          <w:lang w:val="sk-SK"/>
        </w:rPr>
        <w:t xml:space="preserve"> primerane uhrádzať výdavky spojené s</w:t>
      </w:r>
      <w:r w:rsidRPr="00EA1323">
        <w:rPr>
          <w:rFonts w:ascii="Times New Roman" w:hAnsi="Times New Roman" w:cs="Times New Roman"/>
          <w:szCs w:val="24"/>
          <w:lang w:val="sk-SK"/>
        </w:rPr>
        <w:t xml:space="preserve"> jeho </w:t>
      </w:r>
      <w:r w:rsidRPr="00EA1323" w:rsidR="00F039CB">
        <w:rPr>
          <w:rFonts w:ascii="Times New Roman" w:hAnsi="Times New Roman" w:cs="Times New Roman"/>
          <w:szCs w:val="24"/>
          <w:lang w:val="sk-SK"/>
        </w:rPr>
        <w:t>pobytom v zariadení ministerstva, určenom na ubytovanie takýchto osôb.</w:t>
      </w:r>
    </w:p>
    <w:p w:rsidR="00177393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3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27b)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V súvislosti s vydávaním dokladu o pobyte podľa zákona o pobyte cudzincov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     </w:t>
      </w:r>
      <w:r w:rsidR="00EA1323">
        <w:rPr>
          <w:rFonts w:ascii="Times New Roman" w:hAnsi="Times New Roman" w:cs="Times New Roman"/>
          <w:szCs w:val="24"/>
          <w:lang w:val="sk-SK"/>
        </w:rPr>
        <w:t xml:space="preserve">sa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upravuje ustanovenie týkajúce </w:t>
      </w:r>
      <w:r w:rsidR="00EA1323">
        <w:rPr>
          <w:rFonts w:ascii="Times New Roman" w:hAnsi="Times New Roman" w:cs="Times New Roman"/>
          <w:szCs w:val="24"/>
          <w:lang w:val="sk-SK"/>
        </w:rPr>
        <w:t>sa povinností týchto cudzincov.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 Povinnosti týkajúce sa dokladu o pobyte sú ustanovené v zákone o pobyte cudzincov.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Zavádza sa povinnosť cudzinca, ktorému sa poskytla doplnková ochrana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             </w:t>
      </w:r>
      <w:r w:rsidRPr="001A53DE">
        <w:rPr>
          <w:rFonts w:ascii="Times New Roman" w:hAnsi="Times New Roman" w:cs="Times New Roman"/>
          <w:szCs w:val="24"/>
          <w:lang w:val="sk-SK"/>
        </w:rPr>
        <w:t>a je uby</w:t>
      </w:r>
      <w:r w:rsidR="00EA1323">
        <w:rPr>
          <w:rFonts w:ascii="Times New Roman" w:hAnsi="Times New Roman" w:cs="Times New Roman"/>
          <w:szCs w:val="24"/>
          <w:lang w:val="sk-SK"/>
        </w:rPr>
        <w:t>tovaný v zariadení ministerstva</w:t>
      </w:r>
      <w:r w:rsidRPr="001A53DE">
        <w:rPr>
          <w:rFonts w:ascii="Times New Roman" w:hAnsi="Times New Roman" w:cs="Times New Roman"/>
          <w:szCs w:val="24"/>
          <w:lang w:val="sk-SK"/>
        </w:rPr>
        <w:t>, informovať ministerstvo o každom svojom príjme.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987E92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 w:rsidR="00B47AE7">
        <w:rPr>
          <w:rFonts w:ascii="Times New Roman" w:hAnsi="Times New Roman" w:cs="Times New Roman"/>
          <w:b/>
          <w:szCs w:val="24"/>
          <w:lang w:val="sk-SK"/>
        </w:rPr>
        <w:t>K bod</w:t>
      </w:r>
      <w:r>
        <w:rPr>
          <w:rFonts w:ascii="Times New Roman" w:hAnsi="Times New Roman" w:cs="Times New Roman"/>
          <w:b/>
          <w:szCs w:val="24"/>
          <w:lang w:val="sk-SK"/>
        </w:rPr>
        <w:t>om</w:t>
      </w:r>
      <w:r w:rsidRPr="001A53DE" w:rsidR="00B47AE7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9668E1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4</w:t>
      </w:r>
      <w:r>
        <w:rPr>
          <w:rFonts w:ascii="Times New Roman" w:hAnsi="Times New Roman" w:cs="Times New Roman"/>
          <w:b/>
          <w:szCs w:val="24"/>
          <w:lang w:val="sk-SK"/>
        </w:rPr>
        <w:t xml:space="preserve"> a </w:t>
      </w:r>
      <w:r w:rsidR="009668E1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5</w:t>
      </w:r>
      <w:r w:rsidRPr="001A53DE" w:rsidR="00B47AE7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Cs w:val="24"/>
          <w:lang w:val="sk-SK"/>
        </w:rPr>
        <w:t>(§ 30 ods. 4 a 5 a § 31 ods. 3)</w:t>
      </w:r>
    </w:p>
    <w:p w:rsidR="00987E92" w:rsidRPr="0099285B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9285B">
        <w:rPr>
          <w:rFonts w:ascii="Times New Roman" w:hAnsi="Times New Roman" w:cs="Times New Roman"/>
          <w:szCs w:val="24"/>
          <w:lang w:val="sk-SK"/>
        </w:rPr>
        <w:tab/>
        <w:t>Vzhľadom na nové znenie § 3 a § 5 ods. 1 je potrebné vykonať obdobné zmeny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    </w:t>
      </w:r>
      <w:r w:rsidRPr="0099285B">
        <w:rPr>
          <w:rFonts w:ascii="Times New Roman" w:hAnsi="Times New Roman" w:cs="Times New Roman"/>
          <w:szCs w:val="24"/>
          <w:lang w:val="sk-SK"/>
        </w:rPr>
        <w:t>aj v tých ustanoveniach zákona o azyle, ktoré sa týkajú poskytovania dočasného útočiska.</w:t>
      </w:r>
    </w:p>
    <w:p w:rsidR="00987E92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="00987E92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4</w:t>
      </w:r>
      <w:r w:rsidR="00AE5926">
        <w:rPr>
          <w:rFonts w:ascii="Times New Roman" w:hAnsi="Times New Roman" w:cs="Times New Roman"/>
          <w:b/>
          <w:szCs w:val="24"/>
          <w:lang w:val="sk-SK"/>
        </w:rPr>
        <w:t>6</w:t>
      </w:r>
      <w:r w:rsidR="00987E92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b/>
          <w:szCs w:val="24"/>
          <w:lang w:val="sk-SK"/>
        </w:rPr>
        <w:t>(§ 39 ods. 1)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Ide o</w:t>
      </w:r>
      <w:r w:rsidR="0099285B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legislatívno</w:t>
      </w:r>
      <w:r w:rsidR="0099285B">
        <w:rPr>
          <w:rFonts w:ascii="Times New Roman" w:hAnsi="Times New Roman" w:cs="Times New Roman"/>
          <w:szCs w:val="24"/>
          <w:lang w:val="sk-SK"/>
        </w:rPr>
        <w:t>-technickú úpravu vzhľadom na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zaveden</w:t>
      </w:r>
      <w:r w:rsidR="0099285B">
        <w:rPr>
          <w:rFonts w:ascii="Times New Roman" w:hAnsi="Times New Roman" w:cs="Times New Roman"/>
          <w:szCs w:val="24"/>
          <w:lang w:val="sk-SK"/>
        </w:rPr>
        <w:t>ie</w:t>
      </w:r>
      <w:r w:rsidRPr="001A53DE" w:rsidR="00BC6129">
        <w:rPr>
          <w:rFonts w:ascii="Times New Roman" w:hAnsi="Times New Roman" w:cs="Times New Roman"/>
          <w:szCs w:val="24"/>
          <w:lang w:val="sk-SK"/>
        </w:rPr>
        <w:t xml:space="preserve"> legislatívnej skratky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„maloletý bez sprievodu“ v </w:t>
      </w:r>
      <w:r w:rsidRPr="001A53DE">
        <w:rPr>
          <w:rFonts w:ascii="Times New Roman" w:hAnsi="Times New Roman" w:cs="Times New Roman"/>
          <w:szCs w:val="24"/>
          <w:lang w:val="sk-SK"/>
        </w:rPr>
        <w:t>§ 6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 ods. 6</w:t>
      </w:r>
      <w:r w:rsidRPr="001A53DE">
        <w:rPr>
          <w:rFonts w:ascii="Times New Roman" w:hAnsi="Times New Roman" w:cs="Times New Roman"/>
          <w:szCs w:val="24"/>
          <w:lang w:val="sk-SK"/>
        </w:rPr>
        <w:t>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C6129" w:rsidRPr="001A53DE" w:rsidP="00B47AE7">
      <w:pPr>
        <w:pStyle w:val="Heading3"/>
        <w:jc w:val="both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 xml:space="preserve">K bodu </w:t>
      </w:r>
      <w:r w:rsidR="009668E1">
        <w:rPr>
          <w:rFonts w:ascii="Times New Roman" w:hAnsi="Times New Roman" w:cs="Times New Roman"/>
          <w:szCs w:val="24"/>
        </w:rPr>
        <w:t>4</w:t>
      </w:r>
      <w:r w:rsidR="00AE5926">
        <w:rPr>
          <w:rFonts w:ascii="Times New Roman" w:hAnsi="Times New Roman" w:cs="Times New Roman"/>
          <w:szCs w:val="24"/>
        </w:rPr>
        <w:t>7</w:t>
      </w:r>
      <w:r w:rsidRPr="001A53DE">
        <w:rPr>
          <w:rFonts w:ascii="Times New Roman" w:hAnsi="Times New Roman" w:cs="Times New Roman"/>
          <w:szCs w:val="24"/>
        </w:rPr>
        <w:t xml:space="preserve"> (§ 40 ods. 1)</w:t>
      </w:r>
    </w:p>
    <w:p w:rsidR="00BC6129" w:rsidP="00065A5E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 w:rsidR="00065A5E">
        <w:rPr>
          <w:rFonts w:ascii="Times New Roman" w:hAnsi="Times New Roman" w:cs="Times New Roman"/>
          <w:szCs w:val="24"/>
          <w:lang w:val="sk-SK"/>
        </w:rPr>
        <w:tab/>
        <w:t xml:space="preserve">Vzhľadom na ustanovenie čl. 16 ods. 2 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procedurálnej </w:t>
      </w:r>
      <w:r w:rsidRPr="001A53DE" w:rsidR="00065A5E">
        <w:rPr>
          <w:rFonts w:ascii="Times New Roman" w:hAnsi="Times New Roman" w:cs="Times New Roman"/>
          <w:szCs w:val="24"/>
          <w:lang w:val="sk-SK"/>
        </w:rPr>
        <w:t xml:space="preserve">smernice sa </w:t>
      </w:r>
      <w:r w:rsidRPr="001A53DE" w:rsidR="00AB078D">
        <w:rPr>
          <w:rFonts w:ascii="Times New Roman" w:hAnsi="Times New Roman" w:cs="Times New Roman"/>
          <w:szCs w:val="24"/>
          <w:lang w:val="sk-SK"/>
        </w:rPr>
        <w:t xml:space="preserve">výslovne vymedzujú </w:t>
      </w:r>
      <w:r w:rsidRPr="001A53DE" w:rsidR="00065A5E">
        <w:rPr>
          <w:rFonts w:ascii="Times New Roman" w:hAnsi="Times New Roman" w:cs="Times New Roman"/>
          <w:szCs w:val="24"/>
          <w:lang w:val="sk-SK"/>
        </w:rPr>
        <w:t xml:space="preserve">dôvody, kedy je možné obmedziť prístup zástupcu žiadateľa o udelenie azylu 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          </w:t>
      </w:r>
      <w:r w:rsidRPr="001A53DE" w:rsidR="00AB078D">
        <w:rPr>
          <w:rFonts w:ascii="Times New Roman" w:hAnsi="Times New Roman" w:cs="Times New Roman"/>
          <w:szCs w:val="24"/>
          <w:lang w:val="sk-SK"/>
        </w:rPr>
        <w:t>do príslušného azylového zariadenia.</w:t>
      </w:r>
    </w:p>
    <w:p w:rsidR="00852A94" w:rsidRPr="001A53DE" w:rsidP="00065A5E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pStyle w:val="Heading3"/>
        <w:jc w:val="both"/>
        <w:rPr>
          <w:rFonts w:ascii="Times New Roman" w:hAnsi="Times New Roman" w:cs="Times New Roman"/>
          <w:szCs w:val="24"/>
        </w:rPr>
      </w:pPr>
      <w:r w:rsidRPr="001A53DE" w:rsidR="00A35BF3">
        <w:rPr>
          <w:rFonts w:ascii="Times New Roman" w:hAnsi="Times New Roman" w:cs="Times New Roman"/>
          <w:szCs w:val="24"/>
        </w:rPr>
        <w:t>K bod</w:t>
      </w:r>
      <w:r w:rsidRPr="001A53DE" w:rsidR="009B09AF">
        <w:rPr>
          <w:rFonts w:ascii="Times New Roman" w:hAnsi="Times New Roman" w:cs="Times New Roman"/>
          <w:szCs w:val="24"/>
        </w:rPr>
        <w:t>u</w:t>
      </w:r>
      <w:r w:rsidRPr="001A53DE">
        <w:rPr>
          <w:rFonts w:ascii="Times New Roman" w:hAnsi="Times New Roman" w:cs="Times New Roman"/>
          <w:szCs w:val="24"/>
        </w:rPr>
        <w:t xml:space="preserve"> </w:t>
      </w:r>
      <w:r w:rsidR="00852A94">
        <w:rPr>
          <w:rFonts w:ascii="Times New Roman" w:hAnsi="Times New Roman" w:cs="Times New Roman"/>
          <w:szCs w:val="24"/>
        </w:rPr>
        <w:t>4</w:t>
      </w:r>
      <w:r w:rsidR="00AE5926">
        <w:rPr>
          <w:rFonts w:ascii="Times New Roman" w:hAnsi="Times New Roman" w:cs="Times New Roman"/>
          <w:szCs w:val="24"/>
        </w:rPr>
        <w:t>8</w:t>
      </w:r>
      <w:r w:rsidRPr="001A53DE">
        <w:rPr>
          <w:rFonts w:ascii="Times New Roman" w:hAnsi="Times New Roman" w:cs="Times New Roman"/>
          <w:b w:val="0"/>
          <w:szCs w:val="24"/>
        </w:rPr>
        <w:t xml:space="preserve"> </w:t>
      </w:r>
      <w:r w:rsidRPr="001A53DE">
        <w:rPr>
          <w:rFonts w:ascii="Times New Roman" w:hAnsi="Times New Roman" w:cs="Times New Roman"/>
          <w:szCs w:val="24"/>
        </w:rPr>
        <w:t>(§ 42</w:t>
      </w:r>
      <w:r w:rsidRPr="001A53DE" w:rsidR="00610F83">
        <w:rPr>
          <w:rFonts w:ascii="Times New Roman" w:hAnsi="Times New Roman" w:cs="Times New Roman"/>
          <w:szCs w:val="24"/>
        </w:rPr>
        <w:t>)</w:t>
      </w:r>
    </w:p>
    <w:p w:rsidR="001B5C8F" w:rsidRPr="0099285B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9285B" w:rsidR="005F4CB7">
        <w:rPr>
          <w:rFonts w:ascii="Times New Roman" w:hAnsi="Times New Roman" w:cs="Times New Roman"/>
          <w:szCs w:val="24"/>
          <w:lang w:val="sk-SK"/>
        </w:rPr>
        <w:tab/>
      </w:r>
      <w:r w:rsidR="0099285B">
        <w:rPr>
          <w:rFonts w:ascii="Times New Roman" w:hAnsi="Times New Roman" w:cs="Times New Roman"/>
          <w:szCs w:val="24"/>
          <w:lang w:val="sk-SK"/>
        </w:rPr>
        <w:t>U</w:t>
      </w:r>
      <w:r w:rsidRPr="0099285B">
        <w:rPr>
          <w:rFonts w:ascii="Times New Roman" w:hAnsi="Times New Roman" w:cs="Times New Roman"/>
          <w:szCs w:val="24"/>
          <w:lang w:val="sk-SK"/>
        </w:rPr>
        <w:t>pravuje</w:t>
      </w:r>
      <w:r w:rsidRPr="0099285B" w:rsidR="00C6544E">
        <w:rPr>
          <w:rFonts w:ascii="Times New Roman" w:hAnsi="Times New Roman" w:cs="Times New Roman"/>
          <w:szCs w:val="24"/>
          <w:lang w:val="sk-SK"/>
        </w:rPr>
        <w:t xml:space="preserve"> 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sa </w:t>
      </w:r>
      <w:r w:rsidRPr="0099285B">
        <w:rPr>
          <w:rFonts w:ascii="Times New Roman" w:hAnsi="Times New Roman" w:cs="Times New Roman"/>
          <w:szCs w:val="24"/>
          <w:lang w:val="sk-SK"/>
        </w:rPr>
        <w:t xml:space="preserve">právo </w:t>
      </w:r>
      <w:r w:rsidRPr="0099285B" w:rsidR="00C6544E">
        <w:rPr>
          <w:rFonts w:ascii="Times New Roman" w:hAnsi="Times New Roman" w:cs="Times New Roman"/>
          <w:szCs w:val="24"/>
          <w:lang w:val="sk-SK"/>
        </w:rPr>
        <w:t>kontakt</w:t>
      </w:r>
      <w:r w:rsidRPr="0099285B">
        <w:rPr>
          <w:rFonts w:ascii="Times New Roman" w:hAnsi="Times New Roman" w:cs="Times New Roman"/>
          <w:szCs w:val="24"/>
          <w:lang w:val="sk-SK"/>
        </w:rPr>
        <w:t>u</w:t>
      </w:r>
      <w:r w:rsidRPr="0099285B" w:rsidR="00C6544E">
        <w:rPr>
          <w:rFonts w:ascii="Times New Roman" w:hAnsi="Times New Roman" w:cs="Times New Roman"/>
          <w:szCs w:val="24"/>
          <w:lang w:val="sk-SK"/>
        </w:rPr>
        <w:t xml:space="preserve"> UNHCR so žiadateľom o udelenie azylu. </w:t>
      </w:r>
      <w:r w:rsidRPr="0099285B">
        <w:rPr>
          <w:rFonts w:ascii="Times New Roman" w:hAnsi="Times New Roman" w:cs="Times New Roman"/>
          <w:szCs w:val="24"/>
          <w:lang w:val="sk-SK"/>
        </w:rPr>
        <w:t xml:space="preserve">Právo </w:t>
      </w:r>
      <w:r w:rsidRPr="0099285B" w:rsidR="00C6544E">
        <w:rPr>
          <w:rFonts w:ascii="Times New Roman" w:hAnsi="Times New Roman" w:cs="Times New Roman"/>
          <w:szCs w:val="24"/>
          <w:lang w:val="sk-SK"/>
        </w:rPr>
        <w:t xml:space="preserve">UNHCR </w:t>
      </w:r>
      <w:r w:rsidRPr="0099285B" w:rsidR="00226EB3">
        <w:rPr>
          <w:rFonts w:ascii="Times New Roman" w:hAnsi="Times New Roman" w:cs="Times New Roman"/>
          <w:szCs w:val="24"/>
          <w:lang w:val="sk-SK"/>
        </w:rPr>
        <w:t>na prístup k žiadateľovi môžu</w:t>
      </w:r>
      <w:r w:rsidRPr="0099285B">
        <w:rPr>
          <w:rFonts w:ascii="Times New Roman" w:hAnsi="Times New Roman" w:cs="Times New Roman"/>
          <w:szCs w:val="24"/>
          <w:lang w:val="sk-SK"/>
        </w:rPr>
        <w:t xml:space="preserve"> obmedziť len podmienky upravené v osobitných predpisoch</w:t>
      </w:r>
      <w:r w:rsidRPr="0099285B" w:rsidR="00CE2D3D">
        <w:rPr>
          <w:rFonts w:ascii="Times New Roman" w:hAnsi="Times New Roman" w:cs="Times New Roman"/>
          <w:szCs w:val="24"/>
          <w:lang w:val="sk-SK"/>
        </w:rPr>
        <w:t>, napr. v prípade cudzinca, ktorý sa nachádza vo výkone väzby alebo výkone trestu odňatia slobody.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="00D4538D">
        <w:rPr>
          <w:rFonts w:ascii="Times New Roman" w:hAnsi="Times New Roman" w:cs="Times New Roman"/>
          <w:szCs w:val="24"/>
          <w:lang w:val="sk-SK"/>
        </w:rPr>
        <w:tab/>
      </w:r>
      <w:r w:rsidRPr="001A53DE">
        <w:rPr>
          <w:rFonts w:ascii="Times New Roman" w:hAnsi="Times New Roman" w:cs="Times New Roman"/>
          <w:szCs w:val="24"/>
          <w:lang w:val="sk-SK"/>
        </w:rPr>
        <w:t>V súlade s čl. 21 ods. 1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 procedurálnej smernice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9F1007">
        <w:rPr>
          <w:rFonts w:ascii="Times New Roman" w:hAnsi="Times New Roman" w:cs="Times New Roman"/>
          <w:szCs w:val="24"/>
          <w:lang w:val="sk-SK"/>
        </w:rPr>
        <w:t>a vzhľadom na zabezpečenie ochrany osobných údajov</w:t>
      </w:r>
      <w:r w:rsidR="0099285B">
        <w:rPr>
          <w:rFonts w:ascii="Times New Roman" w:hAnsi="Times New Roman" w:cs="Times New Roman"/>
          <w:szCs w:val="24"/>
          <w:lang w:val="sk-SK"/>
        </w:rPr>
        <w:t>,</w:t>
      </w:r>
      <w:r w:rsidRPr="001A53DE" w:rsidR="009F1007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>sa podmieňuje nahliad</w:t>
      </w:r>
      <w:r w:rsidRPr="001A53DE" w:rsidR="009F141A">
        <w:rPr>
          <w:rFonts w:ascii="Times New Roman" w:hAnsi="Times New Roman" w:cs="Times New Roman"/>
          <w:szCs w:val="24"/>
          <w:lang w:val="sk-SK"/>
        </w:rPr>
        <w:t>anie</w:t>
      </w:r>
      <w:r w:rsidRPr="001A53DE" w:rsidR="009F1007">
        <w:rPr>
          <w:rFonts w:ascii="Times New Roman" w:hAnsi="Times New Roman" w:cs="Times New Roman"/>
          <w:szCs w:val="24"/>
          <w:lang w:val="sk-SK"/>
        </w:rPr>
        <w:t xml:space="preserve"> do spisu účastníka konania, účasť na pohovore a ozn</w:t>
      </w:r>
      <w:r w:rsidRPr="001A53DE" w:rsidR="009F141A">
        <w:rPr>
          <w:rFonts w:ascii="Times New Roman" w:hAnsi="Times New Roman" w:cs="Times New Roman"/>
          <w:szCs w:val="24"/>
          <w:lang w:val="sk-SK"/>
        </w:rPr>
        <w:t>a</w:t>
      </w:r>
      <w:r w:rsidRPr="001A53DE" w:rsidR="009F1007">
        <w:rPr>
          <w:rFonts w:ascii="Times New Roman" w:hAnsi="Times New Roman" w:cs="Times New Roman"/>
          <w:szCs w:val="24"/>
          <w:lang w:val="sk-SK"/>
        </w:rPr>
        <w:t>m</w:t>
      </w:r>
      <w:r w:rsidRPr="001A53DE" w:rsidR="009F141A">
        <w:rPr>
          <w:rFonts w:ascii="Times New Roman" w:hAnsi="Times New Roman" w:cs="Times New Roman"/>
          <w:szCs w:val="24"/>
          <w:lang w:val="sk-SK"/>
        </w:rPr>
        <w:t>ovanie</w:t>
      </w:r>
      <w:r w:rsidRPr="001A53DE" w:rsidR="009F1007">
        <w:rPr>
          <w:rFonts w:ascii="Times New Roman" w:hAnsi="Times New Roman" w:cs="Times New Roman"/>
          <w:szCs w:val="24"/>
          <w:lang w:val="sk-SK"/>
        </w:rPr>
        <w:t xml:space="preserve"> rozhodnutia v konaní o</w:t>
      </w:r>
      <w:r w:rsidR="0099285B">
        <w:rPr>
          <w:rFonts w:ascii="Times New Roman" w:hAnsi="Times New Roman" w:cs="Times New Roman"/>
          <w:szCs w:val="24"/>
          <w:lang w:val="sk-SK"/>
        </w:rPr>
        <w:t> </w:t>
      </w:r>
      <w:r w:rsidRPr="001A53DE" w:rsidR="009F1007">
        <w:rPr>
          <w:rFonts w:ascii="Times New Roman" w:hAnsi="Times New Roman" w:cs="Times New Roman"/>
          <w:szCs w:val="24"/>
          <w:lang w:val="sk-SK"/>
        </w:rPr>
        <w:t>azyle</w:t>
      </w:r>
      <w:r w:rsidR="0099285B">
        <w:rPr>
          <w:rFonts w:ascii="Times New Roman" w:hAnsi="Times New Roman" w:cs="Times New Roman"/>
          <w:szCs w:val="24"/>
          <w:lang w:val="sk-SK"/>
        </w:rPr>
        <w:t>,</w:t>
      </w:r>
      <w:r w:rsidRPr="001A53DE" w:rsidR="009F1007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>súhlasom</w:t>
      </w:r>
      <w:r w:rsidRPr="001A53DE" w:rsidR="009F1007">
        <w:rPr>
          <w:rFonts w:ascii="Times New Roman" w:hAnsi="Times New Roman" w:cs="Times New Roman"/>
          <w:szCs w:val="24"/>
          <w:lang w:val="sk-SK"/>
        </w:rPr>
        <w:t xml:space="preserve"> účastníka konania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. </w:t>
      </w:r>
    </w:p>
    <w:p w:rsidR="0099285B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="00C6544E">
        <w:rPr>
          <w:rFonts w:ascii="Times New Roman" w:hAnsi="Times New Roman" w:cs="Times New Roman"/>
          <w:b/>
          <w:szCs w:val="24"/>
          <w:lang w:val="sk-SK"/>
        </w:rPr>
        <w:tab/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AE5926">
        <w:rPr>
          <w:rFonts w:ascii="Times New Roman" w:hAnsi="Times New Roman" w:cs="Times New Roman"/>
          <w:b/>
          <w:szCs w:val="24"/>
          <w:lang w:val="sk-SK"/>
        </w:rPr>
        <w:t>49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49 ods. 3)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Ide o povinné prevzatie čl. 22 pí</w:t>
      </w:r>
      <w:r w:rsidRPr="001A53DE" w:rsidR="009B09AF">
        <w:rPr>
          <w:rFonts w:ascii="Times New Roman" w:hAnsi="Times New Roman" w:cs="Times New Roman"/>
          <w:szCs w:val="24"/>
          <w:lang w:val="sk-SK"/>
        </w:rPr>
        <w:t xml:space="preserve">sm. b) 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procedurálnej </w:t>
      </w:r>
      <w:r w:rsidRPr="001A53DE" w:rsidR="009B09AF">
        <w:rPr>
          <w:rFonts w:ascii="Times New Roman" w:hAnsi="Times New Roman" w:cs="Times New Roman"/>
          <w:szCs w:val="24"/>
          <w:lang w:val="sk-SK"/>
        </w:rPr>
        <w:t>smernice o získavaní informácií súvisiacich s jednotlivými prípadmi konania o azyle.</w:t>
      </w:r>
    </w:p>
    <w:p w:rsidR="009B09AF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AE5926">
        <w:rPr>
          <w:rFonts w:ascii="Times New Roman" w:hAnsi="Times New Roman" w:cs="Times New Roman"/>
          <w:b/>
          <w:szCs w:val="24"/>
          <w:lang w:val="sk-SK"/>
        </w:rPr>
        <w:t>50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52</w:t>
      </w:r>
      <w:r w:rsidRPr="001A53DE" w:rsidR="00610F83">
        <w:rPr>
          <w:rFonts w:ascii="Times New Roman" w:hAnsi="Times New Roman" w:cs="Times New Roman"/>
          <w:b/>
          <w:szCs w:val="24"/>
          <w:lang w:val="sk-SK"/>
        </w:rPr>
        <w:t xml:space="preserve"> ods. 2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Pr="001A53DE" w:rsidR="00294AD1">
        <w:rPr>
          <w:rFonts w:ascii="Times New Roman" w:hAnsi="Times New Roman" w:cs="Times New Roman"/>
          <w:szCs w:val="24"/>
          <w:lang w:val="sk-SK"/>
        </w:rPr>
        <w:t>Podľa tohto u</w:t>
      </w:r>
      <w:r w:rsidRPr="001A53DE">
        <w:rPr>
          <w:rFonts w:ascii="Times New Roman" w:hAnsi="Times New Roman" w:cs="Times New Roman"/>
          <w:szCs w:val="24"/>
          <w:lang w:val="sk-SK"/>
        </w:rPr>
        <w:t>stanoven</w:t>
      </w:r>
      <w:r w:rsidRPr="001A53DE" w:rsidR="00294AD1">
        <w:rPr>
          <w:rFonts w:ascii="Times New Roman" w:hAnsi="Times New Roman" w:cs="Times New Roman"/>
          <w:szCs w:val="24"/>
          <w:lang w:val="sk-SK"/>
        </w:rPr>
        <w:t>ia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 w:rsidR="00294AD1">
        <w:rPr>
          <w:rFonts w:ascii="Times New Roman" w:hAnsi="Times New Roman" w:cs="Times New Roman"/>
          <w:szCs w:val="24"/>
          <w:lang w:val="sk-SK"/>
        </w:rPr>
        <w:t xml:space="preserve">sa </w:t>
      </w:r>
      <w:r w:rsidRPr="001A53DE">
        <w:rPr>
          <w:rFonts w:ascii="Times New Roman" w:hAnsi="Times New Roman" w:cs="Times New Roman"/>
          <w:szCs w:val="24"/>
          <w:lang w:val="sk-SK"/>
        </w:rPr>
        <w:t>umož</w:t>
      </w:r>
      <w:r w:rsidRPr="001A53DE" w:rsidR="00294AD1">
        <w:rPr>
          <w:rFonts w:ascii="Times New Roman" w:hAnsi="Times New Roman" w:cs="Times New Roman"/>
          <w:szCs w:val="24"/>
          <w:lang w:val="sk-SK"/>
        </w:rPr>
        <w:t>ní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ministerstvu odôvodňovať rozhodnutia vydané v konaní o azyle iba skutočnosťou, že ide o bezpečnostný záujem Slovenskej republiky v prípadoch, ak účastník konania </w:t>
      </w:r>
      <w:r w:rsidRPr="001A53DE" w:rsidR="008B515D">
        <w:rPr>
          <w:rFonts w:ascii="Times New Roman" w:hAnsi="Times New Roman" w:cs="Times New Roman"/>
          <w:szCs w:val="24"/>
          <w:lang w:val="sk-SK"/>
        </w:rPr>
        <w:t xml:space="preserve">je </w:t>
      </w:r>
      <w:r w:rsidRPr="001A53DE">
        <w:rPr>
          <w:rFonts w:ascii="Times New Roman" w:hAnsi="Times New Roman" w:cs="Times New Roman"/>
          <w:szCs w:val="24"/>
          <w:lang w:val="sk-SK"/>
        </w:rPr>
        <w:t>nebezpečný pre bezpečnosť Slovenskej republiky. Prístup k</w:t>
      </w:r>
      <w:r w:rsidR="0099285B">
        <w:rPr>
          <w:rFonts w:ascii="Times New Roman" w:hAnsi="Times New Roman" w:cs="Times New Roman"/>
          <w:szCs w:val="24"/>
          <w:lang w:val="sk-SK"/>
        </w:rPr>
        <w:t xml:space="preserve"> utajovaným </w:t>
      </w:r>
      <w:r w:rsidR="00226ACF">
        <w:rPr>
          <w:rFonts w:ascii="Times New Roman" w:hAnsi="Times New Roman" w:cs="Times New Roman"/>
          <w:szCs w:val="24"/>
          <w:lang w:val="sk-SK"/>
        </w:rPr>
        <w:t>skutočnostiam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bude mať len súd.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852A94">
        <w:rPr>
          <w:rFonts w:ascii="Times New Roman" w:hAnsi="Times New Roman" w:cs="Times New Roman"/>
          <w:b/>
          <w:szCs w:val="24"/>
          <w:lang w:val="sk-SK"/>
        </w:rPr>
        <w:t>5</w:t>
      </w:r>
      <w:r w:rsidR="00AE5926">
        <w:rPr>
          <w:rFonts w:ascii="Times New Roman" w:hAnsi="Times New Roman" w:cs="Times New Roman"/>
          <w:b/>
          <w:szCs w:val="24"/>
          <w:lang w:val="sk-SK"/>
        </w:rPr>
        <w:t>1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(príloha č. 2 a 3)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Aktualizuje sa príloha č. 2 a č. 3. 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 w:rsidR="00B77C6A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9668E1">
        <w:rPr>
          <w:rFonts w:ascii="Times New Roman" w:hAnsi="Times New Roman" w:cs="Times New Roman"/>
          <w:b/>
          <w:szCs w:val="24"/>
          <w:lang w:val="sk-SK"/>
        </w:rPr>
        <w:t>5</w:t>
      </w:r>
      <w:r w:rsidR="00AE5926">
        <w:rPr>
          <w:rFonts w:ascii="Times New Roman" w:hAnsi="Times New Roman" w:cs="Times New Roman"/>
          <w:b/>
          <w:szCs w:val="24"/>
          <w:lang w:val="sk-SK"/>
        </w:rPr>
        <w:t>2</w:t>
      </w:r>
      <w:r w:rsidRPr="001A53DE" w:rsidR="00B77C6A">
        <w:rPr>
          <w:rFonts w:ascii="Times New Roman" w:hAnsi="Times New Roman" w:cs="Times New Roman"/>
          <w:b/>
          <w:szCs w:val="24"/>
          <w:lang w:val="sk-SK"/>
        </w:rPr>
        <w:t xml:space="preserve"> (príloha č. 5)</w:t>
      </w:r>
    </w:p>
    <w:p w:rsidR="00B77C6A" w:rsidRPr="001A53DE" w:rsidP="00B77C6A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Predmetné ustanovenie informuje o zabezpečení implementácie ďalšieho právneho  aktu Európskych spoločenstiev – </w:t>
      </w:r>
      <w:r w:rsidR="00226ACF">
        <w:rPr>
          <w:rFonts w:ascii="Times New Roman" w:hAnsi="Times New Roman" w:cs="Times New Roman"/>
          <w:szCs w:val="24"/>
          <w:lang w:val="sk-SK"/>
        </w:rPr>
        <w:t>procedurálnej smernice.</w:t>
      </w:r>
    </w:p>
    <w:p w:rsidR="00294AD1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Pr="001A53DE">
        <w:rPr>
          <w:rFonts w:ascii="Times New Roman" w:hAnsi="Times New Roman" w:cs="Times New Roman"/>
          <w:b/>
          <w:szCs w:val="24"/>
          <w:u w:val="single"/>
          <w:lang w:val="sk-SK"/>
        </w:rPr>
        <w:t>K čl. II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E238A6" w:rsidRPr="001A53DE" w:rsidP="00E238A6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1 (§ 246c</w:t>
      </w:r>
      <w:r w:rsidR="009336FF">
        <w:rPr>
          <w:rFonts w:ascii="Times New Roman" w:hAnsi="Times New Roman" w:cs="Times New Roman"/>
          <w:b/>
          <w:szCs w:val="24"/>
          <w:lang w:val="sk-SK"/>
        </w:rPr>
        <w:t xml:space="preserve"> ods. 2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E238A6" w:rsidRPr="001A53DE" w:rsidP="00E238A6">
      <w:pPr>
        <w:pStyle w:val="Heading7"/>
        <w:ind w:firstLine="708"/>
        <w:rPr>
          <w:rFonts w:ascii="Times New Roman" w:hAnsi="Times New Roman" w:cs="Times New Roman"/>
          <w:b w:val="0"/>
          <w:szCs w:val="24"/>
          <w:u w:val="none"/>
        </w:rPr>
      </w:pPr>
      <w:r w:rsidRPr="001A53DE">
        <w:rPr>
          <w:rFonts w:ascii="Times New Roman" w:hAnsi="Times New Roman" w:cs="Times New Roman"/>
          <w:b w:val="0"/>
          <w:szCs w:val="24"/>
          <w:u w:val="none"/>
        </w:rPr>
        <w:t xml:space="preserve">Doplnenie Občianskeho súdneho poriadku </w:t>
      </w:r>
      <w:r w:rsidR="009336FF">
        <w:rPr>
          <w:rFonts w:ascii="Times New Roman" w:hAnsi="Times New Roman" w:cs="Times New Roman"/>
          <w:b w:val="0"/>
          <w:szCs w:val="24"/>
          <w:u w:val="none"/>
        </w:rPr>
        <w:t>je potrebné</w:t>
      </w:r>
      <w:r w:rsidRPr="001A53DE">
        <w:rPr>
          <w:rFonts w:ascii="Times New Roman" w:hAnsi="Times New Roman" w:cs="Times New Roman"/>
          <w:b w:val="0"/>
          <w:szCs w:val="24"/>
          <w:u w:val="none"/>
        </w:rPr>
        <w:t xml:space="preserve"> z dôvodu zabezpečenia transpozície čl. 10 ods. 2 </w:t>
      </w:r>
      <w:r w:rsidR="009336FF">
        <w:rPr>
          <w:rFonts w:ascii="Times New Roman" w:hAnsi="Times New Roman" w:cs="Times New Roman"/>
          <w:b w:val="0"/>
          <w:szCs w:val="24"/>
          <w:u w:val="none"/>
        </w:rPr>
        <w:t xml:space="preserve">procedurálnej </w:t>
      </w:r>
      <w:r w:rsidRPr="001A53DE">
        <w:rPr>
          <w:rFonts w:ascii="Times New Roman" w:hAnsi="Times New Roman" w:cs="Times New Roman"/>
          <w:b w:val="0"/>
          <w:szCs w:val="24"/>
          <w:u w:val="none"/>
        </w:rPr>
        <w:t>sme</w:t>
      </w:r>
      <w:r w:rsidR="009336FF">
        <w:rPr>
          <w:rFonts w:ascii="Times New Roman" w:hAnsi="Times New Roman" w:cs="Times New Roman"/>
          <w:b w:val="0"/>
          <w:szCs w:val="24"/>
          <w:u w:val="none"/>
        </w:rPr>
        <w:t>rnice.</w:t>
      </w:r>
    </w:p>
    <w:p w:rsidR="00AE5926" w:rsidRPr="001A53DE" w:rsidP="00E238A6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E238A6" w:rsidRPr="001A53DE" w:rsidP="00E238A6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2 (§ 250a)</w:t>
      </w:r>
    </w:p>
    <w:p w:rsidR="00E238A6" w:rsidRPr="001A53DE" w:rsidP="00E238A6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Navrhuje sa aktualizácia Občianskeho súdneho poriadku vzhľadom na znenie zákona o azyle.</w:t>
      </w:r>
    </w:p>
    <w:p w:rsidR="00E238A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9336FF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E238A6" w:rsidRPr="001A53DE" w:rsidP="00E238A6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Pr="001A53DE">
        <w:rPr>
          <w:rFonts w:ascii="Times New Roman" w:hAnsi="Times New Roman" w:cs="Times New Roman"/>
          <w:b/>
          <w:szCs w:val="24"/>
          <w:u w:val="single"/>
          <w:lang w:val="sk-SK"/>
        </w:rPr>
        <w:t>K čl. II</w:t>
      </w:r>
      <w:r>
        <w:rPr>
          <w:rFonts w:ascii="Times New Roman" w:hAnsi="Times New Roman" w:cs="Times New Roman"/>
          <w:b/>
          <w:szCs w:val="24"/>
          <w:u w:val="single"/>
          <w:lang w:val="sk-SK"/>
        </w:rPr>
        <w:t>I</w:t>
      </w:r>
    </w:p>
    <w:p w:rsidR="00E238A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EC136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K bodu 1 (odkaz 11a)</w:t>
      </w:r>
    </w:p>
    <w:p w:rsidR="00EC136E" w:rsidP="00EC136E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EC136E">
        <w:rPr>
          <w:rFonts w:ascii="Times New Roman" w:hAnsi="Times New Roman" w:cs="Times New Roman"/>
          <w:szCs w:val="24"/>
          <w:lang w:val="sk-SK"/>
        </w:rPr>
        <w:t xml:space="preserve">Navrhuje sa uviesť odkaz pod čiarou iba ako príklad, nakoľko v praxi sa vyskytujú prípady, </w:t>
      </w:r>
      <w:r w:rsidR="00DD0C75">
        <w:rPr>
          <w:rFonts w:ascii="Times New Roman" w:hAnsi="Times New Roman" w:cs="Times New Roman"/>
          <w:szCs w:val="24"/>
          <w:lang w:val="sk-SK"/>
        </w:rPr>
        <w:t>kedy je potrebné riešiť zlúčenie</w:t>
      </w:r>
      <w:r w:rsidRPr="00EC136E">
        <w:rPr>
          <w:rFonts w:ascii="Times New Roman" w:hAnsi="Times New Roman" w:cs="Times New Roman"/>
          <w:szCs w:val="24"/>
          <w:lang w:val="sk-SK"/>
        </w:rPr>
        <w:t xml:space="preserve"> rodiny cudzincov aj na základe inej medzinárodnej zmluvy</w:t>
      </w:r>
      <w:r>
        <w:rPr>
          <w:rFonts w:ascii="Times New Roman" w:hAnsi="Times New Roman" w:cs="Times New Roman"/>
          <w:szCs w:val="24"/>
          <w:lang w:val="sk-SK"/>
        </w:rPr>
        <w:t>.</w:t>
      </w:r>
    </w:p>
    <w:p w:rsidR="00EC136E" w:rsidRPr="00EC136E" w:rsidP="00EC136E">
      <w:pPr>
        <w:ind w:firstLine="708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9336FF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K bodom </w:t>
      </w:r>
      <w:r w:rsidR="00EC136E">
        <w:rPr>
          <w:rFonts w:ascii="Times New Roman" w:hAnsi="Times New Roman" w:cs="Times New Roman"/>
          <w:b/>
          <w:szCs w:val="24"/>
          <w:lang w:val="sk-SK"/>
        </w:rPr>
        <w:t>2</w:t>
      </w:r>
      <w:r>
        <w:rPr>
          <w:rFonts w:ascii="Times New Roman" w:hAnsi="Times New Roman" w:cs="Times New Roman"/>
          <w:b/>
          <w:szCs w:val="24"/>
          <w:lang w:val="sk-SK"/>
        </w:rPr>
        <w:t xml:space="preserve">, </w:t>
      </w:r>
      <w:r w:rsidR="0027758D">
        <w:rPr>
          <w:rFonts w:ascii="Times New Roman" w:hAnsi="Times New Roman" w:cs="Times New Roman"/>
          <w:b/>
          <w:szCs w:val="24"/>
          <w:lang w:val="sk-SK"/>
        </w:rPr>
        <w:t>8</w:t>
      </w:r>
      <w:r>
        <w:rPr>
          <w:rFonts w:ascii="Times New Roman" w:hAnsi="Times New Roman" w:cs="Times New Roman"/>
          <w:b/>
          <w:szCs w:val="24"/>
          <w:lang w:val="sk-SK"/>
        </w:rPr>
        <w:t xml:space="preserve"> a </w:t>
      </w:r>
      <w:r w:rsidR="0027758D">
        <w:rPr>
          <w:rFonts w:ascii="Times New Roman" w:hAnsi="Times New Roman" w:cs="Times New Roman"/>
          <w:b/>
          <w:szCs w:val="24"/>
          <w:lang w:val="sk-SK"/>
        </w:rPr>
        <w:t>9</w:t>
      </w:r>
      <w:r>
        <w:rPr>
          <w:rFonts w:ascii="Times New Roman" w:hAnsi="Times New Roman" w:cs="Times New Roman"/>
          <w:b/>
          <w:szCs w:val="24"/>
          <w:lang w:val="sk-SK"/>
        </w:rPr>
        <w:t xml:space="preserve"> [§ 43 ods. 5, § 57 ods. </w:t>
      </w:r>
      <w:r w:rsidR="0027758D">
        <w:rPr>
          <w:rFonts w:ascii="Times New Roman" w:hAnsi="Times New Roman" w:cs="Times New Roman"/>
          <w:b/>
          <w:szCs w:val="24"/>
          <w:lang w:val="sk-SK"/>
        </w:rPr>
        <w:t>8</w:t>
      </w:r>
      <w:r>
        <w:rPr>
          <w:rFonts w:ascii="Times New Roman" w:hAnsi="Times New Roman" w:cs="Times New Roman"/>
          <w:b/>
          <w:szCs w:val="24"/>
          <w:lang w:val="sk-SK"/>
        </w:rPr>
        <w:t xml:space="preserve"> a § 57 ods. 1</w:t>
      </w:r>
      <w:r w:rsidR="0027758D">
        <w:rPr>
          <w:rFonts w:ascii="Times New Roman" w:hAnsi="Times New Roman" w:cs="Times New Roman"/>
          <w:b/>
          <w:szCs w:val="24"/>
          <w:lang w:val="sk-SK"/>
        </w:rPr>
        <w:t>0</w:t>
      </w:r>
      <w:r>
        <w:rPr>
          <w:rFonts w:ascii="Times New Roman" w:hAnsi="Times New Roman" w:cs="Times New Roman"/>
          <w:b/>
          <w:szCs w:val="24"/>
          <w:lang w:val="sk-SK"/>
        </w:rPr>
        <w:t xml:space="preserve"> písm. d)]</w:t>
      </w:r>
    </w:p>
    <w:p w:rsidR="009336FF" w:rsidRPr="009336F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Ide o legislatívno-technické úpravy vzhľadom na vypustenie odseku 6 v § 43.</w:t>
      </w:r>
    </w:p>
    <w:p w:rsidR="00DD0C75" w:rsidRPr="009336F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336FF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EC136E">
        <w:rPr>
          <w:rFonts w:ascii="Times New Roman" w:hAnsi="Times New Roman" w:cs="Times New Roman"/>
          <w:b/>
          <w:szCs w:val="24"/>
          <w:lang w:val="sk-SK"/>
        </w:rPr>
        <w:t>3</w:t>
      </w:r>
      <w:r>
        <w:rPr>
          <w:rFonts w:ascii="Times New Roman" w:hAnsi="Times New Roman" w:cs="Times New Roman"/>
          <w:b/>
          <w:szCs w:val="24"/>
          <w:lang w:val="sk-SK"/>
        </w:rPr>
        <w:t xml:space="preserve"> (§ 43 ods. 6)</w:t>
      </w:r>
    </w:p>
    <w:p w:rsidR="009336FF" w:rsidRPr="009336FF" w:rsidP="009336FF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</w:r>
      <w:r w:rsidRPr="009336FF">
        <w:rPr>
          <w:rFonts w:ascii="Times New Roman" w:hAnsi="Times New Roman" w:cs="Times New Roman"/>
          <w:szCs w:val="24"/>
          <w:lang w:val="sk-SK"/>
        </w:rPr>
        <w:t xml:space="preserve">Navrhovanou zmenou sa umožní cudzincovi, ktorému bolo udelené povolenie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   </w:t>
      </w:r>
      <w:r w:rsidRPr="009336FF">
        <w:rPr>
          <w:rFonts w:ascii="Times New Roman" w:hAnsi="Times New Roman" w:cs="Times New Roman"/>
          <w:szCs w:val="24"/>
          <w:lang w:val="sk-SK"/>
        </w:rPr>
        <w:t>na tolerovaný pobyt z dôvodu, že existuje prekážka administratívneho vyhostenia, požiadať o udelenie povolenia na prechodný pobyt na účel zamestnania kedykoľvek počas tolerovaného pobytu</w:t>
      </w:r>
      <w:r>
        <w:rPr>
          <w:rFonts w:ascii="Times New Roman" w:hAnsi="Times New Roman" w:cs="Times New Roman"/>
          <w:szCs w:val="24"/>
          <w:lang w:val="sk-SK"/>
        </w:rPr>
        <w:t>,</w:t>
      </w:r>
      <w:r w:rsidRPr="009336FF">
        <w:rPr>
          <w:rFonts w:ascii="Times New Roman" w:hAnsi="Times New Roman" w:cs="Times New Roman"/>
          <w:szCs w:val="24"/>
          <w:lang w:val="sk-SK"/>
        </w:rPr>
        <w:t xml:space="preserve"> a nie až po troch rokoch pobytu, ako je to v súčasnej právnej úprave. Zmena sa navrhuje z dôvodu znevýhodnenia tejto kategórie cudzincov oproti ostatným kategóriám cudzincov na tolerovanom pobyte, ktorí môžu požiadať o zmenu druhu pobytu bez časového obmedzenia. Policajný útvar môže udeliť povolenie na pobyt po splnení všetkých zákonom </w:t>
      </w:r>
      <w:r w:rsidR="00DD0C75">
        <w:rPr>
          <w:rFonts w:ascii="Times New Roman" w:hAnsi="Times New Roman" w:cs="Times New Roman"/>
          <w:szCs w:val="24"/>
          <w:lang w:val="sk-SK"/>
        </w:rPr>
        <w:t>u</w:t>
      </w:r>
      <w:r w:rsidRPr="009336FF">
        <w:rPr>
          <w:rFonts w:ascii="Times New Roman" w:hAnsi="Times New Roman" w:cs="Times New Roman"/>
          <w:szCs w:val="24"/>
          <w:lang w:val="sk-SK"/>
        </w:rPr>
        <w:t xml:space="preserve">stanovených podmienok. </w:t>
      </w:r>
    </w:p>
    <w:p w:rsidR="009336FF" w:rsidRPr="009336FF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EC136E">
        <w:rPr>
          <w:rFonts w:ascii="Times New Roman" w:hAnsi="Times New Roman" w:cs="Times New Roman"/>
          <w:b/>
          <w:szCs w:val="24"/>
          <w:lang w:val="sk-SK"/>
        </w:rPr>
        <w:t>4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44</w:t>
      </w:r>
      <w:r w:rsidR="009336FF">
        <w:rPr>
          <w:rFonts w:ascii="Times New Roman" w:hAnsi="Times New Roman" w:cs="Times New Roman"/>
          <w:b/>
          <w:szCs w:val="24"/>
          <w:lang w:val="sk-SK"/>
        </w:rPr>
        <w:t xml:space="preserve"> ods. 4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1E4242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 w:rsidR="00B47AE7">
        <w:rPr>
          <w:rFonts w:ascii="Times New Roman" w:hAnsi="Times New Roman" w:cs="Times New Roman"/>
          <w:szCs w:val="24"/>
          <w:lang w:val="sk-SK"/>
        </w:rPr>
        <w:tab/>
        <w:t xml:space="preserve">Určujú sa prípady, kedy dochádza k zániku povolenia na tolerovaný pobyt </w:t>
      </w:r>
      <w:r w:rsidR="00097A0C">
        <w:rPr>
          <w:rFonts w:ascii="Times New Roman" w:hAnsi="Times New Roman" w:cs="Times New Roman"/>
          <w:szCs w:val="24"/>
          <w:lang w:val="sk-SK"/>
        </w:rPr>
        <w:t>zo zákona.</w:t>
      </w:r>
    </w:p>
    <w:p w:rsidR="00097A0C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473ACC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 w:rsidR="00B47AE7">
        <w:rPr>
          <w:rFonts w:ascii="Times New Roman" w:hAnsi="Times New Roman" w:cs="Times New Roman"/>
          <w:b/>
          <w:szCs w:val="24"/>
          <w:lang w:val="sk-SK"/>
        </w:rPr>
        <w:t>K bod</w:t>
      </w:r>
      <w:r w:rsidRPr="001A53DE">
        <w:rPr>
          <w:rFonts w:ascii="Times New Roman" w:hAnsi="Times New Roman" w:cs="Times New Roman"/>
          <w:b/>
          <w:szCs w:val="24"/>
          <w:lang w:val="sk-SK"/>
        </w:rPr>
        <w:t>u</w:t>
      </w:r>
      <w:r w:rsidRPr="001A53DE" w:rsidR="00B47AE7">
        <w:rPr>
          <w:rFonts w:ascii="Times New Roman" w:hAnsi="Times New Roman" w:cs="Times New Roman"/>
          <w:b/>
          <w:szCs w:val="24"/>
          <w:lang w:val="sk-SK"/>
        </w:rPr>
        <w:t xml:space="preserve"> </w:t>
      </w:r>
      <w:r w:rsidR="00EC136E">
        <w:rPr>
          <w:rFonts w:ascii="Times New Roman" w:hAnsi="Times New Roman" w:cs="Times New Roman"/>
          <w:b/>
          <w:szCs w:val="24"/>
          <w:lang w:val="sk-SK"/>
        </w:rPr>
        <w:t>5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46 ods. 4)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="0070799D">
        <w:rPr>
          <w:rFonts w:ascii="Times New Roman" w:hAnsi="Times New Roman" w:cs="Times New Roman"/>
          <w:szCs w:val="24"/>
          <w:lang w:val="sk-SK"/>
        </w:rPr>
        <w:t>Z dôvodu jednotnosti právnej úpravy vydávania dokladov cudzincom sa n</w:t>
      </w:r>
      <w:r w:rsidRPr="001A53DE">
        <w:rPr>
          <w:rFonts w:ascii="Times New Roman" w:hAnsi="Times New Roman" w:cs="Times New Roman"/>
          <w:szCs w:val="24"/>
          <w:lang w:val="sk-SK"/>
        </w:rPr>
        <w:t>avrhuje vystavovať doklady o</w:t>
      </w:r>
      <w:r w:rsidR="0070799D">
        <w:rPr>
          <w:rFonts w:ascii="Times New Roman" w:hAnsi="Times New Roman" w:cs="Times New Roman"/>
          <w:szCs w:val="24"/>
          <w:lang w:val="sk-SK"/>
        </w:rPr>
        <w:t> </w:t>
      </w:r>
      <w:r w:rsidRPr="001A53DE">
        <w:rPr>
          <w:rFonts w:ascii="Times New Roman" w:hAnsi="Times New Roman" w:cs="Times New Roman"/>
          <w:szCs w:val="24"/>
          <w:lang w:val="sk-SK"/>
        </w:rPr>
        <w:t>pobyte</w:t>
      </w:r>
      <w:r w:rsidR="0070799D">
        <w:rPr>
          <w:rFonts w:ascii="Times New Roman" w:hAnsi="Times New Roman" w:cs="Times New Roman"/>
          <w:szCs w:val="24"/>
          <w:lang w:val="sk-SK"/>
        </w:rPr>
        <w:t xml:space="preserve"> aj </w:t>
      </w:r>
      <w:r w:rsidRPr="001A53DE">
        <w:rPr>
          <w:rFonts w:ascii="Times New Roman" w:hAnsi="Times New Roman" w:cs="Times New Roman"/>
          <w:szCs w:val="24"/>
          <w:lang w:val="sk-SK"/>
        </w:rPr>
        <w:t>azylantom a cudzincom, ktorým sa poskytla doplnková oc</w:t>
      </w:r>
      <w:r w:rsidR="0070799D">
        <w:rPr>
          <w:rFonts w:ascii="Times New Roman" w:hAnsi="Times New Roman" w:cs="Times New Roman"/>
          <w:szCs w:val="24"/>
          <w:lang w:val="sk-SK"/>
        </w:rPr>
        <w:t>hrana</w:t>
      </w:r>
      <w:r w:rsidR="00E73054">
        <w:rPr>
          <w:rFonts w:ascii="Times New Roman" w:hAnsi="Times New Roman" w:cs="Times New Roman"/>
          <w:szCs w:val="24"/>
          <w:lang w:val="sk-SK"/>
        </w:rPr>
        <w:t>,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podľa zákona o pobyte cudzincov.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70799D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EC136E">
        <w:rPr>
          <w:rFonts w:ascii="Times New Roman" w:hAnsi="Times New Roman" w:cs="Times New Roman"/>
          <w:b/>
          <w:szCs w:val="24"/>
          <w:lang w:val="sk-SK"/>
        </w:rPr>
        <w:t>6</w:t>
      </w:r>
      <w:r>
        <w:rPr>
          <w:rFonts w:ascii="Times New Roman" w:hAnsi="Times New Roman" w:cs="Times New Roman"/>
          <w:b/>
          <w:szCs w:val="24"/>
          <w:lang w:val="sk-SK"/>
        </w:rPr>
        <w:t xml:space="preserve"> [§ 57 ods. 1 písm. b) tretí bod]</w:t>
      </w:r>
    </w:p>
    <w:p w:rsidR="0070799D" w:rsidRPr="0070799D" w:rsidP="0070799D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</w:r>
      <w:r w:rsidRPr="0070799D">
        <w:rPr>
          <w:rFonts w:ascii="Times New Roman" w:hAnsi="Times New Roman" w:cs="Times New Roman"/>
          <w:szCs w:val="24"/>
          <w:lang w:val="sk-SK"/>
        </w:rPr>
        <w:t xml:space="preserve">Navrhuje sa doplniť ako dôvod administratívneho vyhostenia aj skutočnosť, </w:t>
      </w:r>
      <w:r w:rsidR="00177393">
        <w:rPr>
          <w:rFonts w:ascii="Times New Roman" w:hAnsi="Times New Roman" w:cs="Times New Roman"/>
          <w:szCs w:val="24"/>
          <w:lang w:val="sk-SK"/>
        </w:rPr>
        <w:t xml:space="preserve">                   </w:t>
      </w:r>
      <w:r w:rsidRPr="0070799D">
        <w:rPr>
          <w:rFonts w:ascii="Times New Roman" w:hAnsi="Times New Roman" w:cs="Times New Roman"/>
          <w:szCs w:val="24"/>
          <w:lang w:val="sk-SK"/>
        </w:rPr>
        <w:t>ak cudzinec, ktorému bolo udelené vízum, vykonáva inú činnosť, než na akú mu bolo vízum udelené. Táto potreba vyplynula z aplikačnej praxe.</w:t>
      </w:r>
    </w:p>
    <w:p w:rsidR="0070799D" w:rsidP="00311599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862EE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27758D" w:rsidRPr="0027758D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27758D">
        <w:rPr>
          <w:rFonts w:ascii="Times New Roman" w:hAnsi="Times New Roman" w:cs="Times New Roman"/>
          <w:b/>
          <w:szCs w:val="24"/>
          <w:lang w:val="sk-SK"/>
        </w:rPr>
        <w:t>K bodu 7 (§ 57 ods. 5)</w:t>
      </w:r>
    </w:p>
    <w:p w:rsidR="00755351" w:rsidRPr="00755351" w:rsidP="00755351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755351">
        <w:rPr>
          <w:rFonts w:ascii="Times New Roman" w:hAnsi="Times New Roman" w:cs="Times New Roman"/>
          <w:szCs w:val="24"/>
          <w:lang w:val="sk-SK"/>
        </w:rPr>
        <w:t>Navrhovan</w:t>
      </w:r>
      <w:r>
        <w:rPr>
          <w:rFonts w:ascii="Times New Roman" w:hAnsi="Times New Roman" w:cs="Times New Roman"/>
          <w:szCs w:val="24"/>
          <w:lang w:val="sk-SK"/>
        </w:rPr>
        <w:t>ou zmenou sa odstráni rozpor s</w:t>
      </w:r>
      <w:r w:rsidRPr="00755351">
        <w:rPr>
          <w:rFonts w:ascii="Times New Roman" w:hAnsi="Times New Roman" w:cs="Times New Roman"/>
          <w:szCs w:val="24"/>
          <w:lang w:val="sk-SK"/>
        </w:rPr>
        <w:t xml:space="preserve"> § 57 ods. 3 zákona</w:t>
      </w:r>
      <w:r>
        <w:rPr>
          <w:rFonts w:ascii="Times New Roman" w:hAnsi="Times New Roman" w:cs="Times New Roman"/>
          <w:szCs w:val="24"/>
          <w:lang w:val="sk-SK"/>
        </w:rPr>
        <w:t xml:space="preserve"> o pobyte cudzincov</w:t>
      </w:r>
      <w:r w:rsidRPr="00755351">
        <w:rPr>
          <w:rFonts w:ascii="Times New Roman" w:hAnsi="Times New Roman" w:cs="Times New Roman"/>
          <w:szCs w:val="24"/>
          <w:lang w:val="sk-SK"/>
        </w:rPr>
        <w:t>. Podľa súčasnej právnej úpravy odvolanie proti rozhodnutiu o administratívnom vyhostení cudzinca nemá odkladný účinok, to znamená, že cudzinec musí po oznámení rozhodnutia vycestovať z územia S</w:t>
      </w:r>
      <w:r>
        <w:rPr>
          <w:rFonts w:ascii="Times New Roman" w:hAnsi="Times New Roman" w:cs="Times New Roman"/>
          <w:szCs w:val="24"/>
          <w:lang w:val="sk-SK"/>
        </w:rPr>
        <w:t>lovenskej republiky</w:t>
      </w:r>
      <w:r w:rsidRPr="00755351">
        <w:rPr>
          <w:rFonts w:ascii="Times New Roman" w:hAnsi="Times New Roman" w:cs="Times New Roman"/>
          <w:szCs w:val="24"/>
          <w:lang w:val="sk-SK"/>
        </w:rPr>
        <w:t xml:space="preserve"> v lehote určenej policajným útvarom. Vykonanie rozhodnutia o prikázaní miesta pobytu by bolo prekážkou pre vykonanie rozhodnutia o administratívnom vyhostení. Rovnako je neúčelné prikazovať miesto pobytu cudzincovi, ktorý má udelené povolenie na pobyt v</w:t>
      </w:r>
      <w:r>
        <w:rPr>
          <w:rFonts w:ascii="Times New Roman" w:hAnsi="Times New Roman" w:cs="Times New Roman"/>
          <w:szCs w:val="24"/>
          <w:lang w:val="sk-SK"/>
        </w:rPr>
        <w:t> </w:t>
      </w:r>
      <w:r w:rsidRPr="00755351">
        <w:rPr>
          <w:rFonts w:ascii="Times New Roman" w:hAnsi="Times New Roman" w:cs="Times New Roman"/>
          <w:szCs w:val="24"/>
          <w:lang w:val="sk-SK"/>
        </w:rPr>
        <w:t>S</w:t>
      </w:r>
      <w:r>
        <w:rPr>
          <w:rFonts w:ascii="Times New Roman" w:hAnsi="Times New Roman" w:cs="Times New Roman"/>
          <w:szCs w:val="24"/>
          <w:lang w:val="sk-SK"/>
        </w:rPr>
        <w:t>lovenskej republike</w:t>
      </w:r>
      <w:r w:rsidRPr="00755351">
        <w:rPr>
          <w:rFonts w:ascii="Times New Roman" w:hAnsi="Times New Roman" w:cs="Times New Roman"/>
          <w:szCs w:val="24"/>
          <w:lang w:val="sk-SK"/>
        </w:rPr>
        <w:t xml:space="preserve"> na konkrétnej adrese. </w:t>
      </w:r>
    </w:p>
    <w:p w:rsidR="0027758D" w:rsidRPr="00755351" w:rsidP="00311599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7758D" w:rsidRPr="0027758D" w:rsidP="00311599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27758D">
        <w:rPr>
          <w:rFonts w:ascii="Times New Roman" w:hAnsi="Times New Roman" w:cs="Times New Roman"/>
          <w:b/>
          <w:szCs w:val="24"/>
          <w:lang w:val="sk-SK"/>
        </w:rPr>
        <w:t>K bodu 10 (§ 57 ods. 12)</w:t>
      </w:r>
    </w:p>
    <w:p w:rsidR="0027758D" w:rsidP="00311599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Ide o legislatívno-technickú úpravu vzhľadom na vypustenie § 57 ods. 5.</w:t>
      </w:r>
    </w:p>
    <w:p w:rsidR="0027758D" w:rsidRPr="0070799D" w:rsidP="00311599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311599" w:rsidRPr="001A53DE" w:rsidP="00311599">
      <w:pPr>
        <w:jc w:val="both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K bodu </w:t>
      </w:r>
      <w:r w:rsidR="0027758D">
        <w:rPr>
          <w:rFonts w:ascii="Times New Roman" w:hAnsi="Times New Roman" w:cs="Times New Roman"/>
          <w:b/>
          <w:szCs w:val="24"/>
          <w:lang w:val="sk-SK"/>
        </w:rPr>
        <w:t>11</w:t>
      </w:r>
      <w:r w:rsidRPr="001A53DE">
        <w:rPr>
          <w:rFonts w:ascii="Times New Roman" w:hAnsi="Times New Roman" w:cs="Times New Roman"/>
          <w:b/>
          <w:szCs w:val="24"/>
          <w:lang w:val="sk-SK"/>
        </w:rPr>
        <w:t xml:space="preserve"> (§ 62 ods. 6)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 xml:space="preserve">Zabezpečuje sa transpozícia čl. 18 ods. 2 </w:t>
      </w:r>
      <w:r w:rsidR="00EC136E">
        <w:rPr>
          <w:rFonts w:ascii="Times New Roman" w:hAnsi="Times New Roman" w:cs="Times New Roman"/>
          <w:szCs w:val="24"/>
          <w:lang w:val="sk-SK"/>
        </w:rPr>
        <w:t>procedurálnej smernice.</w:t>
      </w:r>
      <w:r w:rsidRPr="001A53DE">
        <w:rPr>
          <w:rFonts w:ascii="Times New Roman" w:hAnsi="Times New Roman" w:cs="Times New Roman"/>
          <w:szCs w:val="24"/>
          <w:lang w:val="sk-SK"/>
        </w:rPr>
        <w:tab/>
      </w:r>
    </w:p>
    <w:p w:rsidR="00EC136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27758D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K bodu 12 (§ 80 ods. 2)</w:t>
      </w:r>
    </w:p>
    <w:p w:rsidR="0027758D" w:rsidP="0027758D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>Ide o legislatívno-technickú úpravu vzhľadom na vypustenie § 57 ods. 5.</w:t>
      </w:r>
    </w:p>
    <w:p w:rsidR="00177393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</w:p>
    <w:p w:rsidR="00A862EE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</w:p>
    <w:p w:rsidR="00AE5926" w:rsidRPr="00AE5926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Pr="00AE5926">
        <w:rPr>
          <w:rFonts w:ascii="Times New Roman" w:hAnsi="Times New Roman" w:cs="Times New Roman"/>
          <w:b/>
          <w:szCs w:val="24"/>
          <w:u w:val="single"/>
          <w:lang w:val="sk-SK"/>
        </w:rPr>
        <w:t>K čl. IV</w:t>
      </w:r>
    </w:p>
    <w:p w:rsidR="00AE592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ab/>
      </w:r>
    </w:p>
    <w:p w:rsidR="00AE5926" w:rsidRPr="00AE5926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ab/>
      </w:r>
      <w:r>
        <w:rPr>
          <w:rFonts w:ascii="Times New Roman" w:hAnsi="Times New Roman" w:cs="Times New Roman"/>
          <w:szCs w:val="24"/>
          <w:lang w:val="sk-SK"/>
        </w:rPr>
        <w:t>Navrhované doplnenie Trestného poriadku reaguje na sit</w:t>
      </w:r>
      <w:r w:rsidR="003E6AEA">
        <w:rPr>
          <w:rFonts w:ascii="Times New Roman" w:hAnsi="Times New Roman" w:cs="Times New Roman"/>
          <w:szCs w:val="24"/>
          <w:lang w:val="sk-SK"/>
        </w:rPr>
        <w:t>uáciu, kedy cudzinci, ktorí majú</w:t>
      </w:r>
      <w:r>
        <w:rPr>
          <w:rFonts w:ascii="Times New Roman" w:hAnsi="Times New Roman" w:cs="Times New Roman"/>
          <w:szCs w:val="24"/>
          <w:lang w:val="sk-SK"/>
        </w:rPr>
        <w:t xml:space="preserve"> byť vydaní na trestné stíhanie alebo na výkon trestu do cudziny</w:t>
      </w:r>
      <w:r w:rsidR="003E6AEA">
        <w:rPr>
          <w:rFonts w:ascii="Times New Roman" w:hAnsi="Times New Roman" w:cs="Times New Roman"/>
          <w:szCs w:val="24"/>
          <w:lang w:val="sk-SK"/>
        </w:rPr>
        <w:t>, zneužívajú</w:t>
      </w:r>
      <w:r>
        <w:rPr>
          <w:rFonts w:ascii="Times New Roman" w:hAnsi="Times New Roman" w:cs="Times New Roman"/>
          <w:szCs w:val="24"/>
          <w:lang w:val="sk-SK"/>
        </w:rPr>
        <w:t xml:space="preserve"> inštitút azylu opakovaným podávaním žiadostí </w:t>
      </w:r>
      <w:r w:rsidR="003E6AEA">
        <w:rPr>
          <w:rFonts w:ascii="Times New Roman" w:hAnsi="Times New Roman" w:cs="Times New Roman"/>
          <w:szCs w:val="24"/>
          <w:lang w:val="sk-SK"/>
        </w:rPr>
        <w:t>o udelenie azylu, čím odďaľujú</w:t>
      </w:r>
      <w:r>
        <w:rPr>
          <w:rFonts w:ascii="Times New Roman" w:hAnsi="Times New Roman" w:cs="Times New Roman"/>
          <w:szCs w:val="24"/>
          <w:lang w:val="sk-SK"/>
        </w:rPr>
        <w:t xml:space="preserve"> realizác</w:t>
      </w:r>
      <w:r w:rsidR="003E6AEA">
        <w:rPr>
          <w:rFonts w:ascii="Times New Roman" w:hAnsi="Times New Roman" w:cs="Times New Roman"/>
          <w:szCs w:val="24"/>
          <w:lang w:val="sk-SK"/>
        </w:rPr>
        <w:t>iu ich vydania, a tým sa vyhýbajú</w:t>
      </w:r>
      <w:r>
        <w:rPr>
          <w:rFonts w:ascii="Times New Roman" w:hAnsi="Times New Roman" w:cs="Times New Roman"/>
          <w:szCs w:val="24"/>
          <w:lang w:val="sk-SK"/>
        </w:rPr>
        <w:t xml:space="preserve"> trestnému stíhaniu alebo vykonaniu trestu v dožiadajúcom štáte.</w:t>
      </w:r>
    </w:p>
    <w:p w:rsidR="00AE5926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u w:val="single"/>
          <w:lang w:val="sk-SK"/>
        </w:rPr>
      </w:pPr>
      <w:r w:rsidR="00AE5926">
        <w:rPr>
          <w:rFonts w:ascii="Times New Roman" w:hAnsi="Times New Roman" w:cs="Times New Roman"/>
          <w:b/>
          <w:szCs w:val="24"/>
          <w:u w:val="single"/>
          <w:lang w:val="sk-SK"/>
        </w:rPr>
        <w:t xml:space="preserve">K čl. </w:t>
      </w:r>
      <w:r w:rsidR="00E238A6">
        <w:rPr>
          <w:rFonts w:ascii="Times New Roman" w:hAnsi="Times New Roman" w:cs="Times New Roman"/>
          <w:b/>
          <w:szCs w:val="24"/>
          <w:u w:val="single"/>
          <w:lang w:val="sk-SK"/>
        </w:rPr>
        <w:t>V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1 (§ 29</w:t>
      </w:r>
      <w:r w:rsidR="00EC136E">
        <w:rPr>
          <w:rFonts w:ascii="Times New Roman" w:hAnsi="Times New Roman" w:cs="Times New Roman"/>
          <w:b/>
          <w:szCs w:val="24"/>
          <w:lang w:val="sk-SK"/>
        </w:rPr>
        <w:t xml:space="preserve"> ods. 1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Predmetná zmena súvisí s</w:t>
      </w:r>
      <w:r w:rsidR="00EC136E">
        <w:rPr>
          <w:rFonts w:ascii="Times New Roman" w:hAnsi="Times New Roman" w:cs="Times New Roman"/>
          <w:szCs w:val="24"/>
          <w:lang w:val="sk-SK"/>
        </w:rPr>
        <w:t xml:space="preserve"> navrhovanou zmenou 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§ 3 ods. 1 </w:t>
      </w:r>
      <w:r w:rsidR="00EC136E">
        <w:rPr>
          <w:rFonts w:ascii="Times New Roman" w:hAnsi="Times New Roman" w:cs="Times New Roman"/>
          <w:szCs w:val="24"/>
          <w:lang w:val="sk-SK"/>
        </w:rPr>
        <w:t>zákona o azyle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 a je potrebná</w:t>
      </w:r>
      <w:r w:rsidR="00E40070">
        <w:rPr>
          <w:rFonts w:ascii="Times New Roman" w:hAnsi="Times New Roman" w:cs="Times New Roman"/>
          <w:szCs w:val="24"/>
          <w:lang w:val="sk-SK"/>
        </w:rPr>
        <w:t xml:space="preserve"> </w:t>
      </w:r>
      <w:r w:rsidRPr="001A53DE">
        <w:rPr>
          <w:rFonts w:ascii="Times New Roman" w:hAnsi="Times New Roman" w:cs="Times New Roman"/>
          <w:szCs w:val="24"/>
          <w:lang w:val="sk-SK"/>
        </w:rPr>
        <w:t>aj vzhľadom na skúsenosti z aplikačnej praxe, kedy len súdom ustanovený opatrovník môže v mene maloletého cudzinca podať vyhlásenie o tom, že žiada o udelenie azylu alebo o poskytnutie doplnkovej ochrany na území Slovenskej republiky.</w:t>
      </w: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b/>
          <w:szCs w:val="24"/>
          <w:lang w:val="sk-SK"/>
        </w:rPr>
        <w:t>K bodu 2 (§ 50</w:t>
      </w:r>
      <w:r w:rsidR="00EC136E">
        <w:rPr>
          <w:rFonts w:ascii="Times New Roman" w:hAnsi="Times New Roman" w:cs="Times New Roman"/>
          <w:b/>
          <w:szCs w:val="24"/>
          <w:lang w:val="sk-SK"/>
        </w:rPr>
        <w:t xml:space="preserve"> ods. 5</w:t>
      </w:r>
      <w:r w:rsidRPr="001A53DE">
        <w:rPr>
          <w:rFonts w:ascii="Times New Roman" w:hAnsi="Times New Roman" w:cs="Times New Roman"/>
          <w:b/>
          <w:szCs w:val="24"/>
          <w:lang w:val="sk-SK"/>
        </w:rPr>
        <w:t>)</w:t>
      </w:r>
    </w:p>
    <w:p w:rsidR="00B47AE7" w:rsidRPr="001A53DE" w:rsidP="00B47AE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  <w:t>Upravuje sa predmetné ustanovenie vzhľadom na aktuálne znenie zákona o azyle.</w:t>
      </w:r>
    </w:p>
    <w:p w:rsidR="00B47AE7" w:rsidP="00B47AE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60524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260524">
        <w:rPr>
          <w:rFonts w:ascii="Times New Roman" w:hAnsi="Times New Roman" w:cs="Times New Roman"/>
          <w:b/>
          <w:szCs w:val="24"/>
          <w:lang w:val="sk-SK"/>
        </w:rPr>
        <w:t>K bodu 3 (§ 52 ods. 3)</w:t>
      </w:r>
    </w:p>
    <w:p w:rsidR="00260524" w:rsidRPr="00EC136E" w:rsidP="00260524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C136E">
        <w:rPr>
          <w:rFonts w:ascii="Times New Roman" w:hAnsi="Times New Roman" w:cs="Times New Roman"/>
          <w:szCs w:val="24"/>
          <w:lang w:val="sk-SK"/>
        </w:rPr>
        <w:tab/>
        <w:t xml:space="preserve">Navrhovanú úpravu si vyžiadali požiadavky aplikačnej praxe. V prípadoch, keď je kapacita detského domova naplnená, navrhuje sa ustanoviť možnosť umiestniť maloletého bez sprievodu do bežného detského domova pri dodržaní rovnakých podmienok, aké sú v detskom domove pre maloletých bez sprievodu. </w:t>
      </w:r>
    </w:p>
    <w:p w:rsidR="00260524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B47AE7">
      <w:pPr>
        <w:pStyle w:val="Heading7"/>
        <w:rPr>
          <w:rFonts w:ascii="Times New Roman" w:hAnsi="Times New Roman" w:cs="Times New Roman"/>
          <w:szCs w:val="24"/>
        </w:rPr>
      </w:pPr>
    </w:p>
    <w:p w:rsidR="00A862EE" w:rsidP="00B47AE7">
      <w:pPr>
        <w:pStyle w:val="Heading7"/>
        <w:rPr>
          <w:rFonts w:ascii="Times New Roman" w:hAnsi="Times New Roman" w:cs="Times New Roman"/>
          <w:szCs w:val="24"/>
        </w:rPr>
      </w:pPr>
    </w:p>
    <w:p w:rsidR="00A862EE" w:rsidP="00B47AE7">
      <w:pPr>
        <w:pStyle w:val="Heading7"/>
        <w:rPr>
          <w:rFonts w:ascii="Times New Roman" w:hAnsi="Times New Roman" w:cs="Times New Roman"/>
          <w:szCs w:val="24"/>
        </w:rPr>
      </w:pPr>
    </w:p>
    <w:p w:rsidR="00A862EE" w:rsidP="00B47AE7">
      <w:pPr>
        <w:pStyle w:val="Heading7"/>
        <w:rPr>
          <w:rFonts w:ascii="Times New Roman" w:hAnsi="Times New Roman" w:cs="Times New Roman"/>
          <w:szCs w:val="24"/>
        </w:rPr>
      </w:pPr>
    </w:p>
    <w:p w:rsidR="00A862EE" w:rsidP="00B47AE7">
      <w:pPr>
        <w:pStyle w:val="Heading7"/>
        <w:rPr>
          <w:rFonts w:ascii="Times New Roman" w:hAnsi="Times New Roman" w:cs="Times New Roman"/>
          <w:szCs w:val="24"/>
        </w:rPr>
      </w:pPr>
    </w:p>
    <w:p w:rsidR="00A862EE" w:rsidRPr="00A862EE" w:rsidP="00A862EE">
      <w:pPr>
        <w:rPr>
          <w:rFonts w:ascii="Times New Roman" w:hAnsi="Times New Roman" w:cs="Times New Roman"/>
          <w:szCs w:val="24"/>
          <w:lang w:val="sk-SK"/>
        </w:rPr>
      </w:pPr>
    </w:p>
    <w:p w:rsidR="00B47AE7" w:rsidP="00B47AE7">
      <w:pPr>
        <w:pStyle w:val="Heading7"/>
        <w:rPr>
          <w:rFonts w:ascii="Times New Roman" w:hAnsi="Times New Roman" w:cs="Times New Roman"/>
          <w:szCs w:val="24"/>
        </w:rPr>
      </w:pPr>
      <w:r w:rsidRPr="001A53DE">
        <w:rPr>
          <w:rFonts w:ascii="Times New Roman" w:hAnsi="Times New Roman" w:cs="Times New Roman"/>
          <w:szCs w:val="24"/>
        </w:rPr>
        <w:t>K čl. V</w:t>
      </w:r>
      <w:r w:rsidR="00AE5926">
        <w:rPr>
          <w:rFonts w:ascii="Times New Roman" w:hAnsi="Times New Roman" w:cs="Times New Roman"/>
          <w:szCs w:val="24"/>
        </w:rPr>
        <w:t>I</w:t>
      </w:r>
    </w:p>
    <w:p w:rsidR="00AE5926" w:rsidRPr="00AE5926" w:rsidP="00AE5926">
      <w:pPr>
        <w:rPr>
          <w:rFonts w:ascii="Times New Roman" w:hAnsi="Times New Roman" w:cs="Times New Roman"/>
          <w:szCs w:val="24"/>
          <w:lang w:val="sk-SK"/>
        </w:rPr>
      </w:pPr>
    </w:p>
    <w:p w:rsidR="00B47AE7" w:rsidRPr="001A53DE" w:rsidP="00B47AE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1A53DE">
        <w:rPr>
          <w:rFonts w:ascii="Times New Roman" w:hAnsi="Times New Roman" w:cs="Times New Roman"/>
          <w:szCs w:val="24"/>
          <w:lang w:val="sk-SK"/>
        </w:rPr>
        <w:tab/>
      </w:r>
      <w:r w:rsidRPr="001A53DE" w:rsidR="00294AD1">
        <w:rPr>
          <w:rFonts w:ascii="Times New Roman" w:hAnsi="Times New Roman" w:cs="Times New Roman"/>
          <w:szCs w:val="24"/>
          <w:lang w:val="sk-SK"/>
        </w:rPr>
        <w:t>Účinnosť tohto zákona sa n</w:t>
      </w:r>
      <w:r w:rsidRPr="001A53DE">
        <w:rPr>
          <w:rFonts w:ascii="Times New Roman" w:hAnsi="Times New Roman" w:cs="Times New Roman"/>
          <w:szCs w:val="24"/>
          <w:lang w:val="sk-SK"/>
        </w:rPr>
        <w:t xml:space="preserve">avrhuje od 1. </w:t>
      </w:r>
      <w:r w:rsidR="00AE5926">
        <w:rPr>
          <w:rFonts w:ascii="Times New Roman" w:hAnsi="Times New Roman" w:cs="Times New Roman"/>
          <w:szCs w:val="24"/>
          <w:lang w:val="sk-SK"/>
        </w:rPr>
        <w:t>januára 2008.</w:t>
      </w:r>
    </w:p>
    <w:p w:rsidR="00E64720" w:rsidP="00F940EB">
      <w:pPr>
        <w:ind w:firstLine="504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A862EE" w:rsidP="00F940EB">
      <w:pPr>
        <w:ind w:firstLine="504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E64720" w:rsidRPr="006409BB" w:rsidP="00E64720">
      <w:pPr>
        <w:pStyle w:val="BodyText"/>
        <w:spacing w:line="360" w:lineRule="auto"/>
        <w:rPr>
          <w:rFonts w:ascii="Times New Roman" w:hAnsi="Times New Roman" w:cs="Times New Roman"/>
          <w:szCs w:val="24"/>
        </w:rPr>
      </w:pPr>
      <w:r w:rsidRPr="006409BB">
        <w:rPr>
          <w:rFonts w:ascii="Times New Roman" w:hAnsi="Times New Roman" w:cs="Times New Roman"/>
          <w:szCs w:val="24"/>
        </w:rPr>
        <w:t xml:space="preserve">V Bratislave </w:t>
      </w:r>
      <w:r>
        <w:rPr>
          <w:rFonts w:ascii="Times New Roman" w:hAnsi="Times New Roman" w:cs="Times New Roman"/>
          <w:szCs w:val="24"/>
        </w:rPr>
        <w:t xml:space="preserve"> 12. septembra</w:t>
      </w:r>
      <w:r w:rsidRPr="006409BB">
        <w:rPr>
          <w:rFonts w:ascii="Times New Roman" w:hAnsi="Times New Roman" w:cs="Times New Roman"/>
          <w:szCs w:val="24"/>
        </w:rPr>
        <w:t xml:space="preserve"> 2007 </w:t>
      </w: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64720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 xml:space="preserve">Robert FICO </w:t>
      </w:r>
      <w:r w:rsidR="00A078B1">
        <w:rPr>
          <w:rFonts w:ascii="Times New Roman" w:hAnsi="Times New Roman" w:cs="Times New Roman"/>
          <w:b/>
          <w:szCs w:val="24"/>
        </w:rPr>
        <w:t>v. r.</w:t>
      </w:r>
    </w:p>
    <w:p w:rsidR="00E6472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64720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>predseda vlády</w:t>
      </w:r>
    </w:p>
    <w:p w:rsidR="00E64720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>Slovenskej republiky</w:t>
      </w:r>
    </w:p>
    <w:p w:rsidR="00E6472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A862EE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64720" w:rsidRPr="00A078B1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 xml:space="preserve">Robert </w:t>
      </w:r>
      <w:r w:rsidRPr="00345270">
        <w:rPr>
          <w:rFonts w:ascii="Times New Roman" w:hAnsi="Times New Roman" w:cs="Times New Roman"/>
          <w:b/>
          <w:caps/>
          <w:szCs w:val="24"/>
        </w:rPr>
        <w:t xml:space="preserve">Kaliňák </w:t>
      </w:r>
      <w:r w:rsidR="00A078B1">
        <w:rPr>
          <w:rFonts w:ascii="Times New Roman" w:hAnsi="Times New Roman" w:cs="Times New Roman"/>
          <w:b/>
          <w:caps/>
          <w:szCs w:val="24"/>
        </w:rPr>
        <w:t xml:space="preserve"> </w:t>
      </w:r>
      <w:r w:rsidR="00A078B1">
        <w:rPr>
          <w:rFonts w:ascii="Times New Roman" w:hAnsi="Times New Roman" w:cs="Times New Roman"/>
          <w:b/>
          <w:szCs w:val="24"/>
        </w:rPr>
        <w:t>v.r.</w:t>
      </w:r>
    </w:p>
    <w:p w:rsidR="00A862EE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</w:p>
    <w:p w:rsidR="00E64720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>podpredseda vlády a minister vnútra</w:t>
      </w:r>
    </w:p>
    <w:p w:rsidR="00E64720" w:rsidRPr="00345270" w:rsidP="00E64720">
      <w:pPr>
        <w:ind w:firstLine="3828"/>
        <w:jc w:val="center"/>
        <w:rPr>
          <w:rFonts w:ascii="Times New Roman" w:hAnsi="Times New Roman" w:cs="Times New Roman"/>
          <w:b/>
          <w:szCs w:val="24"/>
        </w:rPr>
      </w:pPr>
      <w:r w:rsidRPr="00345270">
        <w:rPr>
          <w:rFonts w:ascii="Times New Roman" w:hAnsi="Times New Roman" w:cs="Times New Roman"/>
          <w:b/>
          <w:szCs w:val="24"/>
        </w:rPr>
        <w:t>Slovenskej republiky</w:t>
      </w:r>
    </w:p>
    <w:p w:rsidR="00E64720" w:rsidP="00E64720">
      <w:pPr>
        <w:pStyle w:val="BodyText"/>
        <w:ind w:firstLine="708"/>
        <w:rPr>
          <w:rFonts w:ascii="Times New Roman" w:hAnsi="Times New Roman" w:cs="Times New Roman"/>
          <w:szCs w:val="24"/>
        </w:rPr>
      </w:pPr>
    </w:p>
    <w:p w:rsidR="00E64720" w:rsidRPr="001A53DE" w:rsidP="00F940EB">
      <w:pPr>
        <w:ind w:firstLine="5040"/>
        <w:jc w:val="both"/>
        <w:rPr>
          <w:rFonts w:ascii="Times New Roman" w:hAnsi="Times New Roman" w:cs="Times New Roman"/>
          <w:b/>
          <w:szCs w:val="24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1B" w:rsidP="00570725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B5B1B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1B" w:rsidP="00E40070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A862EE">
      <w:rPr>
        <w:rStyle w:val="PageNumber"/>
        <w:rFonts w:ascii="Times New Roman" w:hAnsi="Times New Roman" w:cs="Times New Roman"/>
        <w:noProof/>
        <w:szCs w:val="24"/>
      </w:rPr>
      <w:t>12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8B5B1B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6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7C57C1"/>
    <w:multiLevelType w:val="hybridMultilevel"/>
    <w:tmpl w:val="7BA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62B33"/>
    <w:multiLevelType w:val="hybridMultilevel"/>
    <w:tmpl w:val="0B5C059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47AE7"/>
    <w:rsid w:val="00022C20"/>
    <w:rsid w:val="00030F70"/>
    <w:rsid w:val="00056767"/>
    <w:rsid w:val="00065A5E"/>
    <w:rsid w:val="00097A0C"/>
    <w:rsid w:val="00177393"/>
    <w:rsid w:val="00196AA1"/>
    <w:rsid w:val="001A2726"/>
    <w:rsid w:val="001A53DE"/>
    <w:rsid w:val="001B5C8F"/>
    <w:rsid w:val="001E4242"/>
    <w:rsid w:val="001F3D61"/>
    <w:rsid w:val="00200733"/>
    <w:rsid w:val="00226ACF"/>
    <w:rsid w:val="00226EB3"/>
    <w:rsid w:val="00240427"/>
    <w:rsid w:val="0024726F"/>
    <w:rsid w:val="00247693"/>
    <w:rsid w:val="00260524"/>
    <w:rsid w:val="00263D0E"/>
    <w:rsid w:val="00270E5E"/>
    <w:rsid w:val="002711D4"/>
    <w:rsid w:val="00277022"/>
    <w:rsid w:val="0027758D"/>
    <w:rsid w:val="00294AD1"/>
    <w:rsid w:val="002C16D9"/>
    <w:rsid w:val="002C2B20"/>
    <w:rsid w:val="002C7604"/>
    <w:rsid w:val="002E1D69"/>
    <w:rsid w:val="002E6757"/>
    <w:rsid w:val="002F34C3"/>
    <w:rsid w:val="00300497"/>
    <w:rsid w:val="00311599"/>
    <w:rsid w:val="003157D6"/>
    <w:rsid w:val="00327079"/>
    <w:rsid w:val="00345270"/>
    <w:rsid w:val="00373CFA"/>
    <w:rsid w:val="003E6AEA"/>
    <w:rsid w:val="0043685E"/>
    <w:rsid w:val="00473ACC"/>
    <w:rsid w:val="00490790"/>
    <w:rsid w:val="004C6743"/>
    <w:rsid w:val="004D2D02"/>
    <w:rsid w:val="00500B85"/>
    <w:rsid w:val="00510F8D"/>
    <w:rsid w:val="00515A80"/>
    <w:rsid w:val="005254D4"/>
    <w:rsid w:val="005566AC"/>
    <w:rsid w:val="00570725"/>
    <w:rsid w:val="005C0FBC"/>
    <w:rsid w:val="005D5B2C"/>
    <w:rsid w:val="005E2B74"/>
    <w:rsid w:val="005E3461"/>
    <w:rsid w:val="005F4CB7"/>
    <w:rsid w:val="005F77FB"/>
    <w:rsid w:val="006046DD"/>
    <w:rsid w:val="0060767C"/>
    <w:rsid w:val="00610F83"/>
    <w:rsid w:val="0061337A"/>
    <w:rsid w:val="006155F1"/>
    <w:rsid w:val="006175A9"/>
    <w:rsid w:val="006311D8"/>
    <w:rsid w:val="006409BB"/>
    <w:rsid w:val="0067487D"/>
    <w:rsid w:val="00676A41"/>
    <w:rsid w:val="00696284"/>
    <w:rsid w:val="006B4831"/>
    <w:rsid w:val="006D2C88"/>
    <w:rsid w:val="006F7A58"/>
    <w:rsid w:val="0070799D"/>
    <w:rsid w:val="00712F37"/>
    <w:rsid w:val="00755351"/>
    <w:rsid w:val="007603A1"/>
    <w:rsid w:val="00787338"/>
    <w:rsid w:val="00794894"/>
    <w:rsid w:val="007A7CD8"/>
    <w:rsid w:val="007C3A86"/>
    <w:rsid w:val="007F75BC"/>
    <w:rsid w:val="00815C2A"/>
    <w:rsid w:val="008221A9"/>
    <w:rsid w:val="00823864"/>
    <w:rsid w:val="00852A94"/>
    <w:rsid w:val="00857EE0"/>
    <w:rsid w:val="00886225"/>
    <w:rsid w:val="008B515D"/>
    <w:rsid w:val="008B5B1B"/>
    <w:rsid w:val="008D092B"/>
    <w:rsid w:val="00910849"/>
    <w:rsid w:val="00916A5B"/>
    <w:rsid w:val="009336FF"/>
    <w:rsid w:val="0096365E"/>
    <w:rsid w:val="009668E1"/>
    <w:rsid w:val="00975224"/>
    <w:rsid w:val="00987E92"/>
    <w:rsid w:val="0099285B"/>
    <w:rsid w:val="0099491D"/>
    <w:rsid w:val="009A6FF7"/>
    <w:rsid w:val="009B09AF"/>
    <w:rsid w:val="009F1007"/>
    <w:rsid w:val="009F141A"/>
    <w:rsid w:val="00A078B1"/>
    <w:rsid w:val="00A1581A"/>
    <w:rsid w:val="00A33BA1"/>
    <w:rsid w:val="00A35BF3"/>
    <w:rsid w:val="00A37D8A"/>
    <w:rsid w:val="00A81CCC"/>
    <w:rsid w:val="00A862EE"/>
    <w:rsid w:val="00AA1680"/>
    <w:rsid w:val="00AA3319"/>
    <w:rsid w:val="00AB078D"/>
    <w:rsid w:val="00AB5B7E"/>
    <w:rsid w:val="00AC4C7A"/>
    <w:rsid w:val="00AD37F8"/>
    <w:rsid w:val="00AE11F8"/>
    <w:rsid w:val="00AE5926"/>
    <w:rsid w:val="00B14B53"/>
    <w:rsid w:val="00B34BE1"/>
    <w:rsid w:val="00B47AE7"/>
    <w:rsid w:val="00B77C6A"/>
    <w:rsid w:val="00B966E3"/>
    <w:rsid w:val="00BA5274"/>
    <w:rsid w:val="00BB16BA"/>
    <w:rsid w:val="00BC6129"/>
    <w:rsid w:val="00BC6C05"/>
    <w:rsid w:val="00BC75A1"/>
    <w:rsid w:val="00C6544E"/>
    <w:rsid w:val="00CA1768"/>
    <w:rsid w:val="00CB322A"/>
    <w:rsid w:val="00CC3DC5"/>
    <w:rsid w:val="00CC4D64"/>
    <w:rsid w:val="00CD322A"/>
    <w:rsid w:val="00CE232E"/>
    <w:rsid w:val="00CE2D3D"/>
    <w:rsid w:val="00CE30EE"/>
    <w:rsid w:val="00D42726"/>
    <w:rsid w:val="00D4538D"/>
    <w:rsid w:val="00D744CC"/>
    <w:rsid w:val="00D9115E"/>
    <w:rsid w:val="00DC583A"/>
    <w:rsid w:val="00DD0C75"/>
    <w:rsid w:val="00DF645F"/>
    <w:rsid w:val="00E238A6"/>
    <w:rsid w:val="00E30B5B"/>
    <w:rsid w:val="00E40070"/>
    <w:rsid w:val="00E54E53"/>
    <w:rsid w:val="00E64720"/>
    <w:rsid w:val="00E73054"/>
    <w:rsid w:val="00EA1323"/>
    <w:rsid w:val="00EC136E"/>
    <w:rsid w:val="00ED17C7"/>
    <w:rsid w:val="00EE05EA"/>
    <w:rsid w:val="00F039CB"/>
    <w:rsid w:val="00F60EC7"/>
    <w:rsid w:val="00F625E2"/>
    <w:rsid w:val="00F64A18"/>
    <w:rsid w:val="00F70D78"/>
    <w:rsid w:val="00F853F1"/>
    <w:rsid w:val="00F869D5"/>
    <w:rsid w:val="00F940EB"/>
    <w:rsid w:val="00FA5226"/>
    <w:rsid w:val="00FA749D"/>
    <w:rsid w:val="00FE2515"/>
    <w:rsid w:val="00FE76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47A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uiPriority w:val="99"/>
    <w:rsid w:val="00B47AE7"/>
    <w:pPr>
      <w:keepNext/>
      <w:jc w:val="left"/>
      <w:outlineLvl w:val="0"/>
    </w:pPr>
    <w:rPr>
      <w:u w:val="single"/>
      <w:lang w:val="sk-SK" w:eastAsia="sk-SK"/>
    </w:rPr>
  </w:style>
  <w:style w:type="paragraph" w:styleId="Heading3">
    <w:name w:val="heading 3"/>
    <w:basedOn w:val="Normal"/>
    <w:next w:val="Normal"/>
    <w:uiPriority w:val="99"/>
    <w:rsid w:val="00B47AE7"/>
    <w:pPr>
      <w:keepNext/>
      <w:jc w:val="center"/>
      <w:outlineLvl w:val="2"/>
    </w:pPr>
    <w:rPr>
      <w:b/>
      <w:lang w:val="sk-SK"/>
    </w:rPr>
  </w:style>
  <w:style w:type="paragraph" w:styleId="Heading7">
    <w:name w:val="heading 7"/>
    <w:basedOn w:val="Normal"/>
    <w:next w:val="Normal"/>
    <w:uiPriority w:val="99"/>
    <w:rsid w:val="00B47AE7"/>
    <w:pPr>
      <w:keepNext/>
      <w:jc w:val="both"/>
      <w:outlineLvl w:val="6"/>
    </w:pPr>
    <w:rPr>
      <w:b/>
      <w:u w:val="single"/>
      <w:lang w:val="sk-SK"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B47AE7"/>
    <w:pPr>
      <w:jc w:val="center"/>
    </w:pPr>
    <w:rPr>
      <w:sz w:val="28"/>
      <w:lang w:val="sk-SK" w:eastAsia="sk-SK"/>
    </w:rPr>
  </w:style>
  <w:style w:type="paragraph" w:styleId="BodyText">
    <w:name w:val="Body Text"/>
    <w:basedOn w:val="Normal"/>
    <w:uiPriority w:val="99"/>
    <w:rsid w:val="00B47AE7"/>
    <w:pPr>
      <w:jc w:val="both"/>
    </w:pPr>
    <w:rPr>
      <w:lang w:val="sk-SK" w:eastAsia="sk-SK"/>
    </w:rPr>
  </w:style>
  <w:style w:type="paragraph" w:styleId="BodyText2">
    <w:name w:val="Body Text 2"/>
    <w:basedOn w:val="Normal"/>
    <w:uiPriority w:val="99"/>
    <w:rsid w:val="00B47AE7"/>
    <w:pPr>
      <w:jc w:val="both"/>
    </w:pPr>
    <w:rPr>
      <w:lang w:val="sk-SK"/>
    </w:rPr>
  </w:style>
  <w:style w:type="paragraph" w:styleId="BodyText3">
    <w:name w:val="Body Text 3"/>
    <w:basedOn w:val="Normal"/>
    <w:uiPriority w:val="99"/>
    <w:rsid w:val="00B47AE7"/>
    <w:pPr>
      <w:jc w:val="both"/>
    </w:pPr>
    <w:rPr>
      <w:lang w:val="sk-SK"/>
    </w:rPr>
  </w:style>
  <w:style w:type="character" w:styleId="PageNumber">
    <w:name w:val="page number"/>
    <w:basedOn w:val="DefaultParagraphFont"/>
    <w:uiPriority w:val="99"/>
    <w:rsid w:val="00B47AE7"/>
  </w:style>
  <w:style w:type="paragraph" w:styleId="Footer">
    <w:name w:val="footer"/>
    <w:basedOn w:val="Normal"/>
    <w:uiPriority w:val="99"/>
    <w:rsid w:val="00B47AE7"/>
    <w:pPr>
      <w:tabs>
        <w:tab w:val="center" w:pos="4536"/>
        <w:tab w:val="right" w:pos="9072"/>
      </w:tabs>
      <w:jc w:val="left"/>
    </w:pPr>
  </w:style>
  <w:style w:type="paragraph" w:customStyle="1" w:styleId="CharChar">
    <w:name w:val="Char Char"/>
    <w:basedOn w:val="Normal"/>
    <w:link w:val="DefaultParagraphFont"/>
    <w:uiPriority w:val="99"/>
    <w:rsid w:val="00E64720"/>
    <w:pPr>
      <w:jc w:val="left"/>
    </w:pPr>
    <w:rPr>
      <w:rFonts w:ascii="Arial" w:hAnsi="Arial" w:cs="Aria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279</TotalTime>
  <Pages>12</Pages>
  <Words>4043</Words>
  <Characters>23049</Characters>
  <Application>Microsoft Office Word</Application>
  <DocSecurity>0</DocSecurity>
  <Lines>0</Lines>
  <Paragraphs>0</Paragraphs>
  <ScaleCrop>false</ScaleCrop>
  <Company>MU SR</Company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MU SR</dc:creator>
  <cp:lastModifiedBy>harustak</cp:lastModifiedBy>
  <cp:revision>22</cp:revision>
  <cp:lastPrinted>2007-06-26T16:04:00Z</cp:lastPrinted>
  <dcterms:created xsi:type="dcterms:W3CDTF">2007-06-29T10:07:00Z</dcterms:created>
  <dcterms:modified xsi:type="dcterms:W3CDTF">2007-09-21T09:44:00Z</dcterms:modified>
</cp:coreProperties>
</file>