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701D" w:rsidP="005C701D">
      <w:pPr>
        <w:jc w:val="center"/>
        <w:rPr>
          <w:rFonts w:ascii="Times New Roman" w:hAnsi="Times New Roman" w:cs="Times New Roman"/>
          <w:b/>
          <w:sz w:val="40"/>
          <w:szCs w:val="24"/>
        </w:rPr>
      </w:pPr>
      <w:r w:rsidRPr="007D341B">
        <w:rPr>
          <w:rFonts w:ascii="Times New Roman" w:hAnsi="Times New Roman" w:cs="Times New Roman"/>
          <w:b/>
          <w:sz w:val="40"/>
          <w:szCs w:val="24"/>
        </w:rPr>
        <w:t>N</w:t>
      </w:r>
      <w:r>
        <w:rPr>
          <w:rFonts w:ascii="Times New Roman" w:hAnsi="Times New Roman" w:cs="Times New Roman"/>
          <w:b/>
          <w:sz w:val="40"/>
          <w:szCs w:val="24"/>
        </w:rPr>
        <w:t>á</w:t>
      </w:r>
      <w:r w:rsidRPr="007D341B">
        <w:rPr>
          <w:rFonts w:ascii="Times New Roman" w:hAnsi="Times New Roman" w:cs="Times New Roman"/>
          <w:b/>
          <w:sz w:val="40"/>
          <w:szCs w:val="24"/>
        </w:rPr>
        <w:t>rodn</w:t>
      </w:r>
      <w:r>
        <w:rPr>
          <w:rFonts w:ascii="Times New Roman" w:hAnsi="Times New Roman" w:cs="Times New Roman"/>
          <w:b/>
          <w:sz w:val="40"/>
          <w:szCs w:val="24"/>
        </w:rPr>
        <w:t>á</w:t>
      </w:r>
      <w:r w:rsidRPr="007D341B">
        <w:rPr>
          <w:rFonts w:ascii="Times New Roman" w:hAnsi="Times New Roman" w:cs="Times New Roman"/>
          <w:b/>
          <w:sz w:val="40"/>
          <w:szCs w:val="24"/>
        </w:rPr>
        <w:t xml:space="preserve"> rada Slove</w:t>
      </w:r>
      <w:r>
        <w:rPr>
          <w:rFonts w:ascii="Times New Roman" w:hAnsi="Times New Roman" w:cs="Times New Roman"/>
          <w:b/>
          <w:sz w:val="40"/>
          <w:szCs w:val="24"/>
        </w:rPr>
        <w:t>nskej republiky</w:t>
      </w:r>
    </w:p>
    <w:p w:rsidR="005C701D" w:rsidRPr="007E44AA" w:rsidP="005C701D">
      <w:pPr>
        <w:pBdr>
          <w:bottom w:val="single" w:sz="12" w:space="1" w:color="auto"/>
        </w:pBdr>
        <w:jc w:val="center"/>
        <w:rPr>
          <w:rFonts w:ascii="Times New Roman" w:hAnsi="Times New Roman" w:cs="Times New Roman"/>
          <w:b/>
          <w:sz w:val="28"/>
          <w:szCs w:val="24"/>
        </w:rPr>
      </w:pPr>
      <w:r>
        <w:rPr>
          <w:rFonts w:ascii="Times New Roman" w:hAnsi="Times New Roman" w:cs="Times New Roman"/>
          <w:b/>
          <w:sz w:val="28"/>
          <w:szCs w:val="24"/>
        </w:rPr>
        <w:t>IV</w:t>
      </w:r>
      <w:r w:rsidRPr="007E44AA">
        <w:rPr>
          <w:rFonts w:ascii="Times New Roman" w:hAnsi="Times New Roman" w:cs="Times New Roman"/>
          <w:b/>
          <w:sz w:val="28"/>
          <w:szCs w:val="24"/>
        </w:rPr>
        <w:t>. volebn</w:t>
      </w:r>
      <w:r>
        <w:rPr>
          <w:rFonts w:ascii="Times New Roman" w:hAnsi="Times New Roman" w:cs="Times New Roman"/>
          <w:b/>
          <w:sz w:val="28"/>
          <w:szCs w:val="24"/>
        </w:rPr>
        <w:t>é</w:t>
      </w:r>
      <w:r w:rsidRPr="007E44AA">
        <w:rPr>
          <w:rFonts w:ascii="Times New Roman" w:hAnsi="Times New Roman" w:cs="Times New Roman"/>
          <w:b/>
          <w:sz w:val="28"/>
          <w:szCs w:val="24"/>
        </w:rPr>
        <w:t xml:space="preserve"> obdobie</w:t>
      </w:r>
    </w:p>
    <w:p w:rsidR="005C701D" w:rsidP="005C701D">
      <w:pPr>
        <w:jc w:val="center"/>
        <w:rPr>
          <w:rFonts w:ascii="Times New Roman" w:hAnsi="Times New Roman" w:cs="Times New Roman"/>
          <w:b/>
          <w:szCs w:val="24"/>
        </w:rPr>
      </w:pPr>
    </w:p>
    <w:p w:rsidR="005C701D" w:rsidRPr="005C701D" w:rsidP="005C701D">
      <w:pPr>
        <w:jc w:val="center"/>
        <w:rPr>
          <w:rFonts w:ascii="Times New Roman" w:hAnsi="Times New Roman" w:cs="Times New Roman"/>
          <w:b/>
          <w:sz w:val="28"/>
          <w:szCs w:val="24"/>
        </w:rPr>
      </w:pPr>
      <w:r w:rsidRPr="005C701D">
        <w:rPr>
          <w:rFonts w:ascii="Times New Roman" w:hAnsi="Times New Roman" w:cs="Times New Roman"/>
          <w:b/>
          <w:sz w:val="28"/>
          <w:szCs w:val="24"/>
        </w:rPr>
        <w:t>408</w:t>
      </w:r>
    </w:p>
    <w:p w:rsidR="005C701D" w:rsidP="005C701D">
      <w:pPr>
        <w:pStyle w:val="Title"/>
        <w:rPr>
          <w:rFonts w:ascii="Times New Roman" w:hAnsi="Times New Roman" w:cs="Times New Roman"/>
          <w:b w:val="0"/>
          <w:shadow w:val="0"/>
          <w:szCs w:val="24"/>
        </w:rPr>
      </w:pPr>
    </w:p>
    <w:p w:rsidR="005C701D" w:rsidRPr="008517DF" w:rsidP="005C701D">
      <w:pPr>
        <w:jc w:val="center"/>
        <w:rPr>
          <w:rFonts w:ascii="Times New Roman" w:hAnsi="Times New Roman" w:cs="Times New Roman"/>
          <w:b/>
          <w:szCs w:val="24"/>
        </w:rPr>
      </w:pPr>
      <w:r w:rsidRPr="008517DF">
        <w:rPr>
          <w:rFonts w:ascii="Times New Roman" w:hAnsi="Times New Roman" w:cs="Times New Roman"/>
          <w:b/>
          <w:szCs w:val="24"/>
        </w:rPr>
        <w:t xml:space="preserve">Vládny návrh </w:t>
      </w:r>
    </w:p>
    <w:p w:rsidR="005C701D" w:rsidRPr="008517DF" w:rsidP="005C701D">
      <w:pPr>
        <w:pStyle w:val="Title"/>
        <w:rPr>
          <w:rFonts w:ascii="Times New Roman" w:hAnsi="Times New Roman" w:cs="Times New Roman"/>
          <w:b w:val="0"/>
          <w:shadow w:val="0"/>
          <w:szCs w:val="24"/>
        </w:rPr>
      </w:pPr>
    </w:p>
    <w:p w:rsidR="005C701D" w:rsidRPr="008517DF" w:rsidP="005C701D">
      <w:pPr>
        <w:pStyle w:val="Title"/>
        <w:rPr>
          <w:rFonts w:ascii="Times New Roman" w:hAnsi="Times New Roman" w:cs="Times New Roman"/>
          <w:shadow w:val="0"/>
          <w:szCs w:val="24"/>
        </w:rPr>
      </w:pPr>
      <w:r w:rsidRPr="008517DF">
        <w:rPr>
          <w:rFonts w:ascii="Times New Roman" w:hAnsi="Times New Roman" w:cs="Times New Roman"/>
          <w:shadow w:val="0"/>
          <w:szCs w:val="24"/>
        </w:rPr>
        <w:t>Zákon</w:t>
      </w:r>
    </w:p>
    <w:p w:rsidR="005C701D" w:rsidRPr="008517DF" w:rsidP="005C701D">
      <w:pPr>
        <w:jc w:val="center"/>
        <w:rPr>
          <w:rFonts w:ascii="Times New Roman" w:hAnsi="Times New Roman" w:cs="Times New Roman"/>
          <w:b/>
          <w:szCs w:val="24"/>
        </w:rPr>
      </w:pPr>
    </w:p>
    <w:p w:rsidR="005C701D" w:rsidRPr="008517DF" w:rsidP="005C701D">
      <w:pPr>
        <w:jc w:val="center"/>
        <w:rPr>
          <w:rFonts w:ascii="Times New Roman" w:hAnsi="Times New Roman" w:cs="Times New Roman"/>
          <w:b/>
          <w:szCs w:val="24"/>
        </w:rPr>
      </w:pPr>
      <w:r w:rsidRPr="008517DF">
        <w:rPr>
          <w:rFonts w:ascii="Times New Roman" w:hAnsi="Times New Roman" w:cs="Times New Roman"/>
          <w:b/>
          <w:szCs w:val="24"/>
        </w:rPr>
        <w:t xml:space="preserve">z .......... 2007, </w:t>
      </w:r>
    </w:p>
    <w:p w:rsidR="00420B37" w:rsidRPr="00352DA2">
      <w:pPr>
        <w:spacing w:line="240" w:lineRule="atLeast"/>
        <w:jc w:val="center"/>
        <w:rPr>
          <w:rFonts w:ascii="Times New Roman" w:hAnsi="Times New Roman" w:cs="Times New Roman"/>
          <w:b/>
          <w:szCs w:val="24"/>
          <w:lang w:val="sk-SK"/>
        </w:rPr>
      </w:pPr>
    </w:p>
    <w:p w:rsidR="002277F2">
      <w:pPr>
        <w:spacing w:line="240" w:lineRule="atLeast"/>
        <w:jc w:val="center"/>
        <w:rPr>
          <w:rFonts w:ascii="Times New Roman" w:hAnsi="Times New Roman" w:cs="Times New Roman"/>
          <w:b/>
          <w:szCs w:val="24"/>
          <w:lang w:val="sk-SK"/>
        </w:rPr>
      </w:pPr>
      <w:r w:rsidRPr="00352DA2" w:rsidR="00420B37">
        <w:rPr>
          <w:rFonts w:ascii="Times New Roman" w:hAnsi="Times New Roman" w:cs="Times New Roman"/>
          <w:b/>
          <w:szCs w:val="24"/>
          <w:lang w:val="sk-SK"/>
        </w:rPr>
        <w:t xml:space="preserve">ktorým sa mení a dopĺňa  zákon č. 480/2002 Z. z. o azyle </w:t>
      </w:r>
    </w:p>
    <w:p w:rsidR="002277F2">
      <w:pPr>
        <w:spacing w:line="240" w:lineRule="atLeast"/>
        <w:jc w:val="center"/>
        <w:rPr>
          <w:rFonts w:ascii="Times New Roman" w:hAnsi="Times New Roman" w:cs="Times New Roman"/>
          <w:b/>
          <w:szCs w:val="24"/>
          <w:lang w:val="sk-SK"/>
        </w:rPr>
      </w:pPr>
      <w:r w:rsidRPr="00352DA2" w:rsidR="00420B37">
        <w:rPr>
          <w:rFonts w:ascii="Times New Roman" w:hAnsi="Times New Roman" w:cs="Times New Roman"/>
          <w:b/>
          <w:szCs w:val="24"/>
          <w:lang w:val="sk-SK"/>
        </w:rPr>
        <w:t xml:space="preserve">a o zmene a doplnení niektorých zákonov v znení neskorších predpisov </w:t>
      </w:r>
    </w:p>
    <w:p w:rsidR="00420B37" w:rsidRPr="00352DA2">
      <w:pPr>
        <w:spacing w:line="240" w:lineRule="atLeast"/>
        <w:jc w:val="center"/>
        <w:rPr>
          <w:rFonts w:ascii="Times New Roman" w:hAnsi="Times New Roman" w:cs="Times New Roman"/>
          <w:b/>
          <w:szCs w:val="24"/>
          <w:lang w:val="sk-SK"/>
        </w:rPr>
      </w:pPr>
      <w:r w:rsidRPr="00352DA2">
        <w:rPr>
          <w:rFonts w:ascii="Times New Roman" w:hAnsi="Times New Roman" w:cs="Times New Roman"/>
          <w:b/>
          <w:szCs w:val="24"/>
          <w:lang w:val="sk-SK"/>
        </w:rPr>
        <w:t>a o zmene a doplnení niektorých zákonov</w:t>
      </w:r>
    </w:p>
    <w:p w:rsidR="00420B37" w:rsidRPr="00352DA2">
      <w:pPr>
        <w:spacing w:line="240" w:lineRule="atLeast"/>
        <w:jc w:val="center"/>
        <w:rPr>
          <w:rFonts w:ascii="Times New Roman" w:hAnsi="Times New Roman" w:cs="Times New Roman"/>
          <w:szCs w:val="24"/>
          <w:lang w:val="sk-SK"/>
        </w:rPr>
      </w:pPr>
    </w:p>
    <w:p w:rsidR="00420B37" w:rsidRPr="00352DA2">
      <w:pPr>
        <w:spacing w:line="240" w:lineRule="atLeast"/>
        <w:jc w:val="center"/>
        <w:rPr>
          <w:rFonts w:ascii="Times New Roman" w:hAnsi="Times New Roman" w:cs="Times New Roman"/>
          <w:szCs w:val="24"/>
          <w:lang w:val="sk-SK"/>
        </w:rPr>
      </w:pPr>
    </w:p>
    <w:p w:rsidR="00420B37" w:rsidRPr="00352DA2">
      <w:pPr>
        <w:spacing w:line="240" w:lineRule="atLeast"/>
        <w:ind w:firstLine="708"/>
        <w:jc w:val="both"/>
        <w:rPr>
          <w:rFonts w:ascii="Times New Roman" w:hAnsi="Times New Roman" w:cs="Times New Roman"/>
          <w:szCs w:val="24"/>
          <w:lang w:val="sk-SK"/>
        </w:rPr>
      </w:pPr>
      <w:r w:rsidRPr="00352DA2">
        <w:rPr>
          <w:rFonts w:ascii="Times New Roman" w:hAnsi="Times New Roman" w:cs="Times New Roman"/>
          <w:szCs w:val="24"/>
          <w:lang w:val="sk-SK"/>
        </w:rPr>
        <w:t>Národná rada Slovenskej republiky sa uzniesla na tomto zákone:</w:t>
      </w:r>
    </w:p>
    <w:p w:rsidR="00420B37" w:rsidRPr="00352DA2">
      <w:pPr>
        <w:jc w:val="center"/>
        <w:rPr>
          <w:rFonts w:ascii="Times New Roman" w:hAnsi="Times New Roman" w:cs="Times New Roman"/>
          <w:szCs w:val="24"/>
          <w:lang w:val="sk-SK"/>
        </w:rPr>
      </w:pPr>
    </w:p>
    <w:p w:rsidR="00420B37" w:rsidRPr="00352DA2">
      <w:pPr>
        <w:jc w:val="center"/>
        <w:rPr>
          <w:rFonts w:ascii="Times New Roman" w:hAnsi="Times New Roman" w:cs="Times New Roman"/>
          <w:b/>
          <w:szCs w:val="24"/>
          <w:lang w:val="sk-SK"/>
        </w:rPr>
      </w:pPr>
      <w:r w:rsidRPr="00352DA2">
        <w:rPr>
          <w:rFonts w:ascii="Times New Roman" w:hAnsi="Times New Roman" w:cs="Times New Roman"/>
          <w:b/>
          <w:szCs w:val="24"/>
          <w:lang w:val="sk-SK"/>
        </w:rPr>
        <w:t>Čl. I</w:t>
      </w:r>
    </w:p>
    <w:p w:rsidR="00420B37" w:rsidRPr="00352DA2">
      <w:pPr>
        <w:jc w:val="both"/>
        <w:rPr>
          <w:rFonts w:ascii="Times New Roman" w:hAnsi="Times New Roman" w:cs="Times New Roman"/>
          <w:szCs w:val="24"/>
          <w:lang w:val="sk-SK"/>
        </w:rPr>
      </w:pPr>
    </w:p>
    <w:p w:rsidR="00420B37" w:rsidRPr="00352DA2">
      <w:pPr>
        <w:jc w:val="both"/>
        <w:rPr>
          <w:rFonts w:ascii="Times New Roman" w:hAnsi="Times New Roman" w:cs="Times New Roman"/>
          <w:b/>
          <w:i/>
          <w:szCs w:val="24"/>
          <w:lang w:val="sk-SK"/>
        </w:rPr>
      </w:pPr>
      <w:r w:rsidRPr="00352DA2">
        <w:rPr>
          <w:rFonts w:ascii="Times New Roman" w:hAnsi="Times New Roman" w:cs="Times New Roman"/>
          <w:szCs w:val="24"/>
          <w:lang w:val="sk-SK"/>
        </w:rPr>
        <w:t xml:space="preserve">      Zákon č. 480/2002 Z. z. o azyle a o zmene a doplnení niektorých zákonov v znení zákona č. 606/2003 Z. z., zákona č. 207/2004 Z. z.,  zákona č. 1/2005 Z. z. a zákona č. 692/2006 Z. z. sa mení a dopĺňa takto:</w:t>
      </w:r>
    </w:p>
    <w:p w:rsidR="00420B37" w:rsidRPr="00352DA2">
      <w:pPr>
        <w:jc w:val="both"/>
        <w:rPr>
          <w:rFonts w:ascii="Times New Roman" w:hAnsi="Times New Roman" w:cs="Times New Roman"/>
          <w:szCs w:val="24"/>
          <w:lang w:val="sk-SK"/>
        </w:rPr>
      </w:pPr>
    </w:p>
    <w:p w:rsidR="00420B37" w:rsidRPr="00352DA2" w:rsidP="00D40DDA">
      <w:pPr>
        <w:numPr>
          <w:numId w:val="10"/>
        </w:numPr>
        <w:tabs>
          <w:tab w:val="clear" w:pos="720"/>
        </w:tabs>
        <w:jc w:val="both"/>
        <w:rPr>
          <w:rFonts w:ascii="Times New Roman" w:hAnsi="Times New Roman" w:cs="Times New Roman"/>
          <w:szCs w:val="24"/>
          <w:lang w:val="sk-SK"/>
        </w:rPr>
      </w:pPr>
      <w:r w:rsidRPr="00352DA2">
        <w:rPr>
          <w:rFonts w:ascii="Times New Roman" w:hAnsi="Times New Roman" w:cs="Times New Roman"/>
          <w:szCs w:val="24"/>
          <w:lang w:val="sk-SK"/>
        </w:rPr>
        <w:t>V § 2 písmeno r) znie:</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 xml:space="preserve">„r) prijímacím centrom miesto v tranzitnom priestore medzinárodného letiska, v ktorom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sa umiestňuje žiadateľ podľa § 3 ods. 2 písm. c) alebo vymedzený priestor v inom azylovom zariadení, v ktorom sa umiestňuje žiadateľ podľa § 3 ods. 2 písm. c), ak ho nie je možné umiestniť v tranzitnom priestore medzinárodného letiska; umiestnenie v prijímacom centre sa nepovažuje za vstup a pobyt žiadateľa na území Slovenskej republiky,“.</w:t>
      </w:r>
    </w:p>
    <w:p w:rsidR="00420B37" w:rsidRPr="00352DA2">
      <w:pPr>
        <w:ind w:left="360"/>
        <w:jc w:val="both"/>
        <w:rPr>
          <w:rFonts w:ascii="Times New Roman" w:hAnsi="Times New Roman" w:cs="Times New Roman"/>
          <w:szCs w:val="24"/>
          <w:lang w:val="sk-SK"/>
        </w:rPr>
      </w:pPr>
    </w:p>
    <w:p w:rsidR="00420B37" w:rsidRPr="00352DA2" w:rsidP="00D40DDA">
      <w:pPr>
        <w:numPr>
          <w:numId w:val="10"/>
        </w:numPr>
        <w:tabs>
          <w:tab w:val="clear" w:pos="720"/>
        </w:tabs>
        <w:jc w:val="both"/>
        <w:rPr>
          <w:rFonts w:ascii="Times New Roman" w:hAnsi="Times New Roman" w:cs="Times New Roman"/>
          <w:szCs w:val="24"/>
          <w:lang w:val="sk-SK"/>
        </w:rPr>
      </w:pPr>
      <w:r w:rsidRPr="00352DA2">
        <w:rPr>
          <w:rFonts w:ascii="Times New Roman" w:hAnsi="Times New Roman" w:cs="Times New Roman"/>
          <w:szCs w:val="24"/>
          <w:lang w:val="sk-SK"/>
        </w:rPr>
        <w:t>§ 3 znie:</w:t>
      </w:r>
    </w:p>
    <w:p w:rsidR="00420B37" w:rsidRPr="00352DA2">
      <w:pPr>
        <w:ind w:left="360"/>
        <w:jc w:val="center"/>
        <w:rPr>
          <w:rFonts w:ascii="Times New Roman" w:hAnsi="Times New Roman" w:cs="Times New Roman"/>
          <w:szCs w:val="24"/>
          <w:lang w:val="sk-SK"/>
        </w:rPr>
      </w:pPr>
      <w:r w:rsidRPr="00352DA2">
        <w:rPr>
          <w:rFonts w:ascii="Times New Roman" w:hAnsi="Times New Roman" w:cs="Times New Roman"/>
          <w:szCs w:val="24"/>
          <w:lang w:val="sk-SK"/>
        </w:rPr>
        <w:t>„§ 3</w:t>
      </w:r>
    </w:p>
    <w:p w:rsidR="00420B37" w:rsidRPr="00352DA2">
      <w:pPr>
        <w:ind w:left="360"/>
        <w:jc w:val="center"/>
        <w:rPr>
          <w:rFonts w:ascii="Times New Roman" w:hAnsi="Times New Roman" w:cs="Times New Roman"/>
          <w:szCs w:val="24"/>
          <w:lang w:val="sk-SK"/>
        </w:rPr>
      </w:pPr>
    </w:p>
    <w:p w:rsidR="00420B37" w:rsidRPr="00352DA2" w:rsidP="00D40DDA">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(1) 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 Konanie o udelenie azylu sa nezačne, ak vyhlásenie urobí c</w:t>
      </w:r>
      <w:r w:rsidRPr="00352DA2" w:rsidR="00886C2D">
        <w:rPr>
          <w:rFonts w:ascii="Times New Roman" w:hAnsi="Times New Roman" w:cs="Times New Roman"/>
          <w:szCs w:val="24"/>
          <w:lang w:val="sk-SK"/>
        </w:rPr>
        <w:t>udzinec, ktorý už je žiadateľom,</w:t>
      </w:r>
      <w:r w:rsidRPr="00352DA2">
        <w:rPr>
          <w:rFonts w:ascii="Times New Roman" w:hAnsi="Times New Roman" w:cs="Times New Roman"/>
          <w:szCs w:val="24"/>
          <w:lang w:val="sk-SK"/>
        </w:rPr>
        <w:t xml:space="preserve"> alebo ak sa zistí, že vyhlásenie podala maloletá osoba.</w:t>
      </w:r>
    </w:p>
    <w:p w:rsidR="00420B37" w:rsidRPr="00352DA2">
      <w:pPr>
        <w:ind w:firstLine="283"/>
        <w:jc w:val="both"/>
        <w:rPr>
          <w:rFonts w:ascii="Times New Roman" w:hAnsi="Times New Roman" w:cs="Times New Roman"/>
          <w:szCs w:val="24"/>
          <w:lang w:val="sk-SK"/>
        </w:rPr>
      </w:pPr>
    </w:p>
    <w:p w:rsidR="00420B37" w:rsidRPr="00352DA2">
      <w:pPr>
        <w:ind w:firstLine="283"/>
        <w:jc w:val="both"/>
        <w:rPr>
          <w:rFonts w:ascii="Times New Roman" w:hAnsi="Times New Roman" w:cs="Times New Roman"/>
          <w:szCs w:val="24"/>
          <w:lang w:val="sk-SK"/>
        </w:rPr>
      </w:pPr>
      <w:r w:rsidRPr="00352DA2">
        <w:rPr>
          <w:rFonts w:ascii="Times New Roman" w:hAnsi="Times New Roman" w:cs="Times New Roman"/>
          <w:szCs w:val="24"/>
          <w:lang w:val="sk-SK"/>
        </w:rPr>
        <w:tab/>
        <w:t>(2) Príslušným na prijatie vyhlásenia podľa odseku 1 je</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a)</w:t>
        <w:tab/>
        <w:t>ak ide o cudzinca, ktorý žiada o udelenie azylu alebo o poskytnutie doplnkovej ochrany pri vstupe na územie Slovenskej republiky, policajný útvar v mieste hraničného priechodu,</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b)</w:t>
        <w:tab/>
        <w:t xml:space="preserve">ak ide o cudzinca, ktorý žiada o udelenie azylu alebo o poskytnutie doplnkovej ochrany po vstupe na územie Slovenskej republiky, policajný útvar zriadený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pri azylovom zariadení,</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c)</w:t>
        <w:tab/>
        <w:t>ak ide o cudzinca, ktorý sa letecky prepraví na územie Slovenskej republiky a nespĺňa podmienky na vstup na územie Slovenskej republiky, policajný útvar v tranzitnom priestore medzinárodného letiska,</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d)</w:t>
        <w:tab/>
        <w:t>ak ide o cudzinca, ktorý je umiestnený v zariadení pre cudzincov podľa osobitného zákona,</w:t>
      </w:r>
      <w:r w:rsidRPr="00352DA2">
        <w:rPr>
          <w:rFonts w:ascii="Times New Roman" w:hAnsi="Times New Roman" w:cs="Times New Roman"/>
          <w:szCs w:val="24"/>
          <w:vertAlign w:val="superscript"/>
          <w:lang w:val="sk-SK"/>
        </w:rPr>
        <w:t>6a</w:t>
      </w:r>
      <w:r w:rsidRPr="00352DA2">
        <w:rPr>
          <w:rFonts w:ascii="Times New Roman" w:hAnsi="Times New Roman" w:cs="Times New Roman"/>
          <w:szCs w:val="24"/>
          <w:lang w:val="sk-SK"/>
        </w:rPr>
        <w:t>) policajný útvar v tomto zariadení,</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e)</w:t>
        <w:tab/>
        <w:t>ak ide o cudzinca, ktorý je v ústavnej zdravotnej starostlivosti, policajný útvar podľa miesta ústavného zdravotníckeho zariadenia,</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f)</w:t>
        <w:tab/>
        <w:t>ak ide o cudzinca, ktorý sa nachádza vo výkone väzby alebo výkone trestu odňatia slobody, policajný útvar podľa miesta ústavu na výkon väzby alebo ústavu na výkon trestu odňatia slobody,</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g)</w:t>
        <w:tab/>
        <w:t>ak ide o cudzinca, ktorý je umiestnený v zariadení sociálnoprávnej ochrany detí a sociálnej kurately, policajný útvar podľa miesta tohto zariadenia.</w:t>
        <w:tab/>
      </w:r>
      <w:r w:rsidRPr="00352DA2">
        <w:rPr>
          <w:rFonts w:ascii="Times New Roman" w:hAnsi="Times New Roman" w:cs="Times New Roman"/>
          <w:b/>
          <w:szCs w:val="24"/>
          <w:lang w:val="sk-SK"/>
        </w:rPr>
        <w:tab/>
      </w:r>
    </w:p>
    <w:p w:rsidR="00420B37" w:rsidRPr="00352DA2">
      <w:pPr>
        <w:ind w:left="360"/>
        <w:jc w:val="both"/>
        <w:rPr>
          <w:rFonts w:ascii="Times New Roman" w:hAnsi="Times New Roman" w:cs="Times New Roman"/>
          <w:b/>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(3) Vyhlásenie podľa odseku 1 policajný útvar zaznamená na úradnom tlačive, ktorého vzor je uvedený v prílohe č. 1, a bezodkladne ho zašle ministerstvu.</w:t>
      </w:r>
    </w:p>
    <w:p w:rsidR="00420B37" w:rsidRPr="00352DA2">
      <w:pPr>
        <w:ind w:left="360" w:firstLine="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(4) Policajný útvar po vyhlásení podľa odseku 1 alebo po vstupe cudzinca na územie Slovenskej republiky podľa § 4 ods. 6 (ďalej len „podanie vyhlásenia“) zadrží žiadateľovi cestovný doklad alebo iný doklad o jeho totožnosti a vydá mu o tom potvrdenie. Kópiu zadržaných dokladov spolu s dokumentáciou potrebnou na posúdenie žiadosti o udelenie azylu policajný útvar zašle bezodkladne ministerstvu; ak je žiadateľom cudzinec, ktorý má na území Slovenskej republiky povolený prechodný pobyt alebo trvalý pobyt, doklady totožnosti sa nezadržia   a policajný útvar zašle ministerstvu len kópiu týchto dokladov. Policajný útvar tiež zabezpečí odňatie daktyloskopických odtlačkov žiadateľovi.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Po ukončení konania o udelenie azylu policajný útvar na požiadanie vrá</w:t>
      </w:r>
      <w:r w:rsidRPr="00352DA2" w:rsidR="000D7176">
        <w:rPr>
          <w:rFonts w:ascii="Times New Roman" w:hAnsi="Times New Roman" w:cs="Times New Roman"/>
          <w:szCs w:val="24"/>
          <w:lang w:val="sk-SK"/>
        </w:rPr>
        <w:t xml:space="preserve">ti cudzincovi </w:t>
      </w:r>
      <w:r w:rsidRPr="00352DA2">
        <w:rPr>
          <w:rFonts w:ascii="Times New Roman" w:hAnsi="Times New Roman" w:cs="Times New Roman"/>
          <w:szCs w:val="24"/>
          <w:lang w:val="sk-SK"/>
        </w:rPr>
        <w:t>zadržané doklady.</w:t>
      </w:r>
    </w:p>
    <w:p w:rsidR="00420B37" w:rsidRPr="00352DA2">
      <w:pPr>
        <w:ind w:left="360" w:firstLine="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(5) Ak je podozrenie, že žiadateľ ukrýva cestovný doklad alebo iný doklad potrebný na spoľahlivé zistenie skutkového stavu veci, alebo vec, ktorá ohrozuje život alebo zdravie osôb, je príslušník Policajného zboru</w:t>
      </w:r>
      <w:r w:rsidRPr="00352DA2">
        <w:rPr>
          <w:rFonts w:ascii="Times New Roman" w:hAnsi="Times New Roman" w:cs="Times New Roman"/>
          <w:szCs w:val="24"/>
          <w:vertAlign w:val="superscript"/>
          <w:lang w:val="sk-SK"/>
        </w:rPr>
        <w:t>4</w:t>
      </w:r>
      <w:r w:rsidRPr="00352DA2">
        <w:rPr>
          <w:rFonts w:ascii="Times New Roman" w:hAnsi="Times New Roman" w:cs="Times New Roman"/>
          <w:szCs w:val="24"/>
          <w:lang w:val="sk-SK"/>
        </w:rPr>
        <w:t>) (ďalej len „policajt“), oprávnený vykonať prehliadku žiadateľa a jeho osobných vecí. Prehliadku žiadateľa vykoná osoba rovnakého pohlavia.</w:t>
      </w:r>
    </w:p>
    <w:p w:rsidR="00420B37" w:rsidRPr="00352DA2">
      <w:pPr>
        <w:ind w:left="360" w:firstLine="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(6) Žiadateľ uvedený v odseku 2 písm. a) a b) je povinný, ak mu v tom nebránia závažné dôvody, dostaviť sa do záchytného tábora do 24 hodín od podania vyhlásenia; žiadateľ uvedený v odseku 2 písm. c) do 24 hodín od skončenia umiestnenia v prijímacom centre podľa § 4 ods. 3 a žiadateľ uvedený v odseku 2 písm. d) až g) do 24 hodín </w:t>
      </w:r>
      <w:r w:rsidR="005B324F">
        <w:rPr>
          <w:rFonts w:ascii="Times New Roman" w:hAnsi="Times New Roman" w:cs="Times New Roman"/>
          <w:szCs w:val="24"/>
          <w:lang w:val="sk-SK"/>
        </w:rPr>
        <w:t xml:space="preserve">                  </w:t>
      </w:r>
      <w:r w:rsidRPr="00352DA2">
        <w:rPr>
          <w:rFonts w:ascii="Times New Roman" w:hAnsi="Times New Roman" w:cs="Times New Roman"/>
          <w:szCs w:val="24"/>
          <w:lang w:val="sk-SK"/>
        </w:rPr>
        <w:t>od prepustenia zo zariadenia pre cudzincov podľa osobitného predpisu,</w:t>
      </w:r>
      <w:r w:rsidRPr="00352DA2">
        <w:rPr>
          <w:rFonts w:ascii="Times New Roman" w:hAnsi="Times New Roman" w:cs="Times New Roman"/>
          <w:szCs w:val="24"/>
          <w:vertAlign w:val="superscript"/>
          <w:lang w:val="sk-SK"/>
        </w:rPr>
        <w:t>6a</w:t>
      </w:r>
      <w:r w:rsidRPr="00352DA2">
        <w:rPr>
          <w:rFonts w:ascii="Times New Roman" w:hAnsi="Times New Roman" w:cs="Times New Roman"/>
          <w:szCs w:val="24"/>
          <w:lang w:val="sk-SK"/>
        </w:rPr>
        <w:t>) ústavného zdravotníckeho zariadenia, ústavu na výkon väzby, ústavu na výkon trestu odňatia slobody alebo zo zariadenia</w:t>
      </w:r>
      <w:r w:rsidRPr="00352DA2">
        <w:rPr>
          <w:rFonts w:ascii="Times New Roman" w:hAnsi="Times New Roman" w:cs="Times New Roman"/>
          <w:b/>
          <w:szCs w:val="24"/>
          <w:lang w:val="sk-SK"/>
        </w:rPr>
        <w:t xml:space="preserve"> </w:t>
      </w:r>
      <w:r w:rsidRPr="00352DA2">
        <w:rPr>
          <w:rFonts w:ascii="Times New Roman" w:hAnsi="Times New Roman" w:cs="Times New Roman"/>
          <w:szCs w:val="24"/>
          <w:lang w:val="sk-SK"/>
        </w:rPr>
        <w:t xml:space="preserve">sociálnoprávnej ochrany detí a sociálnej kurately. Policajný útvar vydá žiadateľovi doklad na prepravu s platnosťou 24 hodín. Doklad na prepravu žiadateľa obsahuje označenie policajného útvaru, ktorý doklad vydal, číslo dokladu, dobu platnosti dokladu, meno a priezvisko, dátum a miesto narodenia, pohlavie a štátnu príslušnosť žiadateľa, číslo cestovného dokladu alebo iného dokladu, ktorým žiadateľ preukázal svoju totožnosť, adresu záchytného tábora, do ktorého je žiadateľ povinný </w:t>
      </w:r>
      <w:r w:rsidR="002277F2">
        <w:rPr>
          <w:rFonts w:ascii="Times New Roman" w:hAnsi="Times New Roman" w:cs="Times New Roman"/>
          <w:szCs w:val="24"/>
          <w:lang w:val="sk-SK"/>
        </w:rPr>
        <w:t xml:space="preserve">             </w:t>
      </w:r>
      <w:r w:rsidRPr="00352DA2" w:rsidR="00F07401">
        <w:rPr>
          <w:rFonts w:ascii="Times New Roman" w:hAnsi="Times New Roman" w:cs="Times New Roman"/>
          <w:szCs w:val="24"/>
          <w:lang w:val="sk-SK"/>
        </w:rPr>
        <w:t>sa dostaviť</w:t>
      </w:r>
      <w:r w:rsidRPr="00352DA2">
        <w:rPr>
          <w:rFonts w:ascii="Times New Roman" w:hAnsi="Times New Roman" w:cs="Times New Roman"/>
          <w:szCs w:val="24"/>
          <w:lang w:val="sk-SK"/>
        </w:rPr>
        <w:t>, miesto a dátum vydania dokladu, odtlačok pečiatky policajného útvaru a podpis osoby, ktorá vydala doklad.</w:t>
      </w:r>
    </w:p>
    <w:p w:rsidR="00420B37">
      <w:pPr>
        <w:ind w:firstLine="283"/>
        <w:jc w:val="both"/>
        <w:rPr>
          <w:rFonts w:ascii="Times New Roman" w:hAnsi="Times New Roman" w:cs="Times New Roman"/>
          <w:szCs w:val="24"/>
          <w:lang w:val="sk-SK"/>
        </w:rPr>
      </w:pPr>
    </w:p>
    <w:p w:rsidR="002D7C5E">
      <w:pPr>
        <w:ind w:firstLine="283"/>
        <w:jc w:val="both"/>
        <w:rPr>
          <w:rFonts w:ascii="Times New Roman" w:hAnsi="Times New Roman" w:cs="Times New Roman"/>
          <w:szCs w:val="24"/>
          <w:lang w:val="sk-SK"/>
        </w:rPr>
      </w:pPr>
    </w:p>
    <w:p w:rsidR="002D7C5E" w:rsidRPr="00352DA2">
      <w:pPr>
        <w:ind w:firstLine="283"/>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b/>
          <w:szCs w:val="24"/>
          <w:lang w:val="sk-SK"/>
        </w:rPr>
      </w:pPr>
      <w:r w:rsidRPr="00352DA2">
        <w:rPr>
          <w:rFonts w:ascii="Times New Roman" w:hAnsi="Times New Roman" w:cs="Times New Roman"/>
          <w:szCs w:val="24"/>
          <w:lang w:val="sk-SK"/>
        </w:rPr>
        <w:t>(7) Preprava žiadateľa do záchytného tábora sa môže vykonať v sprievode policajta. Preprava žiadateľa počas jeho umiestnenia v prijímacom centre sa vykonáva v sprievode policajta, pričom sa táto preprava nepovažuje za vstup ani pobyt cudzinca na území Slovenskej republiky.</w:t>
      </w:r>
    </w:p>
    <w:p w:rsidR="0091513F" w:rsidRPr="00352DA2">
      <w:pPr>
        <w:tabs>
          <w:tab w:val="left" w:pos="1440"/>
        </w:tabs>
        <w:ind w:left="360" w:firstLine="360"/>
        <w:jc w:val="both"/>
        <w:rPr>
          <w:rFonts w:ascii="Times New Roman" w:hAnsi="Times New Roman" w:cs="Times New Roman"/>
          <w:szCs w:val="24"/>
          <w:lang w:val="sk-SK"/>
        </w:rPr>
      </w:pPr>
      <w:r w:rsidRPr="00352DA2" w:rsidR="00420B37">
        <w:rPr>
          <w:rFonts w:ascii="Times New Roman" w:hAnsi="Times New Roman" w:cs="Times New Roman"/>
          <w:szCs w:val="24"/>
          <w:lang w:val="sk-SK"/>
        </w:rPr>
        <w:t xml:space="preserve">  </w:t>
      </w:r>
    </w:p>
    <w:p w:rsidR="00420B37" w:rsidRPr="00352DA2">
      <w:pPr>
        <w:tabs>
          <w:tab w:val="left" w:pos="144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(8) Ak cudzinec požiada o udelenie azylu alebo o poskytnutie doplnkovej ochrany          na policajnom útvare, ktorý nie je príslušný na prijatie vyhlásenia podľa odseku 2,                 je policajný útvar povinný poučiť cudzinca o tom, ktorý policajný útvar je príslušný              na prijatie vyhlásenia, a ak nerozhodne o zaistení cudzinca a o jeho umiestnení v zariadení pre cudzincov podľa osobitného predpisu,</w:t>
      </w:r>
      <w:r w:rsidRPr="00352DA2">
        <w:rPr>
          <w:rFonts w:ascii="Times New Roman" w:hAnsi="Times New Roman" w:cs="Times New Roman"/>
          <w:szCs w:val="24"/>
          <w:vertAlign w:val="superscript"/>
          <w:lang w:val="sk-SK"/>
        </w:rPr>
        <w:t>6a</w:t>
      </w:r>
      <w:r w:rsidRPr="00352DA2">
        <w:rPr>
          <w:rFonts w:ascii="Times New Roman" w:hAnsi="Times New Roman" w:cs="Times New Roman"/>
          <w:szCs w:val="24"/>
          <w:lang w:val="sk-SK"/>
        </w:rPr>
        <w:t xml:space="preserve">) vydá cudzincovi doklad na prepravu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s platnosťou 24 hodín. Doklad na prepravu cudzinca obsahuje označenie policajného útvaru, ktorý doklad vydal, číslo dokladu, dobu platnosti dokladu, meno a priezvisko, dátum a miesto narodenia, pohlavie a štátnu príslušnosť cudzinca, číslo cestovného dokladu alebo iného dokladu, ktorým cudzinec preukázal svoju totožnosť, adresu policajného útvaru, do ktorého je cudzinec povinný </w:t>
      </w:r>
      <w:r w:rsidRPr="00352DA2" w:rsidR="00F07401">
        <w:rPr>
          <w:rFonts w:ascii="Times New Roman" w:hAnsi="Times New Roman" w:cs="Times New Roman"/>
          <w:szCs w:val="24"/>
          <w:lang w:val="sk-SK"/>
        </w:rPr>
        <w:t xml:space="preserve">sa </w:t>
      </w:r>
      <w:r w:rsidRPr="00352DA2">
        <w:rPr>
          <w:rFonts w:ascii="Times New Roman" w:hAnsi="Times New Roman" w:cs="Times New Roman"/>
          <w:szCs w:val="24"/>
          <w:lang w:val="sk-SK"/>
        </w:rPr>
        <w:t>dostaviť, miesto a dátum vydania dokladu, odtlačok pečiatky policajného útvaru a podpis osoby, ktorá vydala doklad. Ustanovenie odseku 5 sa použije rovnako.“.</w:t>
      </w:r>
    </w:p>
    <w:p w:rsidR="00420B37" w:rsidRPr="00352DA2">
      <w:pPr>
        <w:tabs>
          <w:tab w:val="left" w:pos="1440"/>
        </w:tabs>
        <w:ind w:left="360" w:firstLine="360"/>
        <w:jc w:val="both"/>
        <w:rPr>
          <w:rFonts w:ascii="Times New Roman" w:hAnsi="Times New Roman" w:cs="Times New Roman"/>
          <w:szCs w:val="24"/>
          <w:lang w:val="sk-SK"/>
        </w:rPr>
      </w:pPr>
    </w:p>
    <w:p w:rsidR="00420B37" w:rsidRPr="00352DA2" w:rsidP="00D40DDA">
      <w:pPr>
        <w:numPr>
          <w:numId w:val="10"/>
        </w:numPr>
        <w:tabs>
          <w:tab w:val="clear" w:pos="720"/>
        </w:tabs>
        <w:ind w:hanging="295"/>
        <w:jc w:val="both"/>
        <w:rPr>
          <w:rFonts w:ascii="Times New Roman" w:hAnsi="Times New Roman" w:cs="Times New Roman"/>
          <w:szCs w:val="24"/>
          <w:lang w:val="sk-SK"/>
        </w:rPr>
      </w:pPr>
      <w:r w:rsidRPr="00352DA2">
        <w:rPr>
          <w:rFonts w:ascii="Times New Roman" w:hAnsi="Times New Roman" w:cs="Times New Roman"/>
          <w:szCs w:val="24"/>
          <w:lang w:val="sk-SK"/>
        </w:rPr>
        <w:t>V § 4 ods. 1 sa vypúšťajú slová „podľa § 3 ods. 1“ a slová „§ 6 ods. 3 až 5“ sa nahrádzajú slovami „§ 6 ods. 2, 4 až 6“.</w:t>
      </w:r>
    </w:p>
    <w:p w:rsidR="00420B37" w:rsidRPr="00352DA2">
      <w:pPr>
        <w:jc w:val="both"/>
        <w:rPr>
          <w:rFonts w:ascii="Times New Roman" w:hAnsi="Times New Roman" w:cs="Times New Roman"/>
          <w:szCs w:val="24"/>
          <w:lang w:val="sk-SK"/>
        </w:rPr>
      </w:pPr>
    </w:p>
    <w:p w:rsidR="005E2E08" w:rsidRPr="00352DA2" w:rsidP="00D40DDA">
      <w:pPr>
        <w:numPr>
          <w:numId w:val="10"/>
        </w:numPr>
        <w:tabs>
          <w:tab w:val="clear" w:pos="720"/>
        </w:tabs>
        <w:jc w:val="both"/>
        <w:rPr>
          <w:rFonts w:ascii="Times New Roman" w:hAnsi="Times New Roman" w:cs="Times New Roman"/>
          <w:szCs w:val="24"/>
          <w:lang w:val="sk-SK"/>
        </w:rPr>
      </w:pPr>
      <w:r w:rsidRPr="00352DA2">
        <w:rPr>
          <w:rFonts w:ascii="Times New Roman" w:hAnsi="Times New Roman" w:cs="Times New Roman"/>
          <w:szCs w:val="24"/>
          <w:lang w:val="sk-SK"/>
        </w:rPr>
        <w:t>V § 4 ods. 2 sa za slovo „azylu,“ vkladajú slová</w:t>
        <w:tab/>
        <w:t>„možných dôsledkoch neplnenia alebo porušenia jeho povinností podľa tohto zákona,“.</w:t>
      </w:r>
    </w:p>
    <w:p w:rsidR="005E2E08" w:rsidRPr="00352DA2" w:rsidP="005E2E08">
      <w:pPr>
        <w:jc w:val="both"/>
        <w:rPr>
          <w:rFonts w:ascii="Times New Roman" w:hAnsi="Times New Roman" w:cs="Times New Roman"/>
          <w:szCs w:val="24"/>
          <w:lang w:val="sk-SK"/>
        </w:rPr>
      </w:pPr>
    </w:p>
    <w:p w:rsidR="00420B37" w:rsidRPr="00352DA2" w:rsidP="00D40DDA">
      <w:pPr>
        <w:numPr>
          <w:numId w:val="10"/>
        </w:numPr>
        <w:tabs>
          <w:tab w:val="clear" w:pos="720"/>
        </w:tabs>
        <w:jc w:val="both"/>
        <w:rPr>
          <w:rFonts w:ascii="Times New Roman" w:hAnsi="Times New Roman" w:cs="Times New Roman"/>
          <w:szCs w:val="24"/>
          <w:lang w:val="sk-SK"/>
        </w:rPr>
      </w:pPr>
      <w:r w:rsidRPr="00352DA2">
        <w:rPr>
          <w:rFonts w:ascii="Times New Roman" w:hAnsi="Times New Roman" w:cs="Times New Roman"/>
          <w:szCs w:val="24"/>
          <w:lang w:val="sk-SK"/>
        </w:rPr>
        <w:t>V § 4 ods. 3 úvodná veta znie: „Ministerstvo skončí umiestnenie žiadateľa podľa § 3 ods. 2 písm. c) v prijímacom centre a umiestni ho do záchytného tábora, ak“.</w:t>
      </w:r>
    </w:p>
    <w:p w:rsidR="00420B37" w:rsidRPr="00352DA2">
      <w:pPr>
        <w:jc w:val="both"/>
        <w:rPr>
          <w:rFonts w:ascii="Times New Roman" w:hAnsi="Times New Roman" w:cs="Times New Roman"/>
          <w:szCs w:val="24"/>
          <w:lang w:val="sk-SK"/>
        </w:rPr>
      </w:pPr>
    </w:p>
    <w:p w:rsidR="00420B37" w:rsidRPr="00352DA2" w:rsidP="00D40DDA">
      <w:pPr>
        <w:numPr>
          <w:numId w:val="10"/>
        </w:numPr>
        <w:tabs>
          <w:tab w:val="clear" w:pos="720"/>
        </w:tabs>
        <w:jc w:val="both"/>
        <w:rPr>
          <w:rFonts w:ascii="Times New Roman" w:hAnsi="Times New Roman" w:cs="Times New Roman"/>
          <w:szCs w:val="24"/>
          <w:lang w:val="sk-SK"/>
        </w:rPr>
      </w:pPr>
      <w:r w:rsidRPr="00352DA2">
        <w:rPr>
          <w:rFonts w:ascii="Times New Roman" w:hAnsi="Times New Roman" w:cs="Times New Roman"/>
          <w:szCs w:val="24"/>
          <w:lang w:val="sk-SK"/>
        </w:rPr>
        <w:t>V § 4 ods. 3 písm. a) a v nadpise § 19a sa za slovo „žiadosti“ vkladajú slová „o udelenie azylu“.</w:t>
      </w:r>
    </w:p>
    <w:p w:rsidR="00420B37" w:rsidRPr="00352DA2">
      <w:pPr>
        <w:jc w:val="both"/>
        <w:rPr>
          <w:rFonts w:ascii="Times New Roman" w:hAnsi="Times New Roman" w:cs="Times New Roman"/>
          <w:szCs w:val="24"/>
          <w:lang w:val="sk-SK"/>
        </w:rPr>
      </w:pPr>
    </w:p>
    <w:p w:rsidR="00420B37" w:rsidRPr="00352DA2" w:rsidP="00D40DDA">
      <w:pPr>
        <w:numPr>
          <w:numId w:val="10"/>
        </w:numPr>
        <w:tabs>
          <w:tab w:val="clear" w:pos="720"/>
        </w:tabs>
        <w:jc w:val="both"/>
        <w:rPr>
          <w:rFonts w:ascii="Times New Roman" w:hAnsi="Times New Roman" w:cs="Times New Roman"/>
          <w:szCs w:val="24"/>
          <w:lang w:val="sk-SK"/>
        </w:rPr>
      </w:pPr>
      <w:r w:rsidRPr="00352DA2">
        <w:rPr>
          <w:rFonts w:ascii="Times New Roman" w:hAnsi="Times New Roman" w:cs="Times New Roman"/>
          <w:szCs w:val="24"/>
          <w:lang w:val="sk-SK"/>
        </w:rPr>
        <w:t>V § 4 odsek 6 znie:</w:t>
      </w:r>
    </w:p>
    <w:p w:rsidR="00420B37" w:rsidRPr="00352DA2">
      <w:pPr>
        <w:ind w:left="357" w:firstLine="362"/>
        <w:jc w:val="both"/>
        <w:rPr>
          <w:rFonts w:ascii="Times New Roman" w:hAnsi="Times New Roman" w:cs="Times New Roman"/>
          <w:szCs w:val="24"/>
          <w:lang w:val="sk-SK"/>
        </w:rPr>
      </w:pPr>
      <w:r w:rsidRPr="00352DA2">
        <w:rPr>
          <w:rFonts w:ascii="Times New Roman" w:hAnsi="Times New Roman" w:cs="Times New Roman"/>
          <w:szCs w:val="24"/>
          <w:lang w:val="sk-SK"/>
        </w:rPr>
        <w:t xml:space="preserve">„(6) Cudzinec, ktorý nie je žiadateľom, ale je vrátený na územie Slovenskej republiky z členského štátu Európskej únie z dôvodu, že na konanie o udelenie azylu je príslušná Slovenská republika, sa považuje za žiadateľa okrem cudzinca, ktorého žiadosť o udelenie azylu na území Slovenskej republiky bola už v minulosti zamietnutá ako neprípustná alebo ako zjavne neopodstatnená alebo ktorému sa neudelil azyl; konanie o udelenie azylu sa začína vstupom cudzinca na územie Slovenskej republiky.“. </w:t>
      </w:r>
    </w:p>
    <w:p w:rsidR="00420B37" w:rsidRPr="00352DA2">
      <w:pPr>
        <w:ind w:left="357"/>
        <w:jc w:val="both"/>
        <w:rPr>
          <w:rFonts w:ascii="Times New Roman" w:hAnsi="Times New Roman" w:cs="Times New Roman"/>
          <w:b/>
          <w:i/>
          <w:szCs w:val="24"/>
          <w:lang w:val="sk-SK"/>
        </w:rPr>
      </w:pPr>
    </w:p>
    <w:p w:rsidR="00420B37" w:rsidRPr="00352DA2" w:rsidP="00D40DDA">
      <w:pPr>
        <w:numPr>
          <w:numId w:val="10"/>
        </w:numPr>
        <w:tabs>
          <w:tab w:val="clear" w:pos="720"/>
        </w:tabs>
        <w:jc w:val="both"/>
        <w:rPr>
          <w:rFonts w:ascii="Times New Roman" w:hAnsi="Times New Roman" w:cs="Times New Roman"/>
          <w:szCs w:val="24"/>
          <w:lang w:val="sk-SK"/>
        </w:rPr>
      </w:pPr>
      <w:r w:rsidRPr="00352DA2">
        <w:rPr>
          <w:rFonts w:ascii="Times New Roman" w:hAnsi="Times New Roman" w:cs="Times New Roman"/>
          <w:szCs w:val="24"/>
          <w:lang w:val="sk-SK"/>
        </w:rPr>
        <w:t xml:space="preserve">V § 5 odsek 1 znie:  </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„(1) Ministerstvo vydá žiadateľovi staršiemu ako 15 rokov preukaz žiadateľa na čas konania o udelenie azylu. Preukaz žiadateľa sa považuje za doklad o jeho totožnosti len vtedy, ak sa žiadateľovi zadržal cestovný doklad alebo iný doklad totožnosti. Do preukazu žiadateľa sa zapisuje meno, priezvisko, pohlavie, dátum a miesto narodenia a štátna príslušnosť žiadateľa, skutočnosť, či sa považuje za doklad totožnosti, dátum vydania </w:t>
      </w:r>
      <w:r w:rsidR="002277F2">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a doba platnosti preukazu, názov azylového zariadenia, v ktorom sa preukaz vydal, </w:t>
      </w:r>
      <w:r w:rsidR="002277F2">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a tiež mená, priezviská a dátumy narodenia detí žiadateľa do 15 rokov, ak sú žiadateľmi. Ministerstvo vydá preukaz žiadateľa do troch dní od začatia konania, ak ide o žiadateľa podľa § 3 ods. 2 písm. b) alebo bezodkladne po príchode do záchytného tábora, </w:t>
      </w:r>
      <w:r w:rsidR="002277F2">
        <w:rPr>
          <w:rFonts w:ascii="Times New Roman" w:hAnsi="Times New Roman" w:cs="Times New Roman"/>
          <w:szCs w:val="24"/>
          <w:lang w:val="sk-SK"/>
        </w:rPr>
        <w:t xml:space="preserve">                     </w:t>
      </w:r>
      <w:r w:rsidRPr="00352DA2">
        <w:rPr>
          <w:rFonts w:ascii="Times New Roman" w:hAnsi="Times New Roman" w:cs="Times New Roman"/>
          <w:szCs w:val="24"/>
          <w:lang w:val="sk-SK"/>
        </w:rPr>
        <w:t>ak ide o žiadateľa podľa § 3 ods. 2 písm. a), c) až g).“.</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5 sa dopĺňa odsekom 4, ktorý znie:</w:t>
      </w:r>
    </w:p>
    <w:p w:rsidR="00420B37" w:rsidRPr="00352DA2">
      <w:pPr>
        <w:ind w:left="360" w:hanging="360"/>
        <w:jc w:val="both"/>
        <w:rPr>
          <w:rFonts w:ascii="Times New Roman" w:hAnsi="Times New Roman" w:cs="Times New Roman"/>
          <w:b/>
          <w:i/>
          <w:szCs w:val="24"/>
          <w:lang w:val="sk-SK"/>
        </w:rPr>
      </w:pPr>
      <w:r w:rsidRPr="00352DA2">
        <w:rPr>
          <w:rFonts w:ascii="Times New Roman" w:hAnsi="Times New Roman" w:cs="Times New Roman"/>
          <w:szCs w:val="24"/>
          <w:lang w:val="sk-SK"/>
        </w:rPr>
        <w:t xml:space="preserve">      </w:t>
        <w:tab/>
        <w:t>„(4) Ak je žiadateľom cudzinec, ktorý má na území Slovenskej republiky povolený prechodný pobyt alebo trvalý  pobyt, ministerstvo mu vydá preukaz žiadateľa do troch dní od zániku povolenia na takýto pobyt.“.</w:t>
      </w:r>
    </w:p>
    <w:p w:rsidR="00420B37" w:rsidRPr="00352DA2">
      <w:pPr>
        <w:ind w:left="360" w:hanging="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6 vrátane nadpisu znie:</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6</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Pohovor</w:t>
      </w:r>
    </w:p>
    <w:p w:rsidR="00420B37" w:rsidRPr="00352DA2">
      <w:pPr>
        <w:ind w:left="360"/>
        <w:jc w:val="center"/>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(1) Poverený zamestnanec ministerstva vykoná pohovor so žiadateľom; </w:t>
      </w:r>
      <w:r w:rsidR="002277F2">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ak je to potrebné, pohovor možno opakovať. Pohovor nie je potrebné vykonať,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ak je možné vydať rozhodnutie na základe vstupného pohovoru podľa § 4 ods. 1.</w:t>
      </w:r>
    </w:p>
    <w:p w:rsidR="00420B37" w:rsidRPr="00352DA2">
      <w:pPr>
        <w:ind w:left="360" w:firstLine="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(2) Žiadateľ je povinný dostaviť sa na pohovor v mieste a čase, ktoré určí ministerstvo v písomnom predvolaní v jazyku, o ktorom sa predpokladá, že mu žiadateľ rozumie. Pohovor sa vykoná v jazyku, v ktorom sa žiadateľ môže </w:t>
      </w:r>
      <w:r w:rsidRPr="00352DA2" w:rsidR="00126FAF">
        <w:rPr>
          <w:rFonts w:ascii="Times New Roman" w:hAnsi="Times New Roman" w:cs="Times New Roman"/>
          <w:szCs w:val="24"/>
          <w:lang w:val="sk-SK"/>
        </w:rPr>
        <w:t>dorozumieť a</w:t>
      </w:r>
      <w:r w:rsidRPr="00352DA2">
        <w:rPr>
          <w:rFonts w:ascii="Times New Roman" w:hAnsi="Times New Roman" w:cs="Times New Roman"/>
          <w:szCs w:val="24"/>
          <w:lang w:val="sk-SK"/>
        </w:rPr>
        <w:t xml:space="preserve"> tak, aby bola zabezpečená jeho primeraná dôvernosť.</w:t>
      </w:r>
      <w:r w:rsidRPr="00352DA2">
        <w:rPr>
          <w:rFonts w:ascii="Times New Roman" w:hAnsi="Times New Roman" w:cs="Times New Roman"/>
          <w:b/>
          <w:szCs w:val="24"/>
          <w:lang w:val="sk-SK"/>
        </w:rPr>
        <w:t xml:space="preserve"> </w:t>
      </w:r>
      <w:r w:rsidRPr="00352DA2">
        <w:rPr>
          <w:rFonts w:ascii="Times New Roman" w:hAnsi="Times New Roman" w:cs="Times New Roman"/>
          <w:szCs w:val="24"/>
          <w:lang w:val="sk-SK"/>
        </w:rPr>
        <w:t>O vykonanom pohovore poverený zamestnanec ministerstva spíše zápisnicu.</w:t>
      </w:r>
    </w:p>
    <w:p w:rsidR="00420B37" w:rsidRPr="00352DA2">
      <w:pPr>
        <w:ind w:left="360" w:firstLine="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(3) Žiadateľ je povinný uviesť pravdivo a úplne všetky skutočnosti súvisiace s jeho žiadosťou o udelenie azylu.      </w:t>
      </w:r>
    </w:p>
    <w:p w:rsidR="00420B37" w:rsidRPr="00352DA2">
      <w:pPr>
        <w:ind w:left="360" w:firstLine="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(4) Ministerstvo z dôvodov hodných osobitného zreteľa a s prihliadnutím na svoje možnosti zabezpečí pohovor a jeho tlmočenie osobou rovnakého pohlavia, ako je žiadateľ.</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Ministerstvo zabezpečí vedenie pohovoru osobou spôsobilou zohľadniť osobné pomery žiadateľa vrátane jeho pôvodu, pohlavia a veku. </w:t>
      </w:r>
    </w:p>
    <w:p w:rsidR="00420B37" w:rsidRPr="00352DA2">
      <w:pPr>
        <w:ind w:left="360" w:firstLine="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(5) Pri pohovore s maloletou osobou poverený zamestnanec ministerstva prihliada           na vek a stupeň rozumovej a vôľovej vyspelosti maloletého.</w:t>
      </w:r>
    </w:p>
    <w:p w:rsidR="00420B37" w:rsidRPr="00352DA2">
      <w:pPr>
        <w:ind w:left="360" w:firstLine="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(6) Pohovor s maloletou osobou, ktorú na území Slovenskej republiky nesprevádza zákonný zástupca (ďalej len „maloletý bez sprievodu“), možno vykonať </w:t>
      </w:r>
      <w:r w:rsidR="00881422">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len za prítomnosti jeho opatrovníka; opatrovník musí mať pred vykonaním pohovoru možnosť informovať maloletého bez sprievodu o význame a možných dôsledkoch pohovoru a na pohovor ho pripraviť.“. </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7 vrátane nadpisu znie:</w:t>
      </w:r>
    </w:p>
    <w:p w:rsidR="00420B37" w:rsidRPr="00352DA2">
      <w:pPr>
        <w:ind w:left="357"/>
        <w:jc w:val="center"/>
        <w:rPr>
          <w:rFonts w:ascii="Times New Roman" w:hAnsi="Times New Roman" w:cs="Times New Roman"/>
          <w:szCs w:val="24"/>
          <w:lang w:val="sk-SK"/>
        </w:rPr>
      </w:pPr>
      <w:r w:rsidRPr="00352DA2">
        <w:rPr>
          <w:rFonts w:ascii="Times New Roman" w:hAnsi="Times New Roman" w:cs="Times New Roman"/>
          <w:szCs w:val="24"/>
          <w:lang w:val="sk-SK"/>
        </w:rPr>
        <w:t>„§ 7</w:t>
      </w:r>
    </w:p>
    <w:p w:rsidR="00420B37" w:rsidRPr="00352DA2">
      <w:pPr>
        <w:ind w:left="357"/>
        <w:jc w:val="center"/>
        <w:rPr>
          <w:rFonts w:ascii="Times New Roman" w:hAnsi="Times New Roman" w:cs="Times New Roman"/>
          <w:szCs w:val="24"/>
          <w:lang w:val="sk-SK"/>
        </w:rPr>
      </w:pPr>
      <w:r w:rsidRPr="00352DA2">
        <w:rPr>
          <w:rFonts w:ascii="Times New Roman" w:hAnsi="Times New Roman" w:cs="Times New Roman"/>
          <w:szCs w:val="24"/>
          <w:lang w:val="sk-SK"/>
        </w:rPr>
        <w:t>Doručovanie písomností</w:t>
      </w:r>
    </w:p>
    <w:p w:rsidR="00420B37" w:rsidRPr="00352DA2">
      <w:pPr>
        <w:ind w:left="357"/>
        <w:jc w:val="both"/>
        <w:rPr>
          <w:rFonts w:ascii="Times New Roman" w:hAnsi="Times New Roman" w:cs="Times New Roman"/>
          <w:szCs w:val="24"/>
          <w:lang w:val="sk-SK"/>
        </w:rPr>
      </w:pPr>
    </w:p>
    <w:p w:rsidR="00420B37" w:rsidRPr="00352DA2">
      <w:pPr>
        <w:ind w:left="360"/>
        <w:jc w:val="both"/>
        <w:rPr>
          <w:rFonts w:ascii="Times New Roman" w:hAnsi="Times New Roman" w:cs="Times New Roman"/>
          <w:szCs w:val="24"/>
          <w:lang w:val="sk-SK"/>
        </w:rPr>
      </w:pPr>
      <w:r w:rsidRPr="00352DA2">
        <w:rPr>
          <w:rFonts w:ascii="Times New Roman" w:hAnsi="Times New Roman" w:cs="Times New Roman"/>
          <w:szCs w:val="24"/>
          <w:lang w:val="sk-SK"/>
        </w:rPr>
        <w:tab/>
        <w:t xml:space="preserve">Písomnosť v konaní o udelenie azylu sa žiadateľovi doručuje do vlastných rúk.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Ak písomnosť nemožno doručiť žiadateľovi do vlastných rúk, ministerstvo ju uloží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v azylovom zariadení, v ktorom je žiadateľ umiestnený alebo v ktorom mal byť žiadateľ umiestnený, a ak ide o žiadateľa podľa § 22 ods. 3 v pobytovom tábore, v ktorom bol naposledy umiestnený; oznámenie o uložení nedoručenej písomnosti vyvesí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na informačnej tabuli v azylovom zariadení. Ak takéto azylové zariadenie nie je, ministerstvo písomnosť uloží v mieste, ktoré určí a oznámenie o uložení nedoručenej písomnosti vyvesí na informačnej tabuli v tomto mieste; o spôsobe doručovania a mieste informačnej tabule v takomto prípade ministerstvo informuje žiadateľa v rámci poučenia podľa § 4 ods. 2. Ak si žiadateľ nevyzdvihne písomnosť do piatich dní od jej uloženia, posledný deň tejto lehoty sa považuje za deň doručenia, aj keď sa adresát o uložení písomnosti nedozvedel. Pri doručovaní rozhodnutia v konaní o udelenie azylu </w:t>
      </w:r>
      <w:r w:rsidR="004608C9">
        <w:rPr>
          <w:rFonts w:ascii="Times New Roman" w:hAnsi="Times New Roman" w:cs="Times New Roman"/>
          <w:szCs w:val="24"/>
          <w:lang w:val="sk-SK"/>
        </w:rPr>
        <w:t xml:space="preserve">                      </w:t>
      </w:r>
      <w:r w:rsidRPr="00352DA2">
        <w:rPr>
          <w:rFonts w:ascii="Times New Roman" w:hAnsi="Times New Roman" w:cs="Times New Roman"/>
          <w:szCs w:val="24"/>
          <w:lang w:val="sk-SK"/>
        </w:rPr>
        <w:t>sa postupuje podľa § 20a.</w:t>
      </w:r>
      <w:r w:rsidRPr="00352DA2" w:rsidR="000D7176">
        <w:rPr>
          <w:rFonts w:ascii="Times New Roman" w:hAnsi="Times New Roman" w:cs="Times New Roman"/>
          <w:szCs w:val="24"/>
          <w:lang w:val="sk-SK"/>
        </w:rPr>
        <w:t>“.</w:t>
      </w:r>
      <w:r w:rsidRPr="00352DA2">
        <w:rPr>
          <w:rFonts w:ascii="Times New Roman" w:hAnsi="Times New Roman" w:cs="Times New Roman"/>
          <w:szCs w:val="24"/>
          <w:lang w:val="sk-SK"/>
        </w:rPr>
        <w:t xml:space="preserve"> </w:t>
      </w:r>
    </w:p>
    <w:p w:rsidR="00420B37" w:rsidRPr="00352DA2">
      <w:pPr>
        <w:ind w:left="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11 a 12 vrátane nadpisov znejú:</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11</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Zamietnutie žiadosti o udelenie azylu ako neprípustnej</w:t>
      </w:r>
    </w:p>
    <w:p w:rsidR="00420B37" w:rsidRPr="00352DA2">
      <w:pPr>
        <w:jc w:val="center"/>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(1) Ministerstvo zamietne žiadosť o udelenie azylu ako neprípustnú, ak </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a)</w:t>
        <w:tab/>
        <w:t>žiadateľovi udelil azyl</w:t>
      </w:r>
      <w:r w:rsidRPr="00352DA2">
        <w:rPr>
          <w:rFonts w:ascii="Times New Roman" w:hAnsi="Times New Roman" w:cs="Times New Roman"/>
          <w:szCs w:val="24"/>
          <w:vertAlign w:val="superscript"/>
          <w:lang w:val="sk-SK"/>
        </w:rPr>
        <w:t>2</w:t>
      </w:r>
      <w:r w:rsidRPr="00352DA2">
        <w:rPr>
          <w:rFonts w:ascii="Times New Roman" w:hAnsi="Times New Roman" w:cs="Times New Roman"/>
          <w:szCs w:val="24"/>
          <w:lang w:val="sk-SK"/>
        </w:rPr>
        <w:t xml:space="preserve">) štát, ktorý nie je členským štátom Európskej únie a žiadateľ môže efektívne využívať túto ochranu; to neplatí, ak žiadateľa  nie je možné do tohto štátu účinne vrátiť,  </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b)</w:t>
        <w:tab/>
        <w:t>žiadateľ prichádza z bezpečnej tretej krajiny</w:t>
      </w:r>
      <w:r w:rsidRPr="00352DA2">
        <w:rPr>
          <w:rFonts w:ascii="Symbol" w:eastAsia="Times New Roman" w:hAnsi="Symbol" w:cs="Times New Roman"/>
          <w:szCs w:val="24"/>
          <w:lang w:val="sk-SK"/>
        </w:rPr>
        <w:sym w:font="Symbol" w:char="F03B"/>
      </w:r>
      <w:r w:rsidRPr="00352DA2">
        <w:rPr>
          <w:rFonts w:ascii="Times New Roman" w:hAnsi="Times New Roman" w:cs="Times New Roman"/>
          <w:szCs w:val="24"/>
          <w:lang w:val="sk-SK"/>
        </w:rPr>
        <w:t xml:space="preserve"> to neplatí, ak v jeho prípade nemožno túto krajinu považovať </w:t>
      </w:r>
      <w:r w:rsidRPr="00352DA2" w:rsidR="004B077C">
        <w:rPr>
          <w:rFonts w:ascii="Times New Roman" w:hAnsi="Times New Roman" w:cs="Times New Roman"/>
          <w:szCs w:val="24"/>
          <w:lang w:val="sk-SK"/>
        </w:rPr>
        <w:t xml:space="preserve">za bezpečnú tretiu krajinu </w:t>
      </w:r>
      <w:r w:rsidRPr="00352DA2">
        <w:rPr>
          <w:rFonts w:ascii="Times New Roman" w:hAnsi="Times New Roman" w:cs="Times New Roman"/>
          <w:szCs w:val="24"/>
          <w:lang w:val="sk-SK"/>
        </w:rPr>
        <w:t>alebo ak žiadateľa  do bezpečnej tretej krajiny nie je možné účinne vrátiť,</w:t>
      </w:r>
    </w:p>
    <w:p w:rsidR="00420B37" w:rsidRPr="00352DA2">
      <w:pPr>
        <w:tabs>
          <w:tab w:val="left" w:pos="720"/>
        </w:tabs>
        <w:ind w:left="2340" w:hanging="1980"/>
        <w:jc w:val="both"/>
        <w:rPr>
          <w:rFonts w:ascii="Times New Roman" w:hAnsi="Times New Roman" w:cs="Times New Roman"/>
          <w:szCs w:val="24"/>
          <w:lang w:val="sk-SK"/>
        </w:rPr>
      </w:pPr>
      <w:r w:rsidRPr="00352DA2">
        <w:rPr>
          <w:rFonts w:ascii="Times New Roman" w:hAnsi="Times New Roman" w:cs="Times New Roman"/>
          <w:szCs w:val="24"/>
          <w:lang w:val="sk-SK"/>
        </w:rPr>
        <w:t>c)</w:t>
        <w:tab/>
        <w:t xml:space="preserve">je na konanie o udelenie azylu príslušný iný štát, </w:t>
      </w:r>
    </w:p>
    <w:p w:rsidR="00420B37" w:rsidRPr="00352DA2">
      <w:pPr>
        <w:tabs>
          <w:tab w:val="left" w:pos="720"/>
        </w:tabs>
        <w:ind w:left="2340" w:hanging="1980"/>
        <w:jc w:val="both"/>
        <w:rPr>
          <w:rFonts w:ascii="Times New Roman" w:hAnsi="Times New Roman" w:cs="Times New Roman"/>
          <w:szCs w:val="24"/>
          <w:lang w:val="sk-SK"/>
        </w:rPr>
      </w:pPr>
      <w:r w:rsidRPr="00352DA2">
        <w:rPr>
          <w:rFonts w:ascii="Times New Roman" w:hAnsi="Times New Roman" w:cs="Times New Roman"/>
          <w:szCs w:val="24"/>
          <w:lang w:val="sk-SK"/>
        </w:rPr>
        <w:t>d)</w:t>
        <w:tab/>
        <w:t>žiadateľovi udelil azyl</w:t>
      </w:r>
      <w:r w:rsidRPr="00352DA2">
        <w:rPr>
          <w:rFonts w:ascii="Times New Roman" w:hAnsi="Times New Roman" w:cs="Times New Roman"/>
          <w:szCs w:val="24"/>
          <w:vertAlign w:val="superscript"/>
          <w:lang w:val="sk-SK"/>
        </w:rPr>
        <w:t>2</w:t>
      </w:r>
      <w:r w:rsidRPr="00352DA2">
        <w:rPr>
          <w:rFonts w:ascii="Times New Roman" w:hAnsi="Times New Roman" w:cs="Times New Roman"/>
          <w:szCs w:val="24"/>
          <w:lang w:val="sk-SK"/>
        </w:rPr>
        <w:t>) členský štát Európskej únie alebo</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e)</w:t>
        <w:tab/>
        <w:t>žiadateľ je občanom členského štátu Európskej únie; to neplatí, ak nastali skutočnosti uvedené v osobitnom predpise.</w:t>
      </w:r>
      <w:r w:rsidRPr="00352DA2">
        <w:rPr>
          <w:rFonts w:ascii="Times New Roman" w:hAnsi="Times New Roman" w:cs="Times New Roman"/>
          <w:szCs w:val="24"/>
          <w:vertAlign w:val="superscript"/>
          <w:lang w:val="sk-SK"/>
        </w:rPr>
        <w:t>7</w:t>
      </w:r>
      <w:r w:rsidRPr="00352DA2">
        <w:rPr>
          <w:rFonts w:ascii="Times New Roman" w:hAnsi="Times New Roman" w:cs="Times New Roman"/>
          <w:szCs w:val="24"/>
          <w:lang w:val="sk-SK"/>
        </w:rPr>
        <w:t>)</w:t>
      </w:r>
    </w:p>
    <w:p w:rsidR="00420B37" w:rsidRPr="00352DA2">
      <w:pPr>
        <w:spacing w:line="240" w:lineRule="atLeast"/>
        <w:jc w:val="both"/>
        <w:rPr>
          <w:rFonts w:ascii="Times New Roman" w:hAnsi="Times New Roman" w:cs="Times New Roman"/>
          <w:szCs w:val="24"/>
          <w:lang w:val="sk-SK"/>
        </w:rPr>
      </w:pPr>
    </w:p>
    <w:p w:rsidR="00420B37" w:rsidRPr="00352DA2">
      <w:pPr>
        <w:spacing w:line="240" w:lineRule="atLeast"/>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(2) Ministerstvo rozhodne podľa odseku 1 písm. b) do 60 dní od začatia konania;            po uplynutí tejto lehoty nemôže byť žiadosť o udelenie azylu zamietnutá ako neprípustná. Ak ministerstvo rozhodne podľa odseku 1 písm. b), vydá žiadateľovi potvrdenie, že jeho žiadosť o udelenie azylu nebola preskúmaná vo svojej podstate; potvrdenie vydá tiež v úradnom jazyku štátu, do ktorého bude žiadateľ vrátený.</w:t>
      </w:r>
    </w:p>
    <w:p w:rsidR="00420B37" w:rsidRPr="00352DA2">
      <w:pPr>
        <w:spacing w:line="240" w:lineRule="atLeast"/>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 </w:t>
      </w:r>
    </w:p>
    <w:p w:rsidR="00420B37" w:rsidRPr="00352DA2">
      <w:pPr>
        <w:tabs>
          <w:tab w:val="left" w:pos="360"/>
        </w:tabs>
        <w:spacing w:line="240" w:lineRule="atLeast"/>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(3) Ministerstvo bezodkladne informuje žiadateľa o tom, že zisťuje, či je iný štát príslušný na konanie o jeho žiadosti o udelenie azylu; počas zisťovania neplynie lehota          na rozhodnutie. Ministerstvo vo výroku rozhodnutia podľa odseku 1 písm. c) uvedie              aj štát, ktorý je príslušný na konanie o udelenie azylu.</w:t>
      </w:r>
    </w:p>
    <w:p w:rsidR="00420B37" w:rsidRPr="00352DA2">
      <w:pPr>
        <w:tabs>
          <w:tab w:val="left" w:pos="360"/>
        </w:tabs>
        <w:spacing w:line="240" w:lineRule="atLeast"/>
        <w:ind w:left="360" w:firstLine="360"/>
        <w:jc w:val="both"/>
        <w:rPr>
          <w:rFonts w:ascii="Times New Roman" w:hAnsi="Times New Roman" w:cs="Times New Roman"/>
          <w:szCs w:val="24"/>
          <w:lang w:val="sk-SK"/>
        </w:rPr>
      </w:pP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12</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Zamietnutie žiadosti o udelenie azylu ako zjavne neopodstatnenej</w:t>
      </w:r>
    </w:p>
    <w:p w:rsidR="00420B37" w:rsidRPr="00352DA2">
      <w:pPr>
        <w:jc w:val="center"/>
        <w:rPr>
          <w:rFonts w:ascii="Times New Roman" w:hAnsi="Times New Roman" w:cs="Times New Roman"/>
          <w:szCs w:val="24"/>
          <w:lang w:val="sk-SK"/>
        </w:rPr>
      </w:pPr>
    </w:p>
    <w:p w:rsidR="00420B37" w:rsidRPr="00352DA2">
      <w:pPr>
        <w:tabs>
          <w:tab w:val="left" w:pos="360"/>
          <w:tab w:val="left" w:pos="720"/>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(1)</w:t>
        <w:tab/>
        <w:t>Ministerstvo zamietne žiadosť o udelenie azylu ako zjavne neopodstatnenú,               ak žiadateľ</w:t>
      </w:r>
    </w:p>
    <w:p w:rsidR="00420B37" w:rsidRPr="00352DA2" w:rsidP="000D7176">
      <w:pPr>
        <w:numPr>
          <w:ilvl w:val="0"/>
          <w:numId w:val="1"/>
        </w:num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 xml:space="preserve">odôvodňuje svoju žiadosť o udelenie azylu inými skutočnosťami alebo dôvodmi,         ako tými, ktoré sú uvedené v § 8, 10, 13a  alebo § 13b, </w:t>
      </w:r>
    </w:p>
    <w:p w:rsidR="00420B37" w:rsidRPr="00352DA2" w:rsidP="000D7176">
      <w:pPr>
        <w:numPr>
          <w:ilvl w:val="0"/>
          <w:numId w:val="1"/>
        </w:num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pochádza z bezpečnej krajiny pôvodu</w:t>
      </w:r>
      <w:r w:rsidRPr="00352DA2">
        <w:rPr>
          <w:rFonts w:ascii="Symbol" w:eastAsia="Times New Roman" w:hAnsi="Symbol" w:cs="Times New Roman"/>
          <w:szCs w:val="24"/>
          <w:lang w:val="sk-SK"/>
        </w:rPr>
        <w:sym w:font="Symbol" w:char="F03B"/>
      </w:r>
      <w:r w:rsidRPr="00352DA2">
        <w:rPr>
          <w:rFonts w:ascii="Times New Roman" w:hAnsi="Times New Roman" w:cs="Times New Roman"/>
          <w:szCs w:val="24"/>
          <w:lang w:val="sk-SK"/>
        </w:rPr>
        <w:t xml:space="preserve"> to neplatí, ak v jeho prípade nemožno túto krajinu považovať</w:t>
      </w:r>
      <w:r w:rsidRPr="00352DA2" w:rsidR="004B077C">
        <w:rPr>
          <w:rFonts w:ascii="Times New Roman" w:hAnsi="Times New Roman" w:cs="Times New Roman"/>
          <w:szCs w:val="24"/>
          <w:lang w:val="sk-SK"/>
        </w:rPr>
        <w:t xml:space="preserve"> za bezpečnú krajinu pôvodu</w:t>
      </w:r>
      <w:r w:rsidRPr="00352DA2">
        <w:rPr>
          <w:rFonts w:ascii="Times New Roman" w:hAnsi="Times New Roman" w:cs="Times New Roman"/>
          <w:szCs w:val="24"/>
          <w:lang w:val="sk-SK"/>
        </w:rPr>
        <w:t>, alebo</w:t>
      </w:r>
    </w:p>
    <w:p w:rsidR="00420B37" w:rsidRPr="00352DA2" w:rsidP="000D7176">
      <w:pPr>
        <w:numPr>
          <w:ilvl w:val="0"/>
          <w:numId w:val="1"/>
        </w:num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nesplní povinnosť spolupracovať s ministerstvom podľa tohto zákona, najmä                  ak sa opakovane a bez vážnych dôvodov nedostaví na pohovor, čím znemožní posúdenie žiadosti.</w:t>
      </w:r>
    </w:p>
    <w:p w:rsidR="00420B37" w:rsidRPr="00352DA2">
      <w:pPr>
        <w:ind w:left="360"/>
        <w:jc w:val="both"/>
        <w:rPr>
          <w:rFonts w:ascii="Times New Roman" w:hAnsi="Times New Roman" w:cs="Times New Roman"/>
          <w:szCs w:val="24"/>
          <w:lang w:val="sk-SK"/>
        </w:rPr>
      </w:pPr>
      <w:r w:rsidRPr="00352DA2">
        <w:rPr>
          <w:rFonts w:ascii="Times New Roman" w:hAnsi="Times New Roman" w:cs="Times New Roman"/>
          <w:szCs w:val="24"/>
          <w:lang w:val="sk-SK"/>
        </w:rPr>
        <w:t xml:space="preserve"> </w:t>
      </w:r>
    </w:p>
    <w:p w:rsidR="00420B37" w:rsidRPr="00352DA2">
      <w:pPr>
        <w:tabs>
          <w:tab w:val="left" w:pos="360"/>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(2)</w:t>
        <w:tab/>
        <w:t>Ministerstvo zamietne žiadosť o udelenie azylu ako zjavne neopodstatnenú                 aj vtedy, ak žiadateľ nespĺňa podmienky podľa § 8, 10, 13a alebo § 13b a</w:t>
        <w:tab/>
        <w:t xml:space="preserve">                                                                                 </w:t>
      </w:r>
    </w:p>
    <w:p w:rsidR="00420B37" w:rsidRPr="00352DA2" w:rsidP="000D7176">
      <w:pPr>
        <w:numPr>
          <w:ilvl w:val="0"/>
          <w:numId w:val="2"/>
        </w:num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 xml:space="preserve">neoprávnene vstúpil na územie Slovenskej republiky a bez vážneho dôvodu nepožiadal o medzinárodnú ochranu bezodkladne po svojom vstupe, </w:t>
      </w:r>
    </w:p>
    <w:p w:rsidR="00420B37" w:rsidP="000D7176">
      <w:pPr>
        <w:numPr>
          <w:ilvl w:val="0"/>
          <w:numId w:val="2"/>
        </w:numPr>
        <w:tabs>
          <w:tab w:val="left" w:pos="720"/>
        </w:tabs>
        <w:ind w:left="600" w:hanging="240"/>
        <w:jc w:val="both"/>
        <w:rPr>
          <w:rFonts w:ascii="Times New Roman" w:hAnsi="Times New Roman" w:cs="Times New Roman"/>
          <w:szCs w:val="24"/>
          <w:lang w:val="sk-SK"/>
        </w:rPr>
      </w:pPr>
      <w:r w:rsidRPr="00352DA2">
        <w:rPr>
          <w:rFonts w:ascii="Times New Roman" w:hAnsi="Times New Roman" w:cs="Times New Roman"/>
          <w:szCs w:val="24"/>
          <w:lang w:val="sk-SK"/>
        </w:rPr>
        <w:t>nepodrobil sa odňatiu daktyloskopických odtlačkov podľa § 23 ods. 1,</w:t>
      </w:r>
    </w:p>
    <w:p w:rsidR="00061A9F" w:rsidP="00061A9F">
      <w:pPr>
        <w:tabs>
          <w:tab w:val="left" w:pos="720"/>
        </w:tabs>
        <w:jc w:val="both"/>
        <w:rPr>
          <w:rFonts w:ascii="Times New Roman" w:hAnsi="Times New Roman" w:cs="Times New Roman"/>
          <w:szCs w:val="24"/>
          <w:lang w:val="sk-SK"/>
        </w:rPr>
      </w:pPr>
    </w:p>
    <w:p w:rsidR="00420B37" w:rsidRPr="00352DA2" w:rsidP="000D7176">
      <w:pPr>
        <w:numPr>
          <w:ilvl w:val="0"/>
          <w:numId w:val="2"/>
        </w:num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predložil nepravdivé informácie alebo dokumenty, falšované alebo pozmenené doklady alebo zadržiaval podstatné informácie alebo dokumenty dôležité na konanie o udelenie azylu s úmyslom sťažiť posudzovanie žiadosti o udelenie azylu,</w:t>
      </w:r>
    </w:p>
    <w:p w:rsidR="00420B37" w:rsidRPr="00352DA2" w:rsidP="000D7176">
      <w:pPr>
        <w:numPr>
          <w:ilvl w:val="0"/>
          <w:numId w:val="2"/>
        </w:num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zdôvodňuje svoju žiadosť o udelenie azylu nesúvislými, protirečivými, nepravdepodobnými alebo nedostatočnými vyhláseniami, na základe čoho nemožno jeho osobu považovať za dôveryhodnú,</w:t>
      </w:r>
    </w:p>
    <w:p w:rsidR="00420B37" w:rsidRPr="00352DA2" w:rsidP="000D7176">
      <w:pPr>
        <w:numPr>
          <w:ilvl w:val="0"/>
          <w:numId w:val="2"/>
        </w:num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je pravdepodobné, že zničil alebo sa zbavil svojho cestovného dokladu alebo iného dokladu totožnosti s úmyslom vytvoriť si nepravú totožnosť v konaní o azyle alebo inak sťažiť posudzovanie žiadosti o udelenie azylu,</w:t>
      </w:r>
    </w:p>
    <w:p w:rsidR="00420B37" w:rsidRPr="00352DA2" w:rsidP="000D7176">
      <w:pPr>
        <w:numPr>
          <w:ilvl w:val="0"/>
          <w:numId w:val="2"/>
        </w:num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predložil svoju žiadosť o udelenie azylu len z dôvodu odvrátiť bezprostredne hroziace vyhostenie z územia Slovenskej republiky,</w:t>
      </w:r>
    </w:p>
    <w:p w:rsidR="00420B37" w:rsidRPr="00352DA2" w:rsidP="000D7176">
      <w:pPr>
        <w:numPr>
          <w:ilvl w:val="0"/>
          <w:numId w:val="2"/>
        </w:num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 xml:space="preserve">bez vážneho dôvodu nepožiadal o medzinárodnú ochranu bezodkladne po tom,               ako sa dozvedel o skutočnostiach odôvodňujúcich medzinárodnú ochranu, </w:t>
      </w:r>
    </w:p>
    <w:p w:rsidR="00420B37" w:rsidRPr="00352DA2" w:rsidP="000D7176">
      <w:pPr>
        <w:numPr>
          <w:ilvl w:val="0"/>
          <w:numId w:val="2"/>
        </w:numPr>
        <w:tabs>
          <w:tab w:val="left" w:pos="720"/>
        </w:tabs>
        <w:ind w:left="600" w:hanging="240"/>
        <w:jc w:val="both"/>
        <w:rPr>
          <w:rFonts w:ascii="Times New Roman" w:hAnsi="Times New Roman" w:cs="Times New Roman"/>
          <w:szCs w:val="24"/>
          <w:u w:val="single"/>
          <w:lang w:val="sk-SK"/>
        </w:rPr>
      </w:pPr>
      <w:r w:rsidRPr="00352DA2">
        <w:rPr>
          <w:rFonts w:ascii="Times New Roman" w:hAnsi="Times New Roman" w:cs="Times New Roman"/>
          <w:szCs w:val="24"/>
          <w:lang w:val="sk-SK"/>
        </w:rPr>
        <w:t xml:space="preserve">predstavuje nebezpečenstvo pre bezpečnosť Slovenskej republiky, </w:t>
      </w:r>
    </w:p>
    <w:p w:rsidR="00420B37" w:rsidRPr="00352DA2" w:rsidP="000D7176">
      <w:pPr>
        <w:numPr>
          <w:ilvl w:val="0"/>
          <w:numId w:val="2"/>
        </w:numPr>
        <w:tabs>
          <w:tab w:val="left" w:pos="720"/>
        </w:tabs>
        <w:ind w:left="600" w:hanging="240"/>
        <w:jc w:val="both"/>
        <w:rPr>
          <w:rFonts w:ascii="Times New Roman" w:hAnsi="Times New Roman" w:cs="Times New Roman"/>
          <w:szCs w:val="24"/>
          <w:u w:val="single"/>
          <w:lang w:val="sk-SK"/>
        </w:rPr>
      </w:pPr>
      <w:r w:rsidRPr="00352DA2">
        <w:rPr>
          <w:rFonts w:ascii="Times New Roman" w:hAnsi="Times New Roman" w:cs="Times New Roman"/>
          <w:szCs w:val="24"/>
          <w:lang w:val="sk-SK"/>
        </w:rPr>
        <w:t>predstavuje nebezpečenstvo pre spoločnosť,</w:t>
      </w:r>
    </w:p>
    <w:p w:rsidR="00420B37" w:rsidRPr="00352DA2" w:rsidP="000D7176">
      <w:pPr>
        <w:numPr>
          <w:ilvl w:val="0"/>
          <w:numId w:val="2"/>
        </w:numPr>
        <w:tabs>
          <w:tab w:val="left" w:pos="720"/>
        </w:tabs>
        <w:ind w:left="600" w:hanging="240"/>
        <w:jc w:val="both"/>
        <w:rPr>
          <w:rFonts w:ascii="Times New Roman" w:hAnsi="Times New Roman" w:cs="Times New Roman"/>
          <w:szCs w:val="24"/>
          <w:lang w:val="sk-SK"/>
        </w:rPr>
      </w:pPr>
      <w:r w:rsidRPr="00352DA2">
        <w:rPr>
          <w:rFonts w:ascii="Times New Roman" w:hAnsi="Times New Roman" w:cs="Times New Roman"/>
          <w:szCs w:val="24"/>
          <w:lang w:val="sk-SK"/>
        </w:rPr>
        <w:t>ide o ďalšiu žiadosť o udelenie azylu a žiadateľ uviedol iné osobné údaje.</w:t>
      </w:r>
    </w:p>
    <w:p w:rsidR="00420B37" w:rsidRPr="00352DA2">
      <w:pPr>
        <w:tabs>
          <w:tab w:val="left" w:pos="960"/>
          <w:tab w:val="left" w:pos="1080"/>
        </w:tabs>
        <w:jc w:val="both"/>
        <w:rPr>
          <w:rFonts w:ascii="Times New Roman" w:hAnsi="Times New Roman" w:cs="Times New Roman"/>
          <w:szCs w:val="24"/>
          <w:lang w:val="sk-SK"/>
        </w:rPr>
      </w:pPr>
    </w:p>
    <w:p w:rsidR="00420B37" w:rsidRPr="00352DA2">
      <w:pPr>
        <w:tabs>
          <w:tab w:val="left" w:pos="360"/>
          <w:tab w:val="left" w:pos="720"/>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(3)</w:t>
        <w:tab/>
        <w:t>Mi</w:t>
      </w:r>
      <w:r w:rsidRPr="00352DA2" w:rsidR="0015161F">
        <w:rPr>
          <w:rFonts w:ascii="Times New Roman" w:hAnsi="Times New Roman" w:cs="Times New Roman"/>
          <w:szCs w:val="24"/>
          <w:lang w:val="sk-SK"/>
        </w:rPr>
        <w:t>nisterstvo rozhodne podľa odsekov</w:t>
      </w:r>
      <w:r w:rsidRPr="00352DA2">
        <w:rPr>
          <w:rFonts w:ascii="Times New Roman" w:hAnsi="Times New Roman" w:cs="Times New Roman"/>
          <w:szCs w:val="24"/>
          <w:lang w:val="sk-SK"/>
        </w:rPr>
        <w:t xml:space="preserve"> 1 a 2 do 60 dní od začatia konania;                    po uplynutí tejto lehoty žiadosť o udelenie azylu nemôže byť zamietnutá ako zjavne neopodstatnená.</w:t>
      </w:r>
    </w:p>
    <w:p w:rsidR="00420B37" w:rsidRPr="00352DA2">
      <w:pPr>
        <w:tabs>
          <w:tab w:val="left" w:pos="960"/>
          <w:tab w:val="left" w:pos="1080"/>
        </w:tabs>
        <w:ind w:left="360"/>
        <w:jc w:val="both"/>
        <w:rPr>
          <w:rFonts w:ascii="Times New Roman" w:hAnsi="Times New Roman" w:cs="Times New Roman"/>
          <w:szCs w:val="24"/>
          <w:lang w:val="sk-SK"/>
        </w:rPr>
      </w:pPr>
    </w:p>
    <w:p w:rsidR="00420B37" w:rsidRPr="00352DA2">
      <w:pPr>
        <w:tabs>
          <w:tab w:val="left" w:pos="360"/>
          <w:tab w:val="left" w:pos="720"/>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(4)</w:t>
        <w:tab/>
        <w:t>Ministerstvo nezamietne žiadosť o udelenie azylu ako zjavne neopodstatnenú,             ak ide o maloletého bez sprievodu.“.</w:t>
      </w:r>
    </w:p>
    <w:p w:rsidR="00420B37" w:rsidRPr="00352DA2">
      <w:pPr>
        <w:tabs>
          <w:tab w:val="left" w:pos="360"/>
        </w:tabs>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13c ods. 2 písm. c) sa vypúšťa slovo „alebo“.</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13c ods. 2 písmeno d) znie:</w:t>
      </w:r>
    </w:p>
    <w:p w:rsidR="00420B37" w:rsidRPr="00352DA2">
      <w:pPr>
        <w:ind w:left="360"/>
        <w:jc w:val="both"/>
        <w:rPr>
          <w:rFonts w:ascii="Times New Roman" w:hAnsi="Times New Roman" w:cs="Times New Roman"/>
          <w:szCs w:val="24"/>
          <w:lang w:val="sk-SK"/>
        </w:rPr>
      </w:pPr>
      <w:r w:rsidRPr="00352DA2">
        <w:rPr>
          <w:rFonts w:ascii="Times New Roman" w:hAnsi="Times New Roman" w:cs="Times New Roman"/>
          <w:szCs w:val="24"/>
          <w:lang w:val="sk-SK"/>
        </w:rPr>
        <w:t>„d) predstavuje nebezpečenstvo pre bezpečnosť Slovenskej republiky alebo“.</w:t>
      </w:r>
    </w:p>
    <w:p w:rsidR="00420B37" w:rsidRPr="00352DA2">
      <w:pPr>
        <w:ind w:left="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13c sa odsek 2 dopĺňa písmenom e), ktoré znie:</w:t>
      </w:r>
    </w:p>
    <w:p w:rsidR="00420B37" w:rsidRPr="00352DA2">
      <w:pPr>
        <w:jc w:val="both"/>
        <w:rPr>
          <w:rFonts w:ascii="Times New Roman" w:hAnsi="Times New Roman" w:cs="Times New Roman"/>
          <w:szCs w:val="24"/>
          <w:lang w:val="sk-SK"/>
        </w:rPr>
      </w:pPr>
      <w:r w:rsidRPr="00352DA2">
        <w:rPr>
          <w:rFonts w:ascii="Times New Roman" w:hAnsi="Times New Roman" w:cs="Times New Roman"/>
          <w:szCs w:val="24"/>
          <w:lang w:val="sk-SK"/>
        </w:rPr>
        <w:t xml:space="preserve">      „e) predstavuje nebezpečenstvo pre spoločnosť.“.</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xml:space="preserve">V § 16 ods. 3 sa slová „udelenie azylu sa žiadateľovi“ nahrádzajú slovami „azyle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sa účastníkovi konania“.</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Za § 17 sa vkladajú § 17a a 17b, ktoré znejú:</w:t>
      </w:r>
    </w:p>
    <w:p w:rsidR="00420B37" w:rsidRPr="00352DA2">
      <w:pPr>
        <w:jc w:val="center"/>
        <w:rPr>
          <w:rFonts w:ascii="Times New Roman" w:hAnsi="Times New Roman" w:cs="Times New Roman"/>
          <w:szCs w:val="24"/>
          <w:lang w:val="sk-SK"/>
        </w:rPr>
      </w:pPr>
      <w:r w:rsidRPr="00352DA2" w:rsidR="005C47B0">
        <w:rPr>
          <w:rFonts w:ascii="Times New Roman" w:hAnsi="Times New Roman" w:cs="Times New Roman"/>
          <w:szCs w:val="24"/>
          <w:lang w:val="sk-SK"/>
        </w:rPr>
        <w:t xml:space="preserve"> </w:t>
      </w:r>
      <w:r w:rsidRPr="00352DA2">
        <w:rPr>
          <w:rFonts w:ascii="Times New Roman" w:hAnsi="Times New Roman" w:cs="Times New Roman"/>
          <w:szCs w:val="24"/>
          <w:lang w:val="sk-SK"/>
        </w:rPr>
        <w:t>„§ 17a</w:t>
      </w:r>
    </w:p>
    <w:p w:rsidR="00420B37" w:rsidRPr="00352DA2">
      <w:pPr>
        <w:ind w:left="360"/>
        <w:jc w:val="both"/>
        <w:rPr>
          <w:rFonts w:ascii="Times New Roman" w:hAnsi="Times New Roman" w:cs="Times New Roman"/>
          <w:szCs w:val="24"/>
          <w:lang w:val="sk-SK"/>
        </w:rPr>
      </w:pPr>
    </w:p>
    <w:p w:rsidR="00420B37" w:rsidRPr="00352DA2">
      <w:pPr>
        <w:tabs>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(1)</w:t>
        <w:tab/>
        <w:t>Účastník konania, jeho zákonný zástupca a opatrovník, sa môže dať zastupovať advokátom alebo iným zástupcom, ktorého si zvolí; zástupcom môže byť len fyzická osoba s plnou sp</w:t>
      </w:r>
      <w:r w:rsidRPr="00352DA2" w:rsidR="000D7176">
        <w:rPr>
          <w:rFonts w:ascii="Times New Roman" w:hAnsi="Times New Roman" w:cs="Times New Roman"/>
          <w:szCs w:val="24"/>
          <w:lang w:val="sk-SK"/>
        </w:rPr>
        <w:t>ô</w:t>
      </w:r>
      <w:r w:rsidRPr="00352DA2">
        <w:rPr>
          <w:rFonts w:ascii="Times New Roman" w:hAnsi="Times New Roman" w:cs="Times New Roman"/>
          <w:szCs w:val="24"/>
          <w:lang w:val="sk-SK"/>
        </w:rPr>
        <w:t>sobilosťou na právne úkony. V tej istej veci môže mať osoba uvedená v prvej vete len jedného zvoleného zástupcu.</w:t>
      </w:r>
    </w:p>
    <w:p w:rsidR="00420B37" w:rsidRPr="00352DA2">
      <w:pPr>
        <w:tabs>
          <w:tab w:val="left" w:pos="1080"/>
        </w:tabs>
        <w:ind w:left="360"/>
        <w:jc w:val="both"/>
        <w:rPr>
          <w:rFonts w:ascii="Times New Roman" w:hAnsi="Times New Roman" w:cs="Times New Roman"/>
          <w:szCs w:val="24"/>
          <w:lang w:val="sk-SK"/>
        </w:rPr>
      </w:pPr>
    </w:p>
    <w:p w:rsidR="00420B37" w:rsidRPr="00352DA2">
      <w:pPr>
        <w:tabs>
          <w:tab w:val="left" w:pos="1080"/>
        </w:tabs>
        <w:ind w:left="360" w:firstLine="360"/>
        <w:jc w:val="both"/>
        <w:rPr>
          <w:rFonts w:ascii="Times New Roman" w:hAnsi="Times New Roman" w:cs="Times New Roman"/>
          <w:szCs w:val="24"/>
          <w:u w:val="single"/>
          <w:lang w:val="sk-SK"/>
        </w:rPr>
      </w:pPr>
      <w:r w:rsidRPr="00352DA2">
        <w:rPr>
          <w:rFonts w:ascii="Times New Roman" w:hAnsi="Times New Roman" w:cs="Times New Roman"/>
          <w:szCs w:val="24"/>
          <w:lang w:val="sk-SK"/>
        </w:rPr>
        <w:t>(2)</w:t>
        <w:tab/>
        <w:t xml:space="preserve">Splnomocnenie na zastupovanie je potrebné preukázať písomným plnomocenstvom. </w:t>
      </w:r>
    </w:p>
    <w:p w:rsidR="00420B37">
      <w:pPr>
        <w:ind w:left="360"/>
        <w:jc w:val="both"/>
        <w:rPr>
          <w:rFonts w:ascii="Times New Roman" w:hAnsi="Times New Roman" w:cs="Times New Roman"/>
          <w:szCs w:val="24"/>
          <w:lang w:val="sk-SK"/>
        </w:rPr>
      </w:pPr>
    </w:p>
    <w:p w:rsidR="00061A9F">
      <w:pPr>
        <w:ind w:left="360"/>
        <w:jc w:val="both"/>
        <w:rPr>
          <w:rFonts w:ascii="Times New Roman" w:hAnsi="Times New Roman" w:cs="Times New Roman"/>
          <w:szCs w:val="24"/>
          <w:lang w:val="sk-SK"/>
        </w:rPr>
      </w:pPr>
    </w:p>
    <w:p w:rsidR="00061A9F">
      <w:pPr>
        <w:ind w:left="360"/>
        <w:jc w:val="both"/>
        <w:rPr>
          <w:rFonts w:ascii="Times New Roman" w:hAnsi="Times New Roman" w:cs="Times New Roman"/>
          <w:szCs w:val="24"/>
          <w:lang w:val="sk-SK"/>
        </w:rPr>
      </w:pPr>
    </w:p>
    <w:p w:rsidR="00061A9F">
      <w:pPr>
        <w:ind w:left="360"/>
        <w:jc w:val="both"/>
        <w:rPr>
          <w:rFonts w:ascii="Times New Roman" w:hAnsi="Times New Roman" w:cs="Times New Roman"/>
          <w:szCs w:val="24"/>
          <w:lang w:val="sk-SK"/>
        </w:rPr>
      </w:pPr>
    </w:p>
    <w:p w:rsidR="00061A9F" w:rsidRPr="00352DA2">
      <w:pPr>
        <w:ind w:left="360"/>
        <w:jc w:val="both"/>
        <w:rPr>
          <w:rFonts w:ascii="Times New Roman" w:hAnsi="Times New Roman" w:cs="Times New Roman"/>
          <w:szCs w:val="24"/>
          <w:lang w:val="sk-SK"/>
        </w:rPr>
      </w:pPr>
    </w:p>
    <w:p w:rsidR="00420B37" w:rsidRPr="00352DA2">
      <w:pPr>
        <w:ind w:left="360"/>
        <w:jc w:val="center"/>
        <w:rPr>
          <w:rFonts w:ascii="Times New Roman" w:hAnsi="Times New Roman" w:cs="Times New Roman"/>
          <w:szCs w:val="24"/>
          <w:lang w:val="sk-SK"/>
        </w:rPr>
      </w:pPr>
      <w:r w:rsidRPr="00352DA2">
        <w:rPr>
          <w:rFonts w:ascii="Times New Roman" w:hAnsi="Times New Roman" w:cs="Times New Roman"/>
          <w:szCs w:val="24"/>
          <w:lang w:val="sk-SK"/>
        </w:rPr>
        <w:t>§ 17b</w:t>
      </w:r>
    </w:p>
    <w:p w:rsidR="00420B37" w:rsidRPr="00352DA2">
      <w:pPr>
        <w:ind w:left="360"/>
        <w:jc w:val="center"/>
        <w:rPr>
          <w:rFonts w:ascii="Times New Roman" w:hAnsi="Times New Roman" w:cs="Times New Roman"/>
          <w:szCs w:val="24"/>
          <w:lang w:val="sk-SK"/>
        </w:rPr>
      </w:pPr>
    </w:p>
    <w:p w:rsidR="00420B37" w:rsidRPr="00352DA2">
      <w:pPr>
        <w:tabs>
          <w:tab w:val="left" w:pos="360"/>
          <w:tab w:val="left" w:pos="1080"/>
        </w:tabs>
        <w:spacing w:after="240"/>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(1)</w:t>
        <w:tab/>
        <w:t xml:space="preserve">Písomnosti v konaní o azyle sa doručujú azylantovi a cudzincovi, ktorému                 sa poskytla doplnková ochrana, do vlastných rúk, ak ďalej nie je ustanovené inak. </w:t>
      </w:r>
    </w:p>
    <w:p w:rsidR="00420B37" w:rsidRPr="00352DA2">
      <w:pPr>
        <w:tabs>
          <w:tab w:val="left" w:pos="360"/>
          <w:tab w:val="left" w:pos="1080"/>
        </w:tabs>
        <w:spacing w:after="240"/>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(2)</w:t>
        <w:tab/>
        <w:t xml:space="preserve">Ak adresát podľa odseku 1 nebol zastihnutý na adrese jeho pobytu, hoci </w:t>
      </w:r>
      <w:r w:rsidR="00ED77CC">
        <w:rPr>
          <w:rFonts w:ascii="Times New Roman" w:hAnsi="Times New Roman" w:cs="Times New Roman"/>
          <w:szCs w:val="24"/>
          <w:lang w:val="sk-SK"/>
        </w:rPr>
        <w:t xml:space="preserve">                    </w:t>
      </w:r>
      <w:r w:rsidRPr="00352DA2">
        <w:rPr>
          <w:rFonts w:ascii="Times New Roman" w:hAnsi="Times New Roman" w:cs="Times New Roman"/>
          <w:szCs w:val="24"/>
          <w:lang w:val="sk-SK"/>
        </w:rPr>
        <w:t>sa v mieste pobytu zdržiava, doručovateľ ho vhodným spôsobom upovedomí,</w:t>
      </w:r>
      <w:r w:rsidR="00ED77CC">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 že písomnosť príde znovu doručiť v určený deň a hodinu. Ak nový pokus o doručenie zostane bezvýsledný, doručovateľ uloží písomnosť na pošte a adresáta o tom vhodným spôsobom upovedomí. Ak si adresát nevyzdvihne písomnosť do troch dní od jej uloženia, posledný deň tejto lehoty sa považuje za deň doručenia, aj keď sa adresát o uložení písomnosti nedozvedel.</w:t>
      </w:r>
    </w:p>
    <w:p w:rsidR="00420B37" w:rsidRPr="00352DA2">
      <w:pPr>
        <w:tabs>
          <w:tab w:val="left" w:pos="360"/>
          <w:tab w:val="left" w:pos="1080"/>
        </w:tabs>
        <w:spacing w:after="240"/>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(3)</w:t>
        <w:tab/>
        <w:t xml:space="preserve">Ak adresát bezdôvodne odoprel písomnosť prijať, písomnosť </w:t>
      </w:r>
      <w:r w:rsidRPr="00352DA2" w:rsidR="00F07401">
        <w:rPr>
          <w:rFonts w:ascii="Times New Roman" w:hAnsi="Times New Roman" w:cs="Times New Roman"/>
          <w:szCs w:val="24"/>
          <w:lang w:val="sk-SK"/>
        </w:rPr>
        <w:t>sa považuje             za doručenú</w:t>
      </w:r>
      <w:r w:rsidRPr="00352DA2">
        <w:rPr>
          <w:rFonts w:ascii="Times New Roman" w:hAnsi="Times New Roman" w:cs="Times New Roman"/>
          <w:szCs w:val="24"/>
          <w:lang w:val="sk-SK"/>
        </w:rPr>
        <w:t xml:space="preserve"> dňom jej odopretia, o čom doručovateľ vyhotoví záznam.</w:t>
      </w:r>
    </w:p>
    <w:p w:rsidR="00420B37" w:rsidRPr="00352DA2">
      <w:pPr>
        <w:tabs>
          <w:tab w:val="left" w:pos="360"/>
          <w:tab w:val="left" w:pos="1080"/>
        </w:tabs>
        <w:spacing w:after="240"/>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(4)</w:t>
        <w:tab/>
        <w:t>Ak nie je možné písomnosť doručiť podľa odseku 2, ministerstvo ju uloží v mieste, ktoré určí a oznámenie o uložení nedoručenej písomnosti vyvesí na informačnej tabuli v tomto mieste. Ak si adresát nevyzdvihne písomnosť do piatich dní od jej uloženia, posledný deň tejto lehoty sa považuje za deň doručenia, aj keď sa adresát o uložení písomnosti nedozvedel; o mieste informačnej tabule v takomto prípade ministerstvo informuje účastníka konania v rámci oboznámenia podľa § 27 ods. 2 alebo § 27c ods. 1.</w:t>
      </w:r>
    </w:p>
    <w:p w:rsidR="00420B37" w:rsidRPr="00352DA2">
      <w:pPr>
        <w:tabs>
          <w:tab w:val="left" w:pos="360"/>
          <w:tab w:val="left" w:pos="1080"/>
        </w:tabs>
        <w:spacing w:after="240"/>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(5)</w:t>
        <w:tab/>
        <w:t xml:space="preserve">Ak má azylant alebo cudzinec, ktorému sa poskytla doplnková ochrana, zákonného zástupcu alebo opatrovníka, doručuje sa písomnosť len zákonnému zástupcovi alebo opatrovníkovi. Ak má osoba uvedená v prvej vete zástupcu na celé konanie                  na základe plnomocenstva, doručuje sa písomnosť len tomuto zástupcovi.“. </w:t>
      </w: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19 ods.1 písmeno a) znie:</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„a)</w:t>
        <w:tab/>
        <w:t xml:space="preserve">sa žiadateľ uvedený v § 3 ods. 2 písm. a) a b) alebo žiadateľ podľa § 4 ods. 6 do troch dní od podania vyhlásenia, žiadateľ uvedený v § 3 ods. 2 písm. c) do troch dní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od skončenia </w:t>
      </w:r>
      <w:r w:rsidRPr="00352DA2" w:rsidR="00126FAF">
        <w:rPr>
          <w:rFonts w:ascii="Times New Roman" w:hAnsi="Times New Roman" w:cs="Times New Roman"/>
          <w:szCs w:val="24"/>
          <w:lang w:val="sk-SK"/>
        </w:rPr>
        <w:t>umiestnenia</w:t>
      </w:r>
      <w:r w:rsidRPr="00352DA2">
        <w:rPr>
          <w:rFonts w:ascii="Times New Roman" w:hAnsi="Times New Roman" w:cs="Times New Roman"/>
          <w:szCs w:val="24"/>
          <w:lang w:val="sk-SK"/>
        </w:rPr>
        <w:t xml:space="preserve"> v prijímacom centre podľa § 4 ods. 3 písm. a) alebo žiadateľ uvedený v § 3 ods. 2 písm. d) až g) do troch dní od prepustenia zo zariadenia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pre cudzincov podľa osobitného predpisu,</w:t>
      </w:r>
      <w:r w:rsidRPr="00352DA2">
        <w:rPr>
          <w:rFonts w:ascii="Times New Roman" w:hAnsi="Times New Roman" w:cs="Times New Roman"/>
          <w:szCs w:val="24"/>
          <w:vertAlign w:val="superscript"/>
          <w:lang w:val="sk-SK"/>
        </w:rPr>
        <w:t>6a</w:t>
      </w:r>
      <w:r w:rsidRPr="00352DA2">
        <w:rPr>
          <w:rFonts w:ascii="Times New Roman" w:hAnsi="Times New Roman" w:cs="Times New Roman"/>
          <w:szCs w:val="24"/>
          <w:lang w:val="sk-SK"/>
        </w:rPr>
        <w:t xml:space="preserve">) ústavného zdravotníckeho zariadenia, ústavu na výkon väzby, ústavu na výkon trestu odňatia slobody alebo zo zariadenia sociálnoprávnej ochrany detí a sociálnej kurately bez závažných dôvodov nedostaví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do záchytného tábora,“.</w:t>
      </w:r>
    </w:p>
    <w:p w:rsidR="00420B37" w:rsidRPr="00352DA2">
      <w:pPr>
        <w:jc w:val="both"/>
        <w:rPr>
          <w:rFonts w:ascii="Times New Roman" w:hAnsi="Times New Roman" w:cs="Times New Roman"/>
          <w:szCs w:val="24"/>
          <w:lang w:val="sk-SK"/>
        </w:rPr>
      </w:pPr>
    </w:p>
    <w:p w:rsidR="00352DA2"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19 ods. 1 písm. g) sa vypúšťa slovo „dobrovoľne“.</w:t>
      </w:r>
    </w:p>
    <w:p w:rsidR="00352DA2" w:rsidRPr="00352DA2" w:rsidP="00352DA2">
      <w:pPr>
        <w:tabs>
          <w:tab w:val="left" w:pos="360"/>
        </w:tabs>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19 ods. 3 prvá veta znie: „</w:t>
      </w:r>
      <w:r w:rsidRPr="00352DA2">
        <w:rPr>
          <w:rFonts w:ascii="Times New Roman" w:hAnsi="Times New Roman" w:cs="Times New Roman"/>
          <w:color w:val="000000"/>
          <w:szCs w:val="24"/>
          <w:lang w:val="sk-SK"/>
        </w:rPr>
        <w:t xml:space="preserve">Proti rozhodnutiu o zastavení konania možno podať rozklad na ministerstvo do 7 dní odo dňa doručenia rozhodnutia; rozklad však nemožno podať proti rozhodnutiu podľa odseku 1 písm. c) až e).“. </w:t>
      </w:r>
    </w:p>
    <w:p w:rsidR="00420B37" w:rsidRPr="00352DA2">
      <w:pPr>
        <w:ind w:left="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19a ods. 3 písm. a) sa za slovo „žiadosť“ vkladajú slová „o udelenie azylu“.</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xml:space="preserve">V § 19a ods. 7 sa na konci pripája táto veta: „Slovenská informačná služba je oprávnená na účely podania vyjadrenia spracúvať osobné údaje podľa § 48 ods. 1.“. </w:t>
      </w:r>
    </w:p>
    <w:p w:rsidR="00420B37">
      <w:pPr>
        <w:jc w:val="both"/>
        <w:rPr>
          <w:rFonts w:ascii="Times New Roman" w:hAnsi="Times New Roman" w:cs="Times New Roman"/>
          <w:szCs w:val="24"/>
          <w:lang w:val="sk-SK"/>
        </w:rPr>
      </w:pPr>
    </w:p>
    <w:p w:rsidR="00061A9F">
      <w:pPr>
        <w:jc w:val="both"/>
        <w:rPr>
          <w:rFonts w:ascii="Times New Roman" w:hAnsi="Times New Roman" w:cs="Times New Roman"/>
          <w:szCs w:val="24"/>
          <w:lang w:val="sk-SK"/>
        </w:rPr>
      </w:pPr>
    </w:p>
    <w:p w:rsidR="00061A9F"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19a sa dopĺňa odsekom 8, ktorý znie:</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„(8) Posúdenie žiadosti o udelenie azylu vykoná poverený zamestnanec ministerstva s primeranými vedomosťami v oblasti azylu; v prípade maloletého bez sprievodu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aj s primeranými vedomosťami o jeho osobitných potrebách.“. </w:t>
      </w:r>
    </w:p>
    <w:p w:rsidR="00871596">
      <w:pPr>
        <w:ind w:left="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Za § 19a sa vkladá § 19b, ktorý znie:</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19b</w:t>
      </w:r>
    </w:p>
    <w:p w:rsidR="00420B37" w:rsidRPr="00352DA2">
      <w:pPr>
        <w:jc w:val="center"/>
        <w:rPr>
          <w:rFonts w:ascii="Times New Roman" w:hAnsi="Times New Roman" w:cs="Times New Roman"/>
          <w:szCs w:val="24"/>
          <w:lang w:val="sk-SK"/>
        </w:rPr>
      </w:pPr>
    </w:p>
    <w:p w:rsidR="00420B37" w:rsidRPr="00352DA2">
      <w:pPr>
        <w:ind w:left="360" w:firstLine="347"/>
        <w:jc w:val="both"/>
        <w:rPr>
          <w:rFonts w:ascii="Times New Roman" w:hAnsi="Times New Roman" w:cs="Times New Roman"/>
          <w:szCs w:val="24"/>
          <w:lang w:val="sk-SK"/>
        </w:rPr>
      </w:pPr>
      <w:r w:rsidRPr="00352DA2">
        <w:rPr>
          <w:rFonts w:ascii="Times New Roman" w:hAnsi="Times New Roman" w:cs="Times New Roman"/>
          <w:szCs w:val="24"/>
          <w:lang w:val="sk-SK"/>
        </w:rPr>
        <w:t>Ustanovenia § 6 a 19a sa primerane použijú aj na konanie o udelenie azylu podľa § 10  na dobu neurčitú</w:t>
      </w:r>
      <w:r w:rsidRPr="00352DA2" w:rsidR="00660320">
        <w:rPr>
          <w:rFonts w:ascii="Times New Roman" w:hAnsi="Times New Roman" w:cs="Times New Roman"/>
          <w:szCs w:val="24"/>
          <w:lang w:val="sk-SK"/>
        </w:rPr>
        <w:t xml:space="preserve"> a konanie</w:t>
      </w:r>
      <w:r w:rsidRPr="00352DA2">
        <w:rPr>
          <w:rFonts w:ascii="Times New Roman" w:hAnsi="Times New Roman" w:cs="Times New Roman"/>
          <w:szCs w:val="24"/>
          <w:lang w:val="sk-SK"/>
        </w:rPr>
        <w:t xml:space="preserve"> podľa § 16 ods. 1 písm. b) až d).“.</w:t>
      </w:r>
    </w:p>
    <w:p w:rsidR="000D7176"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20 odseky 4 a 5 znejú:</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„(4) Ak ministerstvo rozhodne o neudelení azylu alebo o odňatí azylu, okrem odňatia azylu podľa § 15 ods. 2 písm. i), rozhodne tiež, či cudzincovi poskytne doplnkovú ochranu; ak ministerstvo neposkytne doplnkovú ochranu, nepredĺži doplnkovú ochranu alebo zruší doplnkovú ochranu, okrem zrušenia doplnkovej ochrany podľa § 15b ods. 1 písm. d), vo výroku rozhodnutia tiež uvedie, či existuje prekážka administratívneho vyhostenia podľa osobitného predpisu.</w:t>
      </w:r>
      <w:r w:rsidRPr="00352DA2">
        <w:rPr>
          <w:rFonts w:ascii="Times New Roman" w:hAnsi="Times New Roman" w:cs="Times New Roman"/>
          <w:szCs w:val="24"/>
          <w:vertAlign w:val="superscript"/>
          <w:lang w:val="sk-SK"/>
        </w:rPr>
        <w:t>9a</w:t>
      </w:r>
      <w:r w:rsidRPr="00352DA2">
        <w:rPr>
          <w:rFonts w:ascii="Times New Roman" w:hAnsi="Times New Roman" w:cs="Times New Roman"/>
          <w:szCs w:val="24"/>
          <w:lang w:val="sk-SK"/>
        </w:rPr>
        <w:t>)</w:t>
      </w:r>
    </w:p>
    <w:p w:rsidR="00420B37" w:rsidRPr="00352DA2">
      <w:pPr>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(5) Do lehoty na vydanie rozhodnutia podľa tohto zákona sa nezapočítava čas potrebný na doručenie rozhodnutia.“.</w:t>
      </w:r>
    </w:p>
    <w:p w:rsidR="00420B37" w:rsidRPr="00352DA2">
      <w:pPr>
        <w:ind w:left="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20 sa vypúšťajú odseky 6 a 7.</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Za § 20 sa vkladá § 20a, ktorý znie:</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20a</w:t>
      </w:r>
    </w:p>
    <w:p w:rsidR="00420B37" w:rsidRPr="00352DA2">
      <w:pPr>
        <w:jc w:val="center"/>
        <w:rPr>
          <w:rFonts w:ascii="Times New Roman" w:hAnsi="Times New Roman" w:cs="Times New Roman"/>
          <w:szCs w:val="24"/>
          <w:lang w:val="sk-SK"/>
        </w:rPr>
      </w:pPr>
    </w:p>
    <w:p w:rsidR="00420B37" w:rsidRPr="00352DA2">
      <w:pPr>
        <w:tabs>
          <w:tab w:val="left" w:pos="360"/>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(1)</w:t>
        <w:tab/>
        <w:t xml:space="preserve">Rozhodnutie v konaní o azyle sa doručuje účastníkovi konania v mieste a čase určenom ministerstvom; ak má účastník konania zákonného zástupcu alebo opatrovníka doručuje sa rozhodnutie len zákonnému zástupcovi alebo opatrovníkovi. Ak má osoba uvedená v prvej vete zástupcu na celé konanie na základe plnomocenstva, doručuje                 sa rozhodnutie len tomuto zástupcovi. </w:t>
      </w:r>
    </w:p>
    <w:p w:rsidR="00420B37" w:rsidRPr="00352DA2">
      <w:pPr>
        <w:tabs>
          <w:tab w:val="left" w:pos="1080"/>
        </w:tabs>
        <w:ind w:left="360"/>
        <w:jc w:val="both"/>
        <w:rPr>
          <w:rFonts w:ascii="Times New Roman" w:hAnsi="Times New Roman" w:cs="Times New Roman"/>
          <w:szCs w:val="24"/>
          <w:lang w:val="sk-SK"/>
        </w:rPr>
      </w:pPr>
    </w:p>
    <w:p w:rsidR="00420B37" w:rsidRPr="00352DA2">
      <w:pPr>
        <w:tabs>
          <w:tab w:val="left" w:pos="360"/>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(2)</w:t>
        <w:tab/>
        <w:t>Účastník konania, jeho zákonný zástupca alebo opatrovník, ktorému sa v konaní   o azyle doručuje rozhodnutie, musí byť pri prevzatí rozhodnutia oboznámený                         s rozhodnutím v jazyku, ktorému rozumie.</w:t>
      </w:r>
    </w:p>
    <w:p w:rsidR="00420B37" w:rsidRPr="00352DA2">
      <w:pPr>
        <w:tabs>
          <w:tab w:val="left" w:pos="1080"/>
        </w:tabs>
        <w:jc w:val="both"/>
        <w:rPr>
          <w:rFonts w:ascii="Times New Roman" w:hAnsi="Times New Roman" w:cs="Times New Roman"/>
          <w:szCs w:val="24"/>
          <w:lang w:val="sk-SK"/>
        </w:rPr>
      </w:pPr>
    </w:p>
    <w:p w:rsidR="00420B37" w:rsidRPr="00352DA2">
      <w:pPr>
        <w:tabs>
          <w:tab w:val="left" w:pos="360"/>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(3)</w:t>
        <w:tab/>
        <w:t>Ak nie je možné žiadateľovi doručiť rozhodnutie v konaní o udelenie azylu podľa odseku 1, rozhodnutie sa mu doručí podľa § 7. Ak nie je možné azylantovi alebo cudzincovi, ktorému sa poskytla doplnková ochrana, doručiť rozhodnutie v konaní o azyle podľa odseku 1, rozhodnutie sa mu doručí podľa § 17b.</w:t>
      </w:r>
    </w:p>
    <w:p w:rsidR="00420B37" w:rsidRPr="00352DA2">
      <w:pPr>
        <w:tabs>
          <w:tab w:val="left" w:pos="1080"/>
        </w:tabs>
        <w:ind w:left="360"/>
        <w:jc w:val="both"/>
        <w:rPr>
          <w:rFonts w:ascii="Times New Roman" w:hAnsi="Times New Roman" w:cs="Times New Roman"/>
          <w:szCs w:val="24"/>
          <w:lang w:val="sk-SK"/>
        </w:rPr>
      </w:pPr>
    </w:p>
    <w:p w:rsidR="00420B37" w:rsidRPr="00352DA2">
      <w:pPr>
        <w:tabs>
          <w:tab w:val="left" w:pos="360"/>
          <w:tab w:val="left" w:pos="1080"/>
        </w:tabs>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(4)</w:t>
        <w:tab/>
        <w:t>Rozhodnutie v konaní o azyle sa oznamuje</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a)</w:t>
        <w:tab/>
        <w:t>azylovému zariadeniu, v ktorom je žiadateľ umiestnený alebo bol naposledy umiestnený,</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b)</w:t>
        <w:tab/>
        <w:t>policajnému útvaru príslušnému podľa miesta azylového zariadenia, v ktorom                  je žiadateľ umiestnený, alebo podľa miesta pobytu žiadateľa, ak má povolený pobyt mimo pobytového tábora,</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c)</w:t>
        <w:tab/>
        <w:t>policajnému útvaru podľa miesta pobytu azylanta alebo cudzinca, ktorému sa</w:t>
      </w:r>
      <w:r w:rsidRPr="00352DA2">
        <w:rPr>
          <w:rFonts w:ascii="Times New Roman" w:hAnsi="Times New Roman" w:cs="Times New Roman"/>
          <w:b/>
          <w:szCs w:val="24"/>
          <w:lang w:val="sk-SK"/>
        </w:rPr>
        <w:t xml:space="preserve"> </w:t>
      </w:r>
      <w:r w:rsidRPr="00352DA2">
        <w:rPr>
          <w:rFonts w:ascii="Times New Roman" w:hAnsi="Times New Roman" w:cs="Times New Roman"/>
          <w:szCs w:val="24"/>
          <w:lang w:val="sk-SK"/>
        </w:rPr>
        <w:t>poskytla doplnková ochrana.“.</w:t>
      </w: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21 odsek 1 znie:</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„(1) Proti rozhodnutiu ministerstva o neudelení azylu, odňatí azylu, okrem rozhodnutia podľa § 15 ods. 2 písm. i), nepredĺžení doplnkovej ochrany a zrušení doplnkovej ochrany, okrem rozhodnutia podľa § 15b ods. 1 písm. d), možno podať opravný prostriedok na súd</w:t>
      </w:r>
      <w:r w:rsidRPr="00352DA2">
        <w:rPr>
          <w:rFonts w:ascii="Times New Roman" w:hAnsi="Times New Roman" w:cs="Times New Roman"/>
          <w:szCs w:val="24"/>
          <w:vertAlign w:val="superscript"/>
          <w:lang w:val="sk-SK"/>
        </w:rPr>
        <w:t>10</w:t>
      </w:r>
      <w:r w:rsidRPr="00352DA2">
        <w:rPr>
          <w:rFonts w:ascii="Times New Roman" w:hAnsi="Times New Roman" w:cs="Times New Roman"/>
          <w:szCs w:val="24"/>
          <w:lang w:val="sk-SK"/>
        </w:rPr>
        <w:t>) do 30 dní od jeho doručenia. Podanie opravného prostriedku má odkladný účinok, to neplatí, ak ide o rozhodnutie o neudelení azylu podľa § 13 ods. 5, odňatí azylu podľa § 15 ods. 3 a 4 a zrušení doplnkovej ochrany podľa § 15b ods. 1 písm. b) z dôvodu podľa § 13c ods. 2 písm. d) alebo e), ak bola doplnková ochrana poskytnutá na účel zlúčenia rodiny.“.</w:t>
      </w:r>
    </w:p>
    <w:p w:rsidR="00420B37" w:rsidRPr="00352DA2">
      <w:pPr>
        <w:ind w:left="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xml:space="preserve">V § 21 ods. 2 sa slová „písm. a) alebo písm. c)“ nahrádzajú slovami „písm. a) alebo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písm.  c) až e)“.</w:t>
      </w:r>
    </w:p>
    <w:p w:rsidR="00420B37" w:rsidRPr="00352DA2">
      <w:pPr>
        <w:jc w:val="both"/>
        <w:rPr>
          <w:rFonts w:ascii="Times New Roman" w:hAnsi="Times New Roman" w:cs="Times New Roman"/>
          <w:b/>
          <w:szCs w:val="24"/>
          <w:lang w:val="sk-SK"/>
        </w:rPr>
      </w:pPr>
    </w:p>
    <w:p w:rsidR="00352DA2" w:rsidRPr="00352DA2" w:rsidP="00352DA2">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22 ods. 1 sa za slovo „zákon“ vkladajú slová „alebo osobitný predpis</w:t>
      </w:r>
      <w:r w:rsidRPr="00352DA2">
        <w:rPr>
          <w:rFonts w:ascii="Times New Roman" w:hAnsi="Times New Roman" w:cs="Times New Roman"/>
          <w:szCs w:val="24"/>
          <w:vertAlign w:val="superscript"/>
          <w:lang w:val="sk-SK"/>
        </w:rPr>
        <w:t>11a</w:t>
      </w:r>
      <w:r w:rsidRPr="00352DA2">
        <w:rPr>
          <w:rFonts w:ascii="Times New Roman" w:hAnsi="Times New Roman" w:cs="Times New Roman"/>
          <w:szCs w:val="24"/>
          <w:lang w:val="sk-SK"/>
        </w:rPr>
        <w:t>)“.</w:t>
      </w:r>
    </w:p>
    <w:p w:rsidR="00352DA2" w:rsidRPr="00352DA2" w:rsidP="00352DA2">
      <w:pPr>
        <w:tabs>
          <w:tab w:val="left" w:pos="360"/>
        </w:tabs>
        <w:ind w:left="284"/>
        <w:jc w:val="both"/>
        <w:rPr>
          <w:rFonts w:ascii="Times New Roman" w:hAnsi="Times New Roman" w:cs="Times New Roman"/>
          <w:szCs w:val="24"/>
          <w:lang w:val="sk-SK"/>
        </w:rPr>
      </w:pPr>
    </w:p>
    <w:p w:rsidR="00352DA2" w:rsidRPr="00352DA2" w:rsidP="00352DA2">
      <w:pPr>
        <w:tabs>
          <w:tab w:val="left" w:pos="360"/>
        </w:tabs>
        <w:ind w:left="284"/>
        <w:jc w:val="both"/>
        <w:rPr>
          <w:rFonts w:ascii="Times New Roman" w:hAnsi="Times New Roman" w:cs="Times New Roman"/>
          <w:szCs w:val="24"/>
          <w:lang w:val="sk-SK"/>
        </w:rPr>
      </w:pPr>
      <w:r w:rsidRPr="00352DA2">
        <w:rPr>
          <w:rFonts w:ascii="Times New Roman" w:hAnsi="Times New Roman" w:cs="Times New Roman"/>
          <w:szCs w:val="24"/>
          <w:lang w:val="sk-SK"/>
        </w:rPr>
        <w:t xml:space="preserve"> Poznámka pod čiarou k odkazu 11a znie: </w:t>
      </w:r>
    </w:p>
    <w:p w:rsidR="00352DA2" w:rsidRPr="00352DA2" w:rsidP="00352DA2">
      <w:pPr>
        <w:tabs>
          <w:tab w:val="left" w:pos="360"/>
        </w:tabs>
        <w:ind w:left="284"/>
        <w:jc w:val="both"/>
        <w:rPr>
          <w:rFonts w:ascii="Times New Roman" w:hAnsi="Times New Roman" w:cs="Times New Roman"/>
          <w:szCs w:val="24"/>
          <w:lang w:val="sk-SK"/>
        </w:rPr>
      </w:pPr>
      <w:r w:rsidRPr="00352DA2">
        <w:rPr>
          <w:rFonts w:ascii="Times New Roman" w:hAnsi="Times New Roman" w:cs="Times New Roman"/>
          <w:szCs w:val="24"/>
          <w:lang w:val="sk-SK"/>
        </w:rPr>
        <w:t xml:space="preserve"> „</w:t>
      </w:r>
      <w:r w:rsidRPr="00352DA2">
        <w:rPr>
          <w:rFonts w:ascii="Times New Roman" w:hAnsi="Times New Roman" w:cs="Times New Roman"/>
          <w:szCs w:val="24"/>
          <w:vertAlign w:val="superscript"/>
          <w:lang w:val="sk-SK"/>
        </w:rPr>
        <w:t>11a</w:t>
      </w:r>
      <w:r w:rsidRPr="00352DA2">
        <w:rPr>
          <w:rFonts w:ascii="Times New Roman" w:hAnsi="Times New Roman" w:cs="Times New Roman"/>
          <w:szCs w:val="24"/>
          <w:lang w:val="sk-SK"/>
        </w:rPr>
        <w:t>) Napríklad Trestný poriadok.“.</w:t>
      </w:r>
    </w:p>
    <w:p w:rsidR="00352DA2" w:rsidRPr="00352DA2" w:rsidP="00352DA2">
      <w:pPr>
        <w:tabs>
          <w:tab w:val="left" w:pos="360"/>
        </w:tabs>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22 ods. 4 sa slová „konania o udelenie azylu“ nahrádzajú slovami „pobytu v azylovom zariadení alebo integračnom stredisku bezplatne“.</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sidR="00A17DDC">
        <w:rPr>
          <w:rFonts w:ascii="Times New Roman" w:hAnsi="Times New Roman" w:cs="Times New Roman"/>
          <w:szCs w:val="24"/>
          <w:lang w:val="sk-SK"/>
        </w:rPr>
        <w:t xml:space="preserve">V § 22 ods. 8 písm. a) sa </w:t>
      </w:r>
      <w:r w:rsidRPr="00352DA2">
        <w:rPr>
          <w:rFonts w:ascii="Times New Roman" w:hAnsi="Times New Roman" w:cs="Times New Roman"/>
          <w:szCs w:val="24"/>
          <w:lang w:val="sk-SK"/>
        </w:rPr>
        <w:t>slovo „</w:t>
      </w:r>
      <w:r w:rsidRPr="00352DA2" w:rsidR="00A17DDC">
        <w:rPr>
          <w:rFonts w:ascii="Times New Roman" w:hAnsi="Times New Roman" w:cs="Times New Roman"/>
          <w:szCs w:val="24"/>
          <w:lang w:val="sk-SK"/>
        </w:rPr>
        <w:t>a</w:t>
      </w:r>
      <w:r w:rsidRPr="00352DA2">
        <w:rPr>
          <w:rFonts w:ascii="Times New Roman" w:hAnsi="Times New Roman" w:cs="Times New Roman"/>
          <w:szCs w:val="24"/>
          <w:lang w:val="sk-SK"/>
        </w:rPr>
        <w:t xml:space="preserve">“ </w:t>
      </w:r>
      <w:r w:rsidRPr="00352DA2" w:rsidR="00A17DDC">
        <w:rPr>
          <w:rFonts w:ascii="Times New Roman" w:hAnsi="Times New Roman" w:cs="Times New Roman"/>
          <w:szCs w:val="24"/>
          <w:lang w:val="sk-SK"/>
        </w:rPr>
        <w:t>nahrádza</w:t>
      </w:r>
      <w:r w:rsidRPr="00352DA2">
        <w:rPr>
          <w:rFonts w:ascii="Times New Roman" w:hAnsi="Times New Roman" w:cs="Times New Roman"/>
          <w:szCs w:val="24"/>
          <w:lang w:val="sk-SK"/>
        </w:rPr>
        <w:t xml:space="preserve"> slov</w:t>
      </w:r>
      <w:r w:rsidRPr="00352DA2" w:rsidR="00A17DDC">
        <w:rPr>
          <w:rFonts w:ascii="Times New Roman" w:hAnsi="Times New Roman" w:cs="Times New Roman"/>
          <w:szCs w:val="24"/>
          <w:lang w:val="sk-SK"/>
        </w:rPr>
        <w:t>ami</w:t>
      </w:r>
      <w:r w:rsidRPr="00352DA2">
        <w:rPr>
          <w:rFonts w:ascii="Times New Roman" w:hAnsi="Times New Roman" w:cs="Times New Roman"/>
          <w:szCs w:val="24"/>
          <w:lang w:val="sk-SK"/>
        </w:rPr>
        <w:t xml:space="preserve"> „o udelenie azylu a predchádzajúce“.</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xml:space="preserve">V § 22 ods. 8 písm. c) sa slová „orgánmi susedného štátu“ nahrádzajú slovami „na územie Slovenskej republiky“. </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23 ods. 1 sa vypúšťajú slová „podľa § 3 ods. 1“.</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23 ods. 4 písm. e) sa slová „svoju totožnosť“ nahrádzajú slovom „sa“.</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23 odsek 7 znie:</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„(7) Žiadateľ je povinný podrobiť sa lekárskemu vyšetreniu, ak má ministerstvo  pochybnosti o jeho veku; ak ide o cudzinca podľa § 16 ods. 2,  je potrebné udelenie súhlasu zákonného zástupcu alebo opatrovníka. Ak sa na základe lekárskeho vyšetrenia zistí, že ide o plnoletú osobu, ministerstvo s ňou koná ako s plnoletou osobou a o výsledku lekárskeho vyšet</w:t>
      </w:r>
      <w:r w:rsidRPr="00352DA2" w:rsidR="00660320">
        <w:rPr>
          <w:rFonts w:ascii="Times New Roman" w:hAnsi="Times New Roman" w:cs="Times New Roman"/>
          <w:szCs w:val="24"/>
          <w:lang w:val="sk-SK"/>
        </w:rPr>
        <w:t>renia bezodkladne informuje jej</w:t>
      </w:r>
      <w:r w:rsidRPr="00352DA2">
        <w:rPr>
          <w:rFonts w:ascii="Times New Roman" w:hAnsi="Times New Roman" w:cs="Times New Roman"/>
          <w:szCs w:val="24"/>
          <w:lang w:val="sk-SK"/>
        </w:rPr>
        <w:t xml:space="preserve"> zákonného zástupcu alebo opatrovníka a príslušný súd. Ak sa cudzinec odmietne podrobiť lekárskemu vyšetreniu alebo                    ak zákonný zástupca alebo opatrovník neudelí súhlas na jeho vykonanie, na konanie podľa tohto zákona sa považuje za plnoletú osobu. Ak na základe lekárskeho vyšetrenia nie je možné zistiť, či ide o plnoletú osobu alebo maloletú osobu, na konanie podľa tohto zákona sa považuje za maloletú osobu, o čom ministe</w:t>
      </w:r>
      <w:r w:rsidRPr="00352DA2" w:rsidR="00660320">
        <w:rPr>
          <w:rFonts w:ascii="Times New Roman" w:hAnsi="Times New Roman" w:cs="Times New Roman"/>
          <w:szCs w:val="24"/>
          <w:lang w:val="sk-SK"/>
        </w:rPr>
        <w:t>rstvo bezodkladne informuje jej</w:t>
      </w:r>
      <w:r w:rsidRPr="00352DA2">
        <w:rPr>
          <w:rFonts w:ascii="Times New Roman" w:hAnsi="Times New Roman" w:cs="Times New Roman"/>
          <w:szCs w:val="24"/>
          <w:lang w:val="sk-SK"/>
        </w:rPr>
        <w:t xml:space="preserve"> zákonného zástupcu alebo opatrovníka. Ministerstvo informuje žiadateľa, v rámci poučenia podľa </w:t>
      </w:r>
      <w:r w:rsidR="00871596">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 4 ods. 2, o možnosti vykonať lekárske vyšetrenie na určenie jeho veku, spôsobe jeho vykonania a dôsledkoch vyšetrenia na posúdenie žiadosti o udelenie azylu,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ako aj  o dôsledkoch odmietnutia vyšetrenia.“. </w:t>
      </w:r>
    </w:p>
    <w:p w:rsidR="00ED77CC">
      <w:pPr>
        <w:ind w:left="360" w:firstLine="360"/>
        <w:jc w:val="both"/>
        <w:rPr>
          <w:rFonts w:ascii="Times New Roman" w:hAnsi="Times New Roman" w:cs="Times New Roman"/>
          <w:szCs w:val="24"/>
          <w:lang w:val="sk-SK"/>
        </w:rPr>
      </w:pPr>
    </w:p>
    <w:p w:rsidR="002D7C5E">
      <w:pPr>
        <w:ind w:left="360" w:firstLine="360"/>
        <w:jc w:val="both"/>
        <w:rPr>
          <w:rFonts w:ascii="Times New Roman" w:hAnsi="Times New Roman" w:cs="Times New Roman"/>
          <w:szCs w:val="24"/>
          <w:lang w:val="sk-SK"/>
        </w:rPr>
      </w:pPr>
    </w:p>
    <w:p w:rsidR="002D7C5E">
      <w:pPr>
        <w:ind w:left="360" w:firstLine="360"/>
        <w:jc w:val="both"/>
        <w:rPr>
          <w:rFonts w:ascii="Times New Roman" w:hAnsi="Times New Roman" w:cs="Times New Roman"/>
          <w:szCs w:val="24"/>
          <w:lang w:val="sk-SK"/>
        </w:rPr>
      </w:pPr>
    </w:p>
    <w:p w:rsidR="002D7C5E">
      <w:pPr>
        <w:ind w:left="360" w:firstLine="360"/>
        <w:jc w:val="both"/>
        <w:rPr>
          <w:rFonts w:ascii="Times New Roman" w:hAnsi="Times New Roman" w:cs="Times New Roman"/>
          <w:szCs w:val="24"/>
          <w:lang w:val="sk-SK"/>
        </w:rPr>
      </w:pPr>
    </w:p>
    <w:p w:rsidR="002D7C5E" w:rsidRPr="00352DA2">
      <w:pPr>
        <w:ind w:left="360" w:firstLine="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Za § 23b sa vkladá § 23c, ktorý znie:</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23c</w:t>
      </w:r>
    </w:p>
    <w:p w:rsidR="00420B37" w:rsidRPr="00352DA2">
      <w:pPr>
        <w:ind w:left="360"/>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Na žiadateľov, ktorí majú na území Slovenskej republiky povolený prechodný pobyt alebo trvalý pobyt, sa nevzťahujú ustanovenia § 19 ods. 1 písm. f), g), § 22, § 23 ods. 3,  </w:t>
      </w:r>
      <w:r w:rsidRPr="00352DA2" w:rsidR="00D0622A">
        <w:rPr>
          <w:rFonts w:ascii="Times New Roman" w:hAnsi="Times New Roman" w:cs="Times New Roman"/>
          <w:szCs w:val="24"/>
          <w:lang w:val="sk-SK"/>
        </w:rPr>
        <w:t xml:space="preserve"> </w:t>
      </w:r>
      <w:r w:rsidRPr="00352DA2">
        <w:rPr>
          <w:rFonts w:ascii="Times New Roman" w:hAnsi="Times New Roman" w:cs="Times New Roman"/>
          <w:szCs w:val="24"/>
          <w:lang w:val="sk-SK"/>
        </w:rPr>
        <w:t>§ 23 ods. 4 písm. b</w:t>
      </w:r>
      <w:r w:rsidRPr="00352DA2" w:rsidR="00D0622A">
        <w:rPr>
          <w:rFonts w:ascii="Times New Roman" w:hAnsi="Times New Roman" w:cs="Times New Roman"/>
          <w:szCs w:val="24"/>
          <w:lang w:val="sk-SK"/>
        </w:rPr>
        <w:t>), c), e)</w:t>
      </w:r>
      <w:r w:rsidRPr="00352DA2">
        <w:rPr>
          <w:rFonts w:ascii="Times New Roman" w:hAnsi="Times New Roman" w:cs="Times New Roman"/>
          <w:szCs w:val="24"/>
          <w:lang w:val="sk-SK"/>
        </w:rPr>
        <w:t xml:space="preserve"> až </w:t>
      </w:r>
      <w:r w:rsidRPr="00352DA2" w:rsidR="00D0622A">
        <w:rPr>
          <w:rFonts w:ascii="Times New Roman" w:hAnsi="Times New Roman" w:cs="Times New Roman"/>
          <w:szCs w:val="24"/>
          <w:lang w:val="sk-SK"/>
        </w:rPr>
        <w:t>l</w:t>
      </w:r>
      <w:r w:rsidRPr="00352DA2">
        <w:rPr>
          <w:rFonts w:ascii="Times New Roman" w:hAnsi="Times New Roman" w:cs="Times New Roman"/>
          <w:szCs w:val="24"/>
          <w:lang w:val="sk-SK"/>
        </w:rPr>
        <w:t>)</w:t>
      </w:r>
      <w:r w:rsidRPr="00352DA2" w:rsidR="00D0622A">
        <w:rPr>
          <w:rFonts w:ascii="Times New Roman" w:hAnsi="Times New Roman" w:cs="Times New Roman"/>
          <w:szCs w:val="24"/>
          <w:lang w:val="sk-SK"/>
        </w:rPr>
        <w:t>,</w:t>
      </w:r>
      <w:r w:rsidRPr="00352DA2">
        <w:rPr>
          <w:rFonts w:ascii="Times New Roman" w:hAnsi="Times New Roman" w:cs="Times New Roman"/>
          <w:szCs w:val="24"/>
          <w:lang w:val="sk-SK"/>
        </w:rPr>
        <w:t xml:space="preserve"> ods. 5 až 7 a § 23a.“.</w:t>
      </w:r>
    </w:p>
    <w:p w:rsidR="005F4910" w:rsidRPr="00352DA2">
      <w:pPr>
        <w:ind w:left="360" w:firstLine="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xml:space="preserve">V § 24 odseky 1 a 2 znejú: </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„(1) Azylant sa považuje za cudzinca, ktorému sa udelilo povolenie na trvalý pobyt.</w:t>
      </w:r>
    </w:p>
    <w:p w:rsidR="00420B37" w:rsidRPr="00352DA2">
      <w:pPr>
        <w:jc w:val="both"/>
        <w:rPr>
          <w:rFonts w:ascii="Times New Roman" w:hAnsi="Times New Roman" w:cs="Times New Roman"/>
          <w:szCs w:val="24"/>
          <w:lang w:val="sk-SK"/>
        </w:rPr>
      </w:pPr>
    </w:p>
    <w:p w:rsidR="00420B37">
      <w:pPr>
        <w:ind w:left="360"/>
        <w:jc w:val="both"/>
        <w:rPr>
          <w:rFonts w:ascii="Times New Roman" w:hAnsi="Times New Roman" w:cs="Times New Roman"/>
          <w:szCs w:val="24"/>
          <w:lang w:val="sk-SK"/>
        </w:rPr>
      </w:pPr>
      <w:r w:rsidRPr="00352DA2">
        <w:rPr>
          <w:rFonts w:ascii="Times New Roman" w:hAnsi="Times New Roman" w:cs="Times New Roman"/>
          <w:szCs w:val="24"/>
          <w:lang w:val="sk-SK"/>
        </w:rPr>
        <w:t xml:space="preserve">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(2) Azylantovi vystaví policajný útvar doklad o pobyte podľa osobitného predpisu.</w:t>
      </w:r>
      <w:r w:rsidRPr="00352DA2">
        <w:rPr>
          <w:rFonts w:ascii="Times New Roman" w:hAnsi="Times New Roman" w:cs="Times New Roman"/>
          <w:szCs w:val="24"/>
          <w:vertAlign w:val="superscript"/>
          <w:lang w:val="sk-SK"/>
        </w:rPr>
        <w:t>6a</w:t>
      </w:r>
      <w:r w:rsidRPr="00352DA2">
        <w:rPr>
          <w:rFonts w:ascii="Times New Roman" w:hAnsi="Times New Roman" w:cs="Times New Roman"/>
          <w:szCs w:val="24"/>
          <w:lang w:val="sk-SK"/>
        </w:rPr>
        <w:t>)“.</w:t>
      </w:r>
    </w:p>
    <w:p w:rsidR="007D4A7C">
      <w:pPr>
        <w:ind w:left="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25 vrátane nadpisu sa vypúšťa.</w:t>
      </w:r>
    </w:p>
    <w:p w:rsidR="000D7176"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26 vrátane nadpisu znie:</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26</w:t>
      </w:r>
    </w:p>
    <w:p w:rsidR="00420B37" w:rsidRPr="00352DA2">
      <w:pPr>
        <w:keepNext/>
        <w:jc w:val="center"/>
        <w:rPr>
          <w:rFonts w:ascii="Times New Roman" w:hAnsi="Times New Roman" w:cs="Times New Roman"/>
          <w:szCs w:val="24"/>
          <w:lang w:val="sk-SK"/>
        </w:rPr>
      </w:pPr>
      <w:r w:rsidRPr="00352DA2">
        <w:rPr>
          <w:rFonts w:ascii="Times New Roman" w:hAnsi="Times New Roman" w:cs="Times New Roman"/>
          <w:szCs w:val="24"/>
          <w:lang w:val="sk-SK"/>
        </w:rPr>
        <w:t>Povinnosti azylanta</w:t>
      </w:r>
    </w:p>
    <w:p w:rsidR="00420B37" w:rsidRPr="00352DA2">
      <w:pPr>
        <w:jc w:val="center"/>
        <w:rPr>
          <w:rFonts w:ascii="Times New Roman" w:hAnsi="Times New Roman" w:cs="Times New Roman"/>
          <w:szCs w:val="24"/>
          <w:lang w:val="sk-SK"/>
        </w:rPr>
      </w:pPr>
    </w:p>
    <w:p w:rsidR="00420B37" w:rsidRPr="00352DA2">
      <w:pPr>
        <w:ind w:firstLine="708"/>
        <w:jc w:val="both"/>
        <w:rPr>
          <w:rFonts w:ascii="Times New Roman" w:hAnsi="Times New Roman" w:cs="Times New Roman"/>
          <w:szCs w:val="24"/>
          <w:lang w:val="sk-SK"/>
        </w:rPr>
      </w:pPr>
      <w:r w:rsidRPr="00352DA2">
        <w:rPr>
          <w:rFonts w:ascii="Times New Roman" w:hAnsi="Times New Roman" w:cs="Times New Roman"/>
          <w:szCs w:val="24"/>
          <w:lang w:val="sk-SK"/>
        </w:rPr>
        <w:t>Azylant je povinný</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a)</w:t>
        <w:tab/>
        <w:t>spolupracovať s ministerstvom a príslušnými orgánmi pri jeho integrácii,</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b)</w:t>
        <w:tab/>
        <w:t>oznámiť ministerstvu do 20 dní narodenie svojho dieťaťa na území Slovenskej republiky,</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c)</w:t>
        <w:tab/>
        <w:t>dodržiavať vnútorný poriadok počas pobytu v pobytovom tábore,</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d)</w:t>
        <w:tab/>
        <w:t>oznámiť ministerstvu udelenie štátneho občianstva.“.</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27a odseky 1 a 2 znejú:</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„(1) Cudzinec, ktorému sa poskytla doplnková ochrana, sa považuje za cudzinca, ktorému sa udelilo povolenie na prechodný pobyt.</w:t>
      </w:r>
    </w:p>
    <w:p w:rsidR="00420B37" w:rsidRPr="00352DA2">
      <w:pPr>
        <w:jc w:val="both"/>
        <w:rPr>
          <w:rFonts w:ascii="Times New Roman" w:hAnsi="Times New Roman" w:cs="Times New Roman"/>
          <w:szCs w:val="24"/>
          <w:lang w:val="sk-SK"/>
        </w:rPr>
      </w:pP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(2) Cudzincovi, ktorému sa poskytla doplnková ochrana, vystaví policajný útvar doklad o pobyte podľa osobitného predpisu.</w:t>
      </w:r>
      <w:r w:rsidRPr="00352DA2">
        <w:rPr>
          <w:rFonts w:ascii="Times New Roman" w:hAnsi="Times New Roman" w:cs="Times New Roman"/>
          <w:szCs w:val="24"/>
          <w:vertAlign w:val="superscript"/>
          <w:lang w:val="sk-SK"/>
        </w:rPr>
        <w:t>6a</w:t>
      </w:r>
      <w:r w:rsidRPr="00352DA2">
        <w:rPr>
          <w:rFonts w:ascii="Times New Roman" w:hAnsi="Times New Roman" w:cs="Times New Roman"/>
          <w:szCs w:val="24"/>
          <w:lang w:val="sk-SK"/>
        </w:rPr>
        <w:t>)“.</w:t>
      </w:r>
    </w:p>
    <w:p w:rsidR="00420B37" w:rsidRPr="00352DA2">
      <w:pPr>
        <w:ind w:left="360" w:hanging="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27a ods. 3 sa za slovo „výške“ vkladajú slová „60 %“.</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27b vrátane nadpisu znie:</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27 b</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Povinnosti cudzinca, ktorému sa poskytla doplnková ochrana</w:t>
      </w:r>
    </w:p>
    <w:p w:rsidR="00420B37" w:rsidRPr="00352DA2">
      <w:pPr>
        <w:jc w:val="center"/>
        <w:rPr>
          <w:rFonts w:ascii="Times New Roman" w:hAnsi="Times New Roman" w:cs="Times New Roman"/>
          <w:szCs w:val="24"/>
          <w:lang w:val="sk-SK"/>
        </w:rPr>
      </w:pPr>
    </w:p>
    <w:p w:rsidR="00420B37" w:rsidRPr="00352DA2">
      <w:pPr>
        <w:ind w:left="720"/>
        <w:jc w:val="both"/>
        <w:rPr>
          <w:rFonts w:ascii="Times New Roman" w:hAnsi="Times New Roman" w:cs="Times New Roman"/>
          <w:szCs w:val="24"/>
          <w:lang w:val="sk-SK"/>
        </w:rPr>
      </w:pPr>
      <w:r w:rsidRPr="00352DA2">
        <w:rPr>
          <w:rFonts w:ascii="Times New Roman" w:hAnsi="Times New Roman" w:cs="Times New Roman"/>
          <w:szCs w:val="24"/>
          <w:lang w:val="sk-SK"/>
        </w:rPr>
        <w:t>Cudzinec, ktorému sa poskytla doplnková ochrana, je povinný</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a)</w:t>
        <w:tab/>
        <w:t>chrániť doklad o oprávnení na poskytnutie zdravotnej starostlivosti pred stratou, odcudzením, poškodením, zničením alebo zneužitím,</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b)</w:t>
        <w:tab/>
        <w:t>ohlásiť  bezodkladne ministerstvu odcudzenie, poškodenie, zničenie alebo zneužitie dokladu o oprávnení na poskytnutie zdravotnej starostlivosti,</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c)</w:t>
        <w:tab/>
        <w:t xml:space="preserve">oznámiť bezodkladne ministerstvu  vznik, zmenu alebo skončenie pracovnoprávneho vzťahu, </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d)</w:t>
        <w:tab/>
        <w:t>odovzdať bezodkladne po vzniku pracovnoprávneho vzťahu ministerstvu doklad o oprávnení na poskytnutie zdravotnej starostlivosti,</w:t>
      </w:r>
    </w:p>
    <w:p w:rsidR="00420B37">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e)</w:t>
        <w:tab/>
        <w:t>oznámiť bezodkladne ministerstvu svoj príjem, ak je ubytovaný v zariadení ministerstva na ubytovanie cudzincov, ktorým sa poskytla doplnková ochrana,</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f)</w:t>
        <w:tab/>
        <w:t>dodržiavať vnútorný poriadok počas pobytu v zariadení ministerstva na ubytovanie cudzincov, ktorým sa poskytla doplnková ochrana,</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g)</w:t>
        <w:tab/>
        <w:t>oznámiť ministerstvu do 20 dní narodenie svojho dieťaťa na území Slovenskej republiky,</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h)</w:t>
        <w:tab/>
        <w:t xml:space="preserve">oznámiť písomne policajnému útvaru, že sa bude nepretržite viac ako 90 dní  zdržiavať mimo územia Slovenskej republiky, </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i)</w:t>
        <w:tab/>
        <w:t xml:space="preserve">odovzdať ministerstvu doklad o oprávnení na poskytnutie zdravotnej starostlivosti,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ak doplnková ochrana zanikla podľa § 15a ods. 1 písm. a) až c), e) a f).“.</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30 odseky 3 a 4 znejú:</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„(3) Policajný útvar po vyhlásení podľa odseku 1 zadrží</w:t>
      </w:r>
      <w:r w:rsidRPr="00352DA2">
        <w:rPr>
          <w:rFonts w:ascii="Times New Roman" w:hAnsi="Times New Roman" w:cs="Times New Roman"/>
          <w:b/>
          <w:szCs w:val="24"/>
          <w:lang w:val="sk-SK"/>
        </w:rPr>
        <w:t xml:space="preserve"> </w:t>
      </w:r>
      <w:r w:rsidRPr="00352DA2">
        <w:rPr>
          <w:rFonts w:ascii="Times New Roman" w:hAnsi="Times New Roman" w:cs="Times New Roman"/>
          <w:szCs w:val="24"/>
          <w:lang w:val="sk-SK"/>
        </w:rPr>
        <w:t>cudzincovi cestovný doklad alebo iný doklad o jeho totožnosti a vydá mu o tom potvrdenie. Kópiu zadržaných dokladov spolu s dokumentáciou potrebnou na posúdenie žiadosti o poskytnutie dočasného útočiska policajný útvar zašle bezodkladne ministerstvu. Policajný útvar tiež zabezpečí odňatie daktyloskopických odtlačkov cudzincovi. Po ukončení konania o poskytnutie dočasného útočiska policajný útvar na požiadanie vráti cudzincovi zadržané doklady.</w:t>
      </w:r>
    </w:p>
    <w:p w:rsidR="00420B37" w:rsidRPr="00352DA2">
      <w:pPr>
        <w:ind w:left="360" w:firstLine="360"/>
        <w:jc w:val="both"/>
        <w:rPr>
          <w:rFonts w:ascii="Times New Roman" w:hAnsi="Times New Roman" w:cs="Times New Roman"/>
          <w:szCs w:val="24"/>
          <w:lang w:val="sk-SK"/>
        </w:rPr>
      </w:pPr>
    </w:p>
    <w:p w:rsidR="00420B37" w:rsidRPr="00352DA2">
      <w:pPr>
        <w:ind w:left="360" w:firstLine="283"/>
        <w:jc w:val="both"/>
        <w:rPr>
          <w:rFonts w:ascii="Times New Roman" w:hAnsi="Times New Roman" w:cs="Times New Roman"/>
          <w:szCs w:val="24"/>
          <w:lang w:val="sk-SK"/>
        </w:rPr>
      </w:pPr>
      <w:r w:rsidRPr="00352DA2">
        <w:rPr>
          <w:rFonts w:ascii="Times New Roman" w:hAnsi="Times New Roman" w:cs="Times New Roman"/>
          <w:szCs w:val="24"/>
          <w:lang w:val="sk-SK"/>
        </w:rPr>
        <w:t xml:space="preserve">(4) Cudzinec podľa odseku 1 je povinný, ak mu v tom nebránia závažné dôvody, dostaviť sa do záchytného tábora do 24 hodín od podania vyhlásenia; policajný útvar cudzincovi vydá doklad na prepravu s platnosťou 24 hodín; § 3 ods. 6 tretia veta </w:t>
      </w:r>
      <w:r w:rsidR="00ED77CC">
        <w:rPr>
          <w:rFonts w:ascii="Times New Roman" w:hAnsi="Times New Roman" w:cs="Times New Roman"/>
          <w:szCs w:val="24"/>
          <w:lang w:val="sk-SK"/>
        </w:rPr>
        <w:t xml:space="preserve">                   </w:t>
      </w:r>
      <w:r w:rsidRPr="00352DA2">
        <w:rPr>
          <w:rFonts w:ascii="Times New Roman" w:hAnsi="Times New Roman" w:cs="Times New Roman"/>
          <w:szCs w:val="24"/>
          <w:lang w:val="sk-SK"/>
        </w:rPr>
        <w:t>sa použije primerane.“.</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xml:space="preserve">V § 31 ods. 3 sa vypúšťajú slová „ako doklad o jeho totožnosti“ a slovo „ministerstvo“ </w:t>
      </w:r>
      <w:r w:rsidR="00ED77CC">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sa nahrádza slovami „sa právoplatne“. </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39 ods. 1 sa slová „maloletých, ktorých na území Slovenskej republiky nesprevádza ich zákonný zástupca“ nahrádzajú slovami „maloletých bez sprievodu“.</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xml:space="preserve">V § 40 ods. 1 prvej vete sa bodka na konci nahrádza bodkočiarkou a pripájajú sa </w:t>
      </w:r>
      <w:r w:rsidR="00B77779">
        <w:rPr>
          <w:rFonts w:ascii="Times New Roman" w:hAnsi="Times New Roman" w:cs="Times New Roman"/>
          <w:szCs w:val="24"/>
          <w:lang w:val="sk-SK"/>
        </w:rPr>
        <w:t xml:space="preserve">tieto </w:t>
      </w:r>
      <w:r w:rsidRPr="00352DA2">
        <w:rPr>
          <w:rFonts w:ascii="Times New Roman" w:hAnsi="Times New Roman" w:cs="Times New Roman"/>
          <w:szCs w:val="24"/>
          <w:lang w:val="sk-SK"/>
        </w:rPr>
        <w:t>slová „ministerstvo zvolenému zástupcovi účastníka konania môže odmietnuť vydať povolenie len z dôvodu ohrozenia bezpečnosti alebo ochrany verejného poriadku.“.</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 42 a 43 vrátane nadpisu nad § 42 znejú:</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„Spolupráca s úradom vysokého komisára</w:t>
      </w:r>
    </w:p>
    <w:p w:rsidR="00420B37" w:rsidRPr="00352DA2">
      <w:pPr>
        <w:jc w:val="center"/>
        <w:rPr>
          <w:rFonts w:ascii="Times New Roman" w:hAnsi="Times New Roman" w:cs="Times New Roman"/>
          <w:szCs w:val="24"/>
          <w:lang w:val="sk-SK"/>
        </w:rPr>
      </w:pPr>
      <w:r w:rsidRPr="00352DA2">
        <w:rPr>
          <w:rFonts w:ascii="Times New Roman" w:hAnsi="Times New Roman" w:cs="Times New Roman"/>
          <w:szCs w:val="24"/>
          <w:lang w:val="sk-SK"/>
        </w:rPr>
        <w:t>§ 42</w:t>
      </w:r>
    </w:p>
    <w:p w:rsidR="00420B37" w:rsidRPr="00352DA2">
      <w:pPr>
        <w:ind w:left="360"/>
        <w:jc w:val="both"/>
        <w:rPr>
          <w:rFonts w:ascii="Times New Roman" w:hAnsi="Times New Roman" w:cs="Times New Roman"/>
          <w:b/>
          <w:szCs w:val="24"/>
          <w:lang w:val="sk-SK"/>
        </w:rPr>
      </w:pPr>
    </w:p>
    <w:p w:rsidR="00420B37" w:rsidRPr="00352DA2">
      <w:pPr>
        <w:ind w:left="360" w:firstLine="283"/>
        <w:jc w:val="both"/>
        <w:rPr>
          <w:rFonts w:ascii="Times New Roman" w:hAnsi="Times New Roman" w:cs="Times New Roman"/>
          <w:szCs w:val="24"/>
          <w:lang w:val="sk-SK"/>
        </w:rPr>
      </w:pPr>
      <w:r w:rsidRPr="00352DA2">
        <w:rPr>
          <w:rFonts w:ascii="Times New Roman" w:hAnsi="Times New Roman" w:cs="Times New Roman"/>
          <w:szCs w:val="24"/>
          <w:lang w:val="sk-SK"/>
        </w:rPr>
        <w:t>(1) Ministerstvo v priebehu konania o azyle spolupracuje s úradom vysokého komisára.</w:t>
      </w:r>
    </w:p>
    <w:p w:rsidR="00420B37" w:rsidRPr="00352DA2">
      <w:pPr>
        <w:jc w:val="both"/>
        <w:rPr>
          <w:rFonts w:ascii="Times New Roman" w:hAnsi="Times New Roman" w:cs="Times New Roman"/>
          <w:szCs w:val="24"/>
          <w:lang w:val="sk-SK"/>
        </w:rPr>
      </w:pPr>
    </w:p>
    <w:p w:rsidR="00420B37" w:rsidRPr="00352DA2" w:rsidP="000D7176">
      <w:pPr>
        <w:ind w:left="360" w:firstLine="207"/>
        <w:jc w:val="both"/>
        <w:rPr>
          <w:rFonts w:ascii="Times New Roman" w:hAnsi="Times New Roman" w:cs="Times New Roman"/>
          <w:szCs w:val="24"/>
          <w:lang w:val="sk-SK"/>
        </w:rPr>
      </w:pP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(2) Úrad vysokého komisára má počas konania o azyle právo na prístup k žiadateľovi; podmienky prístupu k žiadateľovi umiestnenému v inom ako azylovom zariadení môžu ustanoviť osobitné predpisy.</w:t>
      </w:r>
      <w:r w:rsidRPr="00352DA2">
        <w:rPr>
          <w:rFonts w:ascii="Times New Roman" w:hAnsi="Times New Roman" w:cs="Times New Roman"/>
          <w:szCs w:val="24"/>
          <w:vertAlign w:val="superscript"/>
          <w:lang w:val="sk-SK"/>
        </w:rPr>
        <w:t>20a</w:t>
      </w:r>
      <w:r w:rsidRPr="00352DA2">
        <w:rPr>
          <w:rFonts w:ascii="Times New Roman" w:hAnsi="Times New Roman" w:cs="Times New Roman"/>
          <w:szCs w:val="24"/>
          <w:lang w:val="sk-SK"/>
        </w:rPr>
        <w:t xml:space="preserve">) Úrad vysokého komisára môže v konaní o azyle predkladať svoje stanoviská, a ak s tým účastník konania súhlasí, </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a)</w:t>
        <w:tab/>
        <w:t>môže sa zúčastniť na konaní o azyle,</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b)</w:t>
        <w:tab/>
        <w:t>môže nahliadať do spisu účastníka konania,</w:t>
      </w:r>
    </w:p>
    <w:p w:rsidR="00420B37" w:rsidRPr="00352DA2">
      <w:pPr>
        <w:tabs>
          <w:tab w:val="left" w:pos="720"/>
        </w:tabs>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c)</w:t>
        <w:tab/>
        <w:t>oznámi sa mu rozhodnutie v konaní o azyle.</w:t>
      </w:r>
    </w:p>
    <w:p w:rsidR="00061A9F">
      <w:pPr>
        <w:ind w:left="360" w:firstLine="283"/>
        <w:jc w:val="both"/>
        <w:rPr>
          <w:rFonts w:ascii="Times New Roman" w:hAnsi="Times New Roman" w:cs="Times New Roman"/>
          <w:szCs w:val="24"/>
          <w:lang w:val="sk-SK"/>
        </w:rPr>
      </w:pPr>
    </w:p>
    <w:p w:rsidR="00061A9F">
      <w:pPr>
        <w:ind w:left="360" w:firstLine="283"/>
        <w:jc w:val="both"/>
        <w:rPr>
          <w:rFonts w:ascii="Times New Roman" w:hAnsi="Times New Roman" w:cs="Times New Roman"/>
          <w:szCs w:val="24"/>
          <w:lang w:val="sk-SK"/>
        </w:rPr>
      </w:pPr>
    </w:p>
    <w:p w:rsidR="00061A9F">
      <w:pPr>
        <w:ind w:left="360" w:firstLine="283"/>
        <w:jc w:val="both"/>
        <w:rPr>
          <w:rFonts w:ascii="Times New Roman" w:hAnsi="Times New Roman" w:cs="Times New Roman"/>
          <w:szCs w:val="24"/>
          <w:lang w:val="sk-SK"/>
        </w:rPr>
      </w:pPr>
    </w:p>
    <w:p w:rsidR="00420B37">
      <w:pPr>
        <w:ind w:left="360" w:firstLine="283"/>
        <w:jc w:val="both"/>
        <w:rPr>
          <w:rFonts w:ascii="Times New Roman" w:hAnsi="Times New Roman" w:cs="Times New Roman"/>
          <w:szCs w:val="24"/>
          <w:lang w:val="sk-SK"/>
        </w:rPr>
      </w:pPr>
      <w:r w:rsidR="002822D6">
        <w:rPr>
          <w:rFonts w:ascii="Times New Roman" w:hAnsi="Times New Roman" w:cs="Times New Roman"/>
          <w:szCs w:val="24"/>
          <w:lang w:val="sk-SK"/>
        </w:rPr>
        <w:t xml:space="preserve"> </w:t>
      </w:r>
    </w:p>
    <w:p w:rsidR="00420B37" w:rsidRPr="00352DA2">
      <w:pPr>
        <w:ind w:left="360" w:firstLine="283"/>
        <w:jc w:val="both"/>
        <w:rPr>
          <w:rFonts w:ascii="Times New Roman" w:hAnsi="Times New Roman" w:cs="Times New Roman"/>
          <w:szCs w:val="24"/>
          <w:lang w:val="sk-SK"/>
        </w:rPr>
      </w:pPr>
      <w:r w:rsidRPr="00352DA2">
        <w:rPr>
          <w:rFonts w:ascii="Times New Roman" w:hAnsi="Times New Roman" w:cs="Times New Roman"/>
          <w:szCs w:val="24"/>
          <w:lang w:val="sk-SK"/>
        </w:rPr>
        <w:t>(3) Údaje, s ktorými sa úrad vysokého komisára oboznámil podľa odseku 2,</w:t>
      </w:r>
      <w:r w:rsidR="00ED77CC">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 je oprávnený používať len na potreby plnenia úloh podľa medzinárodnej zmluvy.</w:t>
      </w:r>
      <w:r w:rsidRPr="00352DA2">
        <w:rPr>
          <w:rFonts w:ascii="Times New Roman" w:hAnsi="Times New Roman" w:cs="Times New Roman"/>
          <w:szCs w:val="24"/>
          <w:vertAlign w:val="superscript"/>
          <w:lang w:val="sk-SK"/>
        </w:rPr>
        <w:t>2</w:t>
      </w:r>
      <w:r w:rsidRPr="00352DA2">
        <w:rPr>
          <w:rFonts w:ascii="Times New Roman" w:hAnsi="Times New Roman" w:cs="Times New Roman"/>
          <w:szCs w:val="24"/>
          <w:lang w:val="sk-SK"/>
        </w:rPr>
        <w:t>)</w:t>
      </w:r>
    </w:p>
    <w:p w:rsidR="00420B37" w:rsidRPr="00352DA2">
      <w:pPr>
        <w:ind w:left="360" w:firstLine="283"/>
        <w:jc w:val="both"/>
        <w:rPr>
          <w:rFonts w:ascii="Times New Roman" w:hAnsi="Times New Roman" w:cs="Times New Roman"/>
          <w:szCs w:val="24"/>
          <w:lang w:val="sk-SK"/>
        </w:rPr>
      </w:pPr>
    </w:p>
    <w:p w:rsidR="00420B37" w:rsidRPr="00352DA2">
      <w:pPr>
        <w:ind w:left="360" w:firstLine="283"/>
        <w:jc w:val="both"/>
        <w:rPr>
          <w:rFonts w:ascii="Times New Roman" w:hAnsi="Times New Roman" w:cs="Times New Roman"/>
          <w:szCs w:val="24"/>
          <w:lang w:val="sk-SK"/>
        </w:rPr>
      </w:pPr>
      <w:r w:rsidRPr="00352DA2">
        <w:rPr>
          <w:rFonts w:ascii="Times New Roman" w:hAnsi="Times New Roman" w:cs="Times New Roman"/>
          <w:szCs w:val="24"/>
          <w:lang w:val="sk-SK"/>
        </w:rPr>
        <w:t xml:space="preserve">(4) Ustanovenia odsekov 1 až 3 sa primerane vzťahujú aj na organizáciu konajúcu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na území Slovenskej republiky v mene úradu vysokého komisára na základe dohody s ministerstvom.</w:t>
      </w:r>
    </w:p>
    <w:p w:rsidR="0091513F" w:rsidRPr="00352DA2">
      <w:pPr>
        <w:ind w:left="360"/>
        <w:jc w:val="center"/>
        <w:rPr>
          <w:rFonts w:ascii="Times New Roman" w:hAnsi="Times New Roman" w:cs="Times New Roman"/>
          <w:szCs w:val="24"/>
          <w:lang w:val="sk-SK"/>
        </w:rPr>
      </w:pPr>
    </w:p>
    <w:p w:rsidR="00420B37" w:rsidRPr="00352DA2">
      <w:pPr>
        <w:ind w:left="360"/>
        <w:jc w:val="center"/>
        <w:rPr>
          <w:rFonts w:ascii="Times New Roman" w:hAnsi="Times New Roman" w:cs="Times New Roman"/>
          <w:szCs w:val="24"/>
          <w:lang w:val="sk-SK"/>
        </w:rPr>
      </w:pPr>
      <w:r w:rsidRPr="00352DA2">
        <w:rPr>
          <w:rFonts w:ascii="Times New Roman" w:hAnsi="Times New Roman" w:cs="Times New Roman"/>
          <w:szCs w:val="24"/>
          <w:lang w:val="sk-SK"/>
        </w:rPr>
        <w:t>§ 43</w:t>
      </w:r>
    </w:p>
    <w:p w:rsidR="00420B37" w:rsidRPr="00352DA2">
      <w:pPr>
        <w:ind w:left="360"/>
        <w:jc w:val="both"/>
        <w:rPr>
          <w:rFonts w:ascii="Times New Roman" w:hAnsi="Times New Roman" w:cs="Times New Roman"/>
          <w:szCs w:val="24"/>
          <w:lang w:val="sk-SK"/>
        </w:rPr>
      </w:pPr>
    </w:p>
    <w:p w:rsidR="00420B37" w:rsidRPr="00352DA2">
      <w:pPr>
        <w:ind w:left="360" w:firstLine="283"/>
        <w:jc w:val="both"/>
        <w:rPr>
          <w:rFonts w:ascii="Times New Roman" w:hAnsi="Times New Roman" w:cs="Times New Roman"/>
          <w:szCs w:val="24"/>
          <w:lang w:val="sk-SK"/>
        </w:rPr>
      </w:pPr>
      <w:r w:rsidRPr="00352DA2">
        <w:rPr>
          <w:rFonts w:ascii="Times New Roman" w:hAnsi="Times New Roman" w:cs="Times New Roman"/>
          <w:szCs w:val="24"/>
          <w:lang w:val="sk-SK"/>
        </w:rPr>
        <w:t>Ministerstvo poskytuje úradu vysokého komisára štatistické údaje o žiadateľoch.“.</w:t>
      </w:r>
    </w:p>
    <w:p w:rsidR="00420B37" w:rsidRPr="00352DA2">
      <w:pPr>
        <w:ind w:left="360" w:firstLine="283"/>
        <w:jc w:val="both"/>
        <w:rPr>
          <w:rFonts w:ascii="Times New Roman" w:hAnsi="Times New Roman" w:cs="Times New Roman"/>
          <w:szCs w:val="24"/>
          <w:lang w:val="sk-SK"/>
        </w:rPr>
      </w:pPr>
    </w:p>
    <w:p w:rsidR="00420B37" w:rsidRPr="00352DA2">
      <w:pPr>
        <w:ind w:left="360"/>
        <w:jc w:val="both"/>
        <w:rPr>
          <w:rFonts w:ascii="Times New Roman" w:hAnsi="Times New Roman" w:cs="Times New Roman"/>
          <w:szCs w:val="24"/>
          <w:lang w:val="sk-SK"/>
        </w:rPr>
      </w:pPr>
      <w:r w:rsidRPr="00352DA2">
        <w:rPr>
          <w:rFonts w:ascii="Times New Roman" w:hAnsi="Times New Roman" w:cs="Times New Roman"/>
          <w:szCs w:val="24"/>
          <w:lang w:val="sk-SK"/>
        </w:rPr>
        <w:t>Poznámka pod čiarou k odkazu 20a znie:</w:t>
      </w:r>
    </w:p>
    <w:p w:rsidR="00420B37" w:rsidRPr="00352DA2">
      <w:pPr>
        <w:ind w:left="720" w:hanging="360"/>
        <w:jc w:val="both"/>
        <w:rPr>
          <w:rFonts w:ascii="Times New Roman" w:hAnsi="Times New Roman" w:cs="Times New Roman"/>
          <w:szCs w:val="24"/>
          <w:lang w:val="sk-SK"/>
        </w:rPr>
      </w:pPr>
      <w:r w:rsidRPr="00352DA2">
        <w:rPr>
          <w:rFonts w:ascii="Times New Roman" w:hAnsi="Times New Roman" w:cs="Times New Roman"/>
          <w:szCs w:val="24"/>
          <w:lang w:val="sk-SK"/>
        </w:rPr>
        <w:t>„</w:t>
      </w:r>
      <w:r w:rsidRPr="00352DA2">
        <w:rPr>
          <w:rFonts w:ascii="Times New Roman" w:hAnsi="Times New Roman" w:cs="Times New Roman"/>
          <w:szCs w:val="24"/>
          <w:vertAlign w:val="superscript"/>
          <w:lang w:val="sk-SK"/>
        </w:rPr>
        <w:t>20a</w:t>
      </w:r>
      <w:r w:rsidRPr="00352DA2">
        <w:rPr>
          <w:rFonts w:ascii="Times New Roman" w:hAnsi="Times New Roman" w:cs="Times New Roman"/>
          <w:szCs w:val="24"/>
          <w:lang w:val="sk-SK"/>
        </w:rPr>
        <w:t>) Napríklad zákon č. 475/2005 Z. z. o výkone trestu odňatia slobody a o zmene a doplnení niektorých zákonov, zákon č. 221/2006 Z. z. o výkone väzby.“.</w:t>
      </w:r>
    </w:p>
    <w:p w:rsidR="00420B37" w:rsidRPr="00352DA2">
      <w:pPr>
        <w:ind w:left="360" w:firstLine="283"/>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 49 ods. 3 sa na konci pripája táto veta:</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„Ministerstvo nesmie získavať informácie </w:t>
      </w:r>
      <w:r w:rsidRPr="00352DA2" w:rsidR="000D7176">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o cudzincoch od pôvodcu ich prenasledovania alebo vážneho bezprávia spôsobom, ktorým sa pôvodca prenasledovania dozvie, že títo cudzinci sú azylanti alebo cudzinci, ktorým </w:t>
      </w:r>
      <w:r w:rsidR="00ED77CC">
        <w:rPr>
          <w:rFonts w:ascii="Times New Roman" w:hAnsi="Times New Roman" w:cs="Times New Roman"/>
          <w:szCs w:val="24"/>
          <w:lang w:val="sk-SK"/>
        </w:rPr>
        <w:t xml:space="preserve">           </w:t>
      </w:r>
      <w:r w:rsidRPr="00352DA2">
        <w:rPr>
          <w:rFonts w:ascii="Times New Roman" w:hAnsi="Times New Roman" w:cs="Times New Roman"/>
          <w:szCs w:val="24"/>
          <w:lang w:val="sk-SK"/>
        </w:rPr>
        <w:t>sa poskytla doplnková ochrana; v prípade žiadateľov od údajného pôvodcu prenasledovania alebo vážneho bezprávia.“.</w:t>
      </w:r>
    </w:p>
    <w:p w:rsidR="000D7176" w:rsidRPr="00352DA2" w:rsidP="000D7176">
      <w:pPr>
        <w:tabs>
          <w:tab w:val="left" w:pos="360"/>
        </w:tabs>
        <w:ind w:left="360" w:hanging="360"/>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Doterajší text § 52 sa označuje ako odsek 1 a dopĺňa sa odsekom 2, ktorý znie:</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„(2) V odôvodnení rozhodnutia ministerstva o neudelení azylu podľa § 13 ods. 5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písm. a), neposkytnutí doplnkovej ochrany podľa § 13c ods. 2 písm. d), odňatí azylu podľa § 15 ods. 3 písm. a), zrušení doplnkovej ochrany podľa § 15b ods. 1 písm. b) z dôvodu podľa    § 13c ods. 2 písm. d), nepredĺžení doplnkovej ochrany podľa § 20 ods. 3 z dôvodu podľa  § 13c ods. 2 písm. d)  a zrušení poskytovania dočasného útočiska podľa § 33 písm. c)</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sa uvedie iba skutočnosť, že ide o bezpečnostný záujem Slovenskej republiky.“.</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V prílohe č. 2 a v prílohe č. 3 sa slová „záchytného tábora“ nahrádzajú slovom „ministerstva“.</w:t>
      </w:r>
    </w:p>
    <w:p w:rsidR="00420B37" w:rsidRPr="00352DA2">
      <w:pPr>
        <w:jc w:val="both"/>
        <w:rPr>
          <w:rFonts w:ascii="Times New Roman" w:hAnsi="Times New Roman" w:cs="Times New Roman"/>
          <w:szCs w:val="24"/>
          <w:lang w:val="sk-SK"/>
        </w:rPr>
      </w:pPr>
    </w:p>
    <w:p w:rsidR="00420B37" w:rsidRPr="00352DA2" w:rsidP="00D40DDA">
      <w:pPr>
        <w:numPr>
          <w:numId w:val="10"/>
        </w:numPr>
        <w:tabs>
          <w:tab w:val="left" w:pos="360"/>
        </w:tabs>
        <w:jc w:val="both"/>
        <w:rPr>
          <w:rFonts w:ascii="Times New Roman" w:hAnsi="Times New Roman" w:cs="Times New Roman"/>
          <w:szCs w:val="24"/>
          <w:lang w:val="sk-SK"/>
        </w:rPr>
      </w:pPr>
      <w:r w:rsidRPr="00352DA2">
        <w:rPr>
          <w:rFonts w:ascii="Times New Roman" w:hAnsi="Times New Roman" w:cs="Times New Roman"/>
          <w:szCs w:val="24"/>
          <w:lang w:val="sk-SK"/>
        </w:rPr>
        <w:t>Príloha č. 5 sa dopĺňa bodom 4, ktorý znie:</w:t>
      </w:r>
    </w:p>
    <w:p w:rsidR="00420B37" w:rsidRPr="00352DA2">
      <w:pPr>
        <w:ind w:left="360" w:hanging="360"/>
        <w:jc w:val="both"/>
        <w:rPr>
          <w:rFonts w:ascii="Times New Roman" w:hAnsi="Times New Roman" w:cs="Times New Roman"/>
          <w:szCs w:val="24"/>
          <w:lang w:val="sk-SK"/>
        </w:rPr>
      </w:pPr>
      <w:r w:rsidRPr="00352DA2">
        <w:rPr>
          <w:rFonts w:ascii="Times New Roman" w:hAnsi="Times New Roman" w:cs="Times New Roman"/>
          <w:szCs w:val="24"/>
          <w:lang w:val="sk-SK"/>
        </w:rPr>
        <w:t xml:space="preserve">       „4. Smernica Rady 2005/85/ES z 1. decembra 2005 o minimálnych štandardoch                  pre konanie v členských štátoch o priznávaní a odnímaní postavenia utečenca (Ú. v. EÚ         L 326, 13. 12. 2005, s. 13).“.</w:t>
      </w:r>
    </w:p>
    <w:p w:rsidR="00ED77CC">
      <w:pPr>
        <w:jc w:val="center"/>
        <w:rPr>
          <w:rFonts w:ascii="Times New Roman" w:hAnsi="Times New Roman" w:cs="Times New Roman"/>
          <w:b/>
          <w:szCs w:val="24"/>
          <w:lang w:val="sk-SK"/>
        </w:rPr>
      </w:pPr>
    </w:p>
    <w:p w:rsidR="00420B37" w:rsidRPr="00352DA2">
      <w:pPr>
        <w:jc w:val="center"/>
        <w:rPr>
          <w:rFonts w:ascii="Times New Roman" w:hAnsi="Times New Roman" w:cs="Times New Roman"/>
          <w:b/>
          <w:szCs w:val="24"/>
          <w:lang w:val="sk-SK"/>
        </w:rPr>
      </w:pPr>
      <w:r w:rsidRPr="00352DA2">
        <w:rPr>
          <w:rFonts w:ascii="Times New Roman" w:hAnsi="Times New Roman" w:cs="Times New Roman"/>
          <w:b/>
          <w:szCs w:val="24"/>
          <w:lang w:val="sk-SK"/>
        </w:rPr>
        <w:t>Čl. II</w:t>
      </w:r>
    </w:p>
    <w:p w:rsidR="00420B37" w:rsidRPr="00352DA2">
      <w:pPr>
        <w:ind w:firstLine="360"/>
        <w:jc w:val="both"/>
        <w:rPr>
          <w:rFonts w:ascii="Times New Roman" w:hAnsi="Times New Roman" w:cs="Times New Roman"/>
          <w:szCs w:val="24"/>
          <w:lang w:val="sk-SK"/>
        </w:rPr>
      </w:pPr>
    </w:p>
    <w:p w:rsidR="00420B37" w:rsidRPr="00352DA2">
      <w:pPr>
        <w:ind w:firstLine="708"/>
        <w:jc w:val="both"/>
        <w:rPr>
          <w:rFonts w:ascii="Times New Roman" w:hAnsi="Times New Roman" w:cs="Times New Roman"/>
          <w:szCs w:val="24"/>
          <w:lang w:val="sk-SK"/>
        </w:rPr>
      </w:pPr>
      <w:r w:rsidRPr="00352DA2">
        <w:rPr>
          <w:rFonts w:ascii="Times New Roman" w:hAnsi="Times New Roman" w:cs="Times New Roman"/>
          <w:szCs w:val="24"/>
          <w:lang w:val="sk-SK"/>
        </w:rPr>
        <w:t xml:space="preserve">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185/1999 Z. z., zákona č. 223/1999 Z. z., zákona č. 303/2001 Z. z., zákona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501/2001 Z. z., zákona č. 215/2002 Z. z.,  zákona č. 232/2002 Z. z., zákona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424/2002 Z. z., zákona č. 451/2002 Z. z., zákona č. 480/2002 Z. z., nálezu Ústavného súdu Slovenskej republiky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č. 620/2002 Z. z., nálezu Ústavného súdu Slovenskej republiky</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 č. 75/2003 Z. z., zákona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353/2003 Z. z., zákona č. 530/2003 Z. z., zákona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589/2003 Z. z., zákona č. 204/2004 Z. z., zákona č. 371/2004 Z. z., zákona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382/2004 Z. z., zákona č. 420/2004 Z. z., zákona č. 428/2004 Z. z., zákona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613/2004 Z. z., zákona č. 757/2004 Z. z., zákona č. 36/2005 Z. z., zákona č. 290/2005 Z. z., zákona č. 341/2005 Z. z., zákona č. 24/2007, zákona </w:t>
      </w:r>
      <w:r w:rsidRPr="00352DA2" w:rsidR="0091513F">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č. 84/2007 Z. z. a zákona </w:t>
      </w:r>
      <w:r w:rsidR="002D7C5E">
        <w:rPr>
          <w:rFonts w:ascii="Times New Roman" w:hAnsi="Times New Roman" w:cs="Times New Roman"/>
          <w:szCs w:val="24"/>
          <w:lang w:val="sk-SK"/>
        </w:rPr>
        <w:t xml:space="preserve">                             </w:t>
      </w:r>
      <w:r w:rsidRPr="00352DA2">
        <w:rPr>
          <w:rFonts w:ascii="Times New Roman" w:hAnsi="Times New Roman" w:cs="Times New Roman"/>
          <w:szCs w:val="24"/>
          <w:lang w:val="sk-SK"/>
        </w:rPr>
        <w:t>č. 273/2007 Z. z. sa mení a dopĺňa takto:</w:t>
      </w:r>
    </w:p>
    <w:p w:rsidR="00420B37" w:rsidRPr="00352DA2">
      <w:pPr>
        <w:rPr>
          <w:rFonts w:ascii="Times New Roman" w:hAnsi="Times New Roman" w:cs="Times New Roman"/>
          <w:szCs w:val="24"/>
          <w:lang w:val="sk-SK"/>
        </w:rPr>
      </w:pPr>
    </w:p>
    <w:p w:rsidR="00420B37" w:rsidRPr="00352DA2" w:rsidP="000D7176">
      <w:pPr>
        <w:numPr>
          <w:numId w:val="4"/>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Doterajší text § 246c sa označuje ako odsek 1 a dopĺňa sa odsekom 2, ktorý znie:</w:t>
      </w:r>
    </w:p>
    <w:p w:rsidR="00420B37" w:rsidRPr="00352DA2">
      <w:pPr>
        <w:ind w:left="360" w:hanging="360"/>
        <w:jc w:val="both"/>
        <w:rPr>
          <w:rFonts w:ascii="Times New Roman" w:hAnsi="Times New Roman" w:cs="Times New Roman"/>
          <w:szCs w:val="24"/>
          <w:lang w:val="sk-SK"/>
        </w:rPr>
      </w:pPr>
      <w:r w:rsidRPr="00352DA2">
        <w:rPr>
          <w:rFonts w:ascii="Times New Roman" w:hAnsi="Times New Roman" w:cs="Times New Roman"/>
          <w:szCs w:val="24"/>
          <w:lang w:val="sk-SK"/>
        </w:rPr>
        <w:t xml:space="preserve">     </w:t>
        <w:tab/>
        <w:tab/>
        <w:t>„(2) Písomné predvolanie na pojednávanie vo veciach azylu a doplnkovej ochrany                  sa účastníkovi konania doručí v jazyku, o ktorom sa predpokladá, že mu rozumie.“.</w:t>
      </w:r>
    </w:p>
    <w:p w:rsidR="00420B37" w:rsidRPr="00352DA2">
      <w:pPr>
        <w:ind w:left="360" w:hanging="360"/>
        <w:jc w:val="both"/>
        <w:rPr>
          <w:rFonts w:ascii="Times New Roman" w:hAnsi="Times New Roman" w:cs="Times New Roman"/>
          <w:szCs w:val="24"/>
          <w:lang w:val="sk-SK"/>
        </w:rPr>
      </w:pPr>
      <w:r w:rsidRPr="00352DA2">
        <w:rPr>
          <w:rFonts w:ascii="Times New Roman" w:hAnsi="Times New Roman" w:cs="Times New Roman"/>
          <w:szCs w:val="24"/>
          <w:lang w:val="sk-SK"/>
        </w:rPr>
        <w:tab/>
        <w:tab/>
      </w:r>
    </w:p>
    <w:p w:rsidR="00420B37" w:rsidRPr="00352DA2" w:rsidP="000D7176">
      <w:pPr>
        <w:numPr>
          <w:numId w:val="4"/>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V § 250a sa slová „žiadateľov o priznanie postavenia utečenca“ nahrádzajú slovami   „azylu a doplnkovej ochrany“.</w:t>
      </w:r>
    </w:p>
    <w:p w:rsidR="000D7176" w:rsidRPr="00352DA2" w:rsidP="000D7176">
      <w:pPr>
        <w:jc w:val="both"/>
        <w:rPr>
          <w:rFonts w:ascii="Times New Roman" w:hAnsi="Times New Roman" w:cs="Times New Roman"/>
          <w:szCs w:val="24"/>
          <w:lang w:val="sk-SK"/>
        </w:rPr>
      </w:pPr>
    </w:p>
    <w:p w:rsidR="00420B37" w:rsidRPr="00352DA2" w:rsidP="000D7176">
      <w:pPr>
        <w:jc w:val="center"/>
        <w:rPr>
          <w:rFonts w:ascii="Times New Roman" w:hAnsi="Times New Roman" w:cs="Times New Roman"/>
          <w:b/>
          <w:szCs w:val="24"/>
          <w:lang w:val="sk-SK"/>
        </w:rPr>
      </w:pPr>
      <w:r w:rsidRPr="00352DA2">
        <w:rPr>
          <w:rFonts w:ascii="Times New Roman" w:hAnsi="Times New Roman" w:cs="Times New Roman"/>
          <w:b/>
          <w:szCs w:val="24"/>
          <w:lang w:val="sk-SK"/>
        </w:rPr>
        <w:t>Čl. III</w:t>
      </w:r>
    </w:p>
    <w:p w:rsidR="00420B37" w:rsidRPr="00352DA2" w:rsidP="000D7176">
      <w:pPr>
        <w:jc w:val="both"/>
        <w:rPr>
          <w:rFonts w:ascii="Times New Roman" w:hAnsi="Times New Roman" w:cs="Times New Roman"/>
          <w:szCs w:val="24"/>
          <w:lang w:val="sk-SK"/>
        </w:rPr>
      </w:pPr>
    </w:p>
    <w:p w:rsidR="00420B37" w:rsidRPr="00352DA2">
      <w:pPr>
        <w:jc w:val="both"/>
        <w:rPr>
          <w:rFonts w:ascii="Times New Roman" w:hAnsi="Times New Roman" w:cs="Times New Roman"/>
          <w:szCs w:val="24"/>
          <w:lang w:val="sk-SK"/>
        </w:rPr>
      </w:pPr>
      <w:r w:rsidRPr="00352DA2">
        <w:rPr>
          <w:rFonts w:ascii="Times New Roman" w:hAnsi="Times New Roman" w:cs="Times New Roman"/>
          <w:szCs w:val="24"/>
          <w:lang w:val="sk-SK"/>
        </w:rPr>
        <w:t xml:space="preserve">     Zákon č. 48/2002 Z. z. o pobyte cudzincov a o zmene a doplnení niektorých zákonov v znení zákona č. 408/2002 Z. z., zákona č. 480/2002 Z. z., zákona č. 606/2003 Z. z., zákona č. 69/2005 Z. z., zákona č. 474/2005 Z. z., zákona č. 558/2005 Z. z. a zákona č. 693/2006 Z. z. sa mení a dopĺňa takto:</w:t>
      </w:r>
    </w:p>
    <w:p w:rsidR="00420B37" w:rsidRPr="00352DA2">
      <w:pPr>
        <w:jc w:val="both"/>
        <w:rPr>
          <w:rFonts w:ascii="Times New Roman" w:hAnsi="Times New Roman" w:cs="Times New Roman"/>
          <w:szCs w:val="24"/>
          <w:lang w:val="sk-SK"/>
        </w:rPr>
      </w:pPr>
    </w:p>
    <w:p w:rsidR="00420B37" w:rsidRPr="00352DA2" w:rsidP="000D7176">
      <w:pPr>
        <w:numPr>
          <w:numId w:val="5"/>
        </w:numPr>
        <w:tabs>
          <w:tab w:val="clear" w:pos="720"/>
        </w:tabs>
        <w:ind w:left="426"/>
        <w:jc w:val="both"/>
        <w:rPr>
          <w:rFonts w:ascii="Times New Roman" w:hAnsi="Times New Roman" w:cs="Times New Roman"/>
          <w:szCs w:val="24"/>
          <w:lang w:val="sk-SK"/>
        </w:rPr>
      </w:pPr>
      <w:r w:rsidRPr="00352DA2" w:rsidR="007524F0">
        <w:rPr>
          <w:rFonts w:ascii="Times New Roman" w:hAnsi="Times New Roman" w:cs="Times New Roman"/>
          <w:szCs w:val="24"/>
          <w:lang w:val="sk-SK"/>
        </w:rPr>
        <w:t>V poznámke pod čiarou k odkazu 11a sa citácia „Článok 1 bod 1 písm. c) Zmluvy medzi štátmi, ktoré sú stranami Severoatlantickej zmluvy, a inými štátmi zúčastnenými              v Partnerstve za mier vzťahujúca sa na štatút ich ozbrojených síl (oznámenie č. 324/1997 Z. z.).“ nahrádza citáciou „Napríklad Zmluva medzi štátmi, ktoré sú stranami Severoatlantickej zmluvy, a inými štátmi zúčastnenými v Partnerstve za mier vzťahujúca sa na štatút ich ozbrojených s</w:t>
      </w:r>
      <w:r w:rsidR="00AB2317">
        <w:rPr>
          <w:rFonts w:ascii="Times New Roman" w:hAnsi="Times New Roman" w:cs="Times New Roman"/>
          <w:szCs w:val="24"/>
          <w:lang w:val="sk-SK"/>
        </w:rPr>
        <w:t>íl (oznámenie č. 324/1997 Z. z.</w:t>
      </w:r>
      <w:r w:rsidRPr="00352DA2" w:rsidR="007524F0">
        <w:rPr>
          <w:rFonts w:ascii="Times New Roman" w:hAnsi="Times New Roman" w:cs="Times New Roman"/>
          <w:szCs w:val="24"/>
          <w:lang w:val="sk-SK"/>
        </w:rPr>
        <w:t>).“.</w:t>
      </w:r>
    </w:p>
    <w:p w:rsidR="007524F0" w:rsidRPr="00352DA2" w:rsidP="007524F0">
      <w:pPr>
        <w:ind w:left="66"/>
        <w:jc w:val="both"/>
        <w:rPr>
          <w:rFonts w:ascii="Times New Roman" w:hAnsi="Times New Roman" w:cs="Times New Roman"/>
          <w:szCs w:val="24"/>
          <w:lang w:val="sk-SK"/>
        </w:rPr>
      </w:pPr>
    </w:p>
    <w:p w:rsidR="00420B37" w:rsidRPr="00352DA2" w:rsidP="000D7176">
      <w:pPr>
        <w:numPr>
          <w:numId w:val="5"/>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V § 43 ods. 5 sa slová „odseku 8“ nahrádzajú slovami „odseku 7“.</w:t>
      </w:r>
    </w:p>
    <w:p w:rsidR="00420B37" w:rsidRPr="00352DA2">
      <w:pPr>
        <w:jc w:val="both"/>
        <w:rPr>
          <w:rFonts w:ascii="Times New Roman" w:hAnsi="Times New Roman" w:cs="Times New Roman"/>
          <w:szCs w:val="24"/>
          <w:lang w:val="sk-SK"/>
        </w:rPr>
      </w:pPr>
    </w:p>
    <w:p w:rsidR="00420B37" w:rsidRPr="00352DA2" w:rsidP="000D7176">
      <w:pPr>
        <w:numPr>
          <w:numId w:val="5"/>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V § 43 sa vypúšťa odsek 6.</w:t>
      </w:r>
    </w:p>
    <w:p w:rsidR="00420B37" w:rsidRPr="00352DA2">
      <w:pPr>
        <w:jc w:val="both"/>
        <w:rPr>
          <w:rFonts w:ascii="Times New Roman" w:hAnsi="Times New Roman" w:cs="Times New Roman"/>
          <w:szCs w:val="24"/>
          <w:lang w:val="sk-SK"/>
        </w:rPr>
      </w:pPr>
    </w:p>
    <w:p w:rsidR="00420B37" w:rsidRPr="00352DA2">
      <w:pPr>
        <w:ind w:left="360"/>
        <w:jc w:val="both"/>
        <w:rPr>
          <w:rFonts w:ascii="Times New Roman" w:hAnsi="Times New Roman" w:cs="Times New Roman"/>
          <w:szCs w:val="24"/>
          <w:lang w:val="sk-SK"/>
        </w:rPr>
      </w:pPr>
      <w:r w:rsidRPr="00352DA2">
        <w:rPr>
          <w:rFonts w:ascii="Times New Roman" w:hAnsi="Times New Roman" w:cs="Times New Roman"/>
          <w:szCs w:val="24"/>
          <w:lang w:val="sk-SK"/>
        </w:rPr>
        <w:t>Doterajšie odseky 7 až 10 sa označujú ako odseky 6 až 9.</w:t>
      </w:r>
    </w:p>
    <w:p w:rsidR="00420B37" w:rsidRPr="00352DA2">
      <w:pPr>
        <w:jc w:val="both"/>
        <w:rPr>
          <w:rFonts w:ascii="Times New Roman" w:hAnsi="Times New Roman" w:cs="Times New Roman"/>
          <w:szCs w:val="24"/>
          <w:lang w:val="sk-SK"/>
        </w:rPr>
      </w:pPr>
    </w:p>
    <w:p w:rsidR="00420B37" w:rsidRPr="00352DA2" w:rsidP="000D7176">
      <w:pPr>
        <w:numPr>
          <w:numId w:val="5"/>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 44 sa dopĺňa odsekom 4, ktorý znie:</w:t>
      </w:r>
    </w:p>
    <w:p w:rsidR="00420B37" w:rsidRPr="00352DA2">
      <w:pPr>
        <w:ind w:left="360"/>
        <w:jc w:val="both"/>
        <w:rPr>
          <w:rFonts w:ascii="Times New Roman" w:hAnsi="Times New Roman" w:cs="Times New Roman"/>
          <w:szCs w:val="24"/>
          <w:lang w:val="sk-SK"/>
        </w:rPr>
      </w:pPr>
      <w:r w:rsidRPr="00352DA2">
        <w:rPr>
          <w:rFonts w:ascii="Times New Roman" w:hAnsi="Times New Roman" w:cs="Times New Roman"/>
          <w:szCs w:val="24"/>
          <w:lang w:val="sk-SK"/>
        </w:rPr>
        <w:t xml:space="preserve">     </w:t>
        <w:tab/>
        <w:t>„(4) Povolenie na tolerovaný pobyt podľa § 43 ods. 1 písm. a), c), d) a f) zaniká,                ak cudzinec požiadal o udelenie azylu alebo o poskytnutie doplnkovej ochrany alebo               sa mu na území Slovenskej republiky udelilo povolenie na prechodný pobyt alebo</w:t>
      </w:r>
      <w:r w:rsidRPr="00352DA2" w:rsidR="00660320">
        <w:rPr>
          <w:rFonts w:ascii="Times New Roman" w:hAnsi="Times New Roman" w:cs="Times New Roman"/>
          <w:szCs w:val="24"/>
          <w:lang w:val="sk-SK"/>
        </w:rPr>
        <w:t xml:space="preserve"> povolenie na </w:t>
      </w:r>
      <w:r w:rsidRPr="00352DA2">
        <w:rPr>
          <w:rFonts w:ascii="Times New Roman" w:hAnsi="Times New Roman" w:cs="Times New Roman"/>
          <w:szCs w:val="24"/>
          <w:lang w:val="sk-SK"/>
        </w:rPr>
        <w:t xml:space="preserve"> trvalý pobyt. Povolenie na tolerovaný pobyt podľa § 43 ods. 1 písm. b) zaniká zánikom poskytovania dočasného útočiska.</w:t>
      </w:r>
      <w:r w:rsidRPr="00352DA2">
        <w:rPr>
          <w:rFonts w:ascii="Times New Roman" w:hAnsi="Times New Roman" w:cs="Times New Roman"/>
          <w:szCs w:val="24"/>
          <w:vertAlign w:val="superscript"/>
          <w:lang w:val="sk-SK"/>
        </w:rPr>
        <w:t>1</w:t>
      </w:r>
      <w:r w:rsidRPr="00352DA2">
        <w:rPr>
          <w:rFonts w:ascii="Times New Roman" w:hAnsi="Times New Roman" w:cs="Times New Roman"/>
          <w:szCs w:val="24"/>
          <w:lang w:val="sk-SK"/>
        </w:rPr>
        <w:t xml:space="preserve">)“. </w:t>
      </w:r>
    </w:p>
    <w:p w:rsidR="00420B37">
      <w:pPr>
        <w:ind w:left="360"/>
        <w:jc w:val="both"/>
        <w:rPr>
          <w:rFonts w:ascii="Times New Roman" w:hAnsi="Times New Roman" w:cs="Times New Roman"/>
          <w:szCs w:val="24"/>
          <w:lang w:val="sk-SK"/>
        </w:rPr>
      </w:pPr>
    </w:p>
    <w:p w:rsidR="00420B37" w:rsidRPr="00352DA2" w:rsidP="000D7176">
      <w:pPr>
        <w:numPr>
          <w:numId w:val="5"/>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V § 46 odsek 4 znie:</w:t>
      </w:r>
    </w:p>
    <w:p w:rsidR="00420B37" w:rsidRPr="00352DA2">
      <w:pPr>
        <w:ind w:left="360" w:firstLine="360"/>
        <w:jc w:val="both"/>
        <w:rPr>
          <w:rFonts w:ascii="Times New Roman" w:hAnsi="Times New Roman" w:cs="Times New Roman"/>
          <w:szCs w:val="24"/>
          <w:lang w:val="sk-SK"/>
        </w:rPr>
      </w:pPr>
      <w:r w:rsidRPr="00352DA2">
        <w:rPr>
          <w:rFonts w:ascii="Times New Roman" w:hAnsi="Times New Roman" w:cs="Times New Roman"/>
          <w:szCs w:val="24"/>
          <w:lang w:val="sk-SK"/>
        </w:rPr>
        <w:t>„(4) Cudzincovi, ktorému bol udelený azyl, vystaví policajný útvar doklad o pobyte, v ktorom uvedie názov „azylant“; doba platnosti dokladu o pobyte je najviac päť rokov. Po uplynutí platnosti dokladu o pobyte alebo v prípade udelenia azylu na dobu neurčitú, policajný útvar vystaví azylantovi nový doklad o pobyte s dobou platnosti najviac päť rokov. Cudzincovi, ktorému sa poskytla doplnková ochrana, vystaví policajný útvar doklad o pobyte, v ktorom uvedie názov „doplnková ochrana“; doba platnosti dokladu o pobyte je najviac jeden rok. Po uplynutí platnosti dokladu o pobyte alebo v prípade predĺženia doplnkovej ochrany, policajný útvar vystaví cudzincovi, ktorému sa poskytla doplnková ochrana</w:t>
      </w:r>
      <w:r w:rsidR="00C76A71">
        <w:rPr>
          <w:rFonts w:ascii="Times New Roman" w:hAnsi="Times New Roman" w:cs="Times New Roman"/>
          <w:szCs w:val="24"/>
          <w:lang w:val="sk-SK"/>
        </w:rPr>
        <w:t>,</w:t>
      </w:r>
      <w:r w:rsidRPr="00352DA2">
        <w:rPr>
          <w:rFonts w:ascii="Times New Roman" w:hAnsi="Times New Roman" w:cs="Times New Roman"/>
          <w:szCs w:val="24"/>
          <w:lang w:val="sk-SK"/>
        </w:rPr>
        <w:t xml:space="preserve"> nový doklad o pobyte s dobou platnosti najviac jeden rok.“.</w:t>
      </w:r>
    </w:p>
    <w:p w:rsidR="00420B37" w:rsidRPr="00352DA2">
      <w:pPr>
        <w:ind w:left="360"/>
        <w:jc w:val="both"/>
        <w:rPr>
          <w:rFonts w:ascii="Times New Roman" w:hAnsi="Times New Roman" w:cs="Times New Roman"/>
          <w:szCs w:val="24"/>
          <w:lang w:val="sk-SK"/>
        </w:rPr>
      </w:pPr>
    </w:p>
    <w:p w:rsidR="00420B37" w:rsidRPr="00352DA2" w:rsidP="000D7176">
      <w:pPr>
        <w:numPr>
          <w:numId w:val="5"/>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V § 57 ods. 1 písm. b) treťom bode sa slovo „cudzincov“ nahrádza slovami „alebo vízum“.</w:t>
      </w:r>
    </w:p>
    <w:p w:rsidR="00420B37" w:rsidRPr="00352DA2">
      <w:pPr>
        <w:jc w:val="both"/>
        <w:rPr>
          <w:rFonts w:ascii="Times New Roman" w:hAnsi="Times New Roman" w:cs="Times New Roman"/>
          <w:szCs w:val="24"/>
          <w:lang w:val="sk-SK"/>
        </w:rPr>
      </w:pPr>
    </w:p>
    <w:p w:rsidR="00F35DB3" w:rsidP="000D7176">
      <w:pPr>
        <w:numPr>
          <w:numId w:val="5"/>
        </w:numPr>
        <w:tabs>
          <w:tab w:val="clear" w:pos="720"/>
        </w:tabs>
        <w:ind w:left="426"/>
        <w:jc w:val="both"/>
        <w:rPr>
          <w:rFonts w:ascii="Times New Roman" w:hAnsi="Times New Roman" w:cs="Times New Roman"/>
          <w:szCs w:val="24"/>
          <w:lang w:val="sk-SK"/>
        </w:rPr>
      </w:pPr>
      <w:r>
        <w:rPr>
          <w:rFonts w:ascii="Times New Roman" w:hAnsi="Times New Roman" w:cs="Times New Roman"/>
          <w:szCs w:val="24"/>
          <w:lang w:val="sk-SK"/>
        </w:rPr>
        <w:t>V § 57 sa vypúšťa odsek 5.</w:t>
      </w:r>
    </w:p>
    <w:p w:rsidR="00F35DB3" w:rsidP="00F35DB3">
      <w:pPr>
        <w:ind w:left="426"/>
        <w:jc w:val="both"/>
        <w:rPr>
          <w:rFonts w:ascii="Times New Roman" w:hAnsi="Times New Roman" w:cs="Times New Roman"/>
          <w:szCs w:val="24"/>
          <w:lang w:val="sk-SK"/>
        </w:rPr>
      </w:pPr>
    </w:p>
    <w:p w:rsidR="00F35DB3" w:rsidP="00F35DB3">
      <w:pPr>
        <w:ind w:left="426"/>
        <w:jc w:val="both"/>
        <w:rPr>
          <w:rFonts w:ascii="Times New Roman" w:hAnsi="Times New Roman" w:cs="Times New Roman"/>
          <w:szCs w:val="24"/>
          <w:lang w:val="sk-SK"/>
        </w:rPr>
      </w:pPr>
      <w:r>
        <w:rPr>
          <w:rFonts w:ascii="Times New Roman" w:hAnsi="Times New Roman" w:cs="Times New Roman"/>
          <w:szCs w:val="24"/>
          <w:lang w:val="sk-SK"/>
        </w:rPr>
        <w:t>Doterajšie odseky 6 až 13 sa označujú ako odseky 5 až 12.</w:t>
      </w:r>
    </w:p>
    <w:p w:rsidR="00F35DB3" w:rsidP="00F35DB3">
      <w:pPr>
        <w:jc w:val="both"/>
        <w:rPr>
          <w:rFonts w:ascii="Times New Roman" w:hAnsi="Times New Roman" w:cs="Times New Roman"/>
          <w:szCs w:val="24"/>
          <w:lang w:val="sk-SK"/>
        </w:rPr>
      </w:pPr>
    </w:p>
    <w:p w:rsidR="00420B37" w:rsidRPr="00352DA2" w:rsidP="000D7176">
      <w:pPr>
        <w:numPr>
          <w:numId w:val="5"/>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 xml:space="preserve">V § 57 ods. </w:t>
      </w:r>
      <w:r w:rsidR="00F35DB3">
        <w:rPr>
          <w:rFonts w:ascii="Times New Roman" w:hAnsi="Times New Roman" w:cs="Times New Roman"/>
          <w:szCs w:val="24"/>
          <w:lang w:val="sk-SK"/>
        </w:rPr>
        <w:t>8</w:t>
      </w:r>
      <w:r w:rsidRPr="00352DA2">
        <w:rPr>
          <w:rFonts w:ascii="Times New Roman" w:hAnsi="Times New Roman" w:cs="Times New Roman"/>
          <w:szCs w:val="24"/>
          <w:lang w:val="sk-SK"/>
        </w:rPr>
        <w:t xml:space="preserve"> sa slová „§ 43 ods. 8“ nahrádzajú slovami „§ 43 ods. 7“.</w:t>
      </w:r>
    </w:p>
    <w:p w:rsidR="00420B37" w:rsidRPr="00352DA2">
      <w:pPr>
        <w:jc w:val="both"/>
        <w:rPr>
          <w:rFonts w:ascii="Times New Roman" w:hAnsi="Times New Roman" w:cs="Times New Roman"/>
          <w:szCs w:val="24"/>
          <w:lang w:val="sk-SK"/>
        </w:rPr>
      </w:pPr>
    </w:p>
    <w:p w:rsidR="00420B37" w:rsidP="000D7176">
      <w:pPr>
        <w:numPr>
          <w:numId w:val="5"/>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V § 57 ods. 1</w:t>
      </w:r>
      <w:r w:rsidR="00F35DB3">
        <w:rPr>
          <w:rFonts w:ascii="Times New Roman" w:hAnsi="Times New Roman" w:cs="Times New Roman"/>
          <w:szCs w:val="24"/>
          <w:lang w:val="sk-SK"/>
        </w:rPr>
        <w:t>0</w:t>
      </w:r>
      <w:r w:rsidRPr="00352DA2">
        <w:rPr>
          <w:rFonts w:ascii="Times New Roman" w:hAnsi="Times New Roman" w:cs="Times New Roman"/>
          <w:szCs w:val="24"/>
          <w:lang w:val="sk-SK"/>
        </w:rPr>
        <w:t xml:space="preserve"> písm. d) sa slová „§ 43 ods. 7“ nahrádzajú slovami „§ 43 ods. 6“.</w:t>
      </w:r>
    </w:p>
    <w:p w:rsidR="00F35DB3" w:rsidP="00F35DB3">
      <w:pPr>
        <w:jc w:val="both"/>
        <w:rPr>
          <w:rFonts w:ascii="Times New Roman" w:hAnsi="Times New Roman" w:cs="Times New Roman"/>
          <w:szCs w:val="24"/>
          <w:lang w:val="sk-SK"/>
        </w:rPr>
      </w:pPr>
    </w:p>
    <w:p w:rsidR="00F35DB3" w:rsidRPr="00352DA2" w:rsidP="000D7176">
      <w:pPr>
        <w:numPr>
          <w:numId w:val="5"/>
        </w:numPr>
        <w:tabs>
          <w:tab w:val="clear" w:pos="720"/>
        </w:tabs>
        <w:ind w:left="426"/>
        <w:jc w:val="both"/>
        <w:rPr>
          <w:rFonts w:ascii="Times New Roman" w:hAnsi="Times New Roman" w:cs="Times New Roman"/>
          <w:szCs w:val="24"/>
          <w:lang w:val="sk-SK"/>
        </w:rPr>
      </w:pPr>
      <w:r>
        <w:rPr>
          <w:rFonts w:ascii="Times New Roman" w:hAnsi="Times New Roman" w:cs="Times New Roman"/>
          <w:szCs w:val="24"/>
          <w:lang w:val="sk-SK"/>
        </w:rPr>
        <w:t>V § 57 ods. 12 sa slová „odseku 7“</w:t>
      </w:r>
      <w:r w:rsidR="005C47B0">
        <w:rPr>
          <w:rFonts w:ascii="Times New Roman" w:hAnsi="Times New Roman" w:cs="Times New Roman"/>
          <w:szCs w:val="24"/>
          <w:lang w:val="sk-SK"/>
        </w:rPr>
        <w:t xml:space="preserve"> </w:t>
      </w:r>
      <w:r>
        <w:rPr>
          <w:rFonts w:ascii="Times New Roman" w:hAnsi="Times New Roman" w:cs="Times New Roman"/>
          <w:szCs w:val="24"/>
          <w:lang w:val="sk-SK"/>
        </w:rPr>
        <w:t>nahrádzajú slovami „odseku 6“.</w:t>
      </w:r>
    </w:p>
    <w:p w:rsidR="00420B37" w:rsidRPr="00352DA2">
      <w:pPr>
        <w:jc w:val="both"/>
        <w:rPr>
          <w:rFonts w:ascii="Times New Roman" w:hAnsi="Times New Roman" w:cs="Times New Roman"/>
          <w:szCs w:val="24"/>
          <w:lang w:val="sk-SK"/>
        </w:rPr>
      </w:pPr>
    </w:p>
    <w:p w:rsidR="00420B37" w:rsidP="000D7176">
      <w:pPr>
        <w:numPr>
          <w:numId w:val="5"/>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 xml:space="preserve">V § 62 ods. 6 prvej vete sa na konci bodka nahrádza bodkočiarkou a pripájajú sa </w:t>
      </w:r>
      <w:r w:rsidRPr="00352DA2" w:rsidR="000D7176">
        <w:rPr>
          <w:rFonts w:ascii="Times New Roman" w:hAnsi="Times New Roman" w:cs="Times New Roman"/>
          <w:szCs w:val="24"/>
          <w:lang w:val="sk-SK"/>
        </w:rPr>
        <w:t xml:space="preserve">tieto </w:t>
      </w:r>
      <w:r w:rsidRPr="00352DA2">
        <w:rPr>
          <w:rFonts w:ascii="Times New Roman" w:hAnsi="Times New Roman" w:cs="Times New Roman"/>
          <w:szCs w:val="24"/>
          <w:lang w:val="sk-SK"/>
        </w:rPr>
        <w:t>slová</w:t>
      </w:r>
      <w:r w:rsidRPr="00352DA2" w:rsidR="000D7176">
        <w:rPr>
          <w:rFonts w:ascii="Times New Roman" w:hAnsi="Times New Roman" w:cs="Times New Roman"/>
          <w:szCs w:val="24"/>
          <w:lang w:val="sk-SK"/>
        </w:rPr>
        <w:t>:</w:t>
      </w:r>
      <w:r w:rsidRPr="00352DA2">
        <w:rPr>
          <w:rFonts w:ascii="Times New Roman" w:hAnsi="Times New Roman" w:cs="Times New Roman"/>
          <w:szCs w:val="24"/>
          <w:lang w:val="sk-SK"/>
        </w:rPr>
        <w:t xml:space="preserve"> „o opravnom prostriedku rozhodne súd bezodkladne.“.</w:t>
      </w:r>
    </w:p>
    <w:p w:rsidR="00F35DB3" w:rsidP="00F35DB3">
      <w:pPr>
        <w:jc w:val="both"/>
        <w:rPr>
          <w:rFonts w:ascii="Times New Roman" w:hAnsi="Times New Roman" w:cs="Times New Roman"/>
          <w:szCs w:val="24"/>
          <w:lang w:val="sk-SK"/>
        </w:rPr>
      </w:pPr>
    </w:p>
    <w:p w:rsidR="00F35DB3" w:rsidRPr="00352DA2" w:rsidP="000D7176">
      <w:pPr>
        <w:numPr>
          <w:numId w:val="5"/>
        </w:numPr>
        <w:tabs>
          <w:tab w:val="clear" w:pos="720"/>
        </w:tabs>
        <w:ind w:left="426"/>
        <w:jc w:val="both"/>
        <w:rPr>
          <w:rFonts w:ascii="Times New Roman" w:hAnsi="Times New Roman" w:cs="Times New Roman"/>
          <w:szCs w:val="24"/>
          <w:lang w:val="sk-SK"/>
        </w:rPr>
      </w:pPr>
      <w:r>
        <w:rPr>
          <w:rFonts w:ascii="Times New Roman" w:hAnsi="Times New Roman" w:cs="Times New Roman"/>
          <w:szCs w:val="24"/>
          <w:lang w:val="sk-SK"/>
        </w:rPr>
        <w:t>V § 80 ods. 2 sa slová „§ 57 ods. 12“ nahrádzajú slovami „§ 57 ods. 11“.</w:t>
      </w:r>
    </w:p>
    <w:p w:rsidR="000D7176" w:rsidRPr="00352DA2">
      <w:pPr>
        <w:jc w:val="center"/>
        <w:rPr>
          <w:rFonts w:ascii="Times New Roman" w:hAnsi="Times New Roman" w:cs="Times New Roman"/>
          <w:szCs w:val="24"/>
          <w:lang w:val="sk-SK"/>
        </w:rPr>
      </w:pPr>
    </w:p>
    <w:p w:rsidR="00352DA2" w:rsidRPr="00352DA2">
      <w:pPr>
        <w:jc w:val="center"/>
        <w:rPr>
          <w:rFonts w:ascii="Times New Roman" w:hAnsi="Times New Roman" w:cs="Times New Roman"/>
          <w:b/>
          <w:szCs w:val="24"/>
          <w:lang w:val="sk-SK"/>
        </w:rPr>
      </w:pPr>
      <w:r w:rsidRPr="00352DA2">
        <w:rPr>
          <w:rFonts w:ascii="Times New Roman" w:hAnsi="Times New Roman" w:cs="Times New Roman"/>
          <w:b/>
          <w:szCs w:val="24"/>
          <w:lang w:val="sk-SK"/>
        </w:rPr>
        <w:t>Čl. IV</w:t>
      </w:r>
    </w:p>
    <w:p w:rsidR="00352DA2" w:rsidRPr="00352DA2">
      <w:pPr>
        <w:jc w:val="center"/>
        <w:rPr>
          <w:rFonts w:ascii="Times New Roman" w:hAnsi="Times New Roman" w:cs="Times New Roman"/>
          <w:szCs w:val="24"/>
          <w:lang w:val="sk-SK"/>
        </w:rPr>
      </w:pPr>
    </w:p>
    <w:p w:rsidR="00352DA2" w:rsidRPr="00352DA2" w:rsidP="00352DA2">
      <w:pPr>
        <w:ind w:firstLine="348"/>
        <w:jc w:val="both"/>
        <w:rPr>
          <w:rFonts w:ascii="Times New Roman" w:hAnsi="Times New Roman" w:cs="Times New Roman"/>
          <w:szCs w:val="24"/>
          <w:lang w:val="sk-SK"/>
        </w:rPr>
      </w:pPr>
      <w:r w:rsidRPr="00352DA2">
        <w:rPr>
          <w:rFonts w:ascii="Times New Roman" w:hAnsi="Times New Roman" w:cs="Times New Roman"/>
          <w:szCs w:val="24"/>
          <w:lang w:val="sk-SK"/>
        </w:rPr>
        <w:t xml:space="preserve">Zákon č. 301/2005 Z. z. Trestný poriadok v znení zákona č. 650/2005 Z. z., zákona </w:t>
      </w:r>
      <w:r>
        <w:rPr>
          <w:rFonts w:ascii="Times New Roman" w:hAnsi="Times New Roman" w:cs="Times New Roman"/>
          <w:szCs w:val="24"/>
          <w:lang w:val="sk-SK"/>
        </w:rPr>
        <w:t xml:space="preserve">         </w:t>
      </w:r>
      <w:r w:rsidRPr="00352DA2">
        <w:rPr>
          <w:rFonts w:ascii="Times New Roman" w:hAnsi="Times New Roman" w:cs="Times New Roman"/>
          <w:szCs w:val="24"/>
          <w:lang w:val="sk-SK"/>
        </w:rPr>
        <w:t>č. 692/2006 Z. z. a zákona č. 342/2007 Z. z. sa mení</w:t>
      </w:r>
      <w:r>
        <w:rPr>
          <w:rFonts w:ascii="Times New Roman" w:hAnsi="Times New Roman" w:cs="Times New Roman"/>
          <w:szCs w:val="24"/>
          <w:lang w:val="sk-SK"/>
        </w:rPr>
        <w:t xml:space="preserve"> a dopĺňa</w:t>
      </w:r>
      <w:r w:rsidRPr="00352DA2">
        <w:rPr>
          <w:rFonts w:ascii="Times New Roman" w:hAnsi="Times New Roman" w:cs="Times New Roman"/>
          <w:szCs w:val="24"/>
          <w:lang w:val="sk-SK"/>
        </w:rPr>
        <w:t xml:space="preserve"> takto:</w:t>
      </w:r>
    </w:p>
    <w:p w:rsidR="00352DA2" w:rsidRPr="00352DA2">
      <w:pPr>
        <w:jc w:val="center"/>
        <w:rPr>
          <w:rFonts w:ascii="Times New Roman" w:hAnsi="Times New Roman" w:cs="Times New Roman"/>
          <w:szCs w:val="24"/>
          <w:lang w:val="sk-SK"/>
        </w:rPr>
      </w:pPr>
    </w:p>
    <w:p w:rsidR="00352DA2" w:rsidRPr="00352DA2" w:rsidP="00352DA2">
      <w:pPr>
        <w:ind w:firstLine="348"/>
        <w:jc w:val="both"/>
        <w:rPr>
          <w:rFonts w:ascii="Times New Roman" w:hAnsi="Times New Roman" w:cs="Times New Roman"/>
          <w:szCs w:val="24"/>
          <w:lang w:val="sk-SK"/>
        </w:rPr>
      </w:pPr>
      <w:r w:rsidRPr="00352DA2">
        <w:rPr>
          <w:rFonts w:ascii="Times New Roman" w:hAnsi="Times New Roman" w:cs="Times New Roman"/>
          <w:szCs w:val="24"/>
          <w:lang w:val="sk-SK"/>
        </w:rPr>
        <w:t xml:space="preserve">V § 501 písm. b) sa čiarka na konci nahrádza bodkočiarkou a pripájajú sa tieto slová: </w:t>
      </w:r>
      <w:r w:rsidR="00ED77CC">
        <w:rPr>
          <w:rFonts w:ascii="Times New Roman" w:hAnsi="Times New Roman" w:cs="Times New Roman"/>
          <w:szCs w:val="24"/>
          <w:lang w:val="sk-SK"/>
        </w:rPr>
        <w:t xml:space="preserve">           </w:t>
      </w:r>
      <w:r w:rsidRPr="00352DA2">
        <w:rPr>
          <w:rFonts w:ascii="Times New Roman" w:hAnsi="Times New Roman" w:cs="Times New Roman"/>
          <w:szCs w:val="24"/>
          <w:lang w:val="sk-SK"/>
        </w:rPr>
        <w:t xml:space="preserve">„to neplatí, ak ide o osobu, ktorá </w:t>
      </w:r>
      <w:r>
        <w:rPr>
          <w:rFonts w:ascii="Times New Roman" w:hAnsi="Times New Roman" w:cs="Times New Roman"/>
          <w:szCs w:val="24"/>
          <w:lang w:val="sk-SK"/>
        </w:rPr>
        <w:t xml:space="preserve">požiadala v Slovenskej republike </w:t>
      </w:r>
      <w:r w:rsidRPr="00352DA2">
        <w:rPr>
          <w:rFonts w:ascii="Times New Roman" w:hAnsi="Times New Roman" w:cs="Times New Roman"/>
          <w:szCs w:val="24"/>
          <w:lang w:val="sk-SK"/>
        </w:rPr>
        <w:t xml:space="preserve">o udelenie azylu </w:t>
      </w:r>
      <w:r>
        <w:rPr>
          <w:rFonts w:ascii="Times New Roman" w:hAnsi="Times New Roman" w:cs="Times New Roman"/>
          <w:szCs w:val="24"/>
          <w:lang w:val="sk-SK"/>
        </w:rPr>
        <w:t xml:space="preserve">opakovane </w:t>
      </w:r>
      <w:r w:rsidRPr="00352DA2">
        <w:rPr>
          <w:rFonts w:ascii="Times New Roman" w:hAnsi="Times New Roman" w:cs="Times New Roman"/>
          <w:szCs w:val="24"/>
          <w:lang w:val="sk-SK"/>
        </w:rPr>
        <w:t>a</w:t>
      </w:r>
      <w:r>
        <w:rPr>
          <w:rFonts w:ascii="Times New Roman" w:hAnsi="Times New Roman" w:cs="Times New Roman"/>
          <w:szCs w:val="24"/>
          <w:lang w:val="sk-SK"/>
        </w:rPr>
        <w:t> </w:t>
      </w:r>
      <w:r w:rsidRPr="00352DA2">
        <w:rPr>
          <w:rFonts w:ascii="Times New Roman" w:hAnsi="Times New Roman" w:cs="Times New Roman"/>
          <w:szCs w:val="24"/>
          <w:lang w:val="sk-SK"/>
        </w:rPr>
        <w:t>o</w:t>
      </w:r>
      <w:r>
        <w:rPr>
          <w:rFonts w:ascii="Times New Roman" w:hAnsi="Times New Roman" w:cs="Times New Roman"/>
          <w:szCs w:val="24"/>
          <w:lang w:val="sk-SK"/>
        </w:rPr>
        <w:t xml:space="preserve"> jej</w:t>
      </w:r>
      <w:r w:rsidRPr="00352DA2">
        <w:rPr>
          <w:rFonts w:ascii="Times New Roman" w:hAnsi="Times New Roman" w:cs="Times New Roman"/>
          <w:szCs w:val="24"/>
          <w:lang w:val="sk-SK"/>
        </w:rPr>
        <w:t xml:space="preserve"> žiadosti o udelenie azylu už </w:t>
      </w:r>
      <w:r>
        <w:rPr>
          <w:rFonts w:ascii="Times New Roman" w:hAnsi="Times New Roman" w:cs="Times New Roman"/>
          <w:szCs w:val="24"/>
          <w:lang w:val="sk-SK"/>
        </w:rPr>
        <w:t>bolo</w:t>
      </w:r>
      <w:r w:rsidRPr="00352DA2">
        <w:rPr>
          <w:rFonts w:ascii="Times New Roman" w:hAnsi="Times New Roman" w:cs="Times New Roman"/>
          <w:szCs w:val="24"/>
          <w:lang w:val="sk-SK"/>
        </w:rPr>
        <w:t xml:space="preserve"> právoplatne rozhod</w:t>
      </w:r>
      <w:r>
        <w:rPr>
          <w:rFonts w:ascii="Times New Roman" w:hAnsi="Times New Roman" w:cs="Times New Roman"/>
          <w:szCs w:val="24"/>
          <w:lang w:val="sk-SK"/>
        </w:rPr>
        <w:t>nuté,</w:t>
      </w:r>
      <w:r w:rsidRPr="00352DA2">
        <w:rPr>
          <w:rFonts w:ascii="Times New Roman" w:hAnsi="Times New Roman" w:cs="Times New Roman"/>
          <w:szCs w:val="24"/>
          <w:lang w:val="sk-SK"/>
        </w:rPr>
        <w:t>“</w:t>
      </w:r>
      <w:r>
        <w:rPr>
          <w:rFonts w:ascii="Times New Roman" w:hAnsi="Times New Roman" w:cs="Times New Roman"/>
          <w:szCs w:val="24"/>
          <w:lang w:val="sk-SK"/>
        </w:rPr>
        <w:t>.</w:t>
      </w:r>
    </w:p>
    <w:p w:rsidR="00352DA2">
      <w:pPr>
        <w:jc w:val="center"/>
        <w:rPr>
          <w:rFonts w:ascii="Times New Roman" w:hAnsi="Times New Roman" w:cs="Times New Roman"/>
          <w:szCs w:val="24"/>
          <w:lang w:val="sk-SK"/>
        </w:rPr>
      </w:pPr>
    </w:p>
    <w:p w:rsidR="00420B37" w:rsidRPr="00352DA2">
      <w:pPr>
        <w:jc w:val="center"/>
        <w:rPr>
          <w:rFonts w:ascii="Times New Roman" w:hAnsi="Times New Roman" w:cs="Times New Roman"/>
          <w:b/>
          <w:szCs w:val="24"/>
          <w:lang w:val="sk-SK"/>
        </w:rPr>
      </w:pPr>
      <w:r w:rsidRPr="00352DA2" w:rsidR="00352DA2">
        <w:rPr>
          <w:rFonts w:ascii="Times New Roman" w:hAnsi="Times New Roman" w:cs="Times New Roman"/>
          <w:b/>
          <w:szCs w:val="24"/>
          <w:lang w:val="sk-SK"/>
        </w:rPr>
        <w:t xml:space="preserve">Čl. </w:t>
      </w:r>
      <w:r w:rsidRPr="00352DA2">
        <w:rPr>
          <w:rFonts w:ascii="Times New Roman" w:hAnsi="Times New Roman" w:cs="Times New Roman"/>
          <w:b/>
          <w:szCs w:val="24"/>
          <w:lang w:val="sk-SK"/>
        </w:rPr>
        <w:t>V</w:t>
      </w:r>
    </w:p>
    <w:p w:rsidR="00420B37" w:rsidRPr="00352DA2">
      <w:pPr>
        <w:ind w:firstLine="360"/>
        <w:jc w:val="center"/>
        <w:rPr>
          <w:rFonts w:ascii="Times New Roman" w:hAnsi="Times New Roman" w:cs="Times New Roman"/>
          <w:szCs w:val="24"/>
          <w:lang w:val="sk-SK"/>
        </w:rPr>
      </w:pPr>
    </w:p>
    <w:p w:rsidR="00420B37" w:rsidRPr="00352DA2">
      <w:pPr>
        <w:ind w:firstLine="360"/>
        <w:jc w:val="both"/>
        <w:rPr>
          <w:rFonts w:ascii="Times New Roman" w:hAnsi="Times New Roman" w:cs="Times New Roman"/>
          <w:szCs w:val="24"/>
          <w:lang w:val="sk-SK"/>
        </w:rPr>
      </w:pPr>
      <w:r w:rsidRPr="00352DA2">
        <w:rPr>
          <w:rFonts w:ascii="Times New Roman" w:hAnsi="Times New Roman" w:cs="Times New Roman"/>
          <w:szCs w:val="24"/>
          <w:lang w:val="sk-SK"/>
        </w:rPr>
        <w:t>Zákon č. 305/2005 Z. z. o sociálnoprávnej ochrane detí a o sociálnoprávnej kuratele a o zmene a doplnení niektorých zákonov sa mení takto:</w:t>
      </w:r>
    </w:p>
    <w:p w:rsidR="00420B37" w:rsidRPr="00352DA2">
      <w:pPr>
        <w:ind w:firstLine="360"/>
        <w:jc w:val="both"/>
        <w:rPr>
          <w:rFonts w:ascii="Times New Roman" w:hAnsi="Times New Roman" w:cs="Times New Roman"/>
          <w:szCs w:val="24"/>
          <w:lang w:val="sk-SK"/>
        </w:rPr>
      </w:pPr>
    </w:p>
    <w:p w:rsidR="00420B37" w:rsidRPr="00352DA2" w:rsidP="000D7176">
      <w:pPr>
        <w:numPr>
          <w:numId w:val="8"/>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V § 29 ods. 1 sa za slovom „kurately“ vypúšťa čiarka a slová „v ktorého územnom obvode sa našiel maloletý bez sprievodu,“.</w:t>
      </w:r>
    </w:p>
    <w:p w:rsidR="00420B37" w:rsidRPr="00352DA2" w:rsidP="000D7176">
      <w:pPr>
        <w:ind w:left="426" w:firstLine="360"/>
        <w:jc w:val="both"/>
        <w:rPr>
          <w:rFonts w:ascii="Times New Roman" w:hAnsi="Times New Roman" w:cs="Times New Roman"/>
          <w:szCs w:val="24"/>
          <w:lang w:val="sk-SK"/>
        </w:rPr>
      </w:pPr>
    </w:p>
    <w:p w:rsidR="00420B37" w:rsidP="000D7176">
      <w:pPr>
        <w:numPr>
          <w:numId w:val="8"/>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V § 50 ods. 5 sa za slovo „azyl“ vkladá čiarka a slová „doplnkovú ochranu,“ a slová „žiadosti o azyl“ sa nahrádzajú slovami „vyhlásenia podľa osobitného predpisu</w:t>
      </w:r>
      <w:r w:rsidRPr="00352DA2">
        <w:rPr>
          <w:rFonts w:ascii="Times New Roman" w:hAnsi="Times New Roman" w:cs="Times New Roman"/>
          <w:szCs w:val="24"/>
          <w:vertAlign w:val="superscript"/>
          <w:lang w:val="sk-SK"/>
        </w:rPr>
        <w:t>27</w:t>
      </w:r>
      <w:r w:rsidRPr="00352DA2">
        <w:rPr>
          <w:rFonts w:ascii="Times New Roman" w:hAnsi="Times New Roman" w:cs="Times New Roman"/>
          <w:szCs w:val="24"/>
          <w:lang w:val="sk-SK"/>
        </w:rPr>
        <w:t>)“.</w:t>
      </w:r>
    </w:p>
    <w:p w:rsidR="005C47B0" w:rsidP="005C47B0">
      <w:pPr>
        <w:jc w:val="both"/>
        <w:rPr>
          <w:rFonts w:ascii="Times New Roman" w:hAnsi="Times New Roman" w:cs="Times New Roman"/>
          <w:szCs w:val="24"/>
          <w:lang w:val="sk-SK"/>
        </w:rPr>
      </w:pPr>
    </w:p>
    <w:p w:rsidR="002D7C5E" w:rsidRPr="00352DA2" w:rsidP="005C47B0">
      <w:pPr>
        <w:jc w:val="both"/>
        <w:rPr>
          <w:rFonts w:ascii="Times New Roman" w:hAnsi="Times New Roman" w:cs="Times New Roman"/>
          <w:szCs w:val="24"/>
          <w:lang w:val="sk-SK"/>
        </w:rPr>
      </w:pPr>
    </w:p>
    <w:p w:rsidR="00420B37" w:rsidRPr="00352DA2" w:rsidP="000D7176">
      <w:pPr>
        <w:numPr>
          <w:numId w:val="8"/>
        </w:numPr>
        <w:tabs>
          <w:tab w:val="clear" w:pos="720"/>
        </w:tabs>
        <w:ind w:left="426"/>
        <w:jc w:val="both"/>
        <w:rPr>
          <w:rFonts w:ascii="Times New Roman" w:hAnsi="Times New Roman" w:cs="Times New Roman"/>
          <w:szCs w:val="24"/>
          <w:lang w:val="sk-SK"/>
        </w:rPr>
      </w:pPr>
      <w:r w:rsidRPr="00352DA2">
        <w:rPr>
          <w:rFonts w:ascii="Times New Roman" w:hAnsi="Times New Roman" w:cs="Times New Roman"/>
          <w:szCs w:val="24"/>
          <w:lang w:val="sk-SK"/>
        </w:rPr>
        <w:t>§ 5</w:t>
      </w:r>
      <w:r w:rsidRPr="00352DA2" w:rsidR="00CD1D74">
        <w:rPr>
          <w:rFonts w:ascii="Times New Roman" w:hAnsi="Times New Roman" w:cs="Times New Roman"/>
          <w:szCs w:val="24"/>
          <w:lang w:val="sk-SK"/>
        </w:rPr>
        <w:t>2</w:t>
      </w:r>
      <w:r w:rsidRPr="00352DA2">
        <w:rPr>
          <w:rFonts w:ascii="Times New Roman" w:hAnsi="Times New Roman" w:cs="Times New Roman"/>
          <w:szCs w:val="24"/>
          <w:lang w:val="sk-SK"/>
        </w:rPr>
        <w:t xml:space="preserve"> sa dopĺňa odsekom 3, ktorý znie:</w:t>
      </w:r>
    </w:p>
    <w:p w:rsidR="00420B37" w:rsidRPr="00352DA2" w:rsidP="000D7176">
      <w:pPr>
        <w:ind w:left="426" w:firstLine="282"/>
        <w:jc w:val="both"/>
        <w:rPr>
          <w:rFonts w:ascii="Times New Roman" w:hAnsi="Times New Roman" w:cs="Times New Roman"/>
          <w:szCs w:val="24"/>
          <w:lang w:val="sk-SK"/>
        </w:rPr>
      </w:pPr>
      <w:r w:rsidRPr="00352DA2">
        <w:rPr>
          <w:rFonts w:ascii="Times New Roman" w:hAnsi="Times New Roman" w:cs="Times New Roman"/>
          <w:szCs w:val="24"/>
          <w:lang w:val="sk-SK"/>
        </w:rPr>
        <w:t>„(3) Ak sa v detskom domove poskytuje starostlivosť maloletému bez sprievodu, ustanovenie § 50 platí rovnako.“.</w:t>
      </w:r>
    </w:p>
    <w:p w:rsidR="00871596">
      <w:pPr>
        <w:jc w:val="center"/>
        <w:rPr>
          <w:rFonts w:ascii="Times New Roman" w:hAnsi="Times New Roman" w:cs="Times New Roman"/>
          <w:b/>
          <w:szCs w:val="24"/>
          <w:lang w:val="sk-SK"/>
        </w:rPr>
      </w:pPr>
    </w:p>
    <w:p w:rsidR="00420B37" w:rsidRPr="00352DA2">
      <w:pPr>
        <w:jc w:val="center"/>
        <w:rPr>
          <w:rFonts w:ascii="Times New Roman" w:hAnsi="Times New Roman" w:cs="Times New Roman"/>
          <w:b/>
          <w:szCs w:val="24"/>
          <w:lang w:val="sk-SK"/>
        </w:rPr>
      </w:pPr>
      <w:r w:rsidRPr="00352DA2">
        <w:rPr>
          <w:rFonts w:ascii="Times New Roman" w:hAnsi="Times New Roman" w:cs="Times New Roman"/>
          <w:b/>
          <w:szCs w:val="24"/>
          <w:lang w:val="sk-SK"/>
        </w:rPr>
        <w:t>Čl. V</w:t>
      </w:r>
      <w:r w:rsidR="00352DA2">
        <w:rPr>
          <w:rFonts w:ascii="Times New Roman" w:hAnsi="Times New Roman" w:cs="Times New Roman"/>
          <w:b/>
          <w:szCs w:val="24"/>
          <w:lang w:val="sk-SK"/>
        </w:rPr>
        <w:t>I</w:t>
      </w:r>
    </w:p>
    <w:p w:rsidR="00420B37" w:rsidRPr="00352DA2">
      <w:pPr>
        <w:ind w:firstLine="360"/>
        <w:jc w:val="both"/>
        <w:rPr>
          <w:rFonts w:ascii="Times New Roman" w:hAnsi="Times New Roman" w:cs="Times New Roman"/>
          <w:szCs w:val="24"/>
          <w:lang w:val="sk-SK"/>
        </w:rPr>
      </w:pPr>
    </w:p>
    <w:p w:rsidR="00420B37" w:rsidRPr="00352DA2">
      <w:pPr>
        <w:ind w:firstLine="360"/>
        <w:jc w:val="both"/>
        <w:rPr>
          <w:rFonts w:ascii="Times New Roman" w:hAnsi="Times New Roman" w:cs="Times New Roman"/>
          <w:szCs w:val="24"/>
          <w:lang w:val="sk-SK"/>
        </w:rPr>
      </w:pPr>
      <w:r w:rsidRPr="00352DA2">
        <w:rPr>
          <w:rFonts w:ascii="Times New Roman" w:hAnsi="Times New Roman" w:cs="Times New Roman"/>
          <w:szCs w:val="24"/>
          <w:lang w:val="sk-SK"/>
        </w:rPr>
        <w:t xml:space="preserve">Tento zákon nadobúda účinnosť 1. </w:t>
      </w:r>
      <w:r w:rsidR="005D7227">
        <w:rPr>
          <w:rFonts w:ascii="Times New Roman" w:hAnsi="Times New Roman" w:cs="Times New Roman"/>
          <w:szCs w:val="24"/>
          <w:lang w:val="sk-SK"/>
        </w:rPr>
        <w:t>januára</w:t>
      </w:r>
      <w:r w:rsidRPr="00352DA2">
        <w:rPr>
          <w:rFonts w:ascii="Times New Roman" w:hAnsi="Times New Roman" w:cs="Times New Roman"/>
          <w:szCs w:val="24"/>
          <w:lang w:val="sk-SK"/>
        </w:rPr>
        <w:t xml:space="preserve"> 200</w:t>
      </w:r>
      <w:r w:rsidR="005D7227">
        <w:rPr>
          <w:rFonts w:ascii="Times New Roman" w:hAnsi="Times New Roman" w:cs="Times New Roman"/>
          <w:szCs w:val="24"/>
          <w:lang w:val="sk-SK"/>
        </w:rPr>
        <w:t>8</w:t>
      </w:r>
      <w:r w:rsidRPr="00352DA2">
        <w:rPr>
          <w:rFonts w:ascii="Times New Roman" w:hAnsi="Times New Roman" w:cs="Times New Roman"/>
          <w:szCs w:val="24"/>
          <w:lang w:val="sk-SK"/>
        </w:rPr>
        <w:t>.</w:t>
      </w:r>
    </w:p>
    <w:p w:rsidR="00420B37" w:rsidRPr="00352DA2">
      <w:pPr>
        <w:jc w:val="both"/>
        <w:rPr>
          <w:rFonts w:ascii="Times New Roman" w:hAnsi="Times New Roman" w:cs="Times New Roman"/>
          <w:szCs w:val="24"/>
          <w:lang w:val="sk-SK"/>
        </w:rPr>
      </w:pPr>
    </w:p>
    <w:p w:rsidR="00420B37" w:rsidRPr="00352DA2">
      <w:pPr>
        <w:jc w:val="both"/>
        <w:rPr>
          <w:rFonts w:ascii="Times New Roman" w:hAnsi="Times New Roman" w:cs="Times New Roman"/>
          <w:szCs w:val="24"/>
          <w:lang w:val="sk-SK"/>
        </w:rPr>
      </w:pPr>
    </w:p>
    <w:p w:rsidR="00420B37" w:rsidRPr="00352DA2">
      <w:pPr>
        <w:jc w:val="both"/>
        <w:rPr>
          <w:rFonts w:ascii="Times New Roman" w:hAnsi="Times New Roman" w:cs="Times New Roman"/>
          <w:szCs w:val="24"/>
          <w:lang w:val="sk-SK"/>
        </w:rPr>
      </w:pPr>
    </w:p>
    <w:sectPr>
      <w:headerReference w:type="default" r:id="rId4"/>
      <w:footerReference w:type="even" r:id="rId5"/>
      <w:footerReference w:type="default" r:id="rId6"/>
      <w:pgSz w:w="11905" w:h="16838"/>
      <w:pgMar w:top="1416" w:right="1416" w:bottom="1416" w:left="1416" w:header="708" w:footer="708" w:gutter="0"/>
      <w:lnNumType w:distance="0"/>
      <w:pgNumType w:start="1"/>
      <w:cols w:space="708"/>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4F0" w:rsidP="00C37E9B">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7524F0" w:rsidP="007524F0">
    <w:pPr>
      <w:pStyle w:val="Footer"/>
      <w:ind w:right="360"/>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4F0" w:rsidP="00C37E9B">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061A9F">
      <w:rPr>
        <w:rStyle w:val="PageNumber"/>
        <w:rFonts w:ascii="Times New Roman" w:hAnsi="Times New Roman" w:cs="Times New Roman"/>
        <w:noProof/>
        <w:szCs w:val="24"/>
      </w:rPr>
      <w:t>14</w:t>
    </w:r>
    <w:r>
      <w:rPr>
        <w:rStyle w:val="PageNumber"/>
        <w:rFonts w:ascii="Times New Roman" w:hAnsi="Times New Roman" w:cs="Times New Roman"/>
        <w:szCs w:val="24"/>
      </w:rPr>
      <w:fldChar w:fldCharType="end"/>
    </w:r>
  </w:p>
  <w:p w:rsidR="007524F0">
    <w:pPr>
      <w:tabs>
        <w:tab w:val="center" w:pos="4536"/>
        <w:tab w:val="right" w:pos="9072"/>
      </w:tabs>
      <w:rPr>
        <w:rFonts w:ascii="Times New Roman" w:hAnsi="Times New Roman" w:cs="Times New Roman"/>
        <w:kern w:val="0"/>
        <w:szCs w:val="24"/>
      </w:rPr>
    </w:pPr>
  </w:p>
  <w:p w:rsidR="00420B37">
    <w:pPr>
      <w:tabs>
        <w:tab w:val="center" w:pos="4536"/>
        <w:tab w:val="right" w:pos="9072"/>
      </w:tabs>
      <w:rPr>
        <w:rFonts w:ascii="Times New Roman" w:hAnsi="Times New Roman" w:cs="Times New Roman"/>
        <w:kern w:val="0"/>
        <w:szCs w:val="24"/>
        <w:lang w:val="sk-SK"/>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B37">
    <w:pPr>
      <w:tabs>
        <w:tab w:val="center" w:pos="4536"/>
        <w:tab w:val="right" w:pos="9072"/>
      </w:tabs>
      <w:rPr>
        <w:rFonts w:ascii="Times New Roman" w:hAnsi="Times New Roman" w:cs="Times New Roman"/>
        <w:kern w:val="0"/>
        <w:szCs w:val="24"/>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D81"/>
    <w:multiLevelType w:val="hybridMultilevel"/>
    <w:tmpl w:val="265C11C4"/>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6C4B00"/>
    <w:multiLevelType w:val="singleLevel"/>
    <w:tmpl w:val="078E248C"/>
    <w:lvl w:ilvl="0">
      <w:start w:val="1"/>
      <w:numFmt w:val="lowerLetter"/>
      <w:lvlText w:val="%1)"/>
      <w:legacy w:legacy="1" w:legacySpace="0" w:legacyIndent="282"/>
      <w:lvlJc w:val="left"/>
      <w:rPr>
        <w:rFonts w:ascii="Times New Roman" w:hAnsi="Times New Roman" w:hint="default"/>
        <w:sz w:val="24"/>
      </w:rPr>
    </w:lvl>
  </w:abstractNum>
  <w:abstractNum w:abstractNumId="2">
    <w:nsid w:val="0F2E02A6"/>
    <w:multiLevelType w:val="multilevel"/>
    <w:tmpl w:val="710C6F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6E6868"/>
    <w:multiLevelType w:val="hybridMultilevel"/>
    <w:tmpl w:val="4FE462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B6F3A46"/>
    <w:multiLevelType w:val="hybridMultilevel"/>
    <w:tmpl w:val="824C0C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3E7DDA"/>
    <w:multiLevelType w:val="hybridMultilevel"/>
    <w:tmpl w:val="3B7EA7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7054A9"/>
    <w:multiLevelType w:val="hybridMultilevel"/>
    <w:tmpl w:val="2A5EDF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912741"/>
    <w:multiLevelType w:val="hybridMultilevel"/>
    <w:tmpl w:val="59EC08BE"/>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C72074"/>
    <w:multiLevelType w:val="singleLevel"/>
    <w:tmpl w:val="752EC30C"/>
    <w:lvl w:ilvl="0">
      <w:start w:val="1"/>
      <w:numFmt w:val="lowerLetter"/>
      <w:lvlText w:val="%1)"/>
      <w:legacy w:legacy="1" w:legacySpace="0" w:legacyIndent="360"/>
      <w:lvlJc w:val="left"/>
      <w:rPr>
        <w:rFonts w:ascii="Times New Roman" w:hAnsi="Times New Roman" w:hint="default"/>
        <w:sz w:val="24"/>
      </w:rPr>
    </w:lvl>
  </w:abstractNum>
  <w:abstractNum w:abstractNumId="9">
    <w:nsid w:val="422E140B"/>
    <w:multiLevelType w:val="hybridMultilevel"/>
    <w:tmpl w:val="628E6E18"/>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8122B0A"/>
    <w:multiLevelType w:val="hybridMultilevel"/>
    <w:tmpl w:val="D376F7AC"/>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2D62F32"/>
    <w:multiLevelType w:val="hybridMultilevel"/>
    <w:tmpl w:val="83748F06"/>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4C1258B"/>
    <w:multiLevelType w:val="hybridMultilevel"/>
    <w:tmpl w:val="0E88E514"/>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6942D43"/>
    <w:multiLevelType w:val="hybridMultilevel"/>
    <w:tmpl w:val="1F00BA16"/>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C480998"/>
    <w:multiLevelType w:val="hybridMultilevel"/>
    <w:tmpl w:val="5A5039FA"/>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A01D36"/>
    <w:multiLevelType w:val="hybridMultilevel"/>
    <w:tmpl w:val="A2F626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3591D52"/>
    <w:multiLevelType w:val="hybridMultilevel"/>
    <w:tmpl w:val="FC840B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AAB760D"/>
    <w:multiLevelType w:val="hybridMultilevel"/>
    <w:tmpl w:val="15A6C632"/>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72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BFD132D"/>
    <w:multiLevelType w:val="multilevel"/>
    <w:tmpl w:val="48962F8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0803D61"/>
    <w:multiLevelType w:val="hybridMultilevel"/>
    <w:tmpl w:val="DD56D9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5D24ACE"/>
    <w:multiLevelType w:val="hybridMultilevel"/>
    <w:tmpl w:val="FFACFB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D0E5795"/>
    <w:multiLevelType w:val="hybridMultilevel"/>
    <w:tmpl w:val="555ABEB0"/>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F287E93"/>
    <w:multiLevelType w:val="hybridMultilevel"/>
    <w:tmpl w:val="65D882C6"/>
    <w:lvl w:ilvl="0">
      <w:start w:val="1"/>
      <w:numFmt w:val="decimal"/>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8"/>
  </w:num>
  <w:num w:numId="3">
    <w:abstractNumId w:val="6"/>
  </w:num>
  <w:num w:numId="4">
    <w:abstractNumId w:val="5"/>
  </w:num>
  <w:num w:numId="5">
    <w:abstractNumId w:val="4"/>
  </w:num>
  <w:num w:numId="6">
    <w:abstractNumId w:val="16"/>
  </w:num>
  <w:num w:numId="7">
    <w:abstractNumId w:val="20"/>
  </w:num>
  <w:num w:numId="8">
    <w:abstractNumId w:val="15"/>
  </w:num>
  <w:num w:numId="9">
    <w:abstractNumId w:val="19"/>
  </w:num>
  <w:num w:numId="10">
    <w:abstractNumId w:val="10"/>
  </w:num>
  <w:num w:numId="11">
    <w:abstractNumId w:val="2"/>
  </w:num>
  <w:num w:numId="12">
    <w:abstractNumId w:val="3"/>
  </w:num>
  <w:num w:numId="13">
    <w:abstractNumId w:val="18"/>
  </w:num>
  <w:num w:numId="14">
    <w:abstractNumId w:val="11"/>
  </w:num>
  <w:num w:numId="15">
    <w:abstractNumId w:val="0"/>
  </w:num>
  <w:num w:numId="16">
    <w:abstractNumId w:val="21"/>
  </w:num>
  <w:num w:numId="17">
    <w:abstractNumId w:val="14"/>
  </w:num>
  <w:num w:numId="18">
    <w:abstractNumId w:val="9"/>
  </w:num>
  <w:num w:numId="19">
    <w:abstractNumId w:val="22"/>
  </w:num>
  <w:num w:numId="20">
    <w:abstractNumId w:val="7"/>
  </w:num>
  <w:num w:numId="21">
    <w:abstractNumId w:val="13"/>
  </w:num>
  <w:num w:numId="22">
    <w:abstractNumId w:val="1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08"/>
  <w:hyphenationZone w:val="425"/>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D7176"/>
    <w:rsid w:val="00061A9F"/>
    <w:rsid w:val="000778FC"/>
    <w:rsid w:val="000D7176"/>
    <w:rsid w:val="00126FAF"/>
    <w:rsid w:val="00143A54"/>
    <w:rsid w:val="0015161F"/>
    <w:rsid w:val="002277F2"/>
    <w:rsid w:val="002822D6"/>
    <w:rsid w:val="002D7C5E"/>
    <w:rsid w:val="00352DA2"/>
    <w:rsid w:val="00420B37"/>
    <w:rsid w:val="00447BC2"/>
    <w:rsid w:val="004608C9"/>
    <w:rsid w:val="004B077C"/>
    <w:rsid w:val="005B324F"/>
    <w:rsid w:val="005C47B0"/>
    <w:rsid w:val="005C701D"/>
    <w:rsid w:val="005D7227"/>
    <w:rsid w:val="005E2E08"/>
    <w:rsid w:val="005F4910"/>
    <w:rsid w:val="00660320"/>
    <w:rsid w:val="006D232F"/>
    <w:rsid w:val="007524F0"/>
    <w:rsid w:val="007D341B"/>
    <w:rsid w:val="007D4A7C"/>
    <w:rsid w:val="007E44AA"/>
    <w:rsid w:val="008517DF"/>
    <w:rsid w:val="00863381"/>
    <w:rsid w:val="00871596"/>
    <w:rsid w:val="00872F01"/>
    <w:rsid w:val="00881422"/>
    <w:rsid w:val="00886C2D"/>
    <w:rsid w:val="0091513F"/>
    <w:rsid w:val="009740AD"/>
    <w:rsid w:val="00A17DDC"/>
    <w:rsid w:val="00A44A95"/>
    <w:rsid w:val="00AB2317"/>
    <w:rsid w:val="00B77760"/>
    <w:rsid w:val="00B77779"/>
    <w:rsid w:val="00C37E9B"/>
    <w:rsid w:val="00C76A71"/>
    <w:rsid w:val="00CD1D74"/>
    <w:rsid w:val="00D0622A"/>
    <w:rsid w:val="00D40DDA"/>
    <w:rsid w:val="00ED77CC"/>
    <w:rsid w:val="00F05CA1"/>
    <w:rsid w:val="00F07401"/>
    <w:rsid w:val="00F35DB3"/>
  </w:rsids>
  <w:docVars>
    <w:docVar w:name="ColorPos" w:val="-1"/>
    <w:docVar w:name="ColorSet" w:val="-1"/>
    <w:docVar w:name="StylePos" w:val="-1"/>
    <w:docVar w:name="StyleSet" w:val="-1"/>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val="0"/>
      <w:overflowPunct w:val="0"/>
      <w:autoSpaceDE/>
      <w:autoSpaceDN/>
      <w:adjustRightInd w:val="0"/>
      <w:ind w:left="0" w:right="0"/>
      <w:jc w:val="left"/>
      <w:textAlignment w:val="auto"/>
    </w:pPr>
    <w:rPr>
      <w:kern w:val="28"/>
      <w:sz w:val="24"/>
      <w:lang w:val="cs-CZ" w:eastAsia="sk-SK"/>
    </w:rPr>
  </w:style>
  <w:style w:type="character" w:default="1" w:styleId="DefaultParagraphFont">
    <w:name w:val="Default Paragraph Font"/>
    <w:link w:val="CarCharCharCharCharChar1"/>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Header">
    <w:name w:val="header"/>
    <w:basedOn w:val="Normal"/>
    <w:uiPriority w:val="99"/>
    <w:rsid w:val="007524F0"/>
    <w:pPr>
      <w:tabs>
        <w:tab w:val="center" w:pos="4536"/>
        <w:tab w:val="right" w:pos="9072"/>
      </w:tabs>
      <w:jc w:val="left"/>
    </w:pPr>
  </w:style>
  <w:style w:type="paragraph" w:styleId="Footer">
    <w:name w:val="footer"/>
    <w:basedOn w:val="Normal"/>
    <w:uiPriority w:val="99"/>
    <w:rsid w:val="007524F0"/>
    <w:pPr>
      <w:tabs>
        <w:tab w:val="center" w:pos="4536"/>
        <w:tab w:val="right" w:pos="9072"/>
      </w:tabs>
      <w:jc w:val="left"/>
    </w:pPr>
  </w:style>
  <w:style w:type="character" w:styleId="PageNumber">
    <w:name w:val="page number"/>
    <w:basedOn w:val="DefaultParagraphFont"/>
    <w:uiPriority w:val="99"/>
    <w:rsid w:val="007524F0"/>
  </w:style>
  <w:style w:type="paragraph" w:customStyle="1" w:styleId="CarCharCharCharCharChar1">
    <w:name w:val="Car Char Char Char Char Char1"/>
    <w:basedOn w:val="Normal"/>
    <w:link w:val="DefaultParagraphFont"/>
    <w:uiPriority w:val="99"/>
    <w:rsid w:val="005C701D"/>
    <w:pPr>
      <w:widowControl/>
      <w:overflowPunct/>
      <w:adjustRightInd/>
      <w:spacing w:after="160" w:line="240" w:lineRule="exact"/>
      <w:jc w:val="left"/>
    </w:pPr>
    <w:rPr>
      <w:rFonts w:ascii="Tahoma" w:hAnsi="Tahoma" w:cs="Tahoma"/>
      <w:kern w:val="0"/>
      <w:sz w:val="20"/>
      <w:lang w:val="en-US" w:eastAsia="en-US"/>
    </w:rPr>
  </w:style>
  <w:style w:type="paragraph" w:styleId="Title">
    <w:name w:val="Title"/>
    <w:basedOn w:val="Normal"/>
    <w:uiPriority w:val="99"/>
    <w:rsid w:val="005C701D"/>
    <w:pPr>
      <w:widowControl/>
      <w:overflowPunct/>
      <w:adjustRightInd/>
      <w:jc w:val="center"/>
    </w:pPr>
    <w:rPr>
      <w:rFonts w:ascii="Arial" w:hAnsi="Arial" w:cs="Arial"/>
      <w:b/>
      <w:shadow/>
      <w:kern w:val="0"/>
      <w:lang w:val="sk-SK"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385</TotalTime>
  <Pages>15</Pages>
  <Words>5612</Words>
  <Characters>31992</Characters>
  <Application>Microsoft Office Word</Application>
  <DocSecurity>0</DocSecurity>
  <Lines>0</Lines>
  <Paragraphs>0</Paragraphs>
  <ScaleCrop>false</ScaleCrop>
  <Company/>
  <LinksUpToDate>false</LinksUpToDate>
  <CharactersWithSpaces>37529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birnstei</dc:creator>
  <cp:lastModifiedBy>harustak</cp:lastModifiedBy>
  <cp:revision>35</cp:revision>
  <cp:lastPrinted>2007-09-19T09:28:00Z</cp:lastPrinted>
  <dcterms:created xsi:type="dcterms:W3CDTF">2007-06-29T10:08:00Z</dcterms:created>
  <dcterms:modified xsi:type="dcterms:W3CDTF">2007-09-21T09:41:00Z</dcterms:modified>
</cp:coreProperties>
</file>