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8738D" w:rsidP="00F8738D">
      <w:pPr>
        <w:pStyle w:val="BodyText3"/>
        <w:spacing w:after="40"/>
        <w:jc w:val="center"/>
        <w:rPr>
          <w:rFonts w:ascii="Times New Roman" w:hAnsi="Times New Roman"/>
          <w:b/>
          <w:bCs/>
          <w:szCs w:val="24"/>
        </w:rPr>
      </w:pPr>
      <w:r>
        <w:rPr>
          <w:rFonts w:ascii="Times New Roman" w:hAnsi="Times New Roman"/>
          <w:b/>
          <w:bCs/>
          <w:szCs w:val="24"/>
        </w:rPr>
        <w:t>DÔVODOVÁ SPRÁVA</w:t>
      </w:r>
    </w:p>
    <w:p w:rsidR="00F8738D" w:rsidP="00F8738D">
      <w:pPr>
        <w:pStyle w:val="BodyText3"/>
        <w:spacing w:after="40"/>
        <w:jc w:val="center"/>
        <w:rPr>
          <w:rFonts w:ascii="Times New Roman" w:hAnsi="Times New Roman"/>
          <w:b/>
          <w:bCs/>
          <w:szCs w:val="24"/>
        </w:rPr>
      </w:pPr>
    </w:p>
    <w:p w:rsidR="00F8738D" w:rsidP="00F8738D">
      <w:pPr>
        <w:jc w:val="center"/>
        <w:rPr>
          <w:rFonts w:ascii="Times New Roman" w:hAnsi="Times New Roman"/>
          <w:b/>
        </w:rPr>
      </w:pPr>
      <w:r>
        <w:rPr>
          <w:rFonts w:ascii="Times New Roman" w:hAnsi="Times New Roman"/>
          <w:b/>
        </w:rPr>
        <w:t>k návrhu  zákona z ....... /2007 Z. z., ktorým sa mení a dopĺňa zákon č. 576/2004 Z. z. o zdravotnej starostlivosti, službách súvisiacich s poskytovaním zdravotnej starostlivosti a o zmene a doplnení niektorých zákonov v znení neskorších p</w:t>
      </w:r>
      <w:r>
        <w:rPr>
          <w:rFonts w:ascii="Times New Roman" w:hAnsi="Times New Roman"/>
          <w:b/>
        </w:rPr>
        <w:t xml:space="preserve">redpisov. </w:t>
      </w:r>
    </w:p>
    <w:p w:rsidR="00F8738D" w:rsidP="00F8738D">
      <w:pPr>
        <w:pStyle w:val="BodyText3"/>
        <w:spacing w:after="40"/>
        <w:jc w:val="center"/>
        <w:rPr>
          <w:rFonts w:ascii="Times New Roman" w:hAnsi="Times New Roman"/>
          <w:b/>
          <w:bCs/>
          <w:sz w:val="24"/>
          <w:szCs w:val="24"/>
        </w:rPr>
      </w:pPr>
    </w:p>
    <w:p w:rsidR="00F8738D" w:rsidP="00F8738D">
      <w:pPr>
        <w:pStyle w:val="BodyText3"/>
        <w:spacing w:after="40"/>
        <w:rPr>
          <w:rFonts w:ascii="Times New Roman" w:hAnsi="Times New Roman"/>
          <w:b/>
          <w:bCs/>
          <w:sz w:val="24"/>
          <w:szCs w:val="24"/>
          <w:u w:val="single"/>
        </w:rPr>
      </w:pPr>
      <w:r>
        <w:rPr>
          <w:rFonts w:ascii="Times New Roman" w:hAnsi="Times New Roman"/>
          <w:b/>
          <w:bCs/>
          <w:sz w:val="24"/>
          <w:szCs w:val="24"/>
          <w:u w:val="single"/>
        </w:rPr>
        <w:t>Všeobecná časť</w:t>
      </w:r>
    </w:p>
    <w:p w:rsidR="00F8738D" w:rsidP="00F8738D">
      <w:pPr>
        <w:rPr>
          <w:rFonts w:ascii="Times New Roman" w:hAnsi="Times New Roman"/>
          <w:b/>
          <w:bCs/>
          <w:color w:val="000000"/>
          <w:kern w:val="32"/>
        </w:rPr>
      </w:pPr>
    </w:p>
    <w:p w:rsidR="00F8738D" w:rsidP="00F8738D">
      <w:pPr>
        <w:pStyle w:val="BodyText3"/>
        <w:spacing w:after="40"/>
        <w:ind w:firstLine="708"/>
        <w:rPr>
          <w:rFonts w:ascii="Times New Roman" w:hAnsi="Times New Roman"/>
          <w:sz w:val="24"/>
          <w:szCs w:val="24"/>
        </w:rPr>
      </w:pPr>
      <w:r>
        <w:rPr>
          <w:rFonts w:ascii="Times New Roman" w:hAnsi="Times New Roman"/>
          <w:sz w:val="24"/>
          <w:szCs w:val="24"/>
        </w:rPr>
        <w:t xml:space="preserve">Návrh zákona....../2007, ktorým sa mení a dopĺňa zákon č. 576/2004 Z. z. o zdravotnej starostlivosti, službách súvisiacich s poskytovaním zdravotnej starostlivosti a o zmene a doplnení niektorých zákonov v znení neskorších predpisov sa predkladá na základe Programového vyhlásenia vlády a Plánu legislatívnych úloh vlády Slovenskej republiky na rok 2007 (uznesenie vlády Slovenskej republiky č. 10 zo dňa 10. 1. 2007) </w:t>
      </w:r>
    </w:p>
    <w:p w:rsidR="00F8738D" w:rsidP="00F8738D">
      <w:pPr>
        <w:pStyle w:val="BodyText3"/>
        <w:spacing w:after="40"/>
        <w:ind w:firstLine="708"/>
        <w:rPr>
          <w:rFonts w:ascii="Times New Roman" w:hAnsi="Times New Roman"/>
          <w:sz w:val="24"/>
          <w:szCs w:val="24"/>
        </w:rPr>
      </w:pPr>
    </w:p>
    <w:p w:rsidR="00F8738D" w:rsidP="00F8738D">
      <w:pPr>
        <w:pStyle w:val="BodyText3"/>
        <w:spacing w:after="40"/>
        <w:ind w:firstLine="708"/>
        <w:rPr>
          <w:rFonts w:ascii="Times New Roman" w:hAnsi="Times New Roman"/>
          <w:sz w:val="24"/>
          <w:szCs w:val="24"/>
        </w:rPr>
      </w:pPr>
      <w:r>
        <w:rPr>
          <w:rFonts w:ascii="Times New Roman" w:hAnsi="Times New Roman"/>
          <w:sz w:val="24"/>
          <w:szCs w:val="24"/>
        </w:rPr>
        <w:t>Návrh zákona</w:t>
      </w:r>
      <w:r>
        <w:rPr>
          <w:rFonts w:ascii="Times New Roman" w:hAnsi="Times New Roman"/>
        </w:rPr>
        <w:t xml:space="preserve"> </w:t>
      </w:r>
      <w:r>
        <w:rPr>
          <w:rFonts w:ascii="Times New Roman" w:hAnsi="Times New Roman"/>
          <w:sz w:val="24"/>
        </w:rPr>
        <w:t xml:space="preserve">upravuje a dopĺňa </w:t>
      </w:r>
      <w:r>
        <w:rPr>
          <w:rFonts w:ascii="Times New Roman" w:hAnsi="Times New Roman"/>
          <w:sz w:val="24"/>
          <w:szCs w:val="24"/>
        </w:rPr>
        <w:t>ustanovenia, ktoré sa týkajú základných pojmov, definuje pojem „zdravotný obvod“, upravuje spôsob určovania zdravotného obvodu pre lekárov prvého kontaktu so zachovaním slobodného výberu poskytovateľa zdravotnej starostlivosti občanom, poskytovanie ambulantnej zdravotnej starostlivosti osobe z iného, ako určeného zdravotného obvodu a definuje pojem „špecializovaná zdravotná starostlivosť“.</w:t>
      </w:r>
    </w:p>
    <w:p w:rsidR="00F8738D" w:rsidP="00F8738D">
      <w:pPr>
        <w:pStyle w:val="BodyText3"/>
        <w:spacing w:after="40"/>
        <w:ind w:firstLine="708"/>
        <w:rPr>
          <w:rFonts w:ascii="Times New Roman" w:hAnsi="Times New Roman"/>
          <w:sz w:val="24"/>
          <w:szCs w:val="24"/>
        </w:rPr>
      </w:pPr>
      <w:r>
        <w:rPr>
          <w:rFonts w:ascii="Times New Roman" w:hAnsi="Times New Roman"/>
          <w:sz w:val="24"/>
          <w:szCs w:val="24"/>
        </w:rPr>
        <w:t>Obnovou „rajonizácie“ a určením zdravotného obvodu sa zabezpečuje právo každého občana na dostupnosť ambulantnej a ústavnej zdravotnej starostlivosti. Vymedzenie teritoriálneho pôsobiska alebo spádového územia pracoviska patrí do kompetencie vydavateľa povolenia na poskytovanie zdravotnej starostlivosti (MZ SR a VÚC).</w:t>
      </w:r>
    </w:p>
    <w:p w:rsidR="00F8738D" w:rsidP="00F8738D">
      <w:pPr>
        <w:pStyle w:val="BodyText3"/>
        <w:spacing w:after="40"/>
        <w:ind w:firstLine="708"/>
        <w:rPr>
          <w:rFonts w:ascii="Times New Roman" w:hAnsi="Times New Roman"/>
          <w:sz w:val="24"/>
          <w:szCs w:val="24"/>
        </w:rPr>
      </w:pPr>
      <w:r>
        <w:rPr>
          <w:rFonts w:ascii="Times New Roman" w:hAnsi="Times New Roman"/>
          <w:sz w:val="24"/>
          <w:szCs w:val="24"/>
        </w:rPr>
        <w:t xml:space="preserve">  Precizuje tiež situácie, kedy sa vyžaduje písomná forma informovaného súhlasu. Zapracované je ustanovenie o formách poskytovania ambulantnej zdravotnej starostlivosti. Návrh zákona precizuje poskytovanie lekárskej služby prvej pomoci a ústavnej pohotovostnej služby, dopĺňa ustanovenie o záchrannej zdravotnej služby, ako aj podmienky poskytovania ústavnej starostlivosti bez odporúčania ošetrujúceho lekára a právne vzťahy pri poskytovaní zdravotnej starostlivosti, precizuje zánik dohody o poskytovaní zdravotnej starostlivosti a nemožnosť poskytovateľa odmietnuť návrh na uzavretie dohody o posk</w:t>
      </w:r>
      <w:r>
        <w:rPr>
          <w:rFonts w:ascii="Times New Roman" w:hAnsi="Times New Roman"/>
          <w:sz w:val="24"/>
          <w:szCs w:val="24"/>
        </w:rPr>
        <w:t xml:space="preserve">ytovaní zdravotnej starostlivosti. </w:t>
      </w:r>
    </w:p>
    <w:p w:rsidR="00F8738D" w:rsidP="00F8738D">
      <w:pPr>
        <w:pStyle w:val="BodyText3"/>
        <w:spacing w:after="40"/>
        <w:ind w:firstLine="708"/>
        <w:rPr>
          <w:rFonts w:ascii="Times New Roman" w:hAnsi="Times New Roman"/>
          <w:sz w:val="24"/>
          <w:szCs w:val="24"/>
        </w:rPr>
      </w:pPr>
      <w:r>
        <w:rPr>
          <w:rFonts w:ascii="Times New Roman" w:hAnsi="Times New Roman"/>
          <w:sz w:val="24"/>
          <w:szCs w:val="24"/>
        </w:rPr>
        <w:t>Návrh zákona dopĺňa ustanovenie o poskytovaní špecializovanej ambulantnej starostlivosti ( u špecialistov uvedených v § 7 ods. 1 písm. a) bode 3) na základe odporúčania všeobecného lekára, aby nedochádzalo k zneužívaniu poskytovania zdravotnej starostlivosti u špecialistov. Toto neplatí, ak je potreba poskytnutia neodkladnej zdravotnej starostlivosti a u pacientov zaradených do dispenzarizácie. Dopĺňa aj doteraz platné ustanovenie o doprave osoby, ktorá je príslušníkom oz</w:t>
      </w:r>
      <w:r>
        <w:rPr>
          <w:rFonts w:ascii="Times New Roman" w:hAnsi="Times New Roman"/>
          <w:sz w:val="24"/>
          <w:szCs w:val="24"/>
        </w:rPr>
        <w:t xml:space="preserve">brojených síl Slovenskej republiky. </w:t>
      </w:r>
    </w:p>
    <w:p w:rsidR="00F8738D" w:rsidP="00F8738D">
      <w:pPr>
        <w:pStyle w:val="BodyText3"/>
        <w:spacing w:after="40"/>
        <w:ind w:firstLine="708"/>
        <w:rPr>
          <w:rFonts w:ascii="Times New Roman" w:hAnsi="Times New Roman"/>
          <w:sz w:val="24"/>
        </w:rPr>
      </w:pPr>
      <w:r>
        <w:rPr>
          <w:rFonts w:ascii="Times New Roman" w:hAnsi="Times New Roman"/>
          <w:sz w:val="24"/>
        </w:rPr>
        <w:t xml:space="preserve">Návrh zákona precizuje ustanovenie o povinnostiach poskytovateľa pri informovaní žiadateľa o spôsobe vybavenia žiadosti. V novom paragrafe 20a sú zapracované ustanovenia o zriaďovaní Národného registra prijímateľov zdravotnej starostlivosti a Národného registra základných zdravotných údajov. Doplnené sú ustanovenia o poskytovaní údajov zo zdravotnej dokumentácie všeobecnému lekárovi Ministerstva vnútra Slovenskej republiky na účely lekárskeho vyšetrenia v prijímacom konaní a posudkovému lekárovi ozbrojených síl na účely výberového konania ako aj ustanovenia o sprístupňovaní údajov zo zdravotnej dokumentácie. Návrh zákona dopĺňa ustanovenie o povinnosti poskytovateľa zdravotnej starostlivosti informovať príslušnú zdravotnú poisťovňu o zaradení osoby, ktorá je účastníkom verejného zdravotného poistenia, do biomedicínskeho výskumu. Návrh zákona sa precizuje odoberanie orgánov, tkanív a buniek z tiel mŕtvych darcov,  ako aj podmienky pre vykonanie sterilizácie. Precizujú sa tiež ustanovenia, ktoré sa týkajú informačnej sústavy zdravotníctva, výkonu štátnej správy a výkonu miestnej štátnej správy na úseku zdravotníctva. </w:t>
      </w:r>
    </w:p>
    <w:p w:rsidR="00F8738D" w:rsidP="00F8738D">
      <w:pPr>
        <w:autoSpaceDE/>
        <w:autoSpaceDN/>
        <w:spacing w:line="240" w:lineRule="atLeast"/>
        <w:ind w:firstLine="708"/>
        <w:rPr>
          <w:rFonts w:ascii="Times New Roman" w:hAnsi="Times New Roman"/>
        </w:rPr>
      </w:pPr>
      <w:r>
        <w:rPr>
          <w:rFonts w:ascii="Times New Roman" w:hAnsi="Times New Roman"/>
        </w:rPr>
        <w:t xml:space="preserve">Návrh zákona tiež precizuje ustanovenia uvedené v prílohe č. 2 o národných registroch a zisťovaniach, </w:t>
      </w:r>
      <w:r>
        <w:rPr>
          <w:rFonts w:ascii="Times New Roman" w:hAnsi="Times New Roman" w:cs="PalatinoLinotype-Bold"/>
          <w:bCs/>
          <w:lang w:bidi="sa-IN"/>
        </w:rPr>
        <w:t xml:space="preserve">s uvedením zoznamu osobných údajov, účele ich spracovávania a okruhu dotknutých osôb. </w:t>
      </w:r>
      <w:r>
        <w:rPr>
          <w:rFonts w:ascii="Times New Roman" w:hAnsi="Times New Roman"/>
        </w:rPr>
        <w:t xml:space="preserve">Národné registre v návrhu zákona predstavujú len legislatívny rámec potrebný k umožneniu informatizácie zdravotníctva - eHealth a nie vlastné technické riešenie. Kapitálové výdavky spojené s informatizáciou zdravotníctva by mali byť hradené z Operačného programu IS a nie zo štátneho rozpočtu. Prevádzkové náklady NCZI sa nezmenia, zmení sa len ich štruktúra. </w:t>
      </w:r>
    </w:p>
    <w:p w:rsidR="00F8738D" w:rsidP="00F8738D">
      <w:pPr>
        <w:ind w:firstLine="708"/>
        <w:rPr>
          <w:rFonts w:ascii="Times New Roman" w:hAnsi="Times New Roman"/>
        </w:rPr>
      </w:pPr>
    </w:p>
    <w:p w:rsidR="00F8738D" w:rsidP="00F8738D">
      <w:pPr>
        <w:ind w:firstLine="708"/>
        <w:rPr>
          <w:rFonts w:ascii="Times New Roman" w:hAnsi="Times New Roman"/>
        </w:rPr>
      </w:pPr>
      <w:r>
        <w:rPr>
          <w:rFonts w:ascii="Times New Roman" w:hAnsi="Times New Roman"/>
        </w:rPr>
        <w:t>V článku  II. je uvedená účinnosť tohto zákona, ktorá sa navrhuje od 1.</w:t>
      </w:r>
      <w:r>
        <w:rPr>
          <w:rFonts w:ascii="Times New Roman" w:hAnsi="Times New Roman"/>
        </w:rPr>
        <w:t xml:space="preserve"> januára 2008</w:t>
      </w:r>
      <w:r>
        <w:rPr>
          <w:rFonts w:ascii="Times New Roman" w:hAnsi="Times New Roman"/>
          <w:bCs/>
          <w:iCs/>
          <w:sz w:val="32"/>
          <w:szCs w:val="32"/>
        </w:rPr>
        <w:t xml:space="preserve"> </w:t>
      </w:r>
      <w:r>
        <w:rPr>
          <w:rFonts w:ascii="Times New Roman" w:hAnsi="Times New Roman"/>
          <w:bCs/>
          <w:iCs/>
        </w:rPr>
        <w:t xml:space="preserve">s výnimkou § 2 ods. 22, § 12 ods. </w:t>
      </w:r>
      <w:smartTag w:uri="urn:schemas-microsoft-com:office:smarttags" w:element="metricconverter">
        <w:smartTagPr>
          <w:attr w:name="ProductID" w:val="3 a"/>
        </w:smartTagPr>
        <w:r>
          <w:rPr>
            <w:rFonts w:ascii="Times New Roman" w:hAnsi="Times New Roman"/>
            <w:bCs/>
            <w:iCs/>
          </w:rPr>
          <w:t>3 a</w:t>
        </w:r>
      </w:smartTag>
      <w:r>
        <w:rPr>
          <w:rFonts w:ascii="Times New Roman" w:hAnsi="Times New Roman"/>
          <w:bCs/>
          <w:iCs/>
        </w:rPr>
        <w:t xml:space="preserve"> § 46 ods. 1 písm. l), ktorých účinnosť sa navrhuje 31. marca 2008.</w:t>
      </w:r>
      <w:r>
        <w:rPr>
          <w:rFonts w:ascii="Times New Roman" w:hAnsi="Times New Roman"/>
        </w:rPr>
        <w:t xml:space="preserve"> </w:t>
      </w:r>
    </w:p>
    <w:p w:rsidR="00F8738D" w:rsidP="00F8738D">
      <w:pPr>
        <w:pStyle w:val="Heading2"/>
        <w:ind w:right="-203"/>
        <w:jc w:val="both"/>
        <w:rPr>
          <w:rFonts w:ascii="Times New Roman" w:hAnsi="Times New Roman"/>
          <w:b w:val="0"/>
          <w:bCs w:val="0"/>
          <w:color w:val="auto"/>
        </w:rPr>
      </w:pPr>
    </w:p>
    <w:p w:rsidR="00F8738D" w:rsidP="00F8738D">
      <w:pPr>
        <w:pStyle w:val="Heading2"/>
        <w:ind w:right="-203" w:firstLine="708"/>
        <w:jc w:val="both"/>
        <w:rPr>
          <w:rFonts w:ascii="Times New Roman" w:hAnsi="Times New Roman"/>
          <w:b w:val="0"/>
          <w:bCs w:val="0"/>
          <w:color w:val="auto"/>
        </w:rPr>
      </w:pPr>
      <w:r>
        <w:rPr>
          <w:rFonts w:ascii="Times New Roman" w:hAnsi="Times New Roman"/>
          <w:b w:val="0"/>
          <w:bCs w:val="0"/>
          <w:color w:val="auto"/>
        </w:rPr>
        <w:t>Návrh zákona nebude mať dopad na štátny rozpočet a rozpočty obcí a vyšších územných celkov. Zmenou zákona nebude  negatívne ovplyvnené  hospodárenie zdravotných poisťovní.</w:t>
      </w:r>
    </w:p>
    <w:p w:rsidR="00F8738D" w:rsidP="00F8738D">
      <w:pPr>
        <w:pStyle w:val="Heading2"/>
        <w:ind w:right="-203" w:firstLine="708"/>
        <w:jc w:val="both"/>
        <w:rPr>
          <w:rFonts w:ascii="Times New Roman" w:hAnsi="Times New Roman"/>
          <w:b w:val="0"/>
          <w:bCs w:val="0"/>
          <w:color w:val="auto"/>
        </w:rPr>
      </w:pPr>
    </w:p>
    <w:p w:rsidR="00F8738D" w:rsidP="00F8738D">
      <w:pPr>
        <w:pStyle w:val="Heading2"/>
        <w:ind w:right="-203" w:firstLine="708"/>
        <w:jc w:val="both"/>
        <w:rPr>
          <w:rFonts w:ascii="Times New Roman" w:hAnsi="Times New Roman"/>
          <w:b w:val="0"/>
          <w:bCs w:val="0"/>
          <w:color w:val="auto"/>
        </w:rPr>
      </w:pPr>
      <w:r>
        <w:rPr>
          <w:rFonts w:ascii="Times New Roman" w:hAnsi="Times New Roman"/>
          <w:b w:val="0"/>
          <w:bCs w:val="0"/>
          <w:color w:val="auto"/>
        </w:rPr>
        <w:t>Návrh zákona, ktorým sa mení a dopĺňa zákon č. 576/2004 Z. z. o zdravotnej starostlivosti, službách súvisiacich s poskytovaním zdravotnej starostlivosti a o zmene a doplnení niektorých zákonov v znení neskorších predpi</w:t>
      </w:r>
      <w:r>
        <w:rPr>
          <w:rFonts w:ascii="Times New Roman" w:hAnsi="Times New Roman"/>
          <w:b w:val="0"/>
          <w:bCs w:val="0"/>
          <w:color w:val="auto"/>
        </w:rPr>
        <w:t>sov je v súlade s Ústavou Slovenskej republiky, s inými zákonmi a s medzinárodnými zmluvami, ktorými je Slovenská republika viazaná.</w:t>
      </w:r>
    </w:p>
    <w:p w:rsidR="00F8738D" w:rsidP="00F8738D">
      <w:pPr>
        <w:ind w:firstLine="720"/>
        <w:rPr>
          <w:rFonts w:ascii="Times New Roman" w:hAnsi="Times New Roman"/>
        </w:rPr>
      </w:pPr>
    </w:p>
    <w:p w:rsidR="00F8738D" w:rsidP="00F8738D">
      <w:pPr>
        <w:ind w:firstLine="720"/>
        <w:rPr>
          <w:rFonts w:ascii="Times New Roman" w:hAnsi="Times New Roman"/>
        </w:rPr>
      </w:pPr>
    </w:p>
    <w:p w:rsidR="00F8738D" w:rsidP="00F8738D">
      <w:pPr>
        <w:rPr>
          <w:rFonts w:ascii="Times New Roman" w:hAnsi="Times New Roman"/>
          <w:b/>
          <w:bCs/>
          <w:highlight w:val="cyan"/>
        </w:rPr>
      </w:pPr>
    </w:p>
    <w:p w:rsidR="00F8738D" w:rsidP="00F8738D">
      <w:pPr>
        <w:rPr>
          <w:rFonts w:ascii="Times New Roman" w:hAnsi="Times New Roman"/>
          <w:b/>
          <w:bCs/>
          <w:color w:val="000000"/>
          <w:kern w:val="32"/>
        </w:rPr>
      </w:pPr>
    </w:p>
    <w:p w:rsidR="00F8738D" w:rsidP="00F8738D">
      <w:pPr>
        <w:rPr>
          <w:rFonts w:ascii="Times New Roman" w:hAnsi="Times New Roman"/>
          <w:b/>
          <w:bCs/>
          <w:color w:val="000000"/>
          <w:kern w:val="32"/>
        </w:rPr>
      </w:pPr>
    </w:p>
    <w:p w:rsidR="00F8738D" w:rsidP="00F8738D">
      <w:pPr>
        <w:rPr>
          <w:rFonts w:ascii="Times New Roman" w:hAnsi="Times New Roman"/>
          <w:b/>
          <w:bCs/>
          <w:color w:val="000000"/>
          <w:kern w:val="32"/>
        </w:rPr>
      </w:pPr>
    </w:p>
    <w:p w:rsidR="00F8738D" w:rsidP="00F8738D">
      <w:pPr>
        <w:rPr>
          <w:rFonts w:ascii="Times New Roman" w:hAnsi="Times New Roman"/>
          <w:b/>
          <w:bCs/>
          <w:color w:val="000000"/>
          <w:kern w:val="32"/>
        </w:rPr>
      </w:pPr>
    </w:p>
    <w:p w:rsidR="00F8738D" w:rsidP="00F8738D">
      <w:pPr>
        <w:rPr>
          <w:rFonts w:ascii="Times New Roman" w:hAnsi="Times New Roman"/>
          <w:b/>
          <w:bCs/>
          <w:color w:val="000000"/>
          <w:kern w:val="32"/>
        </w:rPr>
      </w:pPr>
    </w:p>
    <w:p w:rsidR="00F8738D" w:rsidP="00F8738D">
      <w:pPr>
        <w:rPr>
          <w:rFonts w:ascii="Times New Roman" w:hAnsi="Times New Roman"/>
          <w:b/>
          <w:bCs/>
          <w:color w:val="000000"/>
          <w:kern w:val="32"/>
        </w:rPr>
      </w:pPr>
    </w:p>
    <w:p w:rsidR="00F8738D" w:rsidP="00F8738D">
      <w:pPr>
        <w:rPr>
          <w:rFonts w:ascii="Times New Roman" w:hAnsi="Times New Roman"/>
          <w:b/>
          <w:bCs/>
          <w:color w:val="000000"/>
          <w:kern w:val="32"/>
        </w:rPr>
      </w:pPr>
    </w:p>
    <w:p w:rsidR="00F8738D" w:rsidP="00F8738D">
      <w:pPr>
        <w:rPr>
          <w:rFonts w:ascii="Times New Roman" w:hAnsi="Times New Roman"/>
          <w:b/>
          <w:bCs/>
          <w:color w:val="000000"/>
          <w:kern w:val="32"/>
        </w:rPr>
      </w:pPr>
    </w:p>
    <w:p w:rsidR="00F8738D" w:rsidP="00F8738D">
      <w:pPr>
        <w:pStyle w:val="Heading4"/>
        <w:jc w:val="both"/>
        <w:rPr>
          <w:rFonts w:ascii="Times New Roman" w:hAnsi="Times New Roman"/>
          <w:sz w:val="24"/>
          <w:szCs w:val="24"/>
        </w:rPr>
      </w:pPr>
    </w:p>
    <w:p w:rsidR="00F8738D" w:rsidP="00F8738D">
      <w:pPr>
        <w:rPr>
          <w:rFonts w:ascii="Times New Roman" w:hAnsi="Times New Roman"/>
        </w:rPr>
      </w:pPr>
    </w:p>
    <w:p w:rsidR="00F8738D" w:rsidP="00F8738D">
      <w:pPr>
        <w:rPr>
          <w:rFonts w:ascii="Times New Roman" w:hAnsi="Times New Roman"/>
        </w:rPr>
      </w:pPr>
    </w:p>
    <w:p w:rsidR="00F8738D" w:rsidP="00F8738D">
      <w:pPr>
        <w:rPr>
          <w:rFonts w:ascii="Times New Roman" w:hAnsi="Times New Roman"/>
        </w:rPr>
      </w:pPr>
    </w:p>
    <w:p w:rsidR="00F8738D" w:rsidP="00F8738D">
      <w:pPr>
        <w:rPr>
          <w:rFonts w:ascii="Times New Roman" w:hAnsi="Times New Roman"/>
        </w:rPr>
      </w:pPr>
    </w:p>
    <w:p w:rsidR="00F8738D" w:rsidP="00F8738D">
      <w:pPr>
        <w:rPr>
          <w:rFonts w:ascii="Times New Roman" w:hAnsi="Times New Roman"/>
        </w:rPr>
      </w:pPr>
    </w:p>
    <w:p w:rsidR="00F8738D" w:rsidP="00F8738D">
      <w:pPr>
        <w:rPr>
          <w:rFonts w:ascii="Times New Roman" w:hAnsi="Times New Roman"/>
        </w:rPr>
      </w:pPr>
    </w:p>
    <w:p w:rsidR="00F8738D" w:rsidP="00F8738D">
      <w:pPr>
        <w:rPr>
          <w:rFonts w:ascii="Times New Roman" w:hAnsi="Times New Roman"/>
        </w:rPr>
      </w:pPr>
    </w:p>
    <w:p w:rsidR="00F8738D" w:rsidP="00F8738D">
      <w:pPr>
        <w:rPr>
          <w:rFonts w:ascii="Times New Roman" w:hAnsi="Times New Roman"/>
        </w:rPr>
      </w:pPr>
    </w:p>
    <w:p w:rsidR="00F8738D" w:rsidP="00F8738D">
      <w:pPr>
        <w:rPr>
          <w:rFonts w:ascii="Times New Roman" w:hAnsi="Times New Roman"/>
        </w:rPr>
      </w:pPr>
    </w:p>
    <w:p w:rsidR="00F8738D" w:rsidP="00F8738D">
      <w:pPr>
        <w:rPr>
          <w:rFonts w:ascii="Times New Roman" w:hAnsi="Times New Roman"/>
        </w:rPr>
      </w:pPr>
    </w:p>
    <w:p w:rsidR="00F8738D" w:rsidP="00F8738D">
      <w:pPr>
        <w:rPr>
          <w:rFonts w:ascii="Times New Roman" w:hAnsi="Times New Roman"/>
        </w:rPr>
      </w:pPr>
    </w:p>
    <w:p w:rsidR="00F8738D" w:rsidP="00F8738D">
      <w:pPr>
        <w:rPr>
          <w:rFonts w:ascii="Times New Roman" w:hAnsi="Times New Roman"/>
        </w:rPr>
      </w:pPr>
    </w:p>
    <w:p w:rsidR="00F8738D" w:rsidP="00F8738D">
      <w:pPr>
        <w:rPr>
          <w:rFonts w:ascii="Times New Roman" w:hAnsi="Times New Roman"/>
        </w:rPr>
      </w:pPr>
    </w:p>
    <w:p w:rsidR="00F8738D" w:rsidP="00F8738D">
      <w:pPr>
        <w:rPr>
          <w:rFonts w:ascii="Times New Roman" w:hAnsi="Times New Roman"/>
        </w:rPr>
      </w:pPr>
    </w:p>
    <w:p w:rsidR="00F8738D" w:rsidP="00F8738D">
      <w:pPr>
        <w:pStyle w:val="BodyText3"/>
        <w:spacing w:after="40"/>
        <w:rPr>
          <w:rFonts w:ascii="Times New Roman" w:hAnsi="Times New Roman"/>
          <w:b/>
          <w:bCs/>
          <w:sz w:val="24"/>
          <w:szCs w:val="24"/>
        </w:rPr>
      </w:pPr>
    </w:p>
    <w:p w:rsidR="00F8738D" w:rsidP="00F8738D">
      <w:pPr>
        <w:pStyle w:val="Heading4"/>
        <w:jc w:val="center"/>
        <w:rPr>
          <w:rFonts w:ascii="Times New Roman" w:hAnsi="Times New Roman"/>
          <w:sz w:val="24"/>
          <w:szCs w:val="24"/>
        </w:rPr>
      </w:pPr>
      <w:r>
        <w:rPr>
          <w:rFonts w:ascii="Times New Roman" w:hAnsi="Times New Roman"/>
          <w:sz w:val="24"/>
          <w:szCs w:val="24"/>
        </w:rPr>
        <w:t>DOLOŽKA  ZLUČITEĽNOSTI</w:t>
      </w:r>
    </w:p>
    <w:p w:rsidR="00F8738D" w:rsidP="00F8738D">
      <w:pPr>
        <w:jc w:val="center"/>
        <w:rPr>
          <w:rFonts w:ascii="Times New Roman" w:hAnsi="Times New Roman"/>
          <w:b/>
          <w:bCs/>
        </w:rPr>
      </w:pPr>
      <w:r>
        <w:rPr>
          <w:rFonts w:ascii="Times New Roman" w:hAnsi="Times New Roman"/>
          <w:b/>
          <w:bCs/>
        </w:rPr>
        <w:t xml:space="preserve">návrhu zákona </w:t>
      </w:r>
      <w:r>
        <w:rPr>
          <w:rFonts w:ascii="Times New Roman" w:hAnsi="Times New Roman"/>
          <w:b/>
          <w:bCs/>
        </w:rPr>
        <w:t>s právom Európskych spoločenstiev a právom Európskej únie</w:t>
      </w:r>
    </w:p>
    <w:p w:rsidR="00F8738D" w:rsidP="00F8738D">
      <w:pPr>
        <w:jc w:val="center"/>
        <w:rPr>
          <w:rFonts w:ascii="Times New Roman" w:hAnsi="Times New Roman"/>
        </w:rPr>
      </w:pPr>
    </w:p>
    <w:p w:rsidR="00F8738D" w:rsidP="00F8738D">
      <w:pPr>
        <w:pStyle w:val="Footer"/>
        <w:tabs>
          <w:tab w:val="clear" w:pos="4536"/>
          <w:tab w:val="clear" w:pos="9072"/>
        </w:tabs>
        <w:rPr>
          <w:rFonts w:ascii="Times New Roman" w:hAnsi="Times New Roman"/>
        </w:rPr>
      </w:pPr>
    </w:p>
    <w:p w:rsidR="00F8738D" w:rsidP="00F8738D">
      <w:pPr>
        <w:pStyle w:val="Footer"/>
        <w:tabs>
          <w:tab w:val="left" w:pos="360"/>
          <w:tab w:val="left" w:pos="720"/>
          <w:tab w:val="clear" w:pos="4536"/>
          <w:tab w:val="clear" w:pos="9072"/>
        </w:tabs>
        <w:rPr>
          <w:rFonts w:ascii="Times New Roman" w:hAnsi="Times New Roman"/>
        </w:rPr>
      </w:pPr>
    </w:p>
    <w:p w:rsidR="00F8738D" w:rsidP="00F8738D">
      <w:pPr>
        <w:rPr>
          <w:rFonts w:ascii="Times New Roman" w:hAnsi="Times New Roman"/>
          <w:b/>
          <w:bCs/>
        </w:rPr>
      </w:pPr>
      <w:r>
        <w:rPr>
          <w:rFonts w:ascii="Times New Roman" w:hAnsi="Times New Roman"/>
          <w:b/>
        </w:rPr>
        <w:t>1.   Navrhovateľ zákona:</w:t>
      </w:r>
      <w:r>
        <w:rPr>
          <w:rFonts w:ascii="Times New Roman" w:hAnsi="Times New Roman"/>
        </w:rPr>
        <w:tab/>
        <w:t>Vláda Slovenskej republiky</w:t>
      </w:r>
      <w:r>
        <w:rPr>
          <w:rFonts w:ascii="Times New Roman" w:hAnsi="Times New Roman"/>
          <w:b/>
          <w:bCs/>
        </w:rPr>
        <w:t xml:space="preserve"> </w:t>
      </w:r>
    </w:p>
    <w:p w:rsidR="00F8738D" w:rsidP="00F8738D">
      <w:pPr>
        <w:rPr>
          <w:rFonts w:ascii="Times New Roman" w:hAnsi="Times New Roman"/>
        </w:rPr>
      </w:pPr>
    </w:p>
    <w:p w:rsidR="00F8738D" w:rsidP="00F8738D">
      <w:pPr>
        <w:numPr>
          <w:ilvl w:val="0"/>
          <w:numId w:val="1"/>
        </w:numPr>
        <w:tabs>
          <w:tab w:val="left" w:pos="360"/>
          <w:tab w:val="clear" w:pos="720"/>
        </w:tabs>
        <w:ind w:hanging="720"/>
        <w:rPr>
          <w:rFonts w:ascii="Times New Roman" w:hAnsi="Times New Roman"/>
          <w:b/>
          <w:bCs/>
        </w:rPr>
      </w:pPr>
      <w:r>
        <w:rPr>
          <w:rFonts w:ascii="Times New Roman" w:hAnsi="Times New Roman"/>
          <w:b/>
          <w:bCs/>
        </w:rPr>
        <w:t xml:space="preserve">Názov návrhu </w:t>
      </w:r>
      <w:r>
        <w:rPr>
          <w:rFonts w:ascii="Times New Roman" w:hAnsi="Times New Roman"/>
          <w:b/>
        </w:rPr>
        <w:t>zákona</w:t>
      </w:r>
      <w:r>
        <w:rPr>
          <w:rFonts w:ascii="Times New Roman" w:hAnsi="Times New Roman"/>
          <w:b/>
          <w:bCs/>
        </w:rPr>
        <w:t>:</w:t>
      </w:r>
    </w:p>
    <w:p w:rsidR="00F8738D" w:rsidP="00F8738D">
      <w:pPr>
        <w:tabs>
          <w:tab w:val="left" w:pos="360"/>
          <w:tab w:val="left" w:pos="1980"/>
        </w:tabs>
        <w:ind w:left="720"/>
        <w:rPr>
          <w:rFonts w:ascii="Times New Roman" w:hAnsi="Times New Roman"/>
        </w:rPr>
      </w:pPr>
      <w:r>
        <w:rPr>
          <w:rFonts w:ascii="Times New Roman" w:hAnsi="Times New Roman"/>
        </w:rPr>
        <w:t>Návrh zákona, ktorým sa mení a dopĺňa zákon č. 576/2004 Z. z. o zdravotnej starostlivosti, službách súvisiacich s poskytovaním zdravotnej starostlivosti a o zmene a doplnení niekt</w:t>
      </w:r>
      <w:r>
        <w:rPr>
          <w:rFonts w:ascii="Times New Roman" w:hAnsi="Times New Roman"/>
        </w:rPr>
        <w:t xml:space="preserve">orých zákonov v znení neskorších predpisov  </w:t>
      </w:r>
    </w:p>
    <w:p w:rsidR="00F8738D" w:rsidP="00F8738D">
      <w:pPr>
        <w:tabs>
          <w:tab w:val="left" w:pos="360"/>
          <w:tab w:val="left" w:pos="1980"/>
        </w:tabs>
        <w:ind w:left="720"/>
        <w:rPr>
          <w:rFonts w:ascii="Times New Roman" w:hAnsi="Times New Roman"/>
        </w:rPr>
      </w:pPr>
    </w:p>
    <w:p w:rsidR="00F8738D" w:rsidP="00F8738D">
      <w:pPr>
        <w:numPr>
          <w:ilvl w:val="0"/>
          <w:numId w:val="1"/>
        </w:numPr>
        <w:tabs>
          <w:tab w:val="left" w:pos="360"/>
          <w:tab w:val="clear" w:pos="720"/>
        </w:tabs>
        <w:ind w:hanging="720"/>
        <w:rPr>
          <w:rFonts w:ascii="Times New Roman" w:hAnsi="Times New Roman"/>
          <w:b/>
          <w:bCs/>
        </w:rPr>
      </w:pPr>
      <w:r>
        <w:rPr>
          <w:rFonts w:ascii="Times New Roman" w:hAnsi="Times New Roman"/>
          <w:b/>
          <w:bCs/>
        </w:rPr>
        <w:t xml:space="preserve">Problematika návrhu </w:t>
      </w:r>
      <w:r>
        <w:rPr>
          <w:rFonts w:ascii="Times New Roman" w:hAnsi="Times New Roman"/>
          <w:b/>
        </w:rPr>
        <w:t>zákona</w:t>
      </w:r>
      <w:r>
        <w:rPr>
          <w:rFonts w:ascii="Times New Roman" w:hAnsi="Times New Roman"/>
          <w:b/>
          <w:bCs/>
        </w:rPr>
        <w:t>:</w:t>
      </w:r>
    </w:p>
    <w:p w:rsidR="00F8738D" w:rsidP="00F8738D">
      <w:pPr>
        <w:tabs>
          <w:tab w:val="left" w:pos="397"/>
        </w:tabs>
        <w:rPr>
          <w:rFonts w:ascii="Times New Roman" w:hAnsi="Times New Roman"/>
        </w:rPr>
      </w:pPr>
    </w:p>
    <w:p w:rsidR="00F8738D" w:rsidP="00F8738D">
      <w:pPr>
        <w:tabs>
          <w:tab w:val="left" w:pos="397"/>
        </w:tabs>
        <w:rPr>
          <w:rFonts w:ascii="Times New Roman" w:hAnsi="Times New Roman"/>
        </w:rPr>
      </w:pPr>
      <w:r>
        <w:rPr>
          <w:rFonts w:ascii="Times New Roman" w:hAnsi="Times New Roman"/>
        </w:rPr>
        <w:tab/>
        <w:t xml:space="preserve">Problematika návrhu zákona je upravená </w:t>
      </w:r>
    </w:p>
    <w:p w:rsidR="00F8738D" w:rsidP="00F8738D">
      <w:pPr>
        <w:ind w:left="851" w:hanging="425"/>
        <w:rPr>
          <w:rFonts w:ascii="Times New Roman" w:hAnsi="Times New Roman"/>
        </w:rPr>
      </w:pPr>
      <w:r>
        <w:rPr>
          <w:rFonts w:ascii="Times New Roman" w:hAnsi="Times New Roman"/>
        </w:rPr>
        <w:t xml:space="preserve">a) </w:t>
        <w:tab/>
        <w:t xml:space="preserve">v primárnom práve </w:t>
      </w:r>
    </w:p>
    <w:p w:rsidR="00F8738D" w:rsidP="00F8738D">
      <w:pPr>
        <w:ind w:left="851"/>
        <w:rPr>
          <w:rFonts w:ascii="Times New Roman" w:hAnsi="Times New Roman"/>
        </w:rPr>
      </w:pPr>
      <w:r>
        <w:rPr>
          <w:rFonts w:ascii="Times New Roman" w:hAnsi="Times New Roman"/>
        </w:rPr>
        <w:t>v  Zmluve a založení Európskeho spoločenstva, podľa ktorej činnosť spoločenstva v oblasti zdravotníctva plne rešpektuje zodpovednosť členských štátov za organizáciu zdravotníctva a poskytovanie zdravotníckych služieb a zdravotnej starostlivosti,</w:t>
      </w:r>
    </w:p>
    <w:p w:rsidR="00F8738D" w:rsidP="00F8738D">
      <w:pPr>
        <w:ind w:left="851" w:hanging="425"/>
        <w:rPr>
          <w:rFonts w:ascii="Times New Roman" w:hAnsi="Times New Roman"/>
        </w:rPr>
      </w:pPr>
      <w:r>
        <w:rPr>
          <w:rFonts w:ascii="Times New Roman" w:hAnsi="Times New Roman"/>
        </w:rPr>
        <w:t xml:space="preserve">b) </w:t>
        <w:tab/>
        <w:t xml:space="preserve">v sekundárnom práve </w:t>
      </w:r>
    </w:p>
    <w:p w:rsidR="00F8738D" w:rsidP="00F8738D">
      <w:pPr>
        <w:pStyle w:val="BodyTextIndent2"/>
        <w:spacing w:line="240" w:lineRule="auto"/>
        <w:ind w:left="1134" w:hanging="283"/>
        <w:rPr>
          <w:rFonts w:ascii="Times New Roman" w:hAnsi="Times New Roman"/>
          <w:lang w:val="sk-SK"/>
        </w:rPr>
      </w:pPr>
      <w:r>
        <w:rPr>
          <w:rFonts w:ascii="Times New Roman" w:hAnsi="Times New Roman"/>
          <w:lang w:val="sk-SK"/>
        </w:rPr>
        <w:t xml:space="preserve">1. </w:t>
        <w:tab/>
        <w:t>v nariadení rady 1408/71/ EHS o uplatňovaní systémov sociálneho zabezpečenia na zamestnané osoby, samostatne zárobkovo činné osoby a členov ich rodín pohybujúcich sa v rámci spoločenstva v znení neskorších predpisov,</w:t>
      </w:r>
    </w:p>
    <w:p w:rsidR="00F8738D" w:rsidP="00F8738D">
      <w:pPr>
        <w:ind w:left="1134" w:hanging="283"/>
        <w:rPr>
          <w:rFonts w:ascii="Times New Roman" w:hAnsi="Times New Roman"/>
        </w:rPr>
      </w:pPr>
      <w:r>
        <w:rPr>
          <w:rFonts w:ascii="Times New Roman" w:hAnsi="Times New Roman"/>
        </w:rPr>
        <w:t xml:space="preserve">2. </w:t>
        <w:tab/>
        <w:t>v nariadení rady 574/1972/ EHS, ktorým sa ustanovuje postup na vykonávanie nariadenia rady 1408/71/ EHS o uplatňovaní systémov sociálneho zabezpečenia na zamestnané osoby, samostatne zárobkovo činné osoby a členov ich rodín pohybujúcich sa v rámci spoločenstva v znení neskorších predpisov.</w:t>
      </w:r>
    </w:p>
    <w:p w:rsidR="00F8738D" w:rsidP="00F8738D">
      <w:pPr>
        <w:ind w:left="720"/>
        <w:rPr>
          <w:rFonts w:ascii="Times New Roman" w:hAnsi="Times New Roman"/>
        </w:rPr>
      </w:pPr>
    </w:p>
    <w:p w:rsidR="00F8738D" w:rsidP="00F8738D">
      <w:pPr>
        <w:pStyle w:val="BodyText"/>
        <w:ind w:left="360" w:hanging="360"/>
        <w:rPr>
          <w:rFonts w:ascii="Times New Roman" w:hAnsi="Times New Roman"/>
          <w:b/>
        </w:rPr>
      </w:pPr>
      <w:r>
        <w:rPr>
          <w:rFonts w:ascii="Times New Roman" w:hAnsi="Times New Roman"/>
          <w:b/>
        </w:rPr>
        <w:t>4.</w:t>
      </w:r>
      <w:r>
        <w:rPr>
          <w:rFonts w:ascii="Times New Roman" w:hAnsi="Times New Roman"/>
          <w:b/>
          <w:bCs/>
        </w:rPr>
        <w:t xml:space="preserve">   </w:t>
      </w:r>
      <w:r>
        <w:rPr>
          <w:rFonts w:ascii="Times New Roman" w:hAnsi="Times New Roman"/>
          <w:b/>
        </w:rPr>
        <w:t>Záväzky Slovenskej republiky vo vzťahu k Európskym spoločenstvám a Európskej   únii:</w:t>
      </w:r>
    </w:p>
    <w:p w:rsidR="00F8738D" w:rsidP="00F8738D">
      <w:pPr>
        <w:tabs>
          <w:tab w:val="left" w:pos="360"/>
        </w:tabs>
        <w:ind w:left="360" w:hanging="360"/>
        <w:rPr>
          <w:rFonts w:ascii="Times New Roman" w:hAnsi="Times New Roman"/>
        </w:rPr>
      </w:pPr>
      <w:r>
        <w:rPr>
          <w:rFonts w:ascii="Times New Roman" w:hAnsi="Times New Roman"/>
        </w:rPr>
        <w:t xml:space="preserve">           Zo Zmluvy o pristúpení Slovenskej republiky k  EÚ a  z  Aktu o podmienkach pristúpenia nevyplývajú žiadne záväzky </w:t>
      </w:r>
      <w:r>
        <w:rPr>
          <w:rFonts w:ascii="Times New Roman" w:hAnsi="Times New Roman"/>
        </w:rPr>
        <w:t>Slovenskej republiky vo vzťahu k Európskym spoločenstvám a Európskej únii:</w:t>
      </w:r>
    </w:p>
    <w:p w:rsidR="00F8738D" w:rsidP="00F8738D">
      <w:pPr>
        <w:ind w:left="851" w:hanging="425"/>
        <w:rPr>
          <w:rFonts w:ascii="Times New Roman" w:hAnsi="Times New Roman"/>
        </w:rPr>
      </w:pPr>
      <w:r>
        <w:rPr>
          <w:rFonts w:ascii="Times New Roman" w:hAnsi="Times New Roman"/>
        </w:rPr>
        <w:t>a)</w:t>
        <w:tab/>
        <w:t xml:space="preserve">problematika návrhu zákona podľa článku 70 Európskej dohody o pridružení uzatvorenej medzi Európskym spoločenstvom a ich členskými štátmi na jednej strane a Slovenskou republikou na druhej strane nepatrí medzi oblasti zahrnuté na zbližovanie práva,  </w:t>
      </w:r>
    </w:p>
    <w:p w:rsidR="00F8738D" w:rsidP="00F8738D">
      <w:pPr>
        <w:spacing w:before="120"/>
        <w:ind w:left="851" w:hanging="425"/>
        <w:rPr>
          <w:rFonts w:ascii="Times New Roman" w:hAnsi="Times New Roman"/>
        </w:rPr>
      </w:pPr>
      <w:r>
        <w:rPr>
          <w:rFonts w:ascii="Times New Roman" w:hAnsi="Times New Roman"/>
        </w:rPr>
        <w:t xml:space="preserve">b)  </w:t>
        <w:tab/>
        <w:t>Národný program pre prijatie acquis communitaire, Partnerstvo  pre vstup a Biela kniha, z ktorých vyplýva požiadavka na inštitucionálne zabezpečenie efektívnej koordinácie systému sociálneho zabezpečenia.</w:t>
      </w:r>
    </w:p>
    <w:p w:rsidR="00F8738D" w:rsidP="00F8738D">
      <w:pPr>
        <w:rPr>
          <w:rFonts w:ascii="Times New Roman" w:hAnsi="Times New Roman"/>
        </w:rPr>
      </w:pPr>
    </w:p>
    <w:p w:rsidR="00F8738D" w:rsidP="00F8738D">
      <w:pPr>
        <w:numPr>
          <w:ilvl w:val="0"/>
          <w:numId w:val="2"/>
        </w:numPr>
        <w:tabs>
          <w:tab w:val="left" w:pos="397"/>
          <w:tab w:val="left" w:pos="720"/>
        </w:tabs>
        <w:ind w:hanging="720"/>
        <w:rPr>
          <w:rFonts w:ascii="Times New Roman" w:hAnsi="Times New Roman"/>
          <w:b/>
        </w:rPr>
      </w:pPr>
      <w:r>
        <w:rPr>
          <w:rFonts w:ascii="Times New Roman" w:hAnsi="Times New Roman"/>
          <w:b/>
        </w:rPr>
        <w:t xml:space="preserve">Stupeň zlučiteľnosti návrhu zákona s právom Európskych spoločenstiev a s právom Európskej únie:  </w:t>
      </w:r>
      <w:r>
        <w:rPr>
          <w:rFonts w:ascii="Times New Roman" w:hAnsi="Times New Roman"/>
        </w:rPr>
        <w:t xml:space="preserve">bezpredmetné </w:t>
      </w:r>
    </w:p>
    <w:p w:rsidR="00F8738D" w:rsidP="00F8738D">
      <w:pPr>
        <w:rPr>
          <w:rFonts w:ascii="Times New Roman" w:hAnsi="Times New Roman"/>
          <w:highlight w:val="cyan"/>
        </w:rPr>
      </w:pPr>
    </w:p>
    <w:p w:rsidR="00F8738D" w:rsidP="00F8738D">
      <w:pPr>
        <w:rPr>
          <w:rFonts w:ascii="Times New Roman" w:hAnsi="Times New Roman"/>
          <w:highlight w:val="cyan"/>
        </w:rPr>
      </w:pPr>
    </w:p>
    <w:p w:rsidR="00F8738D" w:rsidP="00F8738D">
      <w:pPr>
        <w:tabs>
          <w:tab w:val="left" w:pos="397"/>
        </w:tabs>
        <w:ind w:left="397" w:hanging="397"/>
        <w:rPr>
          <w:rFonts w:ascii="Times New Roman" w:hAnsi="Times New Roman"/>
        </w:rPr>
      </w:pPr>
      <w:r>
        <w:rPr>
          <w:rFonts w:ascii="Times New Roman" w:hAnsi="Times New Roman"/>
          <w:b/>
        </w:rPr>
        <w:t>6.</w:t>
        <w:tab/>
        <w:t>Gestor:</w:t>
      </w:r>
      <w:r>
        <w:rPr>
          <w:rFonts w:ascii="Times New Roman" w:hAnsi="Times New Roman"/>
        </w:rPr>
        <w:t xml:space="preserve"> Ministerstvo zdravotníctva Slovenskej republiky</w:t>
      </w:r>
    </w:p>
    <w:p w:rsidR="00F8738D" w:rsidP="00F8738D">
      <w:pPr>
        <w:pStyle w:val="BodyText"/>
        <w:jc w:val="center"/>
        <w:rPr>
          <w:rFonts w:ascii="Times New Roman" w:hAnsi="Times New Roman"/>
          <w:b/>
          <w:bCs/>
          <w:sz w:val="28"/>
          <w:szCs w:val="28"/>
        </w:rPr>
      </w:pPr>
    </w:p>
    <w:p w:rsidR="00F8738D" w:rsidP="00F8738D">
      <w:pPr>
        <w:pStyle w:val="BodyText"/>
        <w:jc w:val="center"/>
        <w:rPr>
          <w:rFonts w:ascii="Times New Roman" w:hAnsi="Times New Roman"/>
          <w:b/>
          <w:bCs/>
          <w:sz w:val="28"/>
          <w:szCs w:val="28"/>
        </w:rPr>
      </w:pPr>
      <w:r>
        <w:rPr>
          <w:rFonts w:ascii="Times New Roman" w:hAnsi="Times New Roman"/>
          <w:b/>
          <w:bCs/>
          <w:sz w:val="28"/>
          <w:szCs w:val="28"/>
        </w:rPr>
        <w:t>Doložka finančných, ekonomických, environmentálnych vplyvov, vplyvov na zamestnanosť a podnikateľské  prostredie</w:t>
      </w:r>
    </w:p>
    <w:p w:rsidR="00F8738D" w:rsidP="00F8738D">
      <w:pPr>
        <w:rPr>
          <w:rFonts w:ascii="Times New Roman" w:hAnsi="Times New Roman"/>
          <w:b/>
          <w:bCs/>
          <w:highlight w:val="cyan"/>
        </w:rPr>
      </w:pPr>
    </w:p>
    <w:p w:rsidR="00F8738D" w:rsidP="00F8738D">
      <w:pPr>
        <w:rPr>
          <w:rFonts w:ascii="Times New Roman" w:hAnsi="Times New Roman"/>
          <w:b/>
          <w:bCs/>
        </w:rPr>
      </w:pPr>
    </w:p>
    <w:p w:rsidR="00F8738D" w:rsidP="00F8738D">
      <w:pPr>
        <w:rPr>
          <w:rFonts w:ascii="Times New Roman" w:hAnsi="Times New Roman"/>
          <w:b/>
          <w:bCs/>
        </w:rPr>
      </w:pPr>
      <w:r>
        <w:rPr>
          <w:rFonts w:ascii="Times New Roman" w:hAnsi="Times New Roman"/>
          <w:b/>
          <w:bCs/>
        </w:rPr>
        <w:t>1.    Odhad dopadov na verejné financie</w:t>
      </w:r>
    </w:p>
    <w:p w:rsidR="00F8738D" w:rsidP="00F8738D">
      <w:pPr>
        <w:ind w:firstLine="708"/>
        <w:rPr>
          <w:rFonts w:ascii="Times New Roman" w:hAnsi="Times New Roman"/>
        </w:rPr>
      </w:pPr>
    </w:p>
    <w:p w:rsidR="00F8738D" w:rsidP="00F8738D">
      <w:pPr>
        <w:ind w:firstLine="708"/>
        <w:rPr>
          <w:rFonts w:ascii="Times New Roman" w:hAnsi="Times New Roman"/>
        </w:rPr>
      </w:pPr>
      <w:r>
        <w:rPr>
          <w:rFonts w:ascii="Times New Roman" w:hAnsi="Times New Roman"/>
        </w:rPr>
        <w:t>Návrh zákona, ktorým sa mení a dopĺňa zákon č. 576/2004 Z. z. o zdravotnej starostlivosti, službách súvisiacich s poskytovaním zdravotnej starostlivosti a o zmene a doplnení niektorých zákonov v znení neskorších predpisov  nepredpokladá zvýšené nároky na štátny rozpočet, rozpočet obcí a vyšší</w:t>
      </w:r>
      <w:r>
        <w:rPr>
          <w:rFonts w:ascii="Times New Roman" w:hAnsi="Times New Roman"/>
        </w:rPr>
        <w:t>ch územných celkov.</w:t>
      </w:r>
    </w:p>
    <w:p w:rsidR="00F8738D" w:rsidP="00F8738D">
      <w:pPr>
        <w:autoSpaceDE/>
        <w:autoSpaceDN/>
        <w:spacing w:line="240" w:lineRule="atLeast"/>
        <w:ind w:firstLine="708"/>
        <w:rPr>
          <w:rFonts w:ascii="Times New Roman" w:hAnsi="Times New Roman"/>
        </w:rPr>
      </w:pPr>
      <w:r>
        <w:rPr>
          <w:rFonts w:ascii="Times New Roman" w:hAnsi="Times New Roman"/>
        </w:rPr>
        <w:t xml:space="preserve">Národné registre v návrhu zákona predstavujú len legislatívny rámec potrebný k umožneniu informatizácie zdravotníctva - eHealth a nie vlastné technické riešenie. Kapitálové výdavky spojené s informatizáciou zdravotníctva by mali byť hradené z Operačného programu IS a nie zo štátneho rozpočtu. Prevádzkové náklady NCZI sa nezmenia, zmení sa len ich štruktúra. </w:t>
      </w:r>
    </w:p>
    <w:p w:rsidR="00F8738D" w:rsidRPr="000D7299" w:rsidP="00F8738D">
      <w:pPr>
        <w:autoSpaceDE/>
        <w:autoSpaceDN/>
        <w:spacing w:line="240" w:lineRule="atLeast"/>
        <w:ind w:firstLine="708"/>
        <w:rPr>
          <w:rFonts w:ascii="Times New Roman" w:hAnsi="Times New Roman"/>
        </w:rPr>
      </w:pPr>
    </w:p>
    <w:p w:rsidR="00F8738D" w:rsidP="00F8738D">
      <w:pPr>
        <w:ind w:left="360" w:hanging="360"/>
        <w:rPr>
          <w:rFonts w:ascii="Times New Roman" w:hAnsi="Times New Roman"/>
          <w:b/>
          <w:bCs/>
        </w:rPr>
      </w:pPr>
      <w:r>
        <w:rPr>
          <w:rFonts w:ascii="Times New Roman" w:hAnsi="Times New Roman"/>
          <w:b/>
          <w:bCs/>
        </w:rPr>
        <w:t>2. Odhad dopadov na obyvateľov, hospodárenie podnikateľskej sféry a iných   právnických osôb</w:t>
      </w:r>
    </w:p>
    <w:p w:rsidR="00F8738D" w:rsidP="00F8738D">
      <w:pPr>
        <w:rPr>
          <w:rFonts w:ascii="Times New Roman" w:hAnsi="Times New Roman"/>
          <w:b/>
          <w:bCs/>
        </w:rPr>
      </w:pPr>
      <w:r>
        <w:rPr>
          <w:rFonts w:ascii="Times New Roman" w:hAnsi="Times New Roman"/>
          <w:b/>
          <w:bCs/>
        </w:rPr>
        <w:tab/>
      </w:r>
    </w:p>
    <w:p w:rsidR="00F8738D" w:rsidP="00F8738D">
      <w:pPr>
        <w:ind w:firstLine="708"/>
        <w:rPr>
          <w:rFonts w:ascii="Times New Roman" w:hAnsi="Times New Roman"/>
        </w:rPr>
      </w:pPr>
      <w:r>
        <w:rPr>
          <w:rFonts w:ascii="Times New Roman" w:hAnsi="Times New Roman"/>
        </w:rPr>
        <w:t>Návrh zákona, ktorým sa mení a dopĺňa zákon č. 576/2004 Z. z. o zdravotnej starostlivosti, službách súvisiacich s poskytovaním zdravotnej starostlivosti a o zmene a doplnení niektorých zákonov v znení neskorších predpisov by mal prispieť k zabezpečeniu zvýšenej úrovne poskytovania zdravotnej starostlivosti. Návrh zákona neupravuje nové povinnosti pre podnikateľské subjekty a iné právnické osoby, ktoré by mohli mať dopad na ich hospodárenie.</w:t>
      </w:r>
    </w:p>
    <w:p w:rsidR="00F8738D" w:rsidP="00F8738D">
      <w:pPr>
        <w:rPr>
          <w:rFonts w:ascii="Times New Roman" w:hAnsi="Times New Roman"/>
          <w:b/>
          <w:bCs/>
        </w:rPr>
      </w:pPr>
    </w:p>
    <w:p w:rsidR="00F8738D" w:rsidP="00F8738D">
      <w:pPr>
        <w:rPr>
          <w:rFonts w:ascii="Times New Roman" w:hAnsi="Times New Roman"/>
          <w:b/>
          <w:bCs/>
        </w:rPr>
      </w:pPr>
      <w:r>
        <w:rPr>
          <w:rFonts w:ascii="Times New Roman" w:hAnsi="Times New Roman"/>
          <w:b/>
          <w:bCs/>
        </w:rPr>
        <w:t>3. Odhad dopadov na životné prostredie</w:t>
      </w:r>
    </w:p>
    <w:p w:rsidR="00F8738D" w:rsidP="00F8738D">
      <w:pPr>
        <w:rPr>
          <w:rFonts w:ascii="Times New Roman" w:hAnsi="Times New Roman"/>
        </w:rPr>
      </w:pPr>
      <w:r>
        <w:rPr>
          <w:rFonts w:ascii="Times New Roman" w:hAnsi="Times New Roman"/>
        </w:rPr>
        <w:tab/>
      </w:r>
    </w:p>
    <w:p w:rsidR="00F8738D" w:rsidP="00F8738D">
      <w:pPr>
        <w:ind w:firstLine="708"/>
        <w:rPr>
          <w:rFonts w:ascii="Times New Roman" w:hAnsi="Times New Roman"/>
          <w:highlight w:val="cyan"/>
        </w:rPr>
      </w:pPr>
      <w:r>
        <w:rPr>
          <w:rFonts w:ascii="Times New Roman" w:hAnsi="Times New Roman"/>
        </w:rPr>
        <w:t xml:space="preserve">Návrh zákona, ktorým sa mení a dopĺňa zákon č. 576/2004 Z. z. o zdravotnej starostlivosti, službách súvisiacich s poskytovaním zdravotnej starostlivosti a o zmene a doplnení niektorých zákonov v znení neskorších predpisov nebude mať dopad na životné prostredie. </w:t>
      </w:r>
    </w:p>
    <w:p w:rsidR="00F8738D" w:rsidP="00F8738D">
      <w:pPr>
        <w:rPr>
          <w:rFonts w:ascii="Times New Roman" w:hAnsi="Times New Roman"/>
        </w:rPr>
      </w:pPr>
    </w:p>
    <w:p w:rsidR="00F8738D" w:rsidP="00F8738D">
      <w:pPr>
        <w:rPr>
          <w:rFonts w:ascii="Times New Roman" w:hAnsi="Times New Roman"/>
          <w:b/>
          <w:bCs/>
        </w:rPr>
      </w:pPr>
      <w:r>
        <w:rPr>
          <w:rFonts w:ascii="Times New Roman" w:hAnsi="Times New Roman"/>
          <w:b/>
          <w:bCs/>
        </w:rPr>
        <w:t>4. Odhad dopadov na zamestnanosť</w:t>
      </w:r>
    </w:p>
    <w:p w:rsidR="00F8738D" w:rsidP="00F8738D">
      <w:pPr>
        <w:rPr>
          <w:rFonts w:ascii="Times New Roman" w:hAnsi="Times New Roman"/>
        </w:rPr>
      </w:pPr>
      <w:r>
        <w:rPr>
          <w:rFonts w:ascii="Times New Roman" w:hAnsi="Times New Roman"/>
        </w:rPr>
        <w:tab/>
      </w:r>
    </w:p>
    <w:p w:rsidR="00F8738D" w:rsidP="00F8738D">
      <w:pPr>
        <w:ind w:firstLine="708"/>
        <w:rPr>
          <w:rFonts w:ascii="Times New Roman" w:hAnsi="Times New Roman"/>
        </w:rPr>
      </w:pPr>
      <w:r>
        <w:rPr>
          <w:rFonts w:ascii="Times New Roman" w:hAnsi="Times New Roman"/>
        </w:rPr>
        <w:t>Návrh zákona, ktorým sa mení a dopĺňa zákon č. 576/2004 Z. z. o zdravotnej starostlivosti, službách súvisiacich s poskytovaním zdravotnej star</w:t>
      </w:r>
      <w:r>
        <w:rPr>
          <w:rFonts w:ascii="Times New Roman" w:hAnsi="Times New Roman"/>
        </w:rPr>
        <w:t>ostlivosti a o zmene a doplnení niektorých zákonov v znení neskorších predpisov nepredpokladá dopad na zamestnanosť v Slovenskej republike  a zvýšenie počtu pracovných  miest.</w:t>
      </w:r>
    </w:p>
    <w:p w:rsidR="00F8738D" w:rsidP="00F8738D">
      <w:pPr>
        <w:rPr>
          <w:rFonts w:ascii="Times New Roman" w:hAnsi="Times New Roman"/>
        </w:rPr>
      </w:pPr>
    </w:p>
    <w:p w:rsidR="00F8738D" w:rsidP="00F8738D">
      <w:pPr>
        <w:rPr>
          <w:rFonts w:ascii="Times New Roman" w:hAnsi="Times New Roman"/>
          <w:b/>
          <w:bCs/>
        </w:rPr>
      </w:pPr>
      <w:r>
        <w:rPr>
          <w:rFonts w:ascii="Times New Roman" w:hAnsi="Times New Roman"/>
          <w:b/>
          <w:bCs/>
        </w:rPr>
        <w:t>5. Analýza vplyvov na podnikateľské prostredie</w:t>
      </w:r>
    </w:p>
    <w:p w:rsidR="00F8738D" w:rsidP="00F8738D">
      <w:pPr>
        <w:rPr>
          <w:rFonts w:ascii="Times New Roman" w:hAnsi="Times New Roman"/>
        </w:rPr>
      </w:pPr>
      <w:r>
        <w:rPr>
          <w:rFonts w:ascii="Times New Roman" w:hAnsi="Times New Roman"/>
        </w:rPr>
        <w:tab/>
        <w:t xml:space="preserve"> </w:t>
      </w:r>
    </w:p>
    <w:p w:rsidR="00F8738D" w:rsidP="00F8738D">
      <w:pPr>
        <w:rPr>
          <w:rFonts w:ascii="Times New Roman" w:hAnsi="Times New Roman"/>
        </w:rPr>
      </w:pPr>
      <w:r>
        <w:rPr>
          <w:rFonts w:ascii="Times New Roman" w:hAnsi="Times New Roman"/>
        </w:rPr>
        <w:t xml:space="preserve">Návrh zákona nepredpokladá vplyv na podnikateľské prostredie. </w:t>
      </w:r>
    </w:p>
    <w:p w:rsidR="00F8738D" w:rsidP="00F8738D">
      <w:pPr>
        <w:pStyle w:val="BodyText"/>
        <w:spacing w:line="360" w:lineRule="auto"/>
        <w:rPr>
          <w:rFonts w:ascii="Times New Roman" w:hAnsi="Times New Roman"/>
          <w:b/>
          <w:bCs/>
        </w:rPr>
      </w:pPr>
    </w:p>
    <w:p w:rsidR="00F8738D" w:rsidP="00F8738D">
      <w:pPr>
        <w:rPr>
          <w:rFonts w:ascii="Times New Roman" w:hAnsi="Times New Roman"/>
          <w:b/>
          <w:bCs/>
        </w:rPr>
      </w:pPr>
    </w:p>
    <w:p w:rsidR="00F8738D" w:rsidP="00F8738D">
      <w:pPr>
        <w:rPr>
          <w:rFonts w:ascii="Times New Roman" w:hAnsi="Times New Roman"/>
          <w:b/>
          <w:bCs/>
        </w:rPr>
      </w:pPr>
    </w:p>
    <w:p w:rsidR="00F8738D" w:rsidP="00F8738D">
      <w:pPr>
        <w:rPr>
          <w:rFonts w:ascii="Times New Roman" w:hAnsi="Times New Roman"/>
          <w:b/>
          <w:bCs/>
        </w:rPr>
      </w:pPr>
    </w:p>
    <w:p w:rsidR="00F8738D" w:rsidP="00F8738D">
      <w:pPr>
        <w:rPr>
          <w:rFonts w:ascii="Times New Roman" w:hAnsi="Times New Roman"/>
          <w:b/>
          <w:bCs/>
        </w:rPr>
      </w:pPr>
    </w:p>
    <w:p w:rsidR="00F8738D" w:rsidP="00F8738D">
      <w:pPr>
        <w:rPr>
          <w:rFonts w:ascii="Times New Roman" w:hAnsi="Times New Roman"/>
          <w:b/>
          <w:bCs/>
        </w:rPr>
      </w:pPr>
    </w:p>
    <w:p w:rsidR="00F8738D" w:rsidP="00F8738D">
      <w:pPr>
        <w:rPr>
          <w:rFonts w:ascii="Times New Roman" w:hAnsi="Times New Roman"/>
          <w:b/>
        </w:rPr>
      </w:pPr>
      <w:r>
        <w:rPr>
          <w:rFonts w:ascii="Times New Roman" w:hAnsi="Times New Roman"/>
          <w:b/>
          <w:bCs/>
          <w:u w:val="single"/>
        </w:rPr>
        <w:t>Osobitná časť</w:t>
      </w:r>
    </w:p>
    <w:p w:rsidR="00F8738D" w:rsidP="00F8738D">
      <w:pPr>
        <w:rPr>
          <w:rFonts w:ascii="Times New Roman" w:hAnsi="Times New Roman"/>
          <w:b/>
          <w:bCs/>
        </w:rPr>
      </w:pPr>
    </w:p>
    <w:p w:rsidR="00F8738D" w:rsidP="00F8738D">
      <w:pPr>
        <w:rPr>
          <w:rFonts w:ascii="Times New Roman" w:hAnsi="Times New Roman"/>
          <w:b/>
          <w:bCs/>
        </w:rPr>
      </w:pPr>
    </w:p>
    <w:p w:rsidR="00F8738D" w:rsidP="00F8738D">
      <w:pPr>
        <w:rPr>
          <w:rFonts w:ascii="Times New Roman" w:hAnsi="Times New Roman"/>
          <w:b/>
          <w:bCs/>
        </w:rPr>
      </w:pPr>
      <w:r>
        <w:rPr>
          <w:rFonts w:ascii="Times New Roman" w:hAnsi="Times New Roman"/>
          <w:b/>
          <w:bCs/>
        </w:rPr>
        <w:t>K čl. I</w:t>
      </w:r>
    </w:p>
    <w:p w:rsidR="00F8738D" w:rsidP="00F8738D">
      <w:pPr>
        <w:rPr>
          <w:rFonts w:ascii="Times New Roman" w:hAnsi="Times New Roman"/>
        </w:rPr>
      </w:pPr>
    </w:p>
    <w:p w:rsidR="00F8738D" w:rsidP="00F8738D">
      <w:pPr>
        <w:rPr>
          <w:rFonts w:ascii="Times New Roman" w:hAnsi="Times New Roman"/>
          <w:b/>
          <w:u w:val="single"/>
        </w:rPr>
      </w:pPr>
      <w:r>
        <w:rPr>
          <w:rFonts w:ascii="Times New Roman" w:hAnsi="Times New Roman"/>
          <w:b/>
          <w:u w:val="single"/>
        </w:rPr>
        <w:t>K bodu 1</w:t>
      </w:r>
    </w:p>
    <w:p w:rsidR="00F8738D" w:rsidP="00F8738D">
      <w:pPr>
        <w:rPr>
          <w:rFonts w:ascii="Times New Roman" w:hAnsi="Times New Roman"/>
        </w:rPr>
      </w:pPr>
      <w:r>
        <w:rPr>
          <w:rFonts w:ascii="Times New Roman" w:hAnsi="Times New Roman"/>
        </w:rPr>
        <w:t>Ide o doplňujúce ustanovenie o neodkladnej preprave nielen darcov ale aj príjemcov orgánov, tkanív a buniek na transplantáciu poskytovateľmi záchrannej zdravotnej služby.</w:t>
      </w:r>
    </w:p>
    <w:p w:rsidR="00F8738D" w:rsidP="00F8738D">
      <w:pPr>
        <w:rPr>
          <w:rFonts w:ascii="Times New Roman" w:hAnsi="Times New Roman"/>
          <w:b/>
          <w:u w:val="single"/>
        </w:rPr>
      </w:pPr>
      <w:r>
        <w:rPr>
          <w:rFonts w:ascii="Times New Roman" w:hAnsi="Times New Roman"/>
          <w:b/>
          <w:u w:val="single"/>
        </w:rPr>
        <w:t>K bodu 2</w:t>
      </w:r>
    </w:p>
    <w:p w:rsidR="00F8738D" w:rsidP="00F8738D">
      <w:pPr>
        <w:rPr>
          <w:rFonts w:ascii="Times New Roman" w:hAnsi="Times New Roman"/>
        </w:rPr>
      </w:pPr>
      <w:r>
        <w:rPr>
          <w:rFonts w:ascii="Times New Roman" w:hAnsi="Times New Roman"/>
        </w:rPr>
        <w:t>V bode 2 sa precizuje pojem „lekárska služba prvej pomoci“ v nadväznosti na nové rozdelenie foriem poskytovania zdravotnej starostlivosti.</w:t>
      </w:r>
    </w:p>
    <w:p w:rsidR="00F8738D" w:rsidP="00F8738D">
      <w:pPr>
        <w:rPr>
          <w:rFonts w:ascii="Times New Roman" w:hAnsi="Times New Roman"/>
          <w:b/>
          <w:u w:val="single"/>
        </w:rPr>
      </w:pPr>
      <w:r>
        <w:rPr>
          <w:rFonts w:ascii="Times New Roman" w:hAnsi="Times New Roman"/>
          <w:b/>
          <w:u w:val="single"/>
        </w:rPr>
        <w:t>K bodu 3</w:t>
      </w:r>
    </w:p>
    <w:p w:rsidR="00F8738D" w:rsidP="00F8738D">
      <w:pPr>
        <w:rPr>
          <w:rFonts w:ascii="Times New Roman" w:hAnsi="Times New Roman" w:cs="Times New Roman"/>
          <w:bCs/>
          <w:color w:val="000000"/>
        </w:rPr>
      </w:pPr>
      <w:r>
        <w:rPr>
          <w:rFonts w:ascii="Times New Roman" w:hAnsi="Times New Roman"/>
        </w:rPr>
        <w:t xml:space="preserve">V bode 3 je definovaný pojem „zdravotný obvod“, ktorý je v ďalších ustanoveniach návrhu novely zákona rozpracovaný pre poskytovateľov ambulantnej starostlivosti. V predmetnom ustanovení je uvedený odkaz na subjekty, ktoré určia </w:t>
      </w:r>
      <w:r>
        <w:rPr>
          <w:rFonts w:ascii="Times New Roman" w:hAnsi="Times New Roman"/>
          <w:szCs w:val="28"/>
        </w:rPr>
        <w:t xml:space="preserve">zdravotný obvod poskytovateľovi ambulantnej starostlivosti a uvádza postup pri posudzovaní </w:t>
      </w:r>
      <w:r>
        <w:rPr>
          <w:rFonts w:ascii="Times New Roman" w:hAnsi="Times New Roman"/>
        </w:rPr>
        <w:t xml:space="preserve">poskytnutia ambulantnej zdravotnej starostlivosti osobe </w:t>
      </w:r>
      <w:r>
        <w:rPr>
          <w:rFonts w:ascii="Times New Roman" w:hAnsi="Times New Roman"/>
          <w:szCs w:val="28"/>
        </w:rPr>
        <w:t xml:space="preserve">z iného, ako určeného zdravotného obvodu. Zapracovanie týchto ustanovení </w:t>
      </w:r>
      <w:r>
        <w:rPr>
          <w:rFonts w:ascii="Times New Roman" w:hAnsi="Times New Roman"/>
        </w:rPr>
        <w:t xml:space="preserve">vyplýva z Programového vyhlásenia vlády SR „presadiť v r. 2007 obnovenie „rajonizácie“  pediatrov, všeobecných lekárov, gynekológov a stomatológov, so zachovaním slobodného výberu poskytovateľa zdravotnej starostlivosti občanom“. </w:t>
      </w:r>
      <w:r>
        <w:rPr>
          <w:rFonts w:ascii="Times New Roman" w:hAnsi="Times New Roman"/>
          <w:iCs/>
          <w:szCs w:val="20"/>
        </w:rPr>
        <w:t xml:space="preserve">V bode 3 je zapracované ustanovenie, ktoré </w:t>
      </w:r>
      <w:r>
        <w:rPr>
          <w:rFonts w:ascii="Times New Roman" w:hAnsi="Times New Roman"/>
        </w:rPr>
        <w:t>definuje pojem „š</w:t>
      </w:r>
      <w:r>
        <w:rPr>
          <w:rFonts w:ascii="Times New Roman" w:hAnsi="Times New Roman"/>
          <w:bCs/>
          <w:szCs w:val="28"/>
        </w:rPr>
        <w:t>pecializovaná zdravotná starostlivosť“.</w:t>
      </w:r>
      <w:r>
        <w:rPr>
          <w:rFonts w:ascii="Times New Roman" w:hAnsi="Times New Roman"/>
        </w:rPr>
        <w:t xml:space="preserve"> </w:t>
      </w:r>
    </w:p>
    <w:p w:rsidR="00F8738D" w:rsidP="00F8738D">
      <w:pPr>
        <w:pStyle w:val="Heading3"/>
        <w:rPr>
          <w:rFonts w:ascii="Times New Roman" w:hAnsi="Times New Roman"/>
        </w:rPr>
      </w:pPr>
      <w:r>
        <w:rPr>
          <w:rFonts w:ascii="Times New Roman" w:hAnsi="Times New Roman"/>
        </w:rPr>
        <w:t>K bodu 4</w:t>
      </w:r>
    </w:p>
    <w:p w:rsidR="00F8738D" w:rsidP="00F8738D">
      <w:pPr>
        <w:rPr>
          <w:rFonts w:ascii="Times New Roman" w:hAnsi="Times New Roman"/>
          <w:b/>
          <w:u w:val="single"/>
        </w:rPr>
      </w:pPr>
      <w:r>
        <w:rPr>
          <w:rFonts w:ascii="Times New Roman" w:hAnsi="Times New Roman"/>
          <w:bCs/>
        </w:rPr>
        <w:t xml:space="preserve">V bode 4 sa dopĺňa zoznam osôb, ktoré je povinný ošetrujúci zdravotnícky pracovník informovať o účele, povahe, následkoch a rizikách poskytnutia zdravotnej starostlivosti, o možnostiach voľby navrhovaných postupov a rizikách odmietnutia poskytnutia zdravotnej starostlivosti. </w:t>
      </w:r>
    </w:p>
    <w:p w:rsidR="00F8738D" w:rsidP="00F8738D">
      <w:pPr>
        <w:rPr>
          <w:rFonts w:ascii="Times New Roman" w:hAnsi="Times New Roman"/>
          <w:b/>
          <w:u w:val="single"/>
        </w:rPr>
      </w:pPr>
      <w:r>
        <w:rPr>
          <w:rFonts w:ascii="Times New Roman" w:hAnsi="Times New Roman"/>
          <w:b/>
          <w:u w:val="single"/>
        </w:rPr>
        <w:t>K bodu 5</w:t>
      </w:r>
    </w:p>
    <w:p w:rsidR="00F8738D" w:rsidP="00F8738D">
      <w:pPr>
        <w:rPr>
          <w:rFonts w:ascii="Times New Roman" w:hAnsi="Times New Roman"/>
        </w:rPr>
      </w:pPr>
      <w:r>
        <w:rPr>
          <w:rFonts w:ascii="Times New Roman" w:hAnsi="Times New Roman"/>
        </w:rPr>
        <w:t>Ustanovenie</w:t>
      </w:r>
      <w:r>
        <w:rPr>
          <w:rFonts w:ascii="Times New Roman" w:hAnsi="Times New Roman"/>
          <w:bCs/>
        </w:rPr>
        <w:t xml:space="preserve"> v bode 5 </w:t>
      </w:r>
      <w:r>
        <w:rPr>
          <w:rFonts w:ascii="Times New Roman" w:hAnsi="Times New Roman"/>
        </w:rPr>
        <w:t xml:space="preserve">upresňuje </w:t>
      </w:r>
      <w:r>
        <w:rPr>
          <w:rFonts w:ascii="Times New Roman" w:hAnsi="Times New Roman"/>
          <w:bCs/>
        </w:rPr>
        <w:t xml:space="preserve">prípady, </w:t>
      </w:r>
      <w:r>
        <w:rPr>
          <w:rFonts w:ascii="Times New Roman" w:hAnsi="Times New Roman"/>
        </w:rPr>
        <w:t xml:space="preserve">kedy sa vyžaduje </w:t>
      </w:r>
      <w:r>
        <w:rPr>
          <w:rFonts w:ascii="Times New Roman" w:hAnsi="Times New Roman"/>
          <w:bCs/>
        </w:rPr>
        <w:t>p</w:t>
      </w:r>
      <w:r>
        <w:rPr>
          <w:rFonts w:ascii="Times New Roman" w:hAnsi="Times New Roman"/>
        </w:rPr>
        <w:t xml:space="preserve">ísomná forma informovaného súhlasu od osoby, ktorej sa poskytuje zdravotná starostlivosť. </w:t>
      </w:r>
      <w:r>
        <w:rPr>
          <w:rFonts w:ascii="Times New Roman" w:hAnsi="Times New Roman"/>
          <w:bCs/>
        </w:rPr>
        <w:t xml:space="preserve">Doterajšie znenie zákona tieto situácie neriešilo. Účelom ustanovenia je zabrániť zbytočnému a opakovanému predkladaniu písomného informovaného súhlasu vymenovanými osobami. Vzor písomnej formy poučenia a informovaného súhlasu je uvedený v prílohe č. 4 predkladaného návrhu novely zákona. </w:t>
      </w:r>
    </w:p>
    <w:p w:rsidR="00F8738D" w:rsidP="00F8738D">
      <w:pPr>
        <w:rPr>
          <w:rFonts w:ascii="Times New Roman" w:hAnsi="Times New Roman"/>
          <w:b/>
          <w:u w:val="single"/>
        </w:rPr>
      </w:pPr>
      <w:r>
        <w:rPr>
          <w:rFonts w:ascii="Times New Roman" w:hAnsi="Times New Roman"/>
          <w:b/>
          <w:u w:val="single"/>
        </w:rPr>
        <w:t xml:space="preserve">K bodu 6 </w:t>
      </w:r>
    </w:p>
    <w:p w:rsidR="00F8738D" w:rsidP="00F8738D">
      <w:pPr>
        <w:tabs>
          <w:tab w:val="left" w:pos="8100"/>
          <w:tab w:val="left" w:pos="8460"/>
        </w:tabs>
        <w:rPr>
          <w:rFonts w:ascii="Times New Roman" w:hAnsi="Times New Roman"/>
          <w:bCs/>
          <w:szCs w:val="20"/>
        </w:rPr>
      </w:pPr>
      <w:r>
        <w:rPr>
          <w:rFonts w:ascii="Times New Roman" w:hAnsi="Times New Roman"/>
          <w:szCs w:val="20"/>
        </w:rPr>
        <w:t>V bode 6 sú rozpracované formy poskytovania zdravotnej starostlivosti. Zapracované ustanovenie precizuje rozdelenie poskytovania z</w:t>
      </w:r>
      <w:r>
        <w:rPr>
          <w:rFonts w:ascii="Times New Roman" w:hAnsi="Times New Roman"/>
          <w:iCs/>
          <w:szCs w:val="20"/>
        </w:rPr>
        <w:t>dravotnej starostlivosti. P</w:t>
      </w:r>
      <w:r>
        <w:rPr>
          <w:rFonts w:ascii="Times New Roman" w:hAnsi="Times New Roman"/>
          <w:bCs/>
          <w:szCs w:val="20"/>
        </w:rPr>
        <w:t xml:space="preserve">oskytovanie ambulantnej zdravotnej starostlivosti zahŕňa všeobecnú ambulantnú starostlivosť (týka sa všeobecného lekára pre dospelých a všeobecného lekára pre deti a dorast), špecializovanú gynekologickú a zubno-lekársku ambulantnú starostlivosť. Do ambulantnej starostlivosti sú zaradení aj poskytovatelia špecializovanej ambulantnej starostlivosti iní ako sú poskytovatelia gynekologickej a zubno-lekárskej ambulantnej starostlivosti (napr. chirurg, ortopéd, neurológ a podobne), ktorým sa zdravotný obvod neurčuje a tiež poskytovatelia záchrannej zdravotnej služby, ktorým sa určuje zásahové územie. </w:t>
      </w:r>
    </w:p>
    <w:p w:rsidR="00F8738D" w:rsidP="00F8738D">
      <w:pPr>
        <w:ind w:firstLine="708"/>
        <w:rPr>
          <w:rFonts w:ascii="Times New Roman" w:hAnsi="Times New Roman"/>
          <w:iCs/>
          <w:szCs w:val="20"/>
        </w:rPr>
      </w:pPr>
      <w:r>
        <w:rPr>
          <w:rFonts w:ascii="Times New Roman" w:hAnsi="Times New Roman"/>
          <w:iCs/>
          <w:szCs w:val="20"/>
        </w:rPr>
        <w:t xml:space="preserve">Ďalšie ustanovenia v bode 6 upravujú </w:t>
      </w:r>
      <w:r>
        <w:rPr>
          <w:rFonts w:ascii="Times New Roman" w:hAnsi="Times New Roman"/>
          <w:szCs w:val="20"/>
        </w:rPr>
        <w:t xml:space="preserve">poskytovanie lekárskej služby prvej pomoci v rámci všeobecnej ambulantnej starostlivosti a v rámci špecializovanej zubno-lekárskej ambulantnej starostlivosti, ako aj </w:t>
      </w:r>
      <w:r>
        <w:rPr>
          <w:rFonts w:ascii="Times New Roman" w:hAnsi="Times New Roman"/>
          <w:iCs/>
          <w:szCs w:val="20"/>
        </w:rPr>
        <w:t xml:space="preserve">poskytovanie ústavnej pohotovostnej služby v rámci ústavnej starostlivosti v nemocnici. </w:t>
      </w:r>
    </w:p>
    <w:p w:rsidR="00F8738D" w:rsidP="00F8738D">
      <w:pPr>
        <w:rPr>
          <w:rFonts w:ascii="Times New Roman" w:hAnsi="Times New Roman"/>
          <w:b/>
          <w:u w:val="single"/>
        </w:rPr>
      </w:pPr>
      <w:r>
        <w:rPr>
          <w:rFonts w:ascii="Times New Roman" w:hAnsi="Times New Roman"/>
          <w:b/>
          <w:u w:val="single"/>
        </w:rPr>
        <w:t>K bodu 7</w:t>
      </w:r>
    </w:p>
    <w:p w:rsidR="00F8738D" w:rsidP="00F8738D">
      <w:pPr>
        <w:rPr>
          <w:rFonts w:ascii="Times New Roman" w:hAnsi="Times New Roman"/>
          <w:bCs/>
        </w:rPr>
      </w:pPr>
      <w:r>
        <w:rPr>
          <w:rFonts w:ascii="Times New Roman" w:hAnsi="Times New Roman"/>
          <w:iCs/>
          <w:szCs w:val="20"/>
        </w:rPr>
        <w:t xml:space="preserve">V bode 7 sa zapracúva spojka „alebo“ nadväzujúca na novo dopĺňané ustanovenie v ďalšom bode. </w:t>
      </w:r>
    </w:p>
    <w:p w:rsidR="00F8738D" w:rsidP="00F8738D">
      <w:pPr>
        <w:rPr>
          <w:rFonts w:ascii="Times New Roman" w:hAnsi="Times New Roman"/>
          <w:b/>
          <w:u w:val="single"/>
        </w:rPr>
      </w:pPr>
    </w:p>
    <w:p w:rsidR="00F8738D" w:rsidP="00F8738D">
      <w:pPr>
        <w:rPr>
          <w:rFonts w:ascii="Times New Roman" w:hAnsi="Times New Roman"/>
          <w:b/>
          <w:u w:val="single"/>
        </w:rPr>
      </w:pPr>
      <w:r>
        <w:rPr>
          <w:rFonts w:ascii="Times New Roman" w:hAnsi="Times New Roman"/>
          <w:b/>
          <w:u w:val="single"/>
        </w:rPr>
        <w:t>K bodu 8</w:t>
      </w:r>
    </w:p>
    <w:p w:rsidR="00F8738D" w:rsidP="00F8738D">
      <w:pPr>
        <w:rPr>
          <w:rFonts w:ascii="Times New Roman" w:hAnsi="Times New Roman"/>
          <w:b/>
          <w:u w:val="single"/>
        </w:rPr>
      </w:pPr>
      <w:r>
        <w:rPr>
          <w:rFonts w:ascii="Times New Roman" w:hAnsi="Times New Roman"/>
        </w:rPr>
        <w:t>V bode 8 je doplnené ustanovenie o poskytovaní  ústavnej starostlivosti bez odporúčania ošetrujúceho lekára.</w:t>
      </w:r>
    </w:p>
    <w:p w:rsidR="00F8738D" w:rsidP="00F8738D">
      <w:pPr>
        <w:rPr>
          <w:rFonts w:ascii="Times New Roman" w:hAnsi="Times New Roman"/>
          <w:bCs/>
        </w:rPr>
      </w:pPr>
      <w:r>
        <w:rPr>
          <w:rFonts w:ascii="Times New Roman" w:hAnsi="Times New Roman"/>
          <w:b/>
          <w:u w:val="single"/>
        </w:rPr>
        <w:t>K bodu 9</w:t>
      </w:r>
    </w:p>
    <w:p w:rsidR="00F8738D" w:rsidP="00F8738D">
      <w:pPr>
        <w:rPr>
          <w:rFonts w:ascii="Times New Roman" w:hAnsi="Times New Roman"/>
          <w:bCs/>
        </w:rPr>
      </w:pPr>
      <w:r>
        <w:rPr>
          <w:rFonts w:ascii="Times New Roman" w:hAnsi="Times New Roman"/>
          <w:bCs/>
        </w:rPr>
        <w:t>V bode 9 sa precizuje možnosť poskytovateľa odmietnuť návrh na uzatvorenie dohody o poskytovaní zdravotnej starostlivosti osobe, ktorej má zdravotnú starostlivosť poskytovať, aj o zákonného zástupcu tejto osoby.</w:t>
      </w:r>
    </w:p>
    <w:p w:rsidR="00F8738D" w:rsidP="00F8738D">
      <w:pPr>
        <w:rPr>
          <w:rFonts w:ascii="Times New Roman" w:hAnsi="Times New Roman"/>
          <w:bCs/>
          <w:color w:val="000000"/>
        </w:rPr>
      </w:pPr>
      <w:r>
        <w:rPr>
          <w:rFonts w:ascii="Times New Roman" w:hAnsi="Times New Roman"/>
          <w:b/>
          <w:u w:val="single"/>
        </w:rPr>
        <w:t>K bodu 10</w:t>
      </w:r>
    </w:p>
    <w:p w:rsidR="00F8738D" w:rsidP="00F8738D">
      <w:pPr>
        <w:autoSpaceDE/>
        <w:autoSpaceDN/>
        <w:spacing w:line="240" w:lineRule="atLeast"/>
        <w:rPr>
          <w:rFonts w:ascii="Times New Roman" w:hAnsi="Times New Roman" w:cs="Times New Roman"/>
          <w:color w:val="000000"/>
          <w:lang w:eastAsia="cs-CZ"/>
        </w:rPr>
      </w:pPr>
      <w:r>
        <w:rPr>
          <w:rFonts w:ascii="Times New Roman" w:hAnsi="Times New Roman"/>
          <w:bCs/>
          <w:color w:val="000000"/>
        </w:rPr>
        <w:t>Ustanovenie zapracované v bode 10 zabezpečuje pacientovi poskytnutie zdravotnej starostlivosti osobám, ktoré majú v určenom zdravotnom obvode trvalé alebo prechodné bydlisko. T</w:t>
      </w:r>
      <w:r>
        <w:rPr>
          <w:rFonts w:ascii="Times New Roman" w:hAnsi="Times New Roman" w:cs="Times New Roman"/>
          <w:color w:val="000000"/>
          <w:lang w:eastAsia="cs-CZ"/>
        </w:rPr>
        <w:t xml:space="preserve">ýmto ustanovením v zákone bude zabezpečené, že každý občan bude mať naplnené právo na dostupnosť ambulantnej zdravotnej starostlivosti. </w:t>
      </w:r>
    </w:p>
    <w:p w:rsidR="00F8738D" w:rsidP="00F8738D">
      <w:pPr>
        <w:ind w:firstLine="708"/>
        <w:rPr>
          <w:rFonts w:ascii="Times New Roman" w:hAnsi="Times New Roman"/>
          <w:bCs/>
          <w:color w:val="000000"/>
        </w:rPr>
      </w:pPr>
      <w:r>
        <w:rPr>
          <w:rFonts w:ascii="Times New Roman" w:hAnsi="Times New Roman"/>
          <w:bCs/>
          <w:color w:val="000000"/>
        </w:rPr>
        <w:t>Osoba žijúca v určenom zdravotnom obvode všeobecného lekára, ambulantného gynekológa alebo ambulantného zubného lekára bude mať týmto ustanovením v návrhu zákona zabezpečené, že nebude môcť byť svojim tzv. „rajónnym“ poskytovateľom ambulantnej zdravotnej starostlivosti odmietnutá na uzatvorenie dohody o poskytovaní zdravotnej starostlivosti.</w:t>
      </w:r>
    </w:p>
    <w:p w:rsidR="00F8738D" w:rsidP="00F8738D">
      <w:pPr>
        <w:ind w:firstLine="708"/>
        <w:rPr>
          <w:rFonts w:ascii="Times New Roman" w:hAnsi="Times New Roman" w:cs="Times New Roman"/>
          <w:color w:val="000000"/>
          <w:lang w:eastAsia="cs-CZ"/>
        </w:rPr>
      </w:pPr>
      <w:r>
        <w:rPr>
          <w:rFonts w:ascii="Times New Roman" w:hAnsi="Times New Roman" w:cs="Times New Roman"/>
          <w:color w:val="000000"/>
          <w:lang w:eastAsia="cs-CZ"/>
        </w:rPr>
        <w:t>V</w:t>
      </w:r>
      <w:r>
        <w:rPr>
          <w:rFonts w:ascii="Times New Roman" w:hAnsi="Times New Roman"/>
          <w:iCs/>
        </w:rPr>
        <w:t> nadväznosti na slobodnú voľbu lekára</w:t>
      </w:r>
      <w:r>
        <w:rPr>
          <w:rFonts w:ascii="Times New Roman" w:hAnsi="Times New Roman" w:cs="Times New Roman"/>
          <w:color w:val="000000"/>
          <w:lang w:eastAsia="cs-CZ"/>
        </w:rPr>
        <w:t xml:space="preserve"> ustanovenie nevylučuje, aby </w:t>
      </w:r>
      <w:r>
        <w:rPr>
          <w:rFonts w:ascii="Times New Roman" w:hAnsi="Times New Roman"/>
          <w:iCs/>
        </w:rPr>
        <w:t>osoba nemohla zostať na základe už doposiaľ uzatvorenej dohody o poskytovaní zdravotnej starostlivosti u svojho doterajšieho</w:t>
      </w:r>
      <w:r>
        <w:rPr>
          <w:rFonts w:ascii="Times New Roman" w:hAnsi="Times New Roman"/>
          <w:bCs/>
          <w:color w:val="000000"/>
        </w:rPr>
        <w:t xml:space="preserve"> všeobecného lekára, ambulantného gynekológa alebo ambulantného zubného lekára</w:t>
      </w:r>
      <w:r>
        <w:rPr>
          <w:rFonts w:ascii="Times New Roman" w:hAnsi="Times New Roman"/>
          <w:iCs/>
        </w:rPr>
        <w:t xml:space="preserve">, nezávisle na tom, či majú alebo nemajú trvalé alebo prechodné bydlisko v určenom </w:t>
      </w:r>
      <w:r>
        <w:rPr>
          <w:rFonts w:ascii="Times New Roman" w:hAnsi="Times New Roman"/>
        </w:rPr>
        <w:t>zdravotnom obvode</w:t>
      </w:r>
      <w:r>
        <w:rPr>
          <w:rFonts w:ascii="Times New Roman" w:hAnsi="Times New Roman"/>
          <w:iCs/>
        </w:rPr>
        <w:t xml:space="preserve"> tohto poskytovateľa, prípadne aby nemohla na základe slobodnej voľby lekára uzatvoriť dohodu o poskytovaní zdravotnej starostlivosti s poskytovateľom aj mimo tzv. „rajónu“ svojho trvalého alebo prechodného bydliska. </w:t>
      </w:r>
      <w:r>
        <w:rPr>
          <w:rFonts w:ascii="Times New Roman" w:hAnsi="Times New Roman" w:cs="Times New Roman"/>
          <w:color w:val="000000"/>
          <w:lang w:eastAsia="cs-CZ"/>
        </w:rPr>
        <w:t xml:space="preserve"> </w:t>
      </w:r>
    </w:p>
    <w:p w:rsidR="00F8738D" w:rsidP="00F8738D">
      <w:pPr>
        <w:pStyle w:val="Heading3"/>
        <w:rPr>
          <w:rFonts w:ascii="Times New Roman" w:hAnsi="Times New Roman"/>
        </w:rPr>
      </w:pPr>
      <w:r>
        <w:rPr>
          <w:rFonts w:ascii="Times New Roman" w:hAnsi="Times New Roman"/>
        </w:rPr>
        <w:t>K bodu 11</w:t>
      </w:r>
    </w:p>
    <w:p w:rsidR="00F8738D" w:rsidP="00F8738D">
      <w:pPr>
        <w:rPr>
          <w:rFonts w:ascii="Times New Roman" w:hAnsi="Times New Roman"/>
          <w:bCs/>
          <w:iCs/>
          <w:szCs w:val="20"/>
        </w:rPr>
      </w:pPr>
      <w:r>
        <w:rPr>
          <w:rFonts w:ascii="Times New Roman" w:hAnsi="Times New Roman"/>
        </w:rPr>
        <w:t>Ustanovenie precizuje zánik d</w:t>
      </w:r>
      <w:r>
        <w:rPr>
          <w:rFonts w:ascii="Times New Roman" w:hAnsi="Times New Roman"/>
          <w:bCs/>
          <w:iCs/>
          <w:szCs w:val="20"/>
        </w:rPr>
        <w:t xml:space="preserve">ohody o poskytovaní zdravotnej starostlivosti. </w:t>
      </w:r>
    </w:p>
    <w:p w:rsidR="00F8738D" w:rsidP="00F8738D">
      <w:pPr>
        <w:pStyle w:val="BodyText3"/>
        <w:rPr>
          <w:rFonts w:ascii="Times New Roman" w:hAnsi="Times New Roman"/>
          <w:bCs/>
          <w:iCs/>
          <w:sz w:val="24"/>
          <w:szCs w:val="20"/>
        </w:rPr>
      </w:pPr>
      <w:r>
        <w:rPr>
          <w:rFonts w:ascii="Times New Roman" w:hAnsi="Times New Roman"/>
          <w:b/>
          <w:iCs/>
          <w:sz w:val="24"/>
          <w:szCs w:val="20"/>
          <w:u w:val="single"/>
        </w:rPr>
        <w:t>K bodu 12</w:t>
      </w:r>
    </w:p>
    <w:p w:rsidR="00F8738D" w:rsidP="00F8738D">
      <w:pPr>
        <w:rPr>
          <w:rFonts w:ascii="Times New Roman" w:hAnsi="Times New Roman"/>
          <w:bCs/>
          <w:szCs w:val="20"/>
        </w:rPr>
      </w:pPr>
      <w:r>
        <w:rPr>
          <w:rFonts w:ascii="Times New Roman" w:hAnsi="Times New Roman"/>
          <w:bCs/>
          <w:iCs/>
          <w:szCs w:val="20"/>
        </w:rPr>
        <w:t>V bode 12 je uvedená podmienka, kedy poskytovateľ nemôže odmietnuť návrh na uzatvorenie dohody o poskytovaní zdravotnej starostlivosti a stanovuje poskytovanie špecializovanej ambulantnej starostlivosti, hradenej zo zdrojov verejného zdravotného poistenia, na základe odporúčania všeobecného lekára</w:t>
      </w:r>
      <w:r>
        <w:rPr>
          <w:rFonts w:ascii="Times New Roman" w:hAnsi="Times New Roman"/>
          <w:bCs/>
        </w:rPr>
        <w:t>; zároveň stanovuje podmienky, za ktorých sa odporúčanie nevyžaduje.</w:t>
      </w:r>
      <w:r>
        <w:rPr>
          <w:rFonts w:ascii="Times New Roman" w:hAnsi="Times New Roman"/>
          <w:bCs/>
          <w:szCs w:val="20"/>
        </w:rPr>
        <w:t xml:space="preserve"> </w:t>
      </w:r>
    </w:p>
    <w:p w:rsidR="00F8738D" w:rsidP="00F8738D">
      <w:pPr>
        <w:rPr>
          <w:rFonts w:ascii="Times New Roman" w:hAnsi="Times New Roman"/>
          <w:b/>
          <w:u w:val="single"/>
        </w:rPr>
      </w:pPr>
      <w:r>
        <w:rPr>
          <w:rFonts w:ascii="Times New Roman" w:hAnsi="Times New Roman"/>
          <w:b/>
          <w:u w:val="single"/>
        </w:rPr>
        <w:t>K bodu 13</w:t>
      </w:r>
    </w:p>
    <w:p w:rsidR="005E6CB9" w:rsidP="00F8738D">
      <w:pPr>
        <w:pStyle w:val="BodyText3"/>
        <w:rPr>
          <w:rFonts w:ascii="Times New Roman" w:hAnsi="Times New Roman"/>
          <w:sz w:val="24"/>
        </w:rPr>
      </w:pPr>
      <w:r w:rsidR="00F8738D">
        <w:rPr>
          <w:rFonts w:ascii="Times New Roman" w:hAnsi="Times New Roman"/>
          <w:sz w:val="24"/>
        </w:rPr>
        <w:t>Ustanovenie v bode 13 precizuje doterajšie znenie o doprave osoby, ktorá je vo väzbe alebo vo výkone trestu odňatia slobody</w:t>
      </w:r>
    </w:p>
    <w:p w:rsidR="00F8738D" w:rsidP="00F8738D">
      <w:pPr>
        <w:pStyle w:val="BodyText3"/>
        <w:rPr>
          <w:rFonts w:ascii="Times New Roman" w:hAnsi="Times New Roman"/>
          <w:sz w:val="24"/>
        </w:rPr>
      </w:pPr>
      <w:r>
        <w:rPr>
          <w:rFonts w:ascii="Times New Roman" w:hAnsi="Times New Roman"/>
          <w:b/>
          <w:sz w:val="24"/>
          <w:u w:val="single"/>
        </w:rPr>
        <w:t>K bodu 14</w:t>
      </w:r>
    </w:p>
    <w:p w:rsidR="00F8738D" w:rsidP="00F8738D">
      <w:pPr>
        <w:rPr>
          <w:rFonts w:ascii="Times New Roman" w:hAnsi="Times New Roman"/>
          <w:iCs/>
        </w:rPr>
      </w:pPr>
      <w:r>
        <w:rPr>
          <w:rFonts w:ascii="Times New Roman" w:hAnsi="Times New Roman"/>
        </w:rPr>
        <w:t xml:space="preserve">V bode 14 sa dopĺňa ustanovenie o </w:t>
      </w:r>
      <w:r>
        <w:rPr>
          <w:rFonts w:ascii="Times New Roman" w:hAnsi="Times New Roman"/>
          <w:iCs/>
          <w:szCs w:val="20"/>
        </w:rPr>
        <w:t>doprave osoby, ktorá je príslušníkom ozbrojených síl.</w:t>
      </w:r>
      <w:r>
        <w:rPr>
          <w:rFonts w:ascii="Times New Roman" w:hAnsi="Times New Roman"/>
          <w:iCs/>
        </w:rPr>
        <w:t xml:space="preserve"> </w:t>
      </w:r>
    </w:p>
    <w:p w:rsidR="00F8738D" w:rsidP="00F8738D">
      <w:pPr>
        <w:pStyle w:val="Heading3"/>
        <w:rPr>
          <w:rFonts w:ascii="Times New Roman" w:hAnsi="Times New Roman"/>
        </w:rPr>
      </w:pPr>
      <w:r>
        <w:rPr>
          <w:rFonts w:ascii="Times New Roman" w:hAnsi="Times New Roman"/>
        </w:rPr>
        <w:t>K bodu 15</w:t>
      </w:r>
    </w:p>
    <w:p w:rsidR="00F8738D" w:rsidP="00F8738D">
      <w:pPr>
        <w:rPr>
          <w:rFonts w:ascii="Times New Roman" w:hAnsi="Times New Roman"/>
        </w:rPr>
      </w:pPr>
      <w:r>
        <w:rPr>
          <w:rFonts w:ascii="Times New Roman" w:hAnsi="Times New Roman"/>
        </w:rPr>
        <w:t>V bode 15 sa precizujú povinnosti poskytovateľa pri informovaní žiadateľa o spôsobe vybavenia žiadosti.</w:t>
      </w:r>
    </w:p>
    <w:p w:rsidR="00F8738D" w:rsidP="00F8738D">
      <w:pPr>
        <w:rPr>
          <w:rFonts w:ascii="Times New Roman" w:hAnsi="Times New Roman"/>
          <w:b/>
          <w:u w:val="single"/>
        </w:rPr>
      </w:pPr>
      <w:r>
        <w:rPr>
          <w:rFonts w:ascii="Times New Roman" w:hAnsi="Times New Roman"/>
          <w:b/>
          <w:u w:val="single"/>
        </w:rPr>
        <w:t>K bodu 16</w:t>
      </w:r>
    </w:p>
    <w:p w:rsidR="00F8738D" w:rsidP="00F8738D">
      <w:pPr>
        <w:rPr>
          <w:rFonts w:ascii="Times New Roman" w:hAnsi="Times New Roman"/>
        </w:rPr>
      </w:pPr>
      <w:r>
        <w:rPr>
          <w:rFonts w:ascii="Times New Roman" w:hAnsi="Times New Roman"/>
        </w:rPr>
        <w:t>V bode 16 sa precizuje ustanovenie, ktoré sa týka vybavenia žiadosti.</w:t>
      </w:r>
    </w:p>
    <w:p w:rsidR="00F8738D" w:rsidP="00F8738D">
      <w:pPr>
        <w:rPr>
          <w:rFonts w:ascii="Times New Roman" w:hAnsi="Times New Roman"/>
          <w:u w:val="single"/>
        </w:rPr>
      </w:pPr>
      <w:r w:rsidRPr="00184ED9">
        <w:rPr>
          <w:rFonts w:ascii="Times New Roman" w:hAnsi="Times New Roman"/>
          <w:b/>
          <w:u w:val="single"/>
        </w:rPr>
        <w:t>K bodu 17</w:t>
      </w:r>
      <w:r w:rsidRPr="00184ED9">
        <w:rPr>
          <w:rFonts w:ascii="Times New Roman" w:hAnsi="Times New Roman"/>
          <w:u w:val="single"/>
        </w:rPr>
        <w:t xml:space="preserve"> </w:t>
      </w:r>
    </w:p>
    <w:p w:rsidR="00F8738D" w:rsidRPr="00184ED9" w:rsidP="00F8738D">
      <w:pPr>
        <w:rPr>
          <w:rFonts w:ascii="Times New Roman" w:hAnsi="Times New Roman"/>
        </w:rPr>
      </w:pPr>
      <w:r>
        <w:rPr>
          <w:rFonts w:ascii="Times New Roman" w:hAnsi="Times New Roman"/>
        </w:rPr>
        <w:t xml:space="preserve">V bode 17 sa nadpis umiestňuje nad § 20 z dôvodu, že uvedený nadpis sa vzťahuje nielen na § 20, ale aj na nový § 20a. </w:t>
      </w:r>
    </w:p>
    <w:p w:rsidR="00F8738D" w:rsidP="00F8738D">
      <w:pPr>
        <w:rPr>
          <w:rFonts w:ascii="Times New Roman" w:hAnsi="Times New Roman"/>
          <w:b/>
          <w:u w:val="single"/>
        </w:rPr>
      </w:pPr>
      <w:r>
        <w:rPr>
          <w:rFonts w:ascii="Times New Roman" w:hAnsi="Times New Roman"/>
          <w:b/>
          <w:u w:val="single"/>
        </w:rPr>
        <w:t>K bodu 18</w:t>
      </w:r>
    </w:p>
    <w:p w:rsidR="00F8738D" w:rsidP="00F8738D">
      <w:pPr>
        <w:rPr>
          <w:rFonts w:ascii="Times New Roman" w:hAnsi="Times New Roman"/>
        </w:rPr>
      </w:pPr>
      <w:r>
        <w:rPr>
          <w:rFonts w:ascii="Times New Roman" w:hAnsi="Times New Roman"/>
        </w:rPr>
        <w:t>V bode 18 je vložený nový paragraf 20a, v ktorom sú zapracované ustanovenia týkajúce sa zriaďovania Národného registra prijímateľov zdravotnej starostlivosti a Národného registra základných zdravotných údajov.</w:t>
      </w:r>
    </w:p>
    <w:p w:rsidR="00F8738D" w:rsidP="00F8738D">
      <w:pPr>
        <w:rPr>
          <w:rFonts w:ascii="Times New Roman" w:hAnsi="Times New Roman"/>
          <w:b/>
          <w:u w:val="single"/>
        </w:rPr>
      </w:pPr>
      <w:r>
        <w:rPr>
          <w:rFonts w:ascii="Times New Roman" w:hAnsi="Times New Roman"/>
          <w:b/>
          <w:u w:val="single"/>
        </w:rPr>
        <w:t>K bodu 19</w:t>
      </w:r>
    </w:p>
    <w:p w:rsidR="00F8738D" w:rsidP="00F8738D">
      <w:pPr>
        <w:rPr>
          <w:rFonts w:ascii="Times New Roman" w:hAnsi="Times New Roman"/>
          <w:szCs w:val="28"/>
        </w:rPr>
      </w:pPr>
      <w:r>
        <w:rPr>
          <w:rFonts w:ascii="Times New Roman" w:hAnsi="Times New Roman"/>
          <w:szCs w:val="28"/>
        </w:rPr>
        <w:t xml:space="preserve">V bode 19 sa precizuje ustanovenie o povinnostiach poskytovateľa pri zmene poskytovateľa ambulantnej starostlivosti z dôvodu odstúpenia od dohody o poskytovaní zdravotnej starostlivosti. </w:t>
      </w:r>
    </w:p>
    <w:p w:rsidR="00F8738D" w:rsidP="00F8738D">
      <w:pPr>
        <w:rPr>
          <w:rFonts w:ascii="Times New Roman" w:hAnsi="Times New Roman"/>
          <w:b/>
          <w:u w:val="single"/>
        </w:rPr>
      </w:pPr>
      <w:r>
        <w:rPr>
          <w:rFonts w:ascii="Times New Roman" w:hAnsi="Times New Roman"/>
          <w:b/>
          <w:u w:val="single"/>
        </w:rPr>
        <w:t>K bodu 20</w:t>
      </w:r>
    </w:p>
    <w:p w:rsidR="00F8738D" w:rsidP="00F8738D">
      <w:pPr>
        <w:rPr>
          <w:rFonts w:ascii="Times New Roman" w:hAnsi="Times New Roman"/>
          <w:szCs w:val="20"/>
        </w:rPr>
      </w:pPr>
      <w:r>
        <w:rPr>
          <w:rFonts w:ascii="Times New Roman" w:hAnsi="Times New Roman"/>
          <w:szCs w:val="20"/>
        </w:rPr>
        <w:t xml:space="preserve">V bode 20 sa precizujú povinnosti ošetrujúceho zdravotníckeho pracovníka pri poskytovaní výpisu zo zdravotnej dokumentácie. </w:t>
      </w:r>
    </w:p>
    <w:p w:rsidR="00F8738D" w:rsidP="00F8738D">
      <w:pPr>
        <w:rPr>
          <w:rFonts w:ascii="Times New Roman" w:hAnsi="Times New Roman"/>
          <w:b/>
          <w:u w:val="single"/>
        </w:rPr>
      </w:pPr>
      <w:r>
        <w:rPr>
          <w:rFonts w:ascii="Times New Roman" w:hAnsi="Times New Roman"/>
          <w:b/>
          <w:u w:val="single"/>
        </w:rPr>
        <w:t>K bodu 21 - 24</w:t>
      </w:r>
    </w:p>
    <w:p w:rsidR="00F8738D" w:rsidP="00F8738D">
      <w:pPr>
        <w:rPr>
          <w:rFonts w:ascii="Times New Roman" w:hAnsi="Times New Roman"/>
          <w:b/>
          <w:u w:val="single"/>
        </w:rPr>
      </w:pPr>
      <w:r>
        <w:rPr>
          <w:rFonts w:ascii="Times New Roman" w:hAnsi="Times New Roman"/>
        </w:rPr>
        <w:t xml:space="preserve">V bodoch 21 až 24 sa dopĺňajú ustanovenia o  sprístupňovaní údajov zo zdravotnej dokumentácie formou nahliadania do zdravotnej dokumentácie. </w:t>
      </w:r>
    </w:p>
    <w:p w:rsidR="00F8738D" w:rsidP="00F8738D">
      <w:pPr>
        <w:rPr>
          <w:rFonts w:ascii="Times New Roman" w:hAnsi="Times New Roman"/>
          <w:b/>
          <w:u w:val="single"/>
        </w:rPr>
      </w:pPr>
      <w:r>
        <w:rPr>
          <w:rFonts w:ascii="Times New Roman" w:hAnsi="Times New Roman"/>
          <w:b/>
          <w:u w:val="single"/>
        </w:rPr>
        <w:t>K bodu 25</w:t>
      </w:r>
    </w:p>
    <w:p w:rsidR="00F8738D" w:rsidP="00F8738D">
      <w:pPr>
        <w:rPr>
          <w:rFonts w:ascii="Times New Roman" w:hAnsi="Times New Roman"/>
          <w:b/>
          <w:u w:val="single"/>
        </w:rPr>
      </w:pPr>
      <w:r>
        <w:rPr>
          <w:rFonts w:ascii="Times New Roman" w:hAnsi="Times New Roman"/>
        </w:rPr>
        <w:t xml:space="preserve">Bod 25 dopĺňa ustanovenie o povinnosti poskytovateľa zdravotnej starostlivosti informovať príslušnú zdravotnú poisťovňu o zaradení osoby, ktorá je účastníkom verejného zdravotného poistenia, do biomedicínskeho výskumu. </w:t>
      </w:r>
    </w:p>
    <w:p w:rsidR="00F8738D" w:rsidP="00F8738D">
      <w:pPr>
        <w:rPr>
          <w:rFonts w:ascii="Times New Roman" w:hAnsi="Times New Roman"/>
          <w:b/>
          <w:u w:val="single"/>
        </w:rPr>
      </w:pPr>
      <w:r>
        <w:rPr>
          <w:rFonts w:ascii="Times New Roman" w:hAnsi="Times New Roman"/>
          <w:b/>
          <w:u w:val="single"/>
        </w:rPr>
        <w:t>K bodu 26</w:t>
      </w:r>
    </w:p>
    <w:p w:rsidR="00F8738D" w:rsidP="00F8738D">
      <w:pPr>
        <w:rPr>
          <w:rFonts w:ascii="Times New Roman" w:hAnsi="Times New Roman"/>
        </w:rPr>
      </w:pPr>
      <w:r>
        <w:rPr>
          <w:rFonts w:ascii="Times New Roman" w:hAnsi="Times New Roman"/>
        </w:rPr>
        <w:t>Ustanovenie v bode 26 dopĺňa podmienky, za ktorých je možné odobrať orgány, tkanivá alebo bunky z tiel mŕtvych darcov. Doplnenie § 37 ods. 2 si vyžiadala skutočnosť, že osoba, ktorá odmietne pitvu nemôže vedieť bez znalosti zákona, že odmietnutie pitvy neznamená zároveň aj odmietnutie darcovstva, po ktorom je osoba pitvaná zo zákona napriek tomu, že pitvu osoba odmietne.</w:t>
      </w:r>
    </w:p>
    <w:p w:rsidR="00F8738D" w:rsidP="00F8738D">
      <w:pPr>
        <w:rPr>
          <w:rFonts w:ascii="Times New Roman" w:hAnsi="Times New Roman"/>
          <w:b/>
          <w:u w:val="single"/>
        </w:rPr>
      </w:pPr>
      <w:r>
        <w:rPr>
          <w:rFonts w:ascii="Times New Roman" w:hAnsi="Times New Roman"/>
          <w:b/>
          <w:u w:val="single"/>
        </w:rPr>
        <w:t>K bodu 27</w:t>
      </w:r>
    </w:p>
    <w:p w:rsidR="00F8738D" w:rsidP="00F8738D">
      <w:pPr>
        <w:rPr>
          <w:rFonts w:ascii="Times New Roman" w:hAnsi="Times New Roman"/>
          <w:b/>
          <w:u w:val="single"/>
        </w:rPr>
      </w:pPr>
      <w:r>
        <w:rPr>
          <w:rFonts w:ascii="Times New Roman" w:hAnsi="Times New Roman"/>
        </w:rPr>
        <w:t>Bod 27 ustanovuje povinnosť poskytovateľa zistiť pred odobratím orgánu, tkaniva a buniek, či osoba neodmietla za svojho života aj pitvu. Ustanovenie zabráni odberu orgánov, tkanív alebo buniek u osôb, ktoré odmietli pitvu.</w:t>
      </w:r>
    </w:p>
    <w:p w:rsidR="00F8738D" w:rsidP="00F8738D">
      <w:pPr>
        <w:rPr>
          <w:rFonts w:ascii="Times New Roman" w:hAnsi="Times New Roman"/>
          <w:b/>
          <w:u w:val="single"/>
        </w:rPr>
      </w:pPr>
      <w:r>
        <w:rPr>
          <w:rFonts w:ascii="Times New Roman" w:hAnsi="Times New Roman"/>
          <w:b/>
          <w:u w:val="single"/>
        </w:rPr>
        <w:t>K bodu 28</w:t>
      </w:r>
    </w:p>
    <w:p w:rsidR="00F8738D" w:rsidP="00F8738D">
      <w:pPr>
        <w:rPr>
          <w:rFonts w:ascii="Times New Roman" w:hAnsi="Times New Roman"/>
          <w:bCs/>
        </w:rPr>
      </w:pPr>
      <w:r>
        <w:rPr>
          <w:rFonts w:ascii="Times New Roman" w:hAnsi="Times New Roman"/>
          <w:bCs/>
        </w:rPr>
        <w:t xml:space="preserve">Bod 28 ukladá vykonanie pitvy po odbere orgánov alebo tkanív s výnimkou odberov očných rohoviek. </w:t>
      </w:r>
    </w:p>
    <w:p w:rsidR="00F8738D" w:rsidP="00F8738D">
      <w:pPr>
        <w:rPr>
          <w:rFonts w:ascii="Times New Roman" w:hAnsi="Times New Roman"/>
          <w:b/>
          <w:u w:val="single"/>
        </w:rPr>
      </w:pPr>
      <w:r>
        <w:rPr>
          <w:rFonts w:ascii="Times New Roman" w:hAnsi="Times New Roman"/>
          <w:b/>
          <w:u w:val="single"/>
        </w:rPr>
        <w:t>K bodu 29</w:t>
      </w:r>
    </w:p>
    <w:p w:rsidR="00F8738D" w:rsidP="00F8738D">
      <w:pPr>
        <w:rPr>
          <w:rFonts w:ascii="Times New Roman" w:hAnsi="Times New Roman"/>
        </w:rPr>
      </w:pPr>
      <w:r>
        <w:rPr>
          <w:rFonts w:ascii="Times New Roman" w:hAnsi="Times New Roman"/>
        </w:rPr>
        <w:t>Ustanovenie v bode 29 precizuje podmienky pre vykonanie sterilizácie</w:t>
      </w:r>
    </w:p>
    <w:p w:rsidR="00F8738D" w:rsidP="00F8738D">
      <w:pPr>
        <w:rPr>
          <w:rFonts w:ascii="Times New Roman" w:hAnsi="Times New Roman"/>
          <w:b/>
          <w:u w:val="single"/>
        </w:rPr>
      </w:pPr>
      <w:r>
        <w:rPr>
          <w:rFonts w:ascii="Times New Roman" w:hAnsi="Times New Roman"/>
          <w:b/>
          <w:u w:val="single"/>
        </w:rPr>
        <w:t>K bodu 30</w:t>
      </w:r>
    </w:p>
    <w:p w:rsidR="00F8738D" w:rsidP="00F8738D">
      <w:pPr>
        <w:rPr>
          <w:rFonts w:ascii="Times New Roman" w:hAnsi="Times New Roman"/>
        </w:rPr>
      </w:pPr>
      <w:r>
        <w:rPr>
          <w:rFonts w:ascii="Times New Roman" w:hAnsi="Times New Roman"/>
        </w:rPr>
        <w:t xml:space="preserve">V bode 30 sa precizujú ustanovenia, ktoré sa týkajú informačnej sústavy. </w:t>
      </w:r>
    </w:p>
    <w:p w:rsidR="00F8738D" w:rsidP="00F8738D">
      <w:pPr>
        <w:rPr>
          <w:rFonts w:ascii="Times New Roman" w:hAnsi="Times New Roman"/>
          <w:b/>
          <w:u w:val="single"/>
        </w:rPr>
      </w:pPr>
      <w:r>
        <w:rPr>
          <w:rFonts w:ascii="Times New Roman" w:hAnsi="Times New Roman"/>
          <w:b/>
          <w:u w:val="single"/>
        </w:rPr>
        <w:t>K bodu 31</w:t>
      </w:r>
    </w:p>
    <w:p w:rsidR="00F8738D" w:rsidP="00F8738D">
      <w:pPr>
        <w:rPr>
          <w:rFonts w:ascii="Times New Roman" w:hAnsi="Times New Roman"/>
        </w:rPr>
      </w:pPr>
      <w:r>
        <w:rPr>
          <w:rFonts w:ascii="Times New Roman" w:hAnsi="Times New Roman"/>
        </w:rPr>
        <w:t xml:space="preserve">V bode 31 sa precizujú ustanovenia, ktoré sa týkajú výkonu štátnej správy. </w:t>
      </w:r>
    </w:p>
    <w:p w:rsidR="00F8738D" w:rsidP="00F8738D">
      <w:pPr>
        <w:rPr>
          <w:rFonts w:ascii="Times New Roman" w:hAnsi="Times New Roman"/>
        </w:rPr>
      </w:pPr>
      <w:r>
        <w:rPr>
          <w:rFonts w:ascii="Times New Roman" w:hAnsi="Times New Roman"/>
          <w:b/>
          <w:u w:val="single"/>
        </w:rPr>
        <w:t xml:space="preserve">K bodom 32 - 33 </w:t>
      </w:r>
    </w:p>
    <w:p w:rsidR="00F8738D" w:rsidP="00F8738D">
      <w:pPr>
        <w:rPr>
          <w:rFonts w:ascii="Times New Roman" w:hAnsi="Times New Roman"/>
          <w:b/>
          <w:u w:val="single"/>
        </w:rPr>
      </w:pPr>
      <w:r>
        <w:rPr>
          <w:rFonts w:ascii="Times New Roman" w:hAnsi="Times New Roman"/>
          <w:bCs/>
        </w:rPr>
        <w:t>Ustanovenia v bodoch 32 až 33 dopĺňajú pôsobnosť štátnej správy na úseku zdravotníctva v samosprávnom kraji.</w:t>
      </w:r>
    </w:p>
    <w:p w:rsidR="00F8738D" w:rsidP="00F8738D">
      <w:pPr>
        <w:rPr>
          <w:rFonts w:ascii="Times New Roman" w:hAnsi="Times New Roman"/>
          <w:b/>
          <w:bCs/>
          <w:sz w:val="40"/>
          <w:szCs w:val="20"/>
        </w:rPr>
      </w:pPr>
      <w:r>
        <w:rPr>
          <w:rFonts w:ascii="Times New Roman" w:hAnsi="Times New Roman"/>
          <w:b/>
          <w:u w:val="single"/>
        </w:rPr>
        <w:t>K bodu 34</w:t>
      </w:r>
      <w:r>
        <w:rPr>
          <w:rFonts w:ascii="Times New Roman" w:hAnsi="Times New Roman"/>
          <w:b/>
          <w:sz w:val="40"/>
          <w:u w:val="single"/>
        </w:rPr>
        <w:t xml:space="preserve"> </w:t>
      </w:r>
    </w:p>
    <w:p w:rsidR="00F8738D" w:rsidRPr="00ED1D65" w:rsidP="00F8738D">
      <w:pPr>
        <w:rPr>
          <w:rFonts w:ascii="Times New Roman" w:hAnsi="Times New Roman"/>
          <w:b/>
          <w:bCs/>
          <w:sz w:val="40"/>
          <w:szCs w:val="20"/>
        </w:rPr>
      </w:pPr>
      <w:r>
        <w:rPr>
          <w:rFonts w:ascii="Times New Roman" w:hAnsi="Times New Roman"/>
        </w:rPr>
        <w:t>V bode 34 je zapracované upravené znenie doteraz platnej prílohy č. 2. Príloha má nový názov „</w:t>
      </w:r>
      <w:r>
        <w:rPr>
          <w:rFonts w:ascii="Times New Roman" w:hAnsi="Times New Roman" w:cs="PalatinoLinotype-Bold"/>
          <w:lang w:bidi="sa-IN"/>
        </w:rPr>
        <w:t xml:space="preserve">Národné registre a zisťovania s uvedením zoznamu osobných údajov, účelu ich spracovávania a okruhu dotknutých osôb“. Delí sa na 3 časti: </w:t>
      </w:r>
      <w:r>
        <w:rPr>
          <w:rFonts w:ascii="Times New Roman" w:hAnsi="Times New Roman" w:cs="PalatinoLinotype-Bold"/>
          <w:sz w:val="22"/>
          <w:szCs w:val="20"/>
          <w:lang w:bidi="sa-IN"/>
        </w:rPr>
        <w:t xml:space="preserve">A. </w:t>
      </w:r>
      <w:r>
        <w:rPr>
          <w:rFonts w:ascii="Times New Roman" w:hAnsi="Times New Roman" w:cs="PalatinoLinotype-Bold"/>
          <w:bCs/>
          <w:lang w:bidi="sa-IN"/>
        </w:rPr>
        <w:t xml:space="preserve">Národné administratívne registre, B. </w:t>
      </w:r>
      <w:r>
        <w:rPr>
          <w:rFonts w:ascii="Times New Roman" w:hAnsi="Times New Roman"/>
          <w:bCs/>
          <w:lang w:bidi="sa-IN"/>
        </w:rPr>
        <w:t xml:space="preserve">Národné zdravotné  registre a C. Zisťovania udalostí charakterizujúcich zdravotný stav populácie. </w:t>
      </w:r>
      <w:r>
        <w:rPr>
          <w:rFonts w:ascii="Times New Roman" w:hAnsi="Times New Roman"/>
        </w:rPr>
        <w:t xml:space="preserve">Národné registre v návrhu zákona predstavujú len legislatívny rámec potrebný k umožneniu informatizácie zdravotníctva - eHealth a nie vlastné technické riešenie. Kapitálové výdavky spojené s informatizáciou zdravotníctva by mali byť hradené z Operačného programu IS a nie zo štátneho rozpočtu. Prevádzkové náklady NCZI sa nezmenia, zmení sa len ich štruktúra. </w:t>
      </w:r>
    </w:p>
    <w:p w:rsidR="00F8738D" w:rsidRPr="009B2CF7" w:rsidP="00F8738D">
      <w:pPr>
        <w:rPr>
          <w:rFonts w:ascii="Times New Roman" w:hAnsi="Times New Roman"/>
          <w:b/>
          <w:bCs/>
          <w:sz w:val="40"/>
          <w:szCs w:val="20"/>
          <w:u w:val="single"/>
        </w:rPr>
      </w:pPr>
      <w:r>
        <w:rPr>
          <w:rFonts w:ascii="Times New Roman" w:hAnsi="Times New Roman"/>
          <w:b/>
          <w:u w:val="single"/>
        </w:rPr>
        <w:t>K bodu 35</w:t>
      </w:r>
    </w:p>
    <w:p w:rsidR="00F8738D" w:rsidP="00F8738D">
      <w:pPr>
        <w:rPr>
          <w:rFonts w:ascii="Times New Roman" w:hAnsi="Times New Roman"/>
        </w:rPr>
      </w:pPr>
      <w:r>
        <w:rPr>
          <w:rFonts w:ascii="Times New Roman" w:hAnsi="Times New Roman"/>
        </w:rPr>
        <w:t>V bode 35 sa dopĺňa príloha č. 3. Dodatočne sa dopĺňa transpozičná príloha vzhľadom na to, že citovaná smernica už bola čiastočne prebratá platným zákonom.</w:t>
      </w:r>
    </w:p>
    <w:p w:rsidR="00F8738D" w:rsidP="00F8738D">
      <w:pPr>
        <w:rPr>
          <w:rFonts w:ascii="Times New Roman" w:hAnsi="Times New Roman"/>
          <w:b/>
          <w:u w:val="single"/>
        </w:rPr>
      </w:pPr>
    </w:p>
    <w:p w:rsidR="00F8738D" w:rsidP="00F8738D">
      <w:pPr>
        <w:rPr>
          <w:rFonts w:ascii="Times New Roman" w:hAnsi="Times New Roman"/>
          <w:b/>
          <w:u w:val="single"/>
        </w:rPr>
      </w:pPr>
      <w:r w:rsidRPr="00743538">
        <w:rPr>
          <w:rFonts w:ascii="Times New Roman" w:hAnsi="Times New Roman"/>
          <w:b/>
          <w:u w:val="single"/>
        </w:rPr>
        <w:t>K bodu 36</w:t>
      </w:r>
    </w:p>
    <w:p w:rsidR="00F8738D" w:rsidRPr="00F8738D" w:rsidP="00F8738D">
      <w:pPr>
        <w:rPr>
          <w:rFonts w:ascii="Times New Roman" w:hAnsi="Times New Roman"/>
        </w:rPr>
      </w:pPr>
      <w:r>
        <w:rPr>
          <w:rFonts w:ascii="Times New Roman" w:hAnsi="Times New Roman"/>
        </w:rPr>
        <w:t>V 36 sa dopĺňa príloha č. 4.</w:t>
      </w:r>
    </w:p>
    <w:p w:rsidR="00F8738D" w:rsidP="00F8738D">
      <w:pPr>
        <w:rPr>
          <w:rFonts w:ascii="Times New Roman" w:hAnsi="Times New Roman"/>
          <w:b/>
          <w:bCs/>
          <w:u w:val="single"/>
        </w:rPr>
      </w:pPr>
      <w:r>
        <w:rPr>
          <w:rFonts w:ascii="Times New Roman" w:hAnsi="Times New Roman"/>
          <w:b/>
          <w:bCs/>
          <w:u w:val="single"/>
        </w:rPr>
        <w:t>K čl. II.</w:t>
      </w:r>
    </w:p>
    <w:p w:rsidR="00F8738D" w:rsidP="00F8738D">
      <w:pPr>
        <w:rPr>
          <w:rFonts w:ascii="Times New Roman" w:hAnsi="Times New Roman"/>
        </w:rPr>
      </w:pPr>
      <w:r>
        <w:rPr>
          <w:rFonts w:ascii="Times New Roman" w:hAnsi="Times New Roman"/>
        </w:rPr>
        <w:t>V článku II. sa navrhuje účinnosť zákona.</w:t>
      </w:r>
    </w:p>
    <w:p w:rsidR="00F8738D" w:rsidP="00F8738D">
      <w:pPr>
        <w:rPr>
          <w:rFonts w:ascii="Times New Roman" w:hAnsi="Times New Roman"/>
        </w:rPr>
      </w:pPr>
    </w:p>
    <w:p w:rsidR="00F8738D" w:rsidP="00F8738D">
      <w:pPr>
        <w:rPr>
          <w:rFonts w:ascii="Times New Roman" w:hAnsi="Times New Roman"/>
        </w:rPr>
      </w:pPr>
    </w:p>
    <w:p w:rsidR="00F8738D" w:rsidP="00F8738D">
      <w:pPr>
        <w:rPr>
          <w:rFonts w:ascii="Times New Roman" w:hAnsi="Times New Roman"/>
        </w:rPr>
      </w:pPr>
    </w:p>
    <w:p w:rsidR="00F8738D" w:rsidRPr="009D6E9C" w:rsidP="00F8738D">
      <w:pPr>
        <w:tabs>
          <w:tab w:val="left" w:pos="3588"/>
        </w:tabs>
        <w:rPr>
          <w:rFonts w:ascii="Times New Roman" w:hAnsi="Times New Roman"/>
        </w:rPr>
      </w:pPr>
      <w:r w:rsidRPr="004A17C3">
        <w:rPr>
          <w:rFonts w:ascii="Times New Roman" w:hAnsi="Times New Roman"/>
        </w:rPr>
        <w:t>V Bratislave 19. septembra 2007</w:t>
        <w:tab/>
      </w:r>
    </w:p>
    <w:p w:rsidR="00F8738D" w:rsidRPr="009D6E9C" w:rsidP="00F8738D">
      <w:pPr>
        <w:rPr>
          <w:rFonts w:ascii="Times New Roman" w:hAnsi="Times New Roman"/>
        </w:rPr>
      </w:pPr>
    </w:p>
    <w:p w:rsidR="00F8738D" w:rsidRPr="009D6E9C" w:rsidP="00F8738D">
      <w:pPr>
        <w:rPr>
          <w:rFonts w:ascii="Times New Roman" w:hAnsi="Times New Roman"/>
        </w:rPr>
      </w:pPr>
    </w:p>
    <w:p w:rsidR="00F8738D" w:rsidRPr="009D6E9C" w:rsidP="00F8738D">
      <w:pPr>
        <w:rPr>
          <w:rFonts w:ascii="Times New Roman" w:hAnsi="Times New Roman"/>
        </w:rPr>
      </w:pPr>
    </w:p>
    <w:p w:rsidR="00F8738D" w:rsidRPr="009D6E9C" w:rsidP="00F8738D">
      <w:pPr>
        <w:ind w:left="2832" w:firstLine="708"/>
        <w:rPr>
          <w:rFonts w:ascii="Times New Roman" w:hAnsi="Times New Roman"/>
          <w:b/>
          <w:bCs/>
        </w:rPr>
      </w:pPr>
    </w:p>
    <w:p w:rsidR="00F8738D" w:rsidRPr="009D6E9C" w:rsidP="00F8738D">
      <w:pPr>
        <w:ind w:left="2832" w:firstLine="708"/>
        <w:rPr>
          <w:rFonts w:ascii="Times New Roman" w:hAnsi="Times New Roman"/>
          <w:b/>
          <w:bCs/>
        </w:rPr>
      </w:pPr>
    </w:p>
    <w:p w:rsidR="00F8738D" w:rsidRPr="009D6E9C" w:rsidP="00F8738D">
      <w:pPr>
        <w:ind w:left="2832" w:firstLine="708"/>
        <w:rPr>
          <w:rFonts w:ascii="Times New Roman" w:hAnsi="Times New Roman"/>
          <w:b/>
          <w:bCs/>
        </w:rPr>
      </w:pPr>
      <w:r w:rsidRPr="009D6E9C">
        <w:rPr>
          <w:rFonts w:ascii="Times New Roman" w:hAnsi="Times New Roman"/>
          <w:b/>
          <w:bCs/>
        </w:rPr>
        <w:t xml:space="preserve">Robert  F i c o, v. r. </w:t>
      </w:r>
    </w:p>
    <w:p w:rsidR="00F8738D" w:rsidRPr="009D6E9C" w:rsidP="00F8738D">
      <w:pPr>
        <w:ind w:left="2832" w:firstLine="708"/>
        <w:rPr>
          <w:rFonts w:ascii="Times New Roman" w:hAnsi="Times New Roman"/>
        </w:rPr>
      </w:pPr>
      <w:r w:rsidRPr="009D6E9C">
        <w:rPr>
          <w:rFonts w:ascii="Times New Roman" w:hAnsi="Times New Roman"/>
        </w:rPr>
        <w:t>predseda vlády</w:t>
      </w:r>
    </w:p>
    <w:p w:rsidR="00F8738D" w:rsidRPr="009D6E9C" w:rsidP="00F8738D">
      <w:pPr>
        <w:ind w:left="2832" w:firstLine="708"/>
        <w:rPr>
          <w:rFonts w:ascii="Times New Roman" w:hAnsi="Times New Roman"/>
        </w:rPr>
      </w:pPr>
      <w:r w:rsidRPr="009D6E9C">
        <w:rPr>
          <w:rFonts w:ascii="Times New Roman" w:hAnsi="Times New Roman"/>
        </w:rPr>
        <w:t>Slovenskej republiky</w:t>
      </w:r>
    </w:p>
    <w:p w:rsidR="00F8738D" w:rsidRPr="009D6E9C" w:rsidP="00F8738D">
      <w:pPr>
        <w:ind w:left="2832" w:firstLine="708"/>
        <w:rPr>
          <w:rFonts w:ascii="Times New Roman" w:hAnsi="Times New Roman"/>
          <w:b/>
          <w:bCs/>
        </w:rPr>
      </w:pPr>
    </w:p>
    <w:p w:rsidR="00F8738D" w:rsidRPr="009D6E9C" w:rsidP="00F8738D">
      <w:pPr>
        <w:ind w:left="2832" w:firstLine="708"/>
        <w:rPr>
          <w:rFonts w:ascii="Times New Roman" w:hAnsi="Times New Roman"/>
          <w:b/>
          <w:bCs/>
        </w:rPr>
      </w:pPr>
    </w:p>
    <w:p w:rsidR="00F8738D" w:rsidRPr="009D6E9C" w:rsidP="00F8738D">
      <w:pPr>
        <w:ind w:left="2832" w:firstLine="708"/>
        <w:rPr>
          <w:rFonts w:ascii="Times New Roman" w:hAnsi="Times New Roman"/>
          <w:b/>
          <w:bCs/>
        </w:rPr>
      </w:pPr>
    </w:p>
    <w:p w:rsidR="00F8738D" w:rsidRPr="009D6E9C" w:rsidP="00F8738D">
      <w:pPr>
        <w:ind w:left="2832" w:firstLine="708"/>
        <w:rPr>
          <w:rFonts w:ascii="Times New Roman" w:hAnsi="Times New Roman"/>
          <w:b/>
          <w:bCs/>
        </w:rPr>
      </w:pPr>
    </w:p>
    <w:p w:rsidR="00F8738D" w:rsidRPr="009D6E9C" w:rsidP="00F8738D">
      <w:pPr>
        <w:ind w:left="2832" w:firstLine="708"/>
        <w:rPr>
          <w:rFonts w:ascii="Times New Roman" w:hAnsi="Times New Roman"/>
          <w:b/>
          <w:bCs/>
        </w:rPr>
      </w:pPr>
    </w:p>
    <w:p w:rsidR="00F8738D" w:rsidRPr="009D6E9C" w:rsidP="00F8738D">
      <w:pPr>
        <w:ind w:left="2832" w:firstLine="708"/>
        <w:rPr>
          <w:rFonts w:ascii="Times New Roman" w:hAnsi="Times New Roman"/>
          <w:b/>
          <w:bCs/>
        </w:rPr>
      </w:pPr>
      <w:r w:rsidRPr="009D6E9C">
        <w:rPr>
          <w:rFonts w:ascii="Times New Roman" w:hAnsi="Times New Roman"/>
          <w:b/>
          <w:bCs/>
        </w:rPr>
        <w:t>Ivan  V a l e n t o v i č, v. r.</w:t>
      </w:r>
    </w:p>
    <w:p w:rsidR="00F8738D" w:rsidRPr="009D6E9C" w:rsidP="00F8738D">
      <w:pPr>
        <w:ind w:left="2832" w:firstLine="708"/>
        <w:rPr>
          <w:rFonts w:ascii="Times New Roman" w:hAnsi="Times New Roman"/>
        </w:rPr>
      </w:pPr>
      <w:r w:rsidRPr="009D6E9C">
        <w:rPr>
          <w:rFonts w:ascii="Times New Roman" w:hAnsi="Times New Roman"/>
        </w:rPr>
        <w:t>minister zdravotníctva</w:t>
      </w:r>
    </w:p>
    <w:p w:rsidR="00F8738D" w:rsidRPr="009D6E9C" w:rsidP="00F8738D">
      <w:pPr>
        <w:ind w:firstLine="720"/>
        <w:rPr>
          <w:rFonts w:ascii="Times New Roman" w:hAnsi="Times New Roman"/>
          <w:color w:val="0000FF"/>
        </w:rPr>
      </w:pPr>
      <w:r w:rsidRPr="009D6E9C">
        <w:rPr>
          <w:rFonts w:ascii="Times New Roman" w:hAnsi="Times New Roman"/>
        </w:rPr>
        <w:tab/>
        <w:tab/>
        <w:tab/>
        <w:tab/>
        <w:t>Slovenskej republiky</w:t>
        <w:tab/>
      </w:r>
    </w:p>
    <w:p w:rsidR="00F8738D" w:rsidRPr="00A61EE3" w:rsidP="00F8738D">
      <w:pPr>
        <w:ind w:firstLine="708"/>
        <w:rPr>
          <w:rFonts w:ascii="Times New Roman" w:hAnsi="Times New Roman"/>
        </w:rPr>
      </w:pPr>
    </w:p>
    <w:p w:rsidR="00F8738D" w:rsidP="00F8738D">
      <w:pPr>
        <w:rPr>
          <w:rFonts w:ascii="Times New Roman" w:hAnsi="Times New Roman"/>
        </w:rPr>
      </w:pPr>
    </w:p>
    <w:p w:rsidR="00CA0D3E">
      <w:pPr>
        <w:rPr>
          <w:rFonts w:ascii="Times New Roman" w:hAnsi="Times New Roman"/>
        </w:rPr>
      </w:pPr>
    </w:p>
    <w:sectPr>
      <w:footerReference w:type="even" r:id="rId4"/>
      <w:footerReference w:type="default" r:id="rId5"/>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PalatinoLinotype-Bold">
    <w:altName w:val="Times New Roman"/>
    <w:panose1 w:val="00000000000000000000"/>
    <w:charset w:val="00"/>
    <w:family w:val="auto"/>
    <w:pitch w:val="default"/>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38D">
    <w:pPr>
      <w:pStyle w:val="Footer"/>
      <w:framePr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F8738D">
    <w:pPr>
      <w:pStyle w:val="Footer"/>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38D">
    <w:pPr>
      <w:pStyle w:val="Footer"/>
      <w:framePr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E6CB9">
      <w:rPr>
        <w:rStyle w:val="PageNumber"/>
        <w:rFonts w:ascii="Times New Roman" w:hAnsi="Times New Roman"/>
        <w:noProof/>
      </w:rPr>
      <w:t>7</w:t>
    </w:r>
    <w:r>
      <w:rPr>
        <w:rStyle w:val="PageNumber"/>
        <w:rFonts w:ascii="Times New Roman" w:hAnsi="Times New Roman"/>
      </w:rPr>
      <w:fldChar w:fldCharType="end"/>
    </w:r>
  </w:p>
  <w:p w:rsidR="00F8738D">
    <w:pPr>
      <w:pStyle w:val="Footer"/>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157A1"/>
    <w:multiLevelType w:val="hybridMultilevel"/>
    <w:tmpl w:val="2F040356"/>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7DA31986"/>
    <w:multiLevelType w:val="hybridMultilevel"/>
    <w:tmpl w:val="4CA23BF4"/>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D7299"/>
    <w:rsid w:val="00184ED9"/>
    <w:rsid w:val="004A17C3"/>
    <w:rsid w:val="005E6CB9"/>
    <w:rsid w:val="00743538"/>
    <w:rsid w:val="009B2CF7"/>
    <w:rsid w:val="009D6E9C"/>
    <w:rsid w:val="00A61EE3"/>
    <w:rsid w:val="00CA0D3E"/>
    <w:rsid w:val="00ED1D65"/>
    <w:rsid w:val="00F8738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738D"/>
    <w:pPr>
      <w:widowControl w:val="0"/>
      <w:autoSpaceDE w:val="0"/>
      <w:autoSpaceDN w:val="0"/>
      <w:bidi w:val="0"/>
      <w:adjustRightInd w:val="0"/>
      <w:ind w:left="0" w:right="0"/>
      <w:jc w:val="both"/>
      <w:textAlignment w:val="auto"/>
    </w:pPr>
    <w:rPr>
      <w:rFonts w:cs="Arial Unicode MS"/>
      <w:sz w:val="24"/>
      <w:szCs w:val="24"/>
      <w:rtl w:val="0"/>
      <w:lang w:val="sk-SK" w:bidi="si-LK"/>
    </w:rPr>
  </w:style>
  <w:style w:type="paragraph" w:styleId="Heading2">
    <w:name w:val="heading 2"/>
    <w:basedOn w:val="Normal"/>
    <w:next w:val="Normal"/>
    <w:qFormat/>
    <w:rsid w:val="00F8738D"/>
    <w:pPr>
      <w:keepNext/>
      <w:autoSpaceDE/>
      <w:autoSpaceDN/>
      <w:spacing w:line="240" w:lineRule="atLeast"/>
      <w:jc w:val="center"/>
      <w:outlineLvl w:val="1"/>
    </w:pPr>
    <w:rPr>
      <w:rFonts w:cs="Times New Roman"/>
      <w:b/>
      <w:bCs/>
      <w:color w:val="FF00FF"/>
    </w:rPr>
  </w:style>
  <w:style w:type="paragraph" w:styleId="Heading3">
    <w:name w:val="heading 3"/>
    <w:basedOn w:val="Normal"/>
    <w:next w:val="Normal"/>
    <w:qFormat/>
    <w:rsid w:val="00F8738D"/>
    <w:pPr>
      <w:keepNext/>
      <w:jc w:val="both"/>
      <w:outlineLvl w:val="2"/>
    </w:pPr>
    <w:rPr>
      <w:b/>
      <w:u w:val="single"/>
    </w:rPr>
  </w:style>
  <w:style w:type="paragraph" w:styleId="Heading4">
    <w:name w:val="heading 4"/>
    <w:basedOn w:val="Normal"/>
    <w:next w:val="Normal"/>
    <w:qFormat/>
    <w:rsid w:val="00F8738D"/>
    <w:pPr>
      <w:keepNext/>
      <w:spacing w:before="240" w:after="60"/>
      <w:jc w:val="left"/>
      <w:outlineLvl w:val="3"/>
    </w:pPr>
    <w:rPr>
      <w:rFonts w:cs="Times New Roman"/>
      <w:b/>
      <w:bCs/>
      <w:sz w:val="28"/>
      <w:szCs w:val="28"/>
      <w:lang w:bidi="ar-SA"/>
    </w:rPr>
  </w:style>
  <w:style w:type="character" w:default="1" w:styleId="DefaultParagraphFont">
    <w:name w:val="Default Paragraph Font"/>
    <w:semiHidden/>
  </w:style>
  <w:style w:type="paragraph" w:styleId="BodyText3">
    <w:name w:val="Body Text 3"/>
    <w:basedOn w:val="Normal"/>
    <w:rsid w:val="00F8738D"/>
    <w:pPr>
      <w:spacing w:after="120"/>
      <w:jc w:val="both"/>
    </w:pPr>
    <w:rPr>
      <w:sz w:val="28"/>
      <w:szCs w:val="28"/>
    </w:rPr>
  </w:style>
  <w:style w:type="paragraph" w:styleId="BodyText">
    <w:name w:val="Body Text"/>
    <w:basedOn w:val="Normal"/>
    <w:rsid w:val="00F8738D"/>
    <w:pPr>
      <w:spacing w:after="120"/>
      <w:jc w:val="both"/>
    </w:pPr>
  </w:style>
  <w:style w:type="paragraph" w:styleId="Footer">
    <w:name w:val="footer"/>
    <w:basedOn w:val="Normal"/>
    <w:rsid w:val="00F8738D"/>
    <w:pPr>
      <w:tabs>
        <w:tab w:val="center" w:pos="4536"/>
        <w:tab w:val="right" w:pos="9072"/>
      </w:tabs>
      <w:jc w:val="both"/>
    </w:pPr>
  </w:style>
  <w:style w:type="character" w:styleId="PageNumber">
    <w:name w:val="page number"/>
    <w:basedOn w:val="DefaultParagraphFont"/>
    <w:rsid w:val="00F8738D"/>
  </w:style>
  <w:style w:type="paragraph" w:styleId="BodyTextIndent2">
    <w:name w:val="Body Text Indent 2"/>
    <w:basedOn w:val="Normal"/>
    <w:rsid w:val="00F8738D"/>
    <w:pPr>
      <w:spacing w:after="120" w:line="480" w:lineRule="auto"/>
      <w:ind w:left="283"/>
      <w:jc w:val="left"/>
    </w:pPr>
    <w:rPr>
      <w:rFonts w:cs="Times New Roman"/>
      <w:lang w:val="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TotalTime>
  <Pages>1</Pages>
  <Words>2647</Words>
  <Characters>15621</Characters>
  <Application>Microsoft Office Word</Application>
  <DocSecurity>0</DocSecurity>
  <Lines>0</Lines>
  <Paragraphs>0</Paragraphs>
  <ScaleCrop>false</ScaleCrop>
  <Company>MZ SR</Company>
  <LinksUpToDate>false</LinksUpToDate>
  <CharactersWithSpaces>18232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Dušan Šnirc</dc:creator>
  <cp:lastModifiedBy>Dušan Šnirc</cp:lastModifiedBy>
  <cp:revision>3</cp:revision>
  <dcterms:created xsi:type="dcterms:W3CDTF">2007-09-20T08:03:00Z</dcterms:created>
  <dcterms:modified xsi:type="dcterms:W3CDTF">2007-09-20T08:49:00Z</dcterms:modified>
</cp:coreProperties>
</file>