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2AF0" w:rsidRPr="001C1FC8" w:rsidP="001C2353">
      <w:pPr>
        <w:jc w:val="center"/>
        <w:rPr>
          <w:rFonts w:ascii="Times New Roman" w:hAnsi="Times New Roman" w:cs="Times New Roman"/>
          <w:b/>
        </w:rPr>
      </w:pPr>
      <w:r w:rsidRPr="001C1FC8" w:rsidR="001C1FC8">
        <w:rPr>
          <w:rFonts w:ascii="Times New Roman" w:hAnsi="Times New Roman" w:cs="Times New Roman"/>
          <w:b/>
        </w:rPr>
        <w:t>Dôvodová správa</w:t>
      </w:r>
    </w:p>
    <w:p w:rsidR="001C1FC8">
      <w:pPr>
        <w:rPr>
          <w:rFonts w:ascii="Times New Roman" w:hAnsi="Times New Roman" w:cs="Times New Roman"/>
        </w:rPr>
      </w:pPr>
    </w:p>
    <w:p w:rsidR="001C1FC8">
      <w:pPr>
        <w:rPr>
          <w:rFonts w:ascii="Times New Roman" w:hAnsi="Times New Roman" w:cs="Times New Roman"/>
          <w:b/>
          <w:u w:val="single"/>
        </w:rPr>
      </w:pPr>
      <w:r w:rsidRPr="001C1FC8">
        <w:rPr>
          <w:rFonts w:ascii="Times New Roman" w:hAnsi="Times New Roman" w:cs="Times New Roman"/>
          <w:b/>
          <w:u w:val="single"/>
        </w:rPr>
        <w:t>A. Všeobecná časť:</w:t>
      </w:r>
    </w:p>
    <w:p w:rsidR="00A51BA2" w:rsidP="001C1FC8">
      <w:pPr>
        <w:jc w:val="both"/>
        <w:rPr>
          <w:rFonts w:ascii="Times New Roman" w:hAnsi="Times New Roman" w:cs="Times New Roman"/>
        </w:rPr>
      </w:pPr>
    </w:p>
    <w:p w:rsidR="00CF0459" w:rsidP="00CF045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 </w:t>
      </w:r>
      <w:r w:rsidRPr="00DD3877">
        <w:rPr>
          <w:rFonts w:ascii="Times New Roman" w:hAnsi="Times New Roman" w:cs="Times New Roman"/>
        </w:rPr>
        <w:t>č. 523/2004 Z. z. o rozpočtových pravidlách verejnej správy a o zmene a doplnení niektorých zákonov v znení neskorších predpisov</w:t>
      </w:r>
      <w:r>
        <w:rPr>
          <w:rFonts w:ascii="Times New Roman" w:hAnsi="Times New Roman" w:cs="Times New Roman"/>
        </w:rPr>
        <w:t xml:space="preserve"> upravuje problematiku prideľovania dotácií zo štátneho rozpočtu iba v jednom ustanovení. Podľa tohto zákona rozsah a podmienky prideľovania dotácií určuje správca rozpočtovej kapitoly všeobecne záväzným právnym predpisom, ak nie sú upravené zákonom. </w:t>
      </w:r>
    </w:p>
    <w:p w:rsidR="00CF0459" w:rsidP="00CF0459">
      <w:pPr>
        <w:jc w:val="both"/>
        <w:rPr>
          <w:rFonts w:ascii="Times New Roman" w:hAnsi="Times New Roman" w:cs="Times New Roman"/>
        </w:rPr>
      </w:pPr>
    </w:p>
    <w:p w:rsidR="00CF0459" w:rsidP="00CF04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Pravidlá prideľovania dotácií zo štátneho rozpočtu vyplývajúce zo všeobecne záväzných právnych predpisov jednotlivých správcov kapitol sú rozdielne, spravidla neupravujú v dostatočnej miere kritériá prideľovania dotácií a vôbec nie váhu jednotlivých kritérií. Nie je obvyklé ani, aby tieto pravidlá upravovali spôsob rozhodovania komisií, ktoré sa spravidla zriaďujú ako poradné orgány pre posudzovanie žiadostí o dotáciu. Za takýchto podmienok je daný veľký priestor pre subjektívne rozhodovanie o poskytnutí dotácie. </w:t>
      </w:r>
    </w:p>
    <w:p w:rsidR="00CF0459" w:rsidP="00CF0459">
      <w:pPr>
        <w:jc w:val="both"/>
        <w:rPr>
          <w:rFonts w:ascii="Times New Roman" w:hAnsi="Times New Roman" w:cs="Times New Roman"/>
        </w:rPr>
      </w:pPr>
    </w:p>
    <w:p w:rsidR="00CF0459" w:rsidP="00CF045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praxe vyplýva, že najlepšou prevenciou korupcie a klientelizmu pri prideľovaní dotácií zo štátneho rozpočtu je transprantnosť pravidiel a procesu rozhodovania o poskytnutí dotácie.</w:t>
      </w:r>
    </w:p>
    <w:p w:rsidR="00CF0459" w:rsidP="00CF0459">
      <w:pPr>
        <w:jc w:val="both"/>
        <w:rPr>
          <w:rFonts w:ascii="Times New Roman" w:hAnsi="Times New Roman" w:cs="Times New Roman"/>
        </w:rPr>
      </w:pPr>
    </w:p>
    <w:p w:rsidR="00CF0459" w:rsidP="00CF045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Preto sa v návrhu zákona navrhuje povinnosť pre správcov rozpočtových kapitol aby v rámci svojej pôsobnosti vo všeobecnom právnom predpise povinne ust</w:t>
      </w:r>
      <w:r>
        <w:rPr>
          <w:rFonts w:ascii="Times New Roman" w:hAnsi="Times New Roman" w:cs="Times New Roman"/>
        </w:rPr>
        <w:t xml:space="preserve">anovili </w:t>
      </w:r>
    </w:p>
    <w:p w:rsidR="00CF0459" w:rsidP="00CF0459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kritériá poskytovania dotácií</w:t>
      </w:r>
    </w:p>
    <w:p w:rsidR="00CF0459" w:rsidP="00CF0459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váhu jednotlivých kritérií pri rozhodovaní o poskytnutí dotácie</w:t>
      </w:r>
    </w:p>
    <w:p w:rsidR="00CF0459" w:rsidP="00CF0459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pravidla kreovania, rokovania a rozhodovania komisií zriaďovaných na posudzovanie žiadostí o poskytnutie dotácií.</w:t>
      </w:r>
    </w:p>
    <w:p w:rsidR="00CF0459" w:rsidP="00CF0459">
      <w:pPr>
        <w:jc w:val="both"/>
        <w:rPr>
          <w:rFonts w:ascii="Times New Roman" w:hAnsi="Times New Roman" w:cs="Times New Roman"/>
        </w:rPr>
      </w:pPr>
    </w:p>
    <w:p w:rsidR="00CF0459" w:rsidP="00CF045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Vzhľadom na praktické skúsenosti sa v návrhu zákona výslovne navrhuje zákaz poskytnúť dotáciu zo štátneho rozpočtu osobám, ktoré majú záväzky vo vzťahu k verejným rozpočtom, upravuje sa spôsob preukazovania splnenia záväzkov zo strany žiadateľov o dotáciu.</w:t>
      </w:r>
    </w:p>
    <w:p w:rsidR="00CF0459" w:rsidP="00CF0459">
      <w:pPr>
        <w:jc w:val="both"/>
        <w:rPr>
          <w:rFonts w:ascii="Times New Roman" w:hAnsi="Times New Roman" w:cs="Times New Roman"/>
        </w:rPr>
      </w:pPr>
    </w:p>
    <w:p w:rsidR="00CF0459" w:rsidP="00CF045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výslovne zakazuje uprednostniť pri rozhodovaní o dotácii osobné záujmy osôb, ktoré o pridelení dotácie rozhodujú.</w:t>
      </w:r>
    </w:p>
    <w:p w:rsidR="00CF0459" w:rsidP="00CF0459">
      <w:pPr>
        <w:jc w:val="both"/>
        <w:rPr>
          <w:rFonts w:ascii="Times New Roman" w:hAnsi="Times New Roman" w:cs="Times New Roman"/>
        </w:rPr>
      </w:pPr>
    </w:p>
    <w:p w:rsidR="00CF0459" w:rsidRPr="00DD3877" w:rsidP="00CF045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Aby bola zabezpečená verejná kontrola dodržiavania týchto pravidiel navrhuje sa, aby poskytovatelia dotácií museli zverejniť:</w:t>
      </w:r>
    </w:p>
    <w:p w:rsidR="00CF0459" w:rsidP="00CF0459">
      <w:pPr>
        <w:numPr>
          <w:ilvl w:val="1"/>
          <w:numId w:val="4"/>
        </w:numPr>
        <w:tabs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názov fyzickej osoby alebo právnickej osoby žiadateľa o dotáciu (aj tých, ktorým dotácia rozhodnutím nebola pridelená)</w:t>
      </w:r>
    </w:p>
    <w:p w:rsidR="00CF0459" w:rsidP="00CF0459">
      <w:pPr>
        <w:numPr>
          <w:ilvl w:val="1"/>
          <w:numId w:val="4"/>
        </w:numPr>
        <w:tabs>
          <w:tab w:val="left" w:pos="0"/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výšku požadovanej dotácie,</w:t>
      </w:r>
    </w:p>
    <w:p w:rsidR="00CF0459" w:rsidP="00CF0459">
      <w:pPr>
        <w:numPr>
          <w:ilvl w:val="1"/>
          <w:numId w:val="4"/>
        </w:numPr>
        <w:tabs>
          <w:tab w:val="left" w:pos="0"/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účel na ktorý bola dotácia požadovaná,</w:t>
      </w:r>
    </w:p>
    <w:p w:rsidR="00CF0459" w:rsidP="00CF0459">
      <w:pPr>
        <w:numPr>
          <w:ilvl w:val="1"/>
          <w:numId w:val="4"/>
        </w:numPr>
        <w:tabs>
          <w:tab w:val="left" w:pos="0"/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vyhodnotenie žiadosti z hľadiska kritérií, ktoré boli ustanovené na poskytnutie dotácie s uvedením bodov alebo percentuálnym vyjadrením vo vzťahu k jednotlivým kritériám,</w:t>
      </w:r>
    </w:p>
    <w:p w:rsidR="00CF0459" w:rsidP="00CF0459">
      <w:pPr>
        <w:numPr>
          <w:ilvl w:val="1"/>
          <w:numId w:val="4"/>
        </w:numPr>
        <w:tabs>
          <w:tab w:val="left" w:pos="0"/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výšku poskytnutej dotácie, ak bola dotácia poskytnutá,</w:t>
      </w:r>
    </w:p>
    <w:p w:rsidR="00CF0459" w:rsidP="00CF0459">
      <w:pPr>
        <w:numPr>
          <w:ilvl w:val="1"/>
          <w:numId w:val="4"/>
        </w:numPr>
        <w:tabs>
          <w:tab w:val="left" w:pos="0"/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zoznam </w:t>
      </w:r>
      <w:r w:rsidR="00DB4CB7">
        <w:rPr>
          <w:rFonts w:ascii="Times New Roman" w:hAnsi="Times New Roman" w:cs="Times New Roman"/>
        </w:rPr>
        <w:t>osôb, ktoré posudzovali</w:t>
      </w:r>
      <w:r>
        <w:rPr>
          <w:rFonts w:ascii="Times New Roman" w:hAnsi="Times New Roman" w:cs="Times New Roman"/>
        </w:rPr>
        <w:t xml:space="preserve"> žiadosť </w:t>
      </w:r>
      <w:r w:rsidR="00DB4CB7">
        <w:rPr>
          <w:rFonts w:ascii="Times New Roman" w:hAnsi="Times New Roman" w:cs="Times New Roman"/>
        </w:rPr>
        <w:t>splnenie podmienok na poskytnutie dotácie</w:t>
      </w:r>
      <w:r>
        <w:rPr>
          <w:rFonts w:ascii="Times New Roman" w:hAnsi="Times New Roman" w:cs="Times New Roman"/>
        </w:rPr>
        <w:t>,</w:t>
      </w:r>
    </w:p>
    <w:p w:rsidR="00CF0459" w:rsidP="00CF0459">
      <w:pPr>
        <w:numPr>
          <w:ilvl w:val="1"/>
          <w:numId w:val="4"/>
        </w:numPr>
        <w:tabs>
          <w:tab w:val="left" w:pos="0"/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štatút a rokovací poriadok komisie,</w:t>
      </w:r>
      <w:r w:rsidRPr="000050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ktor</w:t>
      </w:r>
      <w:r>
        <w:rPr>
          <w:rFonts w:ascii="Times New Roman" w:hAnsi="Times New Roman" w:cs="Times New Roman"/>
        </w:rPr>
        <w:t>á posudzovala žiadosť o poskytnutie dotácie, ak bol vydaný.</w:t>
      </w:r>
    </w:p>
    <w:p w:rsidR="00CF0459" w:rsidP="00CF0459">
      <w:pPr>
        <w:jc w:val="both"/>
        <w:rPr>
          <w:rFonts w:ascii="Times New Roman" w:hAnsi="Times New Roman" w:cs="Times New Roman"/>
        </w:rPr>
      </w:pPr>
    </w:p>
    <w:p w:rsidR="00E1748C" w:rsidRPr="0075420E" w:rsidP="00E1748C">
      <w:pPr>
        <w:ind w:firstLine="708"/>
        <w:jc w:val="both"/>
        <w:rPr>
          <w:rFonts w:ascii="Times New Roman" w:hAnsi="Times New Roman" w:cs="Times New Roman"/>
        </w:rPr>
      </w:pPr>
      <w:r w:rsidRPr="0075420E">
        <w:rPr>
          <w:rFonts w:ascii="Times New Roman" w:hAnsi="Times New Roman" w:cs="Times New Roman"/>
        </w:rPr>
        <w:t>Navrhovaná právna úprava nebude mať dopad na štátny rozpočet, rozpočty obcí alebo rozpočty vyšších územných celkov a nezakladá nároky na pracovné sily a organizačné zabezpečenie. Materiál nemá finančný, ekonomický, environmentálny vplyv a ani vplyv na zamestnanosť a podnikateľské prostredie, preto sa doložka vplyvov nevyhotovuje.</w:t>
      </w:r>
    </w:p>
    <w:p w:rsidR="004F48BC" w:rsidP="00CF0459">
      <w:pPr>
        <w:jc w:val="both"/>
        <w:rPr>
          <w:rFonts w:ascii="Times New Roman" w:hAnsi="Times New Roman" w:cs="Times New Roman"/>
        </w:rPr>
      </w:pPr>
    </w:p>
    <w:p w:rsidR="001C1FC8" w:rsidRPr="0075420E" w:rsidP="001C1FC8">
      <w:pPr>
        <w:ind w:firstLine="708"/>
        <w:jc w:val="both"/>
        <w:rPr>
          <w:rFonts w:ascii="Times New Roman" w:hAnsi="Times New Roman" w:cs="Times New Roman"/>
        </w:rPr>
      </w:pPr>
      <w:r w:rsidRPr="0075420E">
        <w:rPr>
          <w:rFonts w:ascii="Times New Roman" w:hAnsi="Times New Roman" w:cs="Times New Roman"/>
        </w:rPr>
        <w:t>Návrh zákona je v súlade s Ústavou, ústavnými zákonmi a inými zákonmi a medzinárodnými zmluvami a inými medzinárodnými dokumentmi, ktorými je Slovenská republika viazaná.</w:t>
      </w:r>
    </w:p>
    <w:p w:rsidR="00A577D7" w:rsidRPr="00612B6F" w:rsidP="00612B6F">
      <w:pPr>
        <w:rPr>
          <w:rFonts w:ascii="Times New Roman" w:hAnsi="Times New Roman" w:cs="Times New Roman"/>
        </w:rPr>
        <w:sectPr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</w:p>
    <w:p w:rsidR="00E1748C" w:rsidP="00E1748C">
      <w:pPr>
        <w:jc w:val="both"/>
        <w:rPr>
          <w:rFonts w:ascii="Times New Roman" w:hAnsi="Times New Roman" w:cs="Times New Roman"/>
        </w:rPr>
      </w:pPr>
    </w:p>
    <w:p w:rsidR="006149E1" w:rsidRPr="006149E1" w:rsidP="006149E1">
      <w:pPr>
        <w:pStyle w:val="Heading4"/>
        <w:jc w:val="center"/>
        <w:rPr>
          <w:rFonts w:ascii="Times New Roman" w:hAnsi="Times New Roman" w:cs="Times New Roman"/>
          <w:sz w:val="24"/>
          <w:szCs w:val="24"/>
        </w:rPr>
      </w:pPr>
      <w:r w:rsidRPr="006149E1">
        <w:rPr>
          <w:rFonts w:ascii="Times New Roman" w:hAnsi="Times New Roman" w:cs="Times New Roman"/>
          <w:sz w:val="24"/>
          <w:szCs w:val="24"/>
        </w:rPr>
        <w:t>DOLOŽKA  ZLUČITEĽNOSTI</w:t>
      </w:r>
    </w:p>
    <w:p w:rsidR="006149E1" w:rsidRPr="006149E1" w:rsidP="006149E1">
      <w:pPr>
        <w:jc w:val="center"/>
        <w:rPr>
          <w:rFonts w:ascii="Times New Roman" w:hAnsi="Times New Roman" w:cs="Times New Roman"/>
          <w:b/>
          <w:bCs/>
        </w:rPr>
      </w:pPr>
      <w:r w:rsidRPr="006149E1">
        <w:rPr>
          <w:rFonts w:ascii="Times New Roman" w:hAnsi="Times New Roman" w:cs="Times New Roman"/>
          <w:b/>
          <w:bCs/>
        </w:rPr>
        <w:t>právneho predpisu</w:t>
      </w:r>
    </w:p>
    <w:p w:rsidR="006149E1" w:rsidRPr="006149E1" w:rsidP="006149E1">
      <w:pPr>
        <w:jc w:val="center"/>
        <w:rPr>
          <w:rFonts w:ascii="Times New Roman" w:hAnsi="Times New Roman" w:cs="Times New Roman"/>
          <w:b/>
          <w:bCs/>
        </w:rPr>
      </w:pPr>
      <w:r w:rsidRPr="006149E1">
        <w:rPr>
          <w:rFonts w:ascii="Times New Roman" w:hAnsi="Times New Roman" w:cs="Times New Roman"/>
          <w:b/>
          <w:bCs/>
        </w:rPr>
        <w:t>s právom Európskych spoločenstiev a právom Európskej únie</w:t>
      </w:r>
    </w:p>
    <w:p w:rsidR="006149E1" w:rsidRPr="006149E1" w:rsidP="006149E1">
      <w:pPr>
        <w:jc w:val="both"/>
        <w:rPr>
          <w:rFonts w:ascii="Times New Roman" w:hAnsi="Times New Roman" w:cs="Times New Roman"/>
        </w:rPr>
      </w:pPr>
    </w:p>
    <w:p w:rsidR="006149E1" w:rsidRPr="006149E1" w:rsidP="006149E1">
      <w:pPr>
        <w:jc w:val="both"/>
        <w:rPr>
          <w:rFonts w:ascii="Times New Roman" w:hAnsi="Times New Roman" w:cs="Times New Roman"/>
        </w:rPr>
      </w:pPr>
    </w:p>
    <w:p w:rsidR="006149E1" w:rsidP="006149E1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rFonts w:ascii="Times New Roman" w:hAnsi="Times New Roman" w:cs="Times New Roman"/>
        </w:rPr>
      </w:pPr>
      <w:r w:rsidRPr="006149E1">
        <w:rPr>
          <w:rFonts w:ascii="Times New Roman" w:hAnsi="Times New Roman" w:cs="Times New Roman"/>
          <w:b/>
        </w:rPr>
        <w:t xml:space="preserve">Predkladateľ právneho predpisu: </w:t>
      </w:r>
      <w:r w:rsidRPr="006149E1">
        <w:rPr>
          <w:rFonts w:ascii="Times New Roman" w:hAnsi="Times New Roman" w:cs="Times New Roman"/>
        </w:rPr>
        <w:t xml:space="preserve"> </w:t>
      </w:r>
    </w:p>
    <w:p w:rsidR="006149E1" w:rsidRPr="006149E1" w:rsidP="006149E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skupina poslancov Národnej rady Slovenskej republiky</w:t>
      </w:r>
    </w:p>
    <w:p w:rsidR="006149E1" w:rsidRPr="006149E1" w:rsidP="006149E1">
      <w:pPr>
        <w:tabs>
          <w:tab w:val="left" w:pos="360"/>
          <w:tab w:val="left" w:pos="720"/>
        </w:tabs>
        <w:jc w:val="both"/>
        <w:rPr>
          <w:rFonts w:ascii="Times New Roman" w:hAnsi="Times New Roman" w:cs="Times New Roman"/>
        </w:rPr>
      </w:pPr>
    </w:p>
    <w:p w:rsidR="00BF405B" w:rsidRPr="00BF405B" w:rsidP="00BF405B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rFonts w:ascii="Times New Roman" w:hAnsi="Times New Roman" w:cs="Times New Roman"/>
        </w:rPr>
      </w:pPr>
      <w:r w:rsidRPr="006149E1" w:rsidR="006149E1">
        <w:rPr>
          <w:rFonts w:ascii="Times New Roman" w:hAnsi="Times New Roman" w:cs="Times New Roman"/>
          <w:b/>
        </w:rPr>
        <w:t xml:space="preserve">Názov návrhu právneho predpisu: </w:t>
      </w:r>
      <w:r>
        <w:rPr>
          <w:rFonts w:ascii="Times New Roman" w:hAnsi="Times New Roman" w:cs="Times New Roman"/>
        </w:rPr>
        <w:t xml:space="preserve"> </w:t>
      </w:r>
      <w:r w:rsidRPr="00BF405B">
        <w:rPr>
          <w:rFonts w:ascii="Times New Roman" w:hAnsi="Times New Roman" w:cs="Times New Roman"/>
        </w:rPr>
        <w:t>zákon, ktorým sa mení a dopĺňa zákon č. 523/2004 Z. z. o rozpočtových pravidlách verejnej správy a o zmene a doplnení niektorých zákonov v znení neskorších predpisov</w:t>
      </w:r>
    </w:p>
    <w:p w:rsidR="006149E1" w:rsidRPr="006149E1" w:rsidP="006149E1">
      <w:pPr>
        <w:tabs>
          <w:tab w:val="left" w:pos="360"/>
          <w:tab w:val="left" w:pos="1980"/>
        </w:tabs>
        <w:jc w:val="both"/>
        <w:rPr>
          <w:rFonts w:ascii="Times New Roman" w:hAnsi="Times New Roman" w:cs="Times New Roman"/>
        </w:rPr>
      </w:pPr>
    </w:p>
    <w:p w:rsidR="006149E1" w:rsidRPr="006149E1" w:rsidP="006149E1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6149E1">
        <w:rPr>
          <w:rFonts w:ascii="Times New Roman" w:hAnsi="Times New Roman" w:cs="Times New Roman"/>
          <w:b/>
        </w:rPr>
        <w:t>Problematika návrhu právneho predpisu:</w:t>
      </w:r>
    </w:p>
    <w:p w:rsidR="006149E1" w:rsidRPr="006149E1" w:rsidP="006149E1">
      <w:pPr>
        <w:tabs>
          <w:tab w:val="left" w:pos="360"/>
          <w:tab w:val="left" w:pos="1980"/>
        </w:tabs>
        <w:ind w:left="708"/>
        <w:jc w:val="both"/>
        <w:rPr>
          <w:rFonts w:ascii="Times New Roman" w:hAnsi="Times New Roman" w:cs="Times New Roman"/>
        </w:rPr>
      </w:pPr>
      <w:r w:rsidRPr="006149E1">
        <w:rPr>
          <w:rFonts w:ascii="Times New Roman" w:hAnsi="Times New Roman" w:cs="Times New Roman"/>
        </w:rPr>
        <w:t>a)      nie je upravená v práve Európskych spoločenstiev,</w:t>
      </w:r>
    </w:p>
    <w:p w:rsidR="006149E1" w:rsidRPr="006149E1" w:rsidP="006149E1">
      <w:pPr>
        <w:numPr>
          <w:ilvl w:val="0"/>
          <w:numId w:val="2"/>
        </w:numPr>
        <w:tabs>
          <w:tab w:val="left" w:pos="540"/>
          <w:tab w:val="clear" w:pos="570"/>
          <w:tab w:val="left" w:pos="720"/>
          <w:tab w:val="left" w:pos="1278"/>
        </w:tabs>
        <w:ind w:left="708" w:firstLine="0"/>
        <w:jc w:val="both"/>
        <w:rPr>
          <w:rFonts w:ascii="Times New Roman" w:hAnsi="Times New Roman" w:cs="Times New Roman"/>
        </w:rPr>
      </w:pPr>
      <w:r w:rsidRPr="006149E1">
        <w:rPr>
          <w:rFonts w:ascii="Times New Roman" w:hAnsi="Times New Roman" w:cs="Times New Roman"/>
        </w:rPr>
        <w:t>nie je upravená v práve Európskej únie,</w:t>
      </w:r>
    </w:p>
    <w:p w:rsidR="006149E1" w:rsidRPr="006149E1" w:rsidP="006149E1">
      <w:pPr>
        <w:numPr>
          <w:ilvl w:val="0"/>
          <w:numId w:val="2"/>
        </w:numPr>
        <w:tabs>
          <w:tab w:val="clear" w:pos="570"/>
          <w:tab w:val="left" w:pos="720"/>
          <w:tab w:val="left" w:pos="1278"/>
          <w:tab w:val="left" w:pos="1980"/>
        </w:tabs>
        <w:ind w:left="708" w:firstLine="0"/>
        <w:jc w:val="both"/>
        <w:rPr>
          <w:rFonts w:ascii="Times New Roman" w:hAnsi="Times New Roman" w:cs="Times New Roman"/>
        </w:rPr>
      </w:pPr>
      <w:r w:rsidRPr="006149E1">
        <w:rPr>
          <w:rFonts w:ascii="Times New Roman" w:hAnsi="Times New Roman" w:cs="Times New Roman"/>
        </w:rPr>
        <w:t xml:space="preserve">nie je obsiahnutá v judikatúre Súdneho dvora Európskych spoločenstiev alebo Súdu prvého stupňa Európskych spoločenstiev. </w:t>
      </w:r>
    </w:p>
    <w:p w:rsidR="006149E1" w:rsidRPr="006149E1" w:rsidP="006149E1">
      <w:pPr>
        <w:jc w:val="both"/>
        <w:rPr>
          <w:rFonts w:ascii="Times New Roman" w:hAnsi="Times New Roman" w:cs="Times New Roman"/>
        </w:rPr>
      </w:pPr>
    </w:p>
    <w:p w:rsidR="006149E1" w:rsidRPr="006149E1" w:rsidP="006149E1">
      <w:pPr>
        <w:ind w:firstLine="708"/>
        <w:rPr>
          <w:rFonts w:ascii="Times New Roman" w:hAnsi="Times New Roman" w:cs="Times New Roman"/>
          <w:iCs/>
        </w:rPr>
      </w:pPr>
      <w:r w:rsidRPr="006149E1">
        <w:rPr>
          <w:rFonts w:ascii="Times New Roman" w:hAnsi="Times New Roman" w:cs="Times New Roman"/>
        </w:rPr>
        <w:t xml:space="preserve">Vzhľadom na to, že problematika návrhu právneho predpisu nie je v práve Európskych spoločenstiev a Európskej únie upravená, je bezpredmetné vyjadrovať sa k bodom </w:t>
      </w:r>
      <w:r w:rsidRPr="006149E1">
        <w:rPr>
          <w:rFonts w:ascii="Times New Roman" w:hAnsi="Times New Roman" w:cs="Times New Roman"/>
          <w:b/>
        </w:rPr>
        <w:t>4.</w:t>
      </w:r>
      <w:r w:rsidRPr="006149E1">
        <w:rPr>
          <w:rFonts w:ascii="Times New Roman" w:hAnsi="Times New Roman" w:cs="Times New Roman"/>
        </w:rPr>
        <w:t xml:space="preserve">, </w:t>
      </w:r>
      <w:r w:rsidRPr="006149E1">
        <w:rPr>
          <w:rFonts w:ascii="Times New Roman" w:hAnsi="Times New Roman" w:cs="Times New Roman"/>
          <w:b/>
        </w:rPr>
        <w:t>5.</w:t>
      </w:r>
      <w:r w:rsidRPr="006149E1">
        <w:rPr>
          <w:rFonts w:ascii="Times New Roman" w:hAnsi="Times New Roman" w:cs="Times New Roman"/>
        </w:rPr>
        <w:t xml:space="preserve"> a </w:t>
      </w:r>
      <w:r w:rsidRPr="006149E1">
        <w:rPr>
          <w:rFonts w:ascii="Times New Roman" w:hAnsi="Times New Roman" w:cs="Times New Roman"/>
          <w:b/>
        </w:rPr>
        <w:t>6.</w:t>
      </w:r>
    </w:p>
    <w:p w:rsidR="001C1FC8" w:rsidP="001C1FC8">
      <w:pPr>
        <w:jc w:val="both"/>
        <w:rPr>
          <w:rFonts w:ascii="Times New Roman" w:hAnsi="Times New Roman" w:cs="Times New Roman"/>
        </w:rPr>
      </w:pPr>
    </w:p>
    <w:p w:rsidR="00E1748C" w:rsidP="001C1FC8">
      <w:pPr>
        <w:jc w:val="both"/>
        <w:rPr>
          <w:rFonts w:ascii="Times New Roman" w:hAnsi="Times New Roman" w:cs="Times New Roman"/>
        </w:rPr>
      </w:pPr>
    </w:p>
    <w:p w:rsidR="00E1748C" w:rsidP="001C1FC8">
      <w:pPr>
        <w:jc w:val="both"/>
        <w:rPr>
          <w:rFonts w:ascii="Times New Roman" w:hAnsi="Times New Roman" w:cs="Times New Roman"/>
        </w:rPr>
      </w:pPr>
    </w:p>
    <w:p w:rsidR="00E1748C" w:rsidP="001C1FC8">
      <w:pPr>
        <w:jc w:val="both"/>
        <w:rPr>
          <w:rFonts w:ascii="Times New Roman" w:hAnsi="Times New Roman" w:cs="Times New Roman"/>
        </w:rPr>
        <w:sectPr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</w:p>
    <w:p w:rsidR="00E1748C" w:rsidP="001C1FC8">
      <w:pPr>
        <w:jc w:val="both"/>
        <w:rPr>
          <w:rFonts w:ascii="Times New Roman" w:hAnsi="Times New Roman" w:cs="Times New Roman"/>
        </w:rPr>
      </w:pPr>
    </w:p>
    <w:p w:rsidR="001C1FC8" w:rsidRPr="001C1FC8" w:rsidP="001C1FC8">
      <w:pPr>
        <w:jc w:val="both"/>
        <w:rPr>
          <w:rFonts w:ascii="Times New Roman" w:hAnsi="Times New Roman" w:cs="Times New Roman"/>
          <w:b/>
          <w:u w:val="single"/>
        </w:rPr>
      </w:pPr>
      <w:r w:rsidRPr="001C1FC8">
        <w:rPr>
          <w:rFonts w:ascii="Times New Roman" w:hAnsi="Times New Roman" w:cs="Times New Roman"/>
          <w:b/>
          <w:u w:val="single"/>
        </w:rPr>
        <w:t>B. Osobitná časť:</w:t>
      </w:r>
    </w:p>
    <w:p w:rsidR="00C63064" w:rsidP="00C63064">
      <w:pPr>
        <w:jc w:val="both"/>
        <w:rPr>
          <w:rFonts w:ascii="Times New Roman" w:hAnsi="Times New Roman" w:cs="Times New Roman"/>
        </w:rPr>
      </w:pPr>
    </w:p>
    <w:p w:rsidR="00C63064" w:rsidRPr="00A577D7" w:rsidP="00C63064">
      <w:pPr>
        <w:jc w:val="both"/>
        <w:rPr>
          <w:rFonts w:ascii="Times New Roman" w:hAnsi="Times New Roman" w:cs="Times New Roman"/>
          <w:b/>
        </w:rPr>
      </w:pPr>
      <w:r w:rsidR="00CF0459">
        <w:rPr>
          <w:rFonts w:ascii="Times New Roman" w:hAnsi="Times New Roman" w:cs="Times New Roman"/>
          <w:b/>
        </w:rPr>
        <w:t>K Čl. I</w:t>
      </w:r>
    </w:p>
    <w:p w:rsidR="00C63064" w:rsidRPr="00CF0459" w:rsidP="00CF0459">
      <w:pPr>
        <w:spacing w:before="120"/>
        <w:jc w:val="both"/>
        <w:rPr>
          <w:rFonts w:ascii="Times New Roman" w:hAnsi="Times New Roman" w:cs="Times New Roman"/>
          <w:u w:val="single"/>
        </w:rPr>
      </w:pPr>
      <w:r w:rsidRPr="00A577D7">
        <w:rPr>
          <w:rFonts w:ascii="Times New Roman" w:hAnsi="Times New Roman" w:cs="Times New Roman"/>
        </w:rPr>
        <w:tab/>
      </w:r>
      <w:r w:rsidRPr="00CF0459" w:rsidR="00CF0459">
        <w:rPr>
          <w:rFonts w:ascii="Times New Roman" w:hAnsi="Times New Roman" w:cs="Times New Roman"/>
          <w:u w:val="single"/>
        </w:rPr>
        <w:t>K bodu 1:</w:t>
      </w:r>
    </w:p>
    <w:p w:rsidR="00CF0459" w:rsidP="00CF0459">
      <w:pPr>
        <w:spacing w:before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Jedná sa o legislatívno – technickú úpravu textu v nadväznosti na navrhovanú úpravu v bodu 2.</w:t>
      </w:r>
    </w:p>
    <w:p w:rsidR="00CF0459" w:rsidP="00CF0459">
      <w:pPr>
        <w:spacing w:before="120"/>
        <w:ind w:firstLine="708"/>
        <w:jc w:val="both"/>
        <w:rPr>
          <w:rFonts w:ascii="Times New Roman" w:hAnsi="Times New Roman" w:cs="Times New Roman"/>
        </w:rPr>
      </w:pPr>
    </w:p>
    <w:p w:rsidR="00C63064" w:rsidRPr="00CF0459" w:rsidP="00C63064">
      <w:pPr>
        <w:spacing w:before="120"/>
        <w:jc w:val="both"/>
        <w:rPr>
          <w:rFonts w:ascii="Times New Roman" w:hAnsi="Times New Roman" w:cs="Times New Roman"/>
          <w:u w:val="single"/>
        </w:rPr>
      </w:pPr>
      <w:r w:rsidR="00CF0459">
        <w:rPr>
          <w:rFonts w:ascii="Times New Roman" w:hAnsi="Times New Roman" w:cs="Times New Roman"/>
        </w:rPr>
        <w:tab/>
      </w:r>
      <w:r w:rsidRPr="00CF0459" w:rsidR="00CF0459">
        <w:rPr>
          <w:rFonts w:ascii="Times New Roman" w:hAnsi="Times New Roman" w:cs="Times New Roman"/>
          <w:u w:val="single"/>
        </w:rPr>
        <w:t>K bodu 2:</w:t>
      </w:r>
    </w:p>
    <w:p w:rsidR="00CF0459" w:rsidP="00C63064">
      <w:pPr>
        <w:spacing w:before="120"/>
        <w:jc w:val="both"/>
        <w:rPr>
          <w:rFonts w:ascii="Times New Roman" w:hAnsi="Times New Roman" w:cs="Times New Roman"/>
        </w:rPr>
      </w:pPr>
      <w:r w:rsidR="0081313B">
        <w:rPr>
          <w:rFonts w:ascii="Times New Roman" w:hAnsi="Times New Roman" w:cs="Times New Roman"/>
        </w:rPr>
        <w:tab/>
        <w:t>N</w:t>
      </w:r>
      <w:r>
        <w:rPr>
          <w:rFonts w:ascii="Times New Roman" w:hAnsi="Times New Roman" w:cs="Times New Roman"/>
        </w:rPr>
        <w:t xml:space="preserve">avrhovaným ustanovením sa presnejšie </w:t>
      </w:r>
      <w:r w:rsidR="0081313B">
        <w:rPr>
          <w:rFonts w:ascii="Times New Roman" w:hAnsi="Times New Roman" w:cs="Times New Roman"/>
        </w:rPr>
        <w:t>vymedzuje</w:t>
      </w:r>
      <w:r>
        <w:rPr>
          <w:rFonts w:ascii="Times New Roman" w:hAnsi="Times New Roman" w:cs="Times New Roman"/>
        </w:rPr>
        <w:t xml:space="preserve">, ktoré podmienky prideľovania dotácií je potrebné ustanoviť v všeobecne záväzných právnych predpisoch vydávaných správcami kapitol. V súlade s požiadavkou transparentnosti a verejnej kontroly sa zároveň navrhuje, aby </w:t>
      </w:r>
      <w:r w:rsidR="00291033">
        <w:rPr>
          <w:rFonts w:ascii="Times New Roman" w:hAnsi="Times New Roman" w:cs="Times New Roman"/>
        </w:rPr>
        <w:t>poskytovatelia dotácií zverejňovali minimálne v rozsahu ustanovenom zákonom informácie a údaje o žiadateľoch dotácií, výške dotácií a spôsobe a procese ich pridelenia.</w:t>
      </w:r>
      <w:r>
        <w:rPr>
          <w:rFonts w:ascii="Times New Roman" w:hAnsi="Times New Roman" w:cs="Times New Roman"/>
        </w:rPr>
        <w:t xml:space="preserve"> </w:t>
      </w:r>
    </w:p>
    <w:p w:rsidR="00291033" w:rsidP="00C63064">
      <w:pPr>
        <w:spacing w:before="120"/>
        <w:jc w:val="both"/>
        <w:rPr>
          <w:rFonts w:ascii="Times New Roman" w:hAnsi="Times New Roman" w:cs="Times New Roman"/>
        </w:rPr>
      </w:pPr>
    </w:p>
    <w:p w:rsidR="00E1748C" w:rsidP="001C2353">
      <w:pPr>
        <w:spacing w:before="120"/>
        <w:jc w:val="both"/>
        <w:rPr>
          <w:rFonts w:ascii="Times New Roman" w:hAnsi="Times New Roman" w:cs="Times New Roman"/>
          <w:b/>
        </w:rPr>
      </w:pPr>
      <w:r w:rsidR="00CF0459">
        <w:rPr>
          <w:rFonts w:ascii="Times New Roman" w:hAnsi="Times New Roman" w:cs="Times New Roman"/>
          <w:b/>
        </w:rPr>
        <w:t>K Čl. II</w:t>
      </w:r>
    </w:p>
    <w:p w:rsidR="00CF0459" w:rsidRPr="00E1748C" w:rsidP="001C2353">
      <w:pPr>
        <w:spacing w:before="120"/>
        <w:jc w:val="both"/>
        <w:rPr>
          <w:rFonts w:ascii="Times New Roman" w:hAnsi="Times New Roman" w:cs="Times New Roman"/>
          <w:b/>
        </w:rPr>
      </w:pPr>
    </w:p>
    <w:p w:rsidR="001C1FC8" w:rsidP="001C1FC8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Vzhľadom na dĺžku legislatívneho procesu a potrebnú legisvakanciu</w:t>
      </w:r>
      <w:r w:rsidR="00CF0459">
        <w:rPr>
          <w:rFonts w:ascii="Times New Roman" w:hAnsi="Times New Roman" w:cs="Times New Roman"/>
        </w:rPr>
        <w:t xml:space="preserve"> sa navrhuje, aby tento</w:t>
      </w:r>
      <w:r>
        <w:rPr>
          <w:rFonts w:ascii="Times New Roman" w:hAnsi="Times New Roman" w:cs="Times New Roman"/>
        </w:rPr>
        <w:t xml:space="preserve"> zákon nadobudol účinnosť</w:t>
      </w:r>
      <w:r w:rsidR="00812BD6">
        <w:rPr>
          <w:rFonts w:ascii="Times New Roman" w:hAnsi="Times New Roman" w:cs="Times New Roman"/>
        </w:rPr>
        <w:t xml:space="preserve"> 1. januára 2008</w:t>
      </w:r>
      <w:r w:rsidR="00C63064">
        <w:rPr>
          <w:rFonts w:ascii="Times New Roman" w:hAnsi="Times New Roman" w:cs="Times New Roman"/>
        </w:rPr>
        <w:t>.</w:t>
      </w:r>
    </w:p>
    <w:p w:rsidR="001C1FC8" w:rsidP="001C1FC8">
      <w:pPr>
        <w:jc w:val="both"/>
        <w:rPr>
          <w:rFonts w:ascii="Times New Roman" w:hAnsi="Times New Roman" w:cs="Times New Roman"/>
        </w:rPr>
      </w:pPr>
    </w:p>
    <w:p w:rsidR="001C1FC8" w:rsidRPr="001C1FC8" w:rsidP="001C1FC8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1DF5C16"/>
    <w:multiLevelType w:val="hybridMultilevel"/>
    <w:tmpl w:val="5AC4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F16696"/>
    <w:multiLevelType w:val="hybridMultilevel"/>
    <w:tmpl w:val="A15CBA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6C655F"/>
    <w:multiLevelType w:val="hybridMultilevel"/>
    <w:tmpl w:val="1BEC9A9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5021"/>
    <w:rsid w:val="001C1FC8"/>
    <w:rsid w:val="001C2353"/>
    <w:rsid w:val="00291033"/>
    <w:rsid w:val="00412AF0"/>
    <w:rsid w:val="004F48BC"/>
    <w:rsid w:val="00612B6F"/>
    <w:rsid w:val="006149E1"/>
    <w:rsid w:val="0075420E"/>
    <w:rsid w:val="00812BD6"/>
    <w:rsid w:val="0081313B"/>
    <w:rsid w:val="00A51BA2"/>
    <w:rsid w:val="00A577D7"/>
    <w:rsid w:val="00BF405B"/>
    <w:rsid w:val="00C63064"/>
    <w:rsid w:val="00CF0459"/>
    <w:rsid w:val="00DB4CB7"/>
    <w:rsid w:val="00DD3877"/>
    <w:rsid w:val="00E1748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6149E1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4</Pages>
  <Words>695</Words>
  <Characters>3966</Characters>
  <Application>Microsoft Office Word</Application>
  <DocSecurity>0</DocSecurity>
  <Lines>0</Lines>
  <Paragraphs>0</Paragraphs>
  <ScaleCrop>false</ScaleCrop>
  <Company>Kancelaria NR SR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Odbor IT</dc:creator>
  <cp:lastModifiedBy>Lucia Zitnanska</cp:lastModifiedBy>
  <cp:revision>7</cp:revision>
  <cp:lastPrinted>2007-08-16T09:50:00Z</cp:lastPrinted>
  <dcterms:created xsi:type="dcterms:W3CDTF">2007-08-17T08:45:00Z</dcterms:created>
  <dcterms:modified xsi:type="dcterms:W3CDTF">2007-08-21T08:00:00Z</dcterms:modified>
</cp:coreProperties>
</file>