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  <w:sz w:val="28"/>
        </w:rPr>
      </w:pPr>
      <w:r>
        <w:rPr>
          <w:rFonts w:ascii="Times New Roman" w:hAnsi="Times New Roman" w:cs="Times New Roman"/>
          <w:bCs w:val="0"/>
          <w:caps/>
          <w:sz w:val="28"/>
        </w:rPr>
        <w:t>NÁrodná rada sLOVENSKEJ REPUBLIKY</w:t>
      </w:r>
    </w:p>
    <w:p>
      <w:pPr>
        <w:pStyle w:val="Heading3"/>
        <w:keepLines w:val="0"/>
        <w:tabs>
          <w:tab w:val="clear" w:pos="851"/>
        </w:tabs>
        <w:spacing w:before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IV. volebné obdobie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Heading3"/>
        <w:tabs>
          <w:tab w:val="clear" w:pos="851"/>
        </w:tabs>
        <w:spacing w:before="120" w:line="240" w:lineRule="auto"/>
        <w:jc w:val="left"/>
        <w:rPr>
          <w:rFonts w:ascii="Times New Roman" w:hAnsi="Times New Roman" w:cs="Times New Roman"/>
          <w:bCs w:val="0"/>
          <w:caps/>
        </w:rPr>
      </w:pPr>
    </w:p>
    <w:p>
      <w:pPr>
        <w:pStyle w:val="Heading3"/>
        <w:tabs>
          <w:tab w:val="clear" w:pos="851"/>
        </w:tabs>
        <w:spacing w:before="120" w:line="240" w:lineRule="auto"/>
        <w:jc w:val="left"/>
        <w:rPr>
          <w:rFonts w:ascii="Times New Roman" w:hAnsi="Times New Roman" w:cs="Times New Roman"/>
          <w:bCs w:val="0"/>
          <w:caps/>
        </w:rPr>
      </w:pPr>
      <w:r>
        <w:rPr>
          <w:rFonts w:ascii="Times New Roman" w:hAnsi="Times New Roman" w:cs="Times New Roman"/>
          <w:bCs w:val="0"/>
          <w:caps/>
        </w:rPr>
        <w:t xml:space="preserve">                                                                 Návrh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pStyle w:val="Heading2"/>
        <w:ind w:firstLine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     Zákon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..................2007,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ktorým sa </w:t>
      </w:r>
      <w:r>
        <w:rPr>
          <w:rFonts w:ascii="Times New Roman" w:hAnsi="Times New Roman" w:cs="Times New Roman"/>
        </w:rPr>
        <w:t xml:space="preserve">mení a dopĺňa zákon č. 478/2002 Z. z. o ochrane ovzdušia a ktorým sa dopĺňa zákon č. 401/1998 Z.z.  o poplatkoch za znečisťovanie ovzdušia v znení neskorších predpisov (zákon o ovzduší) v znení neskorších predpisov a  ktorým sa mení a  dopĺňa zákon </w:t>
      </w:r>
      <w:r>
        <w:rPr>
          <w:rFonts w:ascii="Times New Roman" w:hAnsi="Times New Roman" w:cs="Times New Roman"/>
          <w:bCs/>
        </w:rPr>
        <w:t>č. 401/1998 Z.z. o poplatkoch za znečisťovanie ovzdušia v znení neskorších predpisov</w:t>
      </w:r>
    </w:p>
    <w:p>
      <w:pPr>
        <w:pStyle w:val="Heading3"/>
        <w:tabs>
          <w:tab w:val="clear" w:pos="851"/>
        </w:tabs>
        <w:spacing w:before="120" w:line="240" w:lineRule="auto"/>
        <w:jc w:val="both"/>
        <w:rPr>
          <w:rFonts w:ascii="Times New Roman" w:hAnsi="Times New Roman" w:cs="Times New Roman"/>
          <w:b w:val="0"/>
        </w:rPr>
      </w:pPr>
    </w:p>
    <w:p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</w:rPr>
      </w:pPr>
    </w:p>
    <w:p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I.</w:t>
      </w:r>
    </w:p>
    <w:p>
      <w:pPr>
        <w:pStyle w:val="BodyText"/>
        <w:tabs>
          <w:tab w:val="left" w:pos="-180"/>
          <w:tab w:val="clear" w:pos="851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478/2002 Z. z. o ochrane ovzdušia a ktorým sa dopĺňa zákon č. 401/1998 Z.z.  o poplatkoch za znečisťovanie ovzdušia (zákon o ovzduší) v znení zákona č. 245/2003 Z.z., zákona č. 525/2003 Z.z., zákona č. 572/2004 Z.z., zákona č. 541/2004 Z.z., zákona č. 587/2004 Z.z., zákona č. 725/2004 Z.z., zákona č 230/2005 Z.z., zákona č. 479/2005 Z.z., zákona č.532/2005 Z.z., zákona č. 571/2005 Z.z. a zákona č. 203/2007 Z.z. sa mení a dopĺňa takto:</w:t>
      </w:r>
    </w:p>
    <w:p>
      <w:pPr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 § 40 ods. 9 sa číslo „2010“ nahrádza číslom „2007“.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II.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1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Zákon č. 401/1998 Z.z. o poplatkoch za znečisťovanie ovzdušia v znení zákona č. 161/2001 Z.z., zákona č. 553/2001 Z.z., zákona č. 478/2002 Z.z.,  zákona č.525/2003 Z.z.,  zákona č. 587/2004 Z.z., zákona č. 571/2005 Z.z. a zákona č. 203/2007 Z.z. sa mení a dopĺňa takto: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 prílohe č.2 tabuľka č. 3 znie:</w:t>
      </w:r>
    </w:p>
    <w:p>
      <w:pPr>
        <w:rPr>
          <w:rFonts w:ascii="Times New Roman" w:hAnsi="Times New Roman" w:cs="Times New Roman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„Tabuľka č. 3: Koeficienty emisného limitu, koeficienty prekročenia emisnej kvóty  a   kompenzačné koeficienty  pre všetky znečisťujúce látky podliehajúce    poplatkovej  povinnosti pre všetkých znečisťovateľov ovzdušia, ktorí užívajú hnedé uhlie v množstve nad 30 % ročnej spotreby majúce pôvod na územ</w:t>
      </w:r>
      <w:r>
        <w:rPr>
          <w:rFonts w:ascii="Times New Roman" w:hAnsi="Times New Roman" w:cs="Times New Roman"/>
        </w:rPr>
        <w:t>í Slovenskej republiky</w:t>
      </w:r>
    </w:p>
    <w:p>
      <w:pPr>
        <w:pStyle w:val="BodyTextIndent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992"/>
        <w:gridCol w:w="1701"/>
        <w:gridCol w:w="1276"/>
        <w:gridCol w:w="1543"/>
        <w:gridCol w:w="1315"/>
        <w:gridCol w:w="131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Trieda A a B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prekročená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dodržaný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Trieda A</w:t>
            </w:r>
            <w:r>
              <w:rPr>
                <w:rFonts w:ascii="Times New Roman" w:hAnsi="Times New Roman" w:cs="Times New Roman"/>
                <w:vertAlign w:val="superscript"/>
              </w:rPr>
              <w:t>4)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prekročený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Údaje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nezistené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(§ 5 ods. 2)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Trieda B</w:t>
            </w:r>
            <w:r>
              <w:rPr>
                <w:rFonts w:ascii="Times New Roman" w:hAnsi="Times New Roman" w:cs="Times New Roman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ELB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neskôr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>
      <w:pPr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„.</w:t>
      </w:r>
    </w:p>
    <w:p>
      <w:pPr>
        <w:ind w:left="7788" w:firstLine="708"/>
        <w:rPr>
          <w:rFonts w:ascii="Times New Roman" w:hAnsi="Times New Roman" w:cs="Times New Roman"/>
        </w:rPr>
      </w:pPr>
    </w:p>
    <w:p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Čl. III.</w:t>
      </w:r>
    </w:p>
    <w:p>
      <w:pPr>
        <w:pStyle w:val="BodyText"/>
        <w:spacing w:before="0" w:after="0" w:line="240" w:lineRule="auto"/>
        <w:ind w:firstLine="0"/>
        <w:rPr>
          <w:rFonts w:ascii="Times New Roman" w:hAnsi="Times New Roman" w:cs="Times New Roman"/>
        </w:rPr>
      </w:pPr>
    </w:p>
    <w:p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Tento zákon nadobúda účinnosť 1. januára 2008.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 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00000001" w:csb1="00000000"/>
  </w:font>
  <w:font w:name="Arial"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2915"/>
    <w:multiLevelType w:val="hybridMultilevel"/>
    <w:tmpl w:val="001E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E556CE"/>
    <w:multiLevelType w:val="multilevel"/>
    <w:tmpl w:val="E01E5D6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13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firstLine="708"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ind w:left="3540" w:firstLine="708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851"/>
      </w:tabs>
      <w:spacing w:before="240" w:after="120" w:line="240" w:lineRule="atLeast"/>
      <w:ind w:firstLine="851"/>
      <w:jc w:val="both"/>
    </w:pPr>
  </w:style>
  <w:style w:type="paragraph" w:styleId="BodyTextIndent3">
    <w:name w:val="Body Text Indent 3"/>
    <w:basedOn w:val="Normal"/>
    <w:pPr>
      <w:ind w:left="1560" w:hanging="1560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Normln">
    <w:name w:val="Norm‡ln’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customStyle="1" w:styleId="Zkladntext">
    <w:name w:val="Z‡kladn’ text"/>
    <w:basedOn w:val="Normln"/>
    <w:pPr>
      <w:jc w:val="left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340</Words>
  <Characters>1938</Characters>
  <Application>Microsoft Office Word</Application>
  <DocSecurity>0</DocSecurity>
  <Lines>0</Lines>
  <Paragraphs>0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Slov. hydrometeorologický úst</dc:creator>
  <cp:lastModifiedBy>.</cp:lastModifiedBy>
  <cp:revision>2</cp:revision>
  <cp:lastPrinted>2007-05-31T10:41:00Z</cp:lastPrinted>
  <dcterms:created xsi:type="dcterms:W3CDTF">2007-08-07T09:40:00Z</dcterms:created>
  <dcterms:modified xsi:type="dcterms:W3CDTF">2007-08-07T09:40:00Z</dcterms:modified>
</cp:coreProperties>
</file>