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7271" w:rsidRPr="0061705D" w:rsidP="00E672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61705D">
        <w:rPr>
          <w:rFonts w:ascii="Times New Roman" w:hAnsi="Times New Roman" w:cs="Times New Roman"/>
          <w:b/>
          <w:bCs/>
          <w:sz w:val="24"/>
          <w:szCs w:val="24"/>
        </w:rPr>
        <w:t>Výbor</w:t>
      </w:r>
    </w:p>
    <w:p w:rsidR="00E67271" w:rsidRPr="0061705D" w:rsidP="00E672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E67271" w:rsidRPr="0061705D" w:rsidP="00E67271">
      <w:pPr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E67271" w:rsidP="00E67271">
      <w:pPr>
        <w:rPr>
          <w:rFonts w:ascii="Times New Roman" w:hAnsi="Times New Roman" w:cs="Times New Roman"/>
          <w:sz w:val="24"/>
          <w:szCs w:val="24"/>
        </w:rPr>
      </w:pPr>
    </w:p>
    <w:p w:rsidR="00E67271" w:rsidRPr="0061705D" w:rsidP="00E67271">
      <w:pPr>
        <w:rPr>
          <w:rFonts w:ascii="Times New Roman" w:hAnsi="Times New Roman" w:cs="Times New Roman"/>
          <w:sz w:val="24"/>
          <w:szCs w:val="24"/>
        </w:rPr>
      </w:pPr>
    </w:p>
    <w:p w:rsidR="00E67271" w:rsidRPr="0061705D" w:rsidP="00E67271">
      <w:pPr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17</w:t>
      </w:r>
      <w:r>
        <w:rPr>
          <w:rFonts w:ascii="Times New Roman" w:hAnsi="Times New Roman" w:cs="Times New Roman"/>
          <w:sz w:val="24"/>
          <w:szCs w:val="24"/>
        </w:rPr>
        <w:t>. schôdza výboru</w:t>
      </w:r>
      <w:r w:rsidRPr="00617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E67271" w:rsidP="00E67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7271" w:rsidP="00E67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7271" w:rsidRPr="0061705D" w:rsidP="00E67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7271" w:rsidRPr="0061705D" w:rsidP="00E67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</w:p>
    <w:p w:rsidR="00E67271" w:rsidRPr="0061705D" w:rsidP="00E6727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U z n e s e n i e</w:t>
      </w:r>
    </w:p>
    <w:p w:rsidR="00E67271" w:rsidRPr="0061705D" w:rsidP="00E67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E67271" w:rsidRPr="0061705D" w:rsidP="00E67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E67271" w:rsidRPr="0061705D" w:rsidP="00E67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 7. júna</w:t>
      </w:r>
      <w:r w:rsidRPr="0061705D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E67271" w:rsidP="00E67271">
      <w:pPr>
        <w:jc w:val="center"/>
        <w:rPr>
          <w:rFonts w:ascii="Times New Roman" w:hAnsi="Times New Roman" w:cs="Times New Roman"/>
        </w:rPr>
      </w:pPr>
    </w:p>
    <w:p w:rsidR="00E67271" w:rsidRPr="00E67271" w:rsidP="00E67271">
      <w:pPr>
        <w:jc w:val="both"/>
        <w:rPr>
          <w:rFonts w:ascii="Times New Roman" w:hAnsi="Times New Roman" w:cs="Times New Roman"/>
          <w:sz w:val="24"/>
          <w:szCs w:val="24"/>
        </w:rPr>
      </w:pPr>
      <w:r w:rsidRPr="00E67271">
        <w:rPr>
          <w:rFonts w:ascii="Times New Roman" w:hAnsi="Times New Roman" w:cs="Times New Roman"/>
          <w:sz w:val="24"/>
          <w:szCs w:val="24"/>
        </w:rPr>
        <w:t xml:space="preserve">k vládnemu návrhu zákona o registri trestov </w:t>
      </w:r>
      <w:r w:rsidRPr="00E67271">
        <w:rPr>
          <w:rFonts w:ascii="Times New Roman" w:hAnsi="Times New Roman" w:cs="Times New Roman"/>
          <w:sz w:val="24"/>
          <w:szCs w:val="24"/>
        </w:rPr>
        <w:t>a o zmene a doplnení niektorých zákonov (tlač 285)</w:t>
      </w:r>
    </w:p>
    <w:p w:rsidR="00E67271" w:rsidRPr="00C7694F" w:rsidP="00E67271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E67271" w:rsidRPr="00C7694F" w:rsidP="00E672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E67271" w:rsidRPr="00C7694F" w:rsidP="00E672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E67271" w:rsidRPr="00C7694F" w:rsidP="00E67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271" w:rsidRPr="0061705D" w:rsidP="00E67271">
      <w:pPr>
        <w:jc w:val="both"/>
        <w:rPr>
          <w:rFonts w:ascii="Times New Roman" w:hAnsi="Times New Roman" w:cs="Times New Roman"/>
          <w:sz w:val="24"/>
          <w:szCs w:val="24"/>
        </w:rPr>
      </w:pPr>
      <w:r w:rsidRPr="00BF034D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F034D">
        <w:rPr>
          <w:rFonts w:ascii="Times New Roman" w:hAnsi="Times New Roman" w:cs="Times New Roman"/>
          <w:sz w:val="24"/>
          <w:szCs w:val="24"/>
        </w:rPr>
        <w:t xml:space="preserve"> návrh </w:t>
      </w:r>
      <w:r w:rsidRPr="00E67271">
        <w:rPr>
          <w:rFonts w:ascii="Times New Roman" w:hAnsi="Times New Roman" w:cs="Times New Roman"/>
          <w:sz w:val="24"/>
          <w:szCs w:val="24"/>
        </w:rPr>
        <w:t>zákona o registri trestov a o zmene a doplnení niektorých zákonov (tlač 285)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A22B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7271" w:rsidRPr="00C7694F" w:rsidP="00E67271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E67271" w:rsidRPr="00C7694F" w:rsidP="00E67271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A. s ú h l a 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s í </w:t>
      </w:r>
    </w:p>
    <w:p w:rsidR="00E67271" w:rsidRPr="00E67271" w:rsidP="00E67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 </w:t>
      </w:r>
      <w:r w:rsidRPr="00BF034D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BF034D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BF034D">
        <w:rPr>
          <w:rFonts w:ascii="Times New Roman" w:hAnsi="Times New Roman" w:cs="Times New Roman"/>
          <w:sz w:val="24"/>
          <w:szCs w:val="24"/>
        </w:rPr>
        <w:t xml:space="preserve"> </w:t>
      </w:r>
      <w:r w:rsidRPr="00E67271">
        <w:rPr>
          <w:rFonts w:ascii="Times New Roman" w:hAnsi="Times New Roman" w:cs="Times New Roman"/>
          <w:sz w:val="24"/>
          <w:szCs w:val="24"/>
        </w:rPr>
        <w:t>zákona o registri trestov a o zmene a doplnení niektorých zákonov (tlač 285)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7271" w:rsidRPr="00C7694F" w:rsidP="00E67271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E67271" w:rsidRPr="00C7694F" w:rsidP="00E6727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>B. o d p o r ú č a</w:t>
      </w:r>
    </w:p>
    <w:p w:rsidR="00E67271" w:rsidRPr="00C7694F" w:rsidP="00E672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4F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E67271" w:rsidP="00E67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F034D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F034D">
        <w:rPr>
          <w:rFonts w:ascii="Times New Roman" w:hAnsi="Times New Roman" w:cs="Times New Roman"/>
          <w:sz w:val="24"/>
          <w:szCs w:val="24"/>
        </w:rPr>
        <w:t xml:space="preserve"> návrh </w:t>
      </w:r>
      <w:r w:rsidRPr="00E67271">
        <w:rPr>
          <w:rFonts w:ascii="Times New Roman" w:hAnsi="Times New Roman" w:cs="Times New Roman"/>
          <w:sz w:val="24"/>
          <w:szCs w:val="24"/>
        </w:rPr>
        <w:t xml:space="preserve">zákona o registri trestov a o zmene a doplnení niektorých zákonov (tlač </w:t>
      </w:r>
      <w:r w:rsidRPr="00E67271">
        <w:rPr>
          <w:rFonts w:ascii="Times New Roman" w:hAnsi="Times New Roman" w:cs="Times New Roman"/>
          <w:sz w:val="24"/>
          <w:szCs w:val="24"/>
        </w:rPr>
        <w:t>285)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1EF">
        <w:rPr>
          <w:rFonts w:ascii="Times New Roman" w:hAnsi="Times New Roman" w:cs="Times New Roman"/>
          <w:b/>
          <w:sz w:val="24"/>
          <w:szCs w:val="24"/>
        </w:rPr>
        <w:t>schváliť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EAC">
        <w:rPr>
          <w:rFonts w:ascii="Times New Roman" w:hAnsi="Times New Roman" w:cs="Times New Roman"/>
          <w:sz w:val="24"/>
          <w:szCs w:val="24"/>
        </w:rPr>
        <w:t>s t</w:t>
      </w:r>
      <w:r w:rsidR="00E9083D">
        <w:rPr>
          <w:rFonts w:ascii="Times New Roman" w:hAnsi="Times New Roman" w:cs="Times New Roman"/>
          <w:sz w:val="24"/>
          <w:szCs w:val="24"/>
        </w:rPr>
        <w:t>ýmito</w:t>
      </w:r>
      <w:r w:rsidRPr="00CD5EAC">
        <w:rPr>
          <w:rFonts w:ascii="Times New Roman" w:hAnsi="Times New Roman" w:cs="Times New Roman"/>
          <w:sz w:val="24"/>
          <w:szCs w:val="24"/>
        </w:rPr>
        <w:t xml:space="preserve"> pripomienk</w:t>
      </w:r>
      <w:r w:rsidR="00E9083D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, ako </w:t>
      </w:r>
      <w:r w:rsidR="00E9083D">
        <w:rPr>
          <w:rFonts w:ascii="Times New Roman" w:hAnsi="Times New Roman" w:cs="Times New Roman"/>
          <w:sz w:val="24"/>
          <w:szCs w:val="24"/>
        </w:rPr>
        <w:t xml:space="preserve">sú 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 w:rsidR="00E9083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v prílohe tohto uznesenia;</w:t>
      </w:r>
    </w:p>
    <w:p w:rsidR="00E67271" w:rsidRPr="00C7694F" w:rsidP="00E67271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E67271" w:rsidRPr="00C7694F" w:rsidP="00E672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E67271" w:rsidRPr="00C7694F" w:rsidP="00E672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E67271" w:rsidRPr="00C7694F" w:rsidP="00E67271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predložiť stanovisko výboru k uvedenému  </w:t>
      </w:r>
      <w:r>
        <w:rPr>
          <w:rFonts w:ascii="Times New Roman" w:hAnsi="Times New Roman" w:cs="Times New Roman"/>
          <w:sz w:val="24"/>
          <w:szCs w:val="24"/>
        </w:rPr>
        <w:t xml:space="preserve">vládnemu </w:t>
      </w:r>
      <w:r w:rsidRPr="00C7694F">
        <w:rPr>
          <w:rFonts w:ascii="Times New Roman" w:hAnsi="Times New Roman" w:cs="Times New Roman"/>
          <w:sz w:val="24"/>
          <w:szCs w:val="24"/>
        </w:rPr>
        <w:t xml:space="preserve">návrhu zákona predsedovi  </w:t>
      </w:r>
      <w:r>
        <w:rPr>
          <w:rFonts w:ascii="Times New Roman" w:hAnsi="Times New Roman" w:cs="Times New Roman"/>
          <w:sz w:val="24"/>
          <w:szCs w:val="24"/>
        </w:rPr>
        <w:t xml:space="preserve">Ústavnoprávneho výboru </w:t>
      </w:r>
      <w:r w:rsidRPr="00C7694F">
        <w:rPr>
          <w:rFonts w:ascii="Times New Roman" w:hAnsi="Times New Roman" w:cs="Times New Roman"/>
          <w:sz w:val="24"/>
          <w:szCs w:val="24"/>
        </w:rPr>
        <w:t>Národnej rady Slovenskej r</w:t>
      </w:r>
      <w:r>
        <w:rPr>
          <w:rFonts w:ascii="Times New Roman" w:hAnsi="Times New Roman" w:cs="Times New Roman"/>
          <w:sz w:val="24"/>
          <w:szCs w:val="24"/>
        </w:rPr>
        <w:t>epubli</w:t>
      </w:r>
      <w:r>
        <w:rPr>
          <w:rFonts w:ascii="Times New Roman" w:hAnsi="Times New Roman" w:cs="Times New Roman"/>
          <w:sz w:val="24"/>
          <w:szCs w:val="24"/>
        </w:rPr>
        <w:t>ky.</w:t>
      </w:r>
    </w:p>
    <w:p w:rsidR="00E67271" w:rsidRPr="00C7694F" w:rsidP="00E6727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E67271" w:rsidP="00E6727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67271" w:rsidRPr="00C7694F" w:rsidP="00E6727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7271" w:rsidRPr="00C7694F" w:rsidP="00E67271">
      <w:pPr>
        <w:jc w:val="both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E67271" w:rsidRPr="00C7694F" w:rsidP="00E67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271" w:rsidRPr="00C7694F" w:rsidP="00E672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4F">
        <w:rPr>
          <w:rFonts w:ascii="Times New Roman" w:hAnsi="Times New Roman" w:cs="Times New Roman"/>
          <w:b/>
          <w:sz w:val="24"/>
          <w:szCs w:val="24"/>
        </w:rPr>
        <w:t xml:space="preserve">   Renáta Zm</w:t>
      </w:r>
      <w:r w:rsidRPr="00C7694F">
        <w:rPr>
          <w:rFonts w:ascii="Times New Roman" w:hAnsi="Times New Roman" w:cs="Times New Roman"/>
          <w:b/>
          <w:sz w:val="24"/>
          <w:szCs w:val="24"/>
        </w:rPr>
        <w:t>ajkovičová</w:t>
      </w:r>
    </w:p>
    <w:p w:rsidR="00E67271" w:rsidRPr="00C7694F" w:rsidP="00E67271">
      <w:pPr>
        <w:jc w:val="both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E67271" w:rsidP="00E67271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p w:rsidR="00E9083D">
      <w:pPr>
        <w:rPr>
          <w:rFonts w:ascii="Times New Roman" w:hAnsi="Times New Roman" w:cs="Times New Roman"/>
        </w:rPr>
      </w:pPr>
    </w:p>
    <w:p w:rsidR="00E9083D">
      <w:pPr>
        <w:rPr>
          <w:rFonts w:ascii="Times New Roman" w:hAnsi="Times New Roman" w:cs="Times New Roman"/>
        </w:rPr>
      </w:pPr>
    </w:p>
    <w:p w:rsidR="00E9083D">
      <w:pPr>
        <w:rPr>
          <w:rFonts w:ascii="Times New Roman" w:hAnsi="Times New Roman" w:cs="Times New Roman"/>
        </w:rPr>
      </w:pPr>
    </w:p>
    <w:p w:rsidR="00E9083D">
      <w:pPr>
        <w:rPr>
          <w:rFonts w:ascii="Times New Roman" w:hAnsi="Times New Roman" w:cs="Times New Roman"/>
        </w:rPr>
      </w:pPr>
    </w:p>
    <w:p w:rsidR="00E9083D" w:rsidRPr="00E908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E9083D">
        <w:rPr>
          <w:rFonts w:ascii="Times New Roman" w:hAnsi="Times New Roman" w:cs="Times New Roman"/>
          <w:sz w:val="22"/>
          <w:szCs w:val="22"/>
        </w:rPr>
        <w:t>Príloha k uzn. č. 77 – tlač 285</w:t>
      </w:r>
    </w:p>
    <w:p w:rsidR="00E9083D" w:rsidRPr="00E9083D">
      <w:pPr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1.  K § 1 ods. 4 písm. b)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V písmene b) slová „podľa osobitného zákona“ sa nahrádzajú slovami „uvedeným</w:t>
      </w:r>
      <w:r w:rsidRPr="00E9083D">
        <w:rPr>
          <w:rFonts w:ascii="Times New Roman" w:hAnsi="Times New Roman" w:cs="Times New Roman"/>
          <w:sz w:val="22"/>
          <w:szCs w:val="22"/>
        </w:rPr>
        <w:t xml:space="preserve"> v § 12 a 14“.</w:t>
      </w:r>
    </w:p>
    <w:p w:rsidR="00E9083D" w:rsidP="00E9083D">
      <w:pPr>
        <w:ind w:left="3538"/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3538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Navrhovanou úpravou sa spresňuje okruch orgánov, ktorým sa údaje a informácie z registra trestov poskytujú.</w:t>
      </w:r>
    </w:p>
    <w:p w:rsidR="00E9083D" w:rsidRP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2. K § 1  ods. 5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Za slová „osobitným zákonom</w:t>
      </w:r>
      <w:r w:rsidRPr="00E9083D">
        <w:rPr>
          <w:rFonts w:ascii="Times New Roman" w:hAnsi="Times New Roman" w:cs="Times New Roman"/>
          <w:sz w:val="22"/>
          <w:szCs w:val="22"/>
          <w:vertAlign w:val="superscript"/>
        </w:rPr>
        <w:t>3)</w:t>
      </w:r>
      <w:r w:rsidRPr="00E9083D">
        <w:rPr>
          <w:rFonts w:ascii="Times New Roman" w:hAnsi="Times New Roman" w:cs="Times New Roman"/>
          <w:sz w:val="22"/>
          <w:szCs w:val="22"/>
        </w:rPr>
        <w:t>“ sa vkladajú slová „upravujúcim ochranu osobných údajov“.</w:t>
      </w:r>
    </w:p>
    <w:p w:rsid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Vzhľadom na to, že poznámka pod čiarou má len  informatívny  charakter, je potrebné priamo v normatívnom texte bližšie špecifikovať osobitný zákon, v súlade s ktorým sa postupuje pri vedení evidencie.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3. K § 9 ods. 2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Slová „oprávneným osobám na písomnú žiadosť“ sa nahrádzajú slovami „oprávneným orgánom uvedeným v tomto zákone a osobám uvedeným v § 15 a 16, a to na ich písomnú žiadosť“.</w:t>
      </w:r>
    </w:p>
    <w:p w:rsid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Navrhovanou úpravou sa spresňuje okruh osôb, ktorým sa poskytujú údaje z úschovne dokumentácie.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4. K § 10 ods. 10 písm. b)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V písme</w:t>
      </w:r>
      <w:r w:rsidRPr="00E9083D">
        <w:rPr>
          <w:rFonts w:ascii="Times New Roman" w:hAnsi="Times New Roman" w:cs="Times New Roman"/>
          <w:sz w:val="22"/>
          <w:szCs w:val="22"/>
        </w:rPr>
        <w:t>ne b) sa za slová „osobitného zákona</w:t>
      </w:r>
      <w:r w:rsidRPr="00E9083D">
        <w:rPr>
          <w:rFonts w:ascii="Times New Roman" w:hAnsi="Times New Roman" w:cs="Times New Roman"/>
          <w:sz w:val="22"/>
          <w:szCs w:val="22"/>
          <w:vertAlign w:val="superscript"/>
        </w:rPr>
        <w:t>5)</w:t>
      </w:r>
      <w:r w:rsidRPr="00E9083D">
        <w:rPr>
          <w:rFonts w:ascii="Times New Roman" w:hAnsi="Times New Roman" w:cs="Times New Roman"/>
          <w:sz w:val="22"/>
          <w:szCs w:val="22"/>
        </w:rPr>
        <w:t>“ vkladajú slová „upravujúceho osvedčovanie podpisov“.</w:t>
      </w:r>
    </w:p>
    <w:p w:rsidR="00E9083D" w:rsidRP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Vzhľadom na to, že poznámka pod čiarou má len informatívny charakter, navrhuje sa priamo v normatívnom texte bližšie špecifikovať právny predpis, podľa ktorého postupuje obec pri overovaní správnosti údajov uvedených v žiadosti o výpis z registra trestov.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5. K § 13 ods. 3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Slová „zákonom ustanovených oprávnených orgánov alebo oprávnenej osoby a na zákonom ustanovený účel“ sa nahrádzajú slovami „oprávnených orgánov alebo oprávnenej osoby uvedených v tomto zákone a len na zákonom ustanovený účel“.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3538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Navrhovanou úpravou s spresňuje okruh orgánov a osôb,  ktorým sa vydáva odpis registra trestov.</w:t>
      </w:r>
    </w:p>
    <w:p w:rsidR="00E9083D" w:rsidRP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 xml:space="preserve">6. K § 13 ods. 5 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V prvej vete  na konci za slovami „generálnej prokuratúre“ sa bodka nahrádza bodkočiarkou a nadväzujúce slová „Určená osoba“ sa nahrádzajú slovami „táto osoba“.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283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Ide o legislatívnu úpravu.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7 K § 13 ods. 7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Slová „a technickej služby, v ktorej sa oprávnená osoba“ sa nahrádzajú slovami „alebo technickej služby na ochranu majetku a osoby (ďalej len „technická služba“) prevádzkovaných podľa osobitného zákona</w:t>
      </w:r>
      <w:r w:rsidRPr="00E9083D">
        <w:rPr>
          <w:rFonts w:ascii="Times New Roman" w:hAnsi="Times New Roman" w:cs="Times New Roman"/>
          <w:sz w:val="22"/>
          <w:szCs w:val="22"/>
          <w:vertAlign w:val="superscript"/>
        </w:rPr>
        <w:t>7)</w:t>
      </w:r>
      <w:r w:rsidRPr="00E9083D">
        <w:rPr>
          <w:rFonts w:ascii="Times New Roman" w:hAnsi="Times New Roman" w:cs="Times New Roman"/>
          <w:sz w:val="22"/>
          <w:szCs w:val="22"/>
        </w:rPr>
        <w:t>, v ktorej sa oprávnená osoba“.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Poznámka pod čiarou k odkazu 7 znie: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„7) Zákon č. 473/2005 Z. z. o poskytovaní služieb v oblasti súkromnej bezpečnosti a o zmene a doplnení niektorých zákonov (zákon o súkromnej   bezpečnosti).“.</w:t>
      </w:r>
    </w:p>
    <w:p w:rsidR="00E9083D" w:rsidRPr="00E9083D" w:rsidP="00E9083D">
      <w:pPr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Navrhovanou úpravou sa priamo v normatívnom texte bližšie vymedzuje bezpečnostná služba a technická služba, ktorej uchádzači o zamestnanie alebo zamestnanci sú oprávnenými </w:t>
      </w:r>
      <w:r w:rsidRPr="00E9083D">
        <w:rPr>
          <w:rFonts w:ascii="Times New Roman" w:hAnsi="Times New Roman" w:cs="Times New Roman"/>
          <w:sz w:val="22"/>
          <w:szCs w:val="22"/>
        </w:rPr>
        <w:t>osobami, ktorým sa vydáva odpis registra trestov.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8. K § 17 ods. 2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V prvej a druhej vete slová „Žiadosť podľa odseku“ sa nahrádzajú slovami „Subjekt uvedený v odseku“ a slová „sa podáva“ sa nahrádzajú slovami „podáva žiadosť“.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283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Ide o spresnenie navrh</w:t>
      </w:r>
      <w:r w:rsidRPr="00E9083D">
        <w:rPr>
          <w:rFonts w:ascii="Times New Roman" w:hAnsi="Times New Roman" w:cs="Times New Roman"/>
          <w:sz w:val="22"/>
          <w:szCs w:val="22"/>
        </w:rPr>
        <w:t>ovaného normatívneho textu.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9. K § 20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Slová „v znení zákona č. 48/2002 Z. z., zákona č. 418/2002 Z. z. a zákona č. 530/2004 Z.z.“ sa nahrádzajú slovami „v znení Čl. IV zákona č. 48/2002 Z. z., Čl. I zákona č. 418/2002 Z. z. a Čl. IV zákona č. 530/2004 Z. z.“.</w:t>
      </w:r>
    </w:p>
    <w:p w:rsidR="00E9083D" w:rsidRPr="00E9083D" w:rsidP="00E9083D">
      <w:pPr>
        <w:ind w:left="3540" w:firstLine="75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Ide o legislatívno-technickú úpravu navrhovanú v súlade s legislatívnymi pravidlami tvorby zákonov č. 19/1997 Z.z. (58. bod legislatívno-technických pravidiel).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10. K Čl. VI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V 3. bode sa slová „§ 16“ nahrádzajú slovami „§ 15“. 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3540" w:firstLine="75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Navrhovanou úpravou sa odstraňuje nesprávne  číselné označenie paragrafu, v ktorom sa nachádza dotknuté ustanovenie.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11. K Čl. XIV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Pred 1. bod sa vkladá nový 1. bod, ktorý znie: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„1. V § 4 ods. 3  sa čiarka za slovami „odsúdený za úmyselný trestný čin“  nahrádza slovom „alebo“, čiarka za slovami „patentového zástupcu“ sa  nahrádza bodkou a vypúšťajú sa slová „a ak ide o obzvlášť závažný úmyselný trestný čin, trestný čin zneužitia právomoci verejného činiteľa, trestný čin prijímania úplatku a inej nenáležitej výhody, trestný čin podplácania a trestný čin nepriamej korupcie, ani ten, komu bolo odsúdenie zahladené alebo na ktorého sa hľadí, akoby nebol za taký trestný čin odsúdený podľa osobitného predpisu.</w:t>
      </w:r>
      <w:r w:rsidRPr="00E9083D">
        <w:rPr>
          <w:rFonts w:ascii="Times New Roman" w:hAnsi="Times New Roman" w:cs="Times New Roman"/>
          <w:sz w:val="22"/>
          <w:szCs w:val="22"/>
          <w:vertAlign w:val="superscript"/>
        </w:rPr>
        <w:t>2)</w:t>
      </w:r>
      <w:r w:rsidRPr="00E9083D">
        <w:rPr>
          <w:rFonts w:ascii="Times New Roman" w:hAnsi="Times New Roman" w:cs="Times New Roman"/>
          <w:sz w:val="22"/>
          <w:szCs w:val="22"/>
        </w:rPr>
        <w:t>“. Zároveň sa vypúšťa poznámka pod čiarou k odkazu 3.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Doterajšie body 1 a 2 sa označia ako body 2 a 3.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Vzhľadom na to, že podľa novelizovaného ustanovenia § 4 ods. 4 (1. bod) sa bude bezúhonnosť preukazovať namiesto odpisom registra trestov len výpisom z registra trestov, v ktorom sa uvádzajú iba nezahladené odsúdenia, ak sa podľa rozhodnutia súdu alebo zo zákona nehľadí na páchateľa ako keby nebol odsúdený, navrhuje sa premietnuť túto skutočnosť aj v platnom ustanovení § 4 ods. 3, kde sa vymedzuje bezúhonnosť. Rovnaká úprava je  obsiahnutá v predloženom návrhu zákona v  Čl. XI a XII. 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12. K Čl. XVII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Pred 1. bod sa vkladá nový 1. bod, ktorý znie: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„1. V § 21 ods. 2 sa bodkočiarka za slovom „podnikaním“ nahrádza bodkou a vypúšťajú sa slová „bezúhonná nie je ani fyzická osoba, ktorá bola právoplatne odsúdená za obzvlášť závažný úmyselný trestný čin, trestný čin zneužívania právomoci verejného činiteľa, trestný čin prijímania úplatku a inej nenáležitej výhody, trestný čin podplácania alebo trestný čin nepriamej korupcie, i keď sa na ňu hľadí, akoby nebola pre takýto trestný čin odsúdená.“.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Doterajšie body 1. a 2. sa označia ako body 2. a 3.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Vzhľadom na to, že podľa novelizovaného ustanovenia § 22 ods. 2 a § 24 ods. 3 (1. a 2. bod) sa bude bezúhonnosť preukazovať namiesto odpisom registra trestov len výpisom z registra trestov, v ktorom sa uvádzajú iba nezahladené odsúdenia, ak sa podľa rozhodnutia súdu alebo zo zákona nehľadí na páchateľa ako keby nebol odsúdený, navrhuje sa premietnuť túto skutočnosť aj v platnom ustanovení § 21 ods. 2, kde sa vymedzuje bezúhonnosť. Rovnako je táto problematika riešená v predloženom návrhu zákona v Čl. XI a XII.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  <w:u w:val="single"/>
        </w:rPr>
        <w:t>13. K Čl. XIX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Za 6. bod sa vkladá nový 7. bod, ktorý znie: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>„7. V § 75 ods. 1 písm. j) sa slová „písm. c)“ nahrádzajú slovami „písm. d)“.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     Doterajšie body  7. až 9. sa označia ako body 8. až 10.</w:t>
      </w:r>
      <w:r w:rsidRPr="00E9083D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</w:p>
    <w:p w:rsidR="00E9083D" w:rsidRPr="00E9083D" w:rsidP="00E9083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E9083D" w:rsidRPr="00E9083D" w:rsidP="00E9083D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E9083D">
        <w:rPr>
          <w:rFonts w:ascii="Times New Roman" w:hAnsi="Times New Roman" w:cs="Times New Roman"/>
          <w:sz w:val="22"/>
          <w:szCs w:val="22"/>
        </w:rPr>
        <w:t xml:space="preserve">Ide o legislatívnu úpravu. Vzhľadom na to, že v navrhovanom ustanovení obsiahnutom v 3. bode sa v § 35 ods. 4 vkladá nové písmeno b) a doterajšie písmená b) až d) sa označujú ako c) až e), je nevyhnutné túto zmenu zohľadniť aj v platnom § 75 kde sa odkazuje na pôvodný § 35 ods. 4 písm. c).     </w:t>
      </w:r>
    </w:p>
    <w:p w:rsidR="00E9083D" w:rsidRPr="00E9083D" w:rsidP="00E9083D">
      <w:pPr>
        <w:rPr>
          <w:rFonts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73F78"/>
    <w:multiLevelType w:val="hybridMultilevel"/>
    <w:tmpl w:val="F392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1705D"/>
    <w:rsid w:val="007A22B7"/>
    <w:rsid w:val="00AF50C0"/>
    <w:rsid w:val="00BF034D"/>
    <w:rsid w:val="00C7694F"/>
    <w:rsid w:val="00CD5EAC"/>
    <w:rsid w:val="00E67271"/>
    <w:rsid w:val="00E9083D"/>
    <w:rsid w:val="00EC11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27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67271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6727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67271"/>
    <w:pPr>
      <w:jc w:val="both"/>
    </w:pPr>
  </w:style>
  <w:style w:type="paragraph" w:styleId="BodyText2">
    <w:name w:val="Body Text 2"/>
    <w:basedOn w:val="Normal"/>
    <w:rsid w:val="00E6727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1159</Words>
  <Characters>6612</Characters>
  <Application>Microsoft Office Word</Application>
  <DocSecurity>0</DocSecurity>
  <Lines>0</Lines>
  <Paragraphs>0</Paragraphs>
  <ScaleCrop>false</ScaleCrop>
  <Company>Kancelaria NR SR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cp:lastPrinted>2007-06-06T07:19:00Z</cp:lastPrinted>
  <dcterms:created xsi:type="dcterms:W3CDTF">2007-05-31T12:31:00Z</dcterms:created>
  <dcterms:modified xsi:type="dcterms:W3CDTF">2007-06-06T07:19:00Z</dcterms:modified>
</cp:coreProperties>
</file>