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82F52" w:rsidRPr="00C27A8B" w:rsidP="00D82F52">
      <w:pPr>
        <w:tabs>
          <w:tab w:val="left" w:pos="-1985"/>
          <w:tab w:val="left" w:pos="709"/>
          <w:tab w:val="left" w:pos="1077"/>
        </w:tabs>
        <w:jc w:val="center"/>
        <w:rPr>
          <w:rFonts w:ascii="Times New Roman" w:hAnsi="Times New Roman" w:cs="Times New Roman"/>
          <w:b/>
          <w:lang w:val="cs-CZ"/>
        </w:rPr>
      </w:pPr>
    </w:p>
    <w:p w:rsidR="00D82F52" w:rsidRPr="00C27A8B" w:rsidP="00D82F52">
      <w:pPr>
        <w:tabs>
          <w:tab w:val="left" w:pos="-1985"/>
          <w:tab w:val="left" w:pos="709"/>
          <w:tab w:val="left" w:pos="1077"/>
        </w:tabs>
        <w:jc w:val="center"/>
        <w:rPr>
          <w:rFonts w:ascii="Times New Roman" w:hAnsi="Times New Roman" w:cs="Times New Roman"/>
          <w:b/>
        </w:rPr>
      </w:pPr>
      <w:r w:rsidRPr="00C27A8B">
        <w:rPr>
          <w:rFonts w:ascii="Times New Roman" w:hAnsi="Times New Roman" w:cs="Times New Roman"/>
          <w:b/>
        </w:rPr>
        <w:t>NÁRODNÁ   RADA   SLOVENSKEJ   REPUBLIKY</w:t>
      </w:r>
    </w:p>
    <w:p w:rsidR="00D82F52" w:rsidRPr="00C27A8B" w:rsidP="00D82F52">
      <w:pPr>
        <w:tabs>
          <w:tab w:val="left" w:pos="-1985"/>
          <w:tab w:val="left" w:pos="709"/>
          <w:tab w:val="left" w:pos="1077"/>
        </w:tabs>
        <w:jc w:val="center"/>
        <w:rPr>
          <w:rFonts w:ascii="Times New Roman" w:hAnsi="Times New Roman" w:cs="Times New Roman"/>
          <w:b/>
          <w:lang w:val="cs-CZ"/>
        </w:rPr>
      </w:pPr>
      <w:r w:rsidRPr="00C27A8B">
        <w:rPr>
          <w:rFonts w:ascii="Times New Roman" w:hAnsi="Times New Roman" w:cs="Times New Roman"/>
          <w:b/>
        </w:rPr>
        <w:t>________________________________________________________________</w:t>
      </w:r>
    </w:p>
    <w:p w:rsidR="00D82F52" w:rsidRPr="00C27A8B" w:rsidP="00D82F52">
      <w:pPr>
        <w:tabs>
          <w:tab w:val="left" w:pos="-1985"/>
          <w:tab w:val="left" w:pos="709"/>
          <w:tab w:val="left" w:pos="1077"/>
        </w:tabs>
        <w:jc w:val="center"/>
        <w:rPr>
          <w:rFonts w:ascii="Times New Roman" w:hAnsi="Times New Roman" w:cs="Times New Roman"/>
          <w:b/>
        </w:rPr>
      </w:pPr>
      <w:r w:rsidRPr="00C27A8B">
        <w:rPr>
          <w:rFonts w:ascii="Times New Roman" w:hAnsi="Times New Roman" w:cs="Times New Roman"/>
          <w:b/>
        </w:rPr>
        <w:t>IV. volebné obdobie</w:t>
        <w:br/>
      </w:r>
    </w:p>
    <w:p w:rsidR="00D82F52" w:rsidRPr="00C27A8B" w:rsidP="00D82F52">
      <w:pPr>
        <w:tabs>
          <w:tab w:val="left" w:pos="-1985"/>
          <w:tab w:val="left" w:pos="709"/>
          <w:tab w:val="left" w:pos="1077"/>
        </w:tabs>
        <w:jc w:val="center"/>
        <w:rPr>
          <w:rFonts w:ascii="Times New Roman" w:hAnsi="Times New Roman" w:cs="Times New Roman"/>
          <w:b/>
          <w:lang w:val="cs-CZ"/>
        </w:rPr>
      </w:pPr>
    </w:p>
    <w:p w:rsidR="00D82F52" w:rsidRPr="00C27A8B" w:rsidP="00D82F52">
      <w:pPr>
        <w:tabs>
          <w:tab w:val="left" w:pos="-1985"/>
          <w:tab w:val="left" w:pos="709"/>
          <w:tab w:val="left" w:pos="1077"/>
        </w:tabs>
        <w:jc w:val="center"/>
        <w:rPr>
          <w:rFonts w:ascii="Times New Roman" w:hAnsi="Times New Roman" w:cs="Times New Roman"/>
          <w:b/>
          <w:lang w:val="cs-CZ"/>
        </w:rPr>
      </w:pPr>
    </w:p>
    <w:p w:rsidR="00D82F52" w:rsidP="00D82F52">
      <w:pPr>
        <w:pStyle w:val="BodyText2"/>
        <w:rPr>
          <w:rFonts w:ascii="Times New Roman" w:hAnsi="Times New Roman" w:cs="Times New Roman"/>
          <w:bCs/>
          <w:sz w:val="32"/>
        </w:rPr>
      </w:pPr>
    </w:p>
    <w:p w:rsidR="00A1346E" w:rsidRPr="00C27A8B" w:rsidP="00D82F52">
      <w:pPr>
        <w:pStyle w:val="BodyText2"/>
        <w:rPr>
          <w:rFonts w:ascii="Times New Roman" w:hAnsi="Times New Roman" w:cs="Times New Roman"/>
          <w:bCs/>
          <w:sz w:val="32"/>
        </w:rPr>
      </w:pPr>
    </w:p>
    <w:p w:rsidR="00D82F52" w:rsidRPr="00C27A8B" w:rsidP="00D82F52">
      <w:pPr>
        <w:pStyle w:val="BodyText2"/>
        <w:rPr>
          <w:rFonts w:ascii="Times New Roman" w:hAnsi="Times New Roman" w:cs="Times New Roman"/>
          <w:bCs/>
          <w:sz w:val="28"/>
        </w:rPr>
      </w:pPr>
      <w:r w:rsidRPr="00C27A8B">
        <w:rPr>
          <w:rFonts w:ascii="Times New Roman" w:hAnsi="Times New Roman" w:cs="Times New Roman"/>
          <w:bCs/>
          <w:sz w:val="28"/>
        </w:rPr>
        <w:t xml:space="preserve">Číslo: </w:t>
      </w:r>
      <w:r w:rsidR="00CF7690">
        <w:rPr>
          <w:rFonts w:ascii="Times New Roman" w:hAnsi="Times New Roman" w:cs="Times New Roman"/>
          <w:bCs/>
          <w:sz w:val="28"/>
        </w:rPr>
        <w:t>86</w:t>
      </w:r>
      <w:r w:rsidR="00C9297F">
        <w:rPr>
          <w:rFonts w:ascii="Times New Roman" w:hAnsi="Times New Roman" w:cs="Times New Roman"/>
          <w:bCs/>
          <w:sz w:val="28"/>
        </w:rPr>
        <w:t>8</w:t>
      </w:r>
      <w:r w:rsidRPr="00C27A8B">
        <w:rPr>
          <w:rFonts w:ascii="Times New Roman" w:hAnsi="Times New Roman" w:cs="Times New Roman"/>
          <w:bCs/>
          <w:sz w:val="28"/>
        </w:rPr>
        <w:t>/2007</w:t>
      </w:r>
    </w:p>
    <w:p w:rsidR="00D82F52" w:rsidRPr="00C27A8B" w:rsidP="00D82F52">
      <w:pPr>
        <w:rPr>
          <w:rFonts w:ascii="Times New Roman" w:hAnsi="Times New Roman" w:cs="Times New Roman"/>
          <w:lang w:val="cs-CZ"/>
        </w:rPr>
      </w:pPr>
    </w:p>
    <w:p w:rsidR="00D82F52" w:rsidRPr="00C27A8B" w:rsidP="00D82F52">
      <w:pPr>
        <w:rPr>
          <w:rFonts w:ascii="Times New Roman" w:hAnsi="Times New Roman" w:cs="Times New Roman"/>
          <w:lang w:val="cs-CZ"/>
        </w:rPr>
      </w:pPr>
    </w:p>
    <w:p w:rsidR="00D82F52" w:rsidRPr="00C27A8B" w:rsidP="00D82F52">
      <w:pPr>
        <w:pStyle w:val="Heading3"/>
        <w:rPr>
          <w:rFonts w:ascii="Times New Roman" w:hAnsi="Times New Roman" w:cs="Times New Roman"/>
          <w:bCs/>
        </w:rPr>
      </w:pPr>
      <w:r>
        <w:rPr>
          <w:rFonts w:ascii="Times New Roman" w:hAnsi="Times New Roman" w:cs="Times New Roman"/>
          <w:bCs/>
        </w:rPr>
        <w:t>269</w:t>
      </w:r>
      <w:r w:rsidRPr="00C27A8B">
        <w:rPr>
          <w:rFonts w:ascii="Times New Roman" w:hAnsi="Times New Roman" w:cs="Times New Roman"/>
          <w:bCs/>
        </w:rPr>
        <w:t>a</w:t>
      </w:r>
    </w:p>
    <w:p w:rsidR="00D82F52" w:rsidRPr="00C27A8B" w:rsidP="00D82F52">
      <w:pPr>
        <w:pStyle w:val="Heading3"/>
        <w:rPr>
          <w:rFonts w:ascii="Times New Roman" w:hAnsi="Times New Roman" w:cs="Times New Roman"/>
          <w:bCs/>
        </w:rPr>
      </w:pPr>
    </w:p>
    <w:p w:rsidR="00D82F52" w:rsidRPr="00C27A8B" w:rsidP="00D82F52">
      <w:pPr>
        <w:pStyle w:val="Heading3"/>
        <w:rPr>
          <w:rFonts w:ascii="Times New Roman" w:hAnsi="Times New Roman" w:cs="Times New Roman"/>
          <w:bCs/>
        </w:rPr>
      </w:pPr>
      <w:r w:rsidRPr="00C27A8B">
        <w:rPr>
          <w:rFonts w:ascii="Times New Roman" w:hAnsi="Times New Roman" w:cs="Times New Roman"/>
          <w:bCs/>
        </w:rPr>
        <w:t>S p o l o č n á    s p r á v a</w:t>
      </w:r>
    </w:p>
    <w:p w:rsidR="00D82F52" w:rsidRPr="00C27A8B" w:rsidP="00D82F52">
      <w:pPr>
        <w:tabs>
          <w:tab w:val="left" w:pos="-1985"/>
          <w:tab w:val="left" w:pos="709"/>
          <w:tab w:val="left" w:pos="1077"/>
        </w:tabs>
        <w:jc w:val="both"/>
        <w:rPr>
          <w:rFonts w:ascii="Times New Roman" w:hAnsi="Times New Roman" w:cs="Times New Roman"/>
          <w:lang w:val="cs-CZ"/>
        </w:rPr>
      </w:pPr>
    </w:p>
    <w:p w:rsidR="00D82F52" w:rsidRPr="00C27A8B" w:rsidP="00D82F52">
      <w:pPr>
        <w:tabs>
          <w:tab w:val="left" w:pos="-1985"/>
          <w:tab w:val="left" w:pos="709"/>
          <w:tab w:val="left" w:pos="1077"/>
        </w:tabs>
        <w:jc w:val="both"/>
        <w:rPr>
          <w:rFonts w:ascii="Times New Roman" w:hAnsi="Times New Roman" w:cs="Times New Roman"/>
          <w:lang w:val="cs-CZ"/>
        </w:rPr>
      </w:pPr>
    </w:p>
    <w:p w:rsidR="00D82F52" w:rsidRPr="00D82F52" w:rsidP="00D82F52">
      <w:pPr>
        <w:jc w:val="both"/>
        <w:rPr>
          <w:rFonts w:ascii="Times New Roman" w:hAnsi="Times New Roman" w:cs="Times New Roman"/>
          <w:szCs w:val="28"/>
        </w:rPr>
      </w:pPr>
      <w:r w:rsidRPr="00D82F52">
        <w:rPr>
          <w:rFonts w:ascii="Times New Roman" w:hAnsi="Times New Roman" w:cs="Times New Roman"/>
          <w:szCs w:val="28"/>
        </w:rPr>
        <w:t xml:space="preserve">výborov Národnej rady Slovenskej republiky o prerokovaní   </w:t>
      </w:r>
      <w:r w:rsidRPr="00D82F52">
        <w:rPr>
          <w:rFonts w:ascii="Times New Roman" w:hAnsi="Times New Roman" w:cs="Times New Roman"/>
          <w:b/>
          <w:szCs w:val="28"/>
        </w:rPr>
        <w:t>vládneho    návrhu zákona, ktorým  sa mení a dopĺňa zákon č. 302/2001 Z. z. o samospráve vyšších územných celkov (zákon o samosprávnych krajoch) v znení neskorších predpisov a dopĺňa zákon Slovenskej národnej rady č. 369/1990 Zb. o obecnom zriadení v znení neskorších predpisov (tlač 269)</w:t>
      </w:r>
      <w:r w:rsidRPr="00D82F52">
        <w:rPr>
          <w:rFonts w:ascii="Times New Roman" w:hAnsi="Times New Roman" w:cs="Times New Roman"/>
          <w:szCs w:val="28"/>
        </w:rPr>
        <w:t xml:space="preserve"> vo výboroch Národnej rady Slovenskej republiky v druhom čítaní</w:t>
      </w:r>
    </w:p>
    <w:p w:rsidR="00D82F52" w:rsidP="00D82F52">
      <w:pPr>
        <w:tabs>
          <w:tab w:val="left" w:pos="-1985"/>
          <w:tab w:val="left" w:pos="709"/>
          <w:tab w:val="left" w:pos="1077"/>
        </w:tabs>
        <w:jc w:val="both"/>
        <w:rPr>
          <w:rFonts w:ascii="Times New Roman" w:hAnsi="Times New Roman" w:cs="Times New Roman"/>
        </w:rPr>
      </w:pPr>
      <w:r>
        <w:rPr>
          <w:rFonts w:ascii="Times New Roman" w:hAnsi="Times New Roman" w:cs="Times New Roman"/>
        </w:rPr>
        <w:t>_____________________________________________________________</w:t>
      </w:r>
    </w:p>
    <w:p w:rsidR="00D82F52" w:rsidP="00D82F52">
      <w:pPr>
        <w:tabs>
          <w:tab w:val="left" w:pos="-1985"/>
          <w:tab w:val="left" w:pos="709"/>
          <w:tab w:val="left" w:pos="1077"/>
        </w:tabs>
        <w:jc w:val="both"/>
        <w:rPr>
          <w:rFonts w:ascii="Times New Roman" w:hAnsi="Times New Roman" w:cs="Times New Roman"/>
        </w:rPr>
      </w:pPr>
    </w:p>
    <w:p w:rsidR="00D82F52" w:rsidRPr="00C27A8B" w:rsidP="00D82F52">
      <w:pPr>
        <w:tabs>
          <w:tab w:val="left" w:pos="-1985"/>
          <w:tab w:val="left" w:pos="709"/>
          <w:tab w:val="left" w:pos="1077"/>
        </w:tabs>
        <w:jc w:val="both"/>
        <w:rPr>
          <w:rFonts w:ascii="Times New Roman" w:hAnsi="Times New Roman" w:cs="Times New Roman"/>
          <w:lang w:val="cs-CZ"/>
        </w:rPr>
      </w:pPr>
    </w:p>
    <w:p w:rsidR="00D82F52" w:rsidRPr="00C27A8B" w:rsidP="00D82F52">
      <w:pPr>
        <w:tabs>
          <w:tab w:val="left" w:pos="-1985"/>
          <w:tab w:val="left" w:pos="709"/>
          <w:tab w:val="left" w:pos="1077"/>
        </w:tabs>
        <w:spacing w:line="360" w:lineRule="auto"/>
        <w:jc w:val="both"/>
        <w:rPr>
          <w:rFonts w:ascii="Times New Roman" w:hAnsi="Times New Roman" w:cs="Times New Roman"/>
          <w:lang w:val="cs-CZ"/>
        </w:rPr>
      </w:pPr>
    </w:p>
    <w:p w:rsidR="00D82F52" w:rsidRPr="00C27A8B" w:rsidP="00D82F52">
      <w:pPr>
        <w:tabs>
          <w:tab w:val="left" w:pos="-1985"/>
          <w:tab w:val="left" w:pos="709"/>
          <w:tab w:val="left" w:pos="1077"/>
        </w:tabs>
        <w:spacing w:line="360" w:lineRule="auto"/>
        <w:jc w:val="both"/>
        <w:rPr>
          <w:rFonts w:ascii="Times New Roman" w:hAnsi="Times New Roman" w:cs="Times New Roman"/>
          <w:lang w:val="cs-CZ"/>
        </w:rPr>
      </w:pPr>
    </w:p>
    <w:p w:rsidR="00D82F52" w:rsidP="00D82F52">
      <w:pPr>
        <w:spacing w:line="360" w:lineRule="auto"/>
        <w:jc w:val="both"/>
        <w:rPr>
          <w:rFonts w:ascii="Times New Roman" w:hAnsi="Times New Roman" w:cs="Times New Roman"/>
        </w:rPr>
      </w:pPr>
      <w:r w:rsidRPr="00C27A8B">
        <w:rPr>
          <w:rFonts w:ascii="Times New Roman" w:hAnsi="Times New Roman" w:cs="Times New Roman"/>
        </w:rPr>
        <w:tab/>
        <w:t xml:space="preserve">Výbor Národnej rady Slovenskej republiky pre verejnú správu </w:t>
      </w:r>
      <w:r w:rsidRPr="00C440AD">
        <w:rPr>
          <w:rFonts w:ascii="Times New Roman" w:hAnsi="Times New Roman" w:cs="Times New Roman"/>
          <w:szCs w:val="28"/>
        </w:rPr>
        <w:t>a regionálny rozvoj ako gestorský výbor k </w:t>
      </w:r>
      <w:r w:rsidRPr="00C440AD">
        <w:rPr>
          <w:rFonts w:ascii="Times New Roman" w:hAnsi="Times New Roman" w:cs="Times New Roman"/>
          <w:szCs w:val="28"/>
        </w:rPr>
        <w:t xml:space="preserve"> </w:t>
      </w:r>
      <w:r w:rsidRPr="00C440AD">
        <w:rPr>
          <w:rFonts w:ascii="Times New Roman" w:hAnsi="Times New Roman" w:cs="Times New Roman"/>
          <w:b/>
          <w:szCs w:val="28"/>
        </w:rPr>
        <w:t xml:space="preserve">vládnemu návrhu </w:t>
      </w:r>
      <w:r w:rsidRPr="00D82F52">
        <w:rPr>
          <w:rFonts w:ascii="Times New Roman" w:hAnsi="Times New Roman" w:cs="Times New Roman"/>
          <w:b/>
          <w:szCs w:val="28"/>
        </w:rPr>
        <w:t>zákona, ktorým  sa mení a dopĺňa zákon č. 302/2001 Z. z. o samospráve vyšších územných celkov (zákon o samosprávnych krajoch) v znení neskorších predpisov a dopĺňa zákon Slovenskej národnej rady č. 369/1990 Zb. o obecnom zriadení v znení neskorších predpisov (tlač 269)</w:t>
      </w:r>
      <w:r w:rsidRPr="00696AB1">
        <w:rPr>
          <w:rFonts w:ascii="Times New Roman" w:hAnsi="Times New Roman" w:cs="Times New Roman"/>
          <w:b/>
          <w:szCs w:val="28"/>
        </w:rPr>
        <w:t xml:space="preserve"> </w:t>
      </w:r>
      <w:r w:rsidRPr="00D82F52">
        <w:rPr>
          <w:rFonts w:ascii="Times New Roman" w:hAnsi="Times New Roman" w:cs="Times New Roman"/>
          <w:szCs w:val="28"/>
        </w:rPr>
        <w:t>vo výboroch Národnej rady Slovenskej republiky v druhom čítaní</w:t>
      </w:r>
      <w:r>
        <w:rPr>
          <w:rFonts w:ascii="Times New Roman" w:hAnsi="Times New Roman" w:cs="Times New Roman"/>
          <w:b/>
          <w:szCs w:val="28"/>
        </w:rPr>
        <w:t xml:space="preserve"> </w:t>
      </w:r>
      <w:r w:rsidRPr="00C440AD">
        <w:rPr>
          <w:rFonts w:ascii="Times New Roman" w:hAnsi="Times New Roman" w:cs="Times New Roman"/>
          <w:szCs w:val="28"/>
        </w:rPr>
        <w:t xml:space="preserve">(ďalej len „gestorský výbor“) podáva Národnej rade Slovenskej republiky </w:t>
      </w:r>
      <w:r w:rsidRPr="00C27A8B">
        <w:rPr>
          <w:rFonts w:ascii="Times New Roman" w:hAnsi="Times New Roman" w:cs="Times New Roman"/>
        </w:rPr>
        <w:t>v súlade s § 79 ods. 1 zákona Národnej rady Slovenskej republiky č. 350/1996 Z. z. o rokov</w:t>
      </w:r>
      <w:r w:rsidRPr="00C27A8B">
        <w:rPr>
          <w:rFonts w:ascii="Times New Roman" w:hAnsi="Times New Roman" w:cs="Times New Roman"/>
        </w:rPr>
        <w:t xml:space="preserve">acom poriadku Národnej rady Slovenskej republiky v znení neskorších predpisov </w:t>
      </w:r>
      <w:r w:rsidRPr="00C27A8B">
        <w:rPr>
          <w:rFonts w:ascii="Times New Roman" w:hAnsi="Times New Roman" w:cs="Times New Roman"/>
          <w:b/>
          <w:bCs/>
        </w:rPr>
        <w:t>spoločnú správu</w:t>
      </w:r>
      <w:r w:rsidRPr="00C27A8B">
        <w:rPr>
          <w:rFonts w:ascii="Times New Roman" w:hAnsi="Times New Roman" w:cs="Times New Roman"/>
        </w:rPr>
        <w:t xml:space="preserve"> výborov Národnej rady Slovenskej republiky:</w:t>
      </w:r>
    </w:p>
    <w:p w:rsidR="00D82F52" w:rsidRPr="00E56156" w:rsidP="00D82F52">
      <w:pPr>
        <w:spacing w:line="360" w:lineRule="auto"/>
        <w:jc w:val="both"/>
        <w:rPr>
          <w:rFonts w:ascii="Times New Roman" w:hAnsi="Times New Roman" w:cs="Times New Roman"/>
          <w:b/>
          <w:szCs w:val="28"/>
        </w:rPr>
      </w:pPr>
    </w:p>
    <w:p w:rsidR="00D82F52" w:rsidRPr="00C27A8B" w:rsidP="00D82F52">
      <w:pPr>
        <w:tabs>
          <w:tab w:val="left" w:pos="-1985"/>
          <w:tab w:val="left" w:pos="709"/>
          <w:tab w:val="left" w:pos="1077"/>
        </w:tabs>
        <w:spacing w:line="360" w:lineRule="auto"/>
        <w:jc w:val="center"/>
        <w:rPr>
          <w:rFonts w:ascii="Times New Roman" w:hAnsi="Times New Roman" w:cs="Times New Roman"/>
          <w:b/>
          <w:bCs/>
          <w:lang w:val="cs-CZ"/>
        </w:rPr>
      </w:pPr>
      <w:r w:rsidRPr="00C27A8B">
        <w:rPr>
          <w:rFonts w:ascii="Times New Roman" w:hAnsi="Times New Roman" w:cs="Times New Roman"/>
          <w:b/>
          <w:bCs/>
        </w:rPr>
        <w:t>I.</w:t>
      </w:r>
    </w:p>
    <w:p w:rsidR="00D82F52" w:rsidRPr="00C27A8B" w:rsidP="00D82F52">
      <w:pPr>
        <w:tabs>
          <w:tab w:val="left" w:pos="-1985"/>
          <w:tab w:val="left" w:pos="709"/>
          <w:tab w:val="left" w:pos="1077"/>
        </w:tabs>
        <w:spacing w:line="360" w:lineRule="auto"/>
        <w:jc w:val="both"/>
        <w:rPr>
          <w:rFonts w:ascii="Times New Roman" w:hAnsi="Times New Roman" w:cs="Times New Roman"/>
          <w:lang w:val="cs-CZ"/>
        </w:rPr>
      </w:pPr>
    </w:p>
    <w:p w:rsidR="00D82F52" w:rsidRPr="00696AB1" w:rsidP="00D82F52">
      <w:pPr>
        <w:spacing w:line="360" w:lineRule="auto"/>
        <w:jc w:val="both"/>
        <w:rPr>
          <w:rFonts w:ascii="Times New Roman" w:hAnsi="Times New Roman" w:cs="Times New Roman"/>
          <w:b/>
          <w:szCs w:val="28"/>
        </w:rPr>
      </w:pPr>
      <w:r w:rsidRPr="00C27A8B">
        <w:rPr>
          <w:rFonts w:ascii="Times New Roman" w:hAnsi="Times New Roman" w:cs="Times New Roman"/>
        </w:rPr>
        <w:tab/>
        <w:t xml:space="preserve">Národná rada Slovenskej republiky uznesením č. </w:t>
      </w:r>
      <w:r>
        <w:rPr>
          <w:rFonts w:ascii="Times New Roman" w:hAnsi="Times New Roman" w:cs="Times New Roman"/>
        </w:rPr>
        <w:t>335</w:t>
      </w:r>
      <w:r w:rsidRPr="00C27A8B">
        <w:rPr>
          <w:rFonts w:ascii="Times New Roman" w:hAnsi="Times New Roman" w:cs="Times New Roman"/>
        </w:rPr>
        <w:t xml:space="preserve"> z</w:t>
      </w:r>
      <w:r>
        <w:rPr>
          <w:rFonts w:ascii="Times New Roman" w:hAnsi="Times New Roman" w:cs="Times New Roman"/>
        </w:rPr>
        <w:t>  9. mája</w:t>
      </w:r>
      <w:r w:rsidRPr="00C27A8B">
        <w:rPr>
          <w:rFonts w:ascii="Times New Roman" w:hAnsi="Times New Roman" w:cs="Times New Roman"/>
        </w:rPr>
        <w:t xml:space="preserve"> 2007 pridelila </w:t>
      </w:r>
      <w:r w:rsidRPr="00696AB1">
        <w:rPr>
          <w:rFonts w:ascii="Times New Roman" w:hAnsi="Times New Roman" w:cs="Times New Roman"/>
          <w:b/>
        </w:rPr>
        <w:t xml:space="preserve">vládny návrh  </w:t>
      </w:r>
      <w:r w:rsidRPr="00D82F52">
        <w:rPr>
          <w:rFonts w:ascii="Times New Roman" w:hAnsi="Times New Roman" w:cs="Times New Roman"/>
          <w:b/>
          <w:szCs w:val="28"/>
        </w:rPr>
        <w:t>zákona, ktorým  sa mení a dopĺňa zákon č. 302/2001 Z. z. o samospráve vyšších územných celkov (zákon o samosprávnych krajoch) v znení neskorších predpisov a dopĺňa zákon Slovenskej národnej rady č. 369/1990 Zb. o obecnom zriadení v znení neskorších predpisov (tlač 269)</w:t>
      </w:r>
      <w:r w:rsidRPr="00696AB1">
        <w:rPr>
          <w:rFonts w:ascii="Times New Roman" w:hAnsi="Times New Roman" w:cs="Times New Roman"/>
        </w:rPr>
        <w:t xml:space="preserve"> vo výboroch Národnej rady Slovenskej republiky v druhom čítaní</w:t>
      </w:r>
      <w:r>
        <w:rPr>
          <w:rFonts w:ascii="Times New Roman" w:hAnsi="Times New Roman" w:cs="Times New Roman"/>
        </w:rPr>
        <w:t xml:space="preserve"> </w:t>
      </w:r>
      <w:r w:rsidRPr="00C27A8B">
        <w:rPr>
          <w:rFonts w:ascii="Times New Roman" w:hAnsi="Times New Roman" w:cs="Times New Roman"/>
        </w:rPr>
        <w:t>na prerokovanie týmto výborom:</w:t>
      </w:r>
    </w:p>
    <w:p w:rsidR="00D82F52" w:rsidRPr="00D82F52" w:rsidP="00D82F52">
      <w:pPr>
        <w:tabs>
          <w:tab w:val="left" w:pos="-1985"/>
          <w:tab w:val="left" w:pos="709"/>
          <w:tab w:val="left" w:pos="1077"/>
        </w:tabs>
        <w:spacing w:line="360" w:lineRule="auto"/>
        <w:jc w:val="both"/>
        <w:rPr>
          <w:rFonts w:ascii="Times New Roman" w:hAnsi="Times New Roman" w:cs="Times New Roman"/>
        </w:rPr>
      </w:pPr>
    </w:p>
    <w:p w:rsidR="00D82F52" w:rsidRPr="00C27A8B" w:rsidP="00D82F52">
      <w:pPr>
        <w:tabs>
          <w:tab w:val="left" w:pos="-1985"/>
          <w:tab w:val="left" w:pos="709"/>
          <w:tab w:val="left" w:pos="1077"/>
        </w:tabs>
        <w:spacing w:line="360" w:lineRule="auto"/>
        <w:jc w:val="both"/>
        <w:rPr>
          <w:rFonts w:ascii="Times New Roman" w:hAnsi="Times New Roman" w:cs="Times New Roman"/>
        </w:rPr>
      </w:pPr>
      <w:r w:rsidRPr="00C27A8B">
        <w:rPr>
          <w:rFonts w:ascii="Times New Roman" w:hAnsi="Times New Roman" w:cs="Times New Roman"/>
        </w:rPr>
        <w:tab/>
        <w:t>Ústavnoprávnemu výboru Národnej rady Slovenskej republiky</w:t>
      </w:r>
    </w:p>
    <w:p w:rsidR="00D82F52" w:rsidP="00D82F52">
      <w:pPr>
        <w:tabs>
          <w:tab w:val="left" w:pos="-1985"/>
          <w:tab w:val="left" w:pos="709"/>
          <w:tab w:val="left" w:pos="1077"/>
        </w:tabs>
        <w:spacing w:line="360" w:lineRule="auto"/>
        <w:jc w:val="both"/>
        <w:rPr>
          <w:rFonts w:ascii="Times New Roman" w:hAnsi="Times New Roman" w:cs="Times New Roman"/>
        </w:rPr>
      </w:pPr>
      <w:r>
        <w:rPr>
          <w:rFonts w:ascii="Times New Roman" w:hAnsi="Times New Roman" w:cs="Times New Roman"/>
        </w:rPr>
        <w:tab/>
        <w:t>a</w:t>
      </w:r>
    </w:p>
    <w:p w:rsidR="00D82F52" w:rsidRPr="00C27A8B" w:rsidP="00D82F52">
      <w:pPr>
        <w:tabs>
          <w:tab w:val="left" w:pos="-1985"/>
          <w:tab w:val="left" w:pos="709"/>
          <w:tab w:val="left" w:pos="1077"/>
        </w:tabs>
        <w:spacing w:line="360" w:lineRule="auto"/>
        <w:jc w:val="both"/>
        <w:rPr>
          <w:rFonts w:ascii="Times New Roman" w:hAnsi="Times New Roman" w:cs="Times New Roman"/>
        </w:rPr>
      </w:pPr>
      <w:r>
        <w:rPr>
          <w:rFonts w:ascii="Times New Roman" w:hAnsi="Times New Roman" w:cs="Times New Roman"/>
        </w:rPr>
        <w:tab/>
      </w:r>
      <w:r w:rsidRPr="00C27A8B">
        <w:rPr>
          <w:rFonts w:ascii="Times New Roman" w:hAnsi="Times New Roman" w:cs="Times New Roman"/>
        </w:rPr>
        <w:t>Výboru   Národnej   rady   Slovenskej   repu</w:t>
      </w:r>
      <w:r>
        <w:rPr>
          <w:rFonts w:ascii="Times New Roman" w:hAnsi="Times New Roman" w:cs="Times New Roman"/>
        </w:rPr>
        <w:t>bliky   pre  verejnú  správu   a</w:t>
      </w:r>
    </w:p>
    <w:p w:rsidR="00D82F52" w:rsidP="00D82F52">
      <w:pPr>
        <w:tabs>
          <w:tab w:val="left" w:pos="-1985"/>
          <w:tab w:val="left" w:pos="709"/>
          <w:tab w:val="left" w:pos="1077"/>
        </w:tabs>
        <w:spacing w:line="360" w:lineRule="auto"/>
        <w:jc w:val="both"/>
        <w:rPr>
          <w:rFonts w:ascii="Times New Roman" w:hAnsi="Times New Roman" w:cs="Times New Roman"/>
        </w:rPr>
      </w:pPr>
      <w:r w:rsidRPr="00C27A8B">
        <w:rPr>
          <w:rFonts w:ascii="Times New Roman" w:hAnsi="Times New Roman" w:cs="Times New Roman"/>
        </w:rPr>
        <w:t xml:space="preserve">          regionálny rozvoj</w:t>
      </w:r>
      <w:r>
        <w:rPr>
          <w:rFonts w:ascii="Times New Roman" w:hAnsi="Times New Roman" w:cs="Times New Roman"/>
        </w:rPr>
        <w:t>;</w:t>
      </w:r>
    </w:p>
    <w:p w:rsidR="00D82F52" w:rsidRPr="00E56156" w:rsidP="00D82F52">
      <w:pPr>
        <w:tabs>
          <w:tab w:val="left" w:pos="-1985"/>
          <w:tab w:val="left" w:pos="709"/>
          <w:tab w:val="left" w:pos="1077"/>
        </w:tabs>
        <w:spacing w:line="360" w:lineRule="auto"/>
        <w:jc w:val="both"/>
        <w:rPr>
          <w:rFonts w:ascii="Times New Roman" w:hAnsi="Times New Roman" w:cs="Times New Roman"/>
        </w:rPr>
      </w:pPr>
      <w:r>
        <w:rPr>
          <w:rFonts w:ascii="Times New Roman" w:hAnsi="Times New Roman" w:cs="Times New Roman"/>
        </w:rPr>
        <w:tab/>
      </w:r>
      <w:r w:rsidRPr="00C27A8B">
        <w:rPr>
          <w:rFonts w:ascii="Times New Roman" w:hAnsi="Times New Roman" w:cs="Times New Roman"/>
          <w:lang w:val="cs-CZ"/>
        </w:rPr>
        <w:tab/>
      </w:r>
    </w:p>
    <w:p w:rsidR="00D82F52" w:rsidRPr="00D82F52" w:rsidP="00D82F52">
      <w:pPr>
        <w:tabs>
          <w:tab w:val="left" w:pos="-1985"/>
          <w:tab w:val="left" w:pos="709"/>
          <w:tab w:val="left" w:pos="1077"/>
        </w:tabs>
        <w:spacing w:line="360" w:lineRule="auto"/>
        <w:jc w:val="both"/>
        <w:rPr>
          <w:rFonts w:ascii="Times New Roman" w:hAnsi="Times New Roman" w:cs="Times New Roman"/>
          <w:lang w:val="cs-CZ"/>
        </w:rPr>
      </w:pPr>
      <w:r w:rsidRPr="00C27A8B">
        <w:rPr>
          <w:rFonts w:ascii="Times New Roman" w:hAnsi="Times New Roman" w:cs="Times New Roman"/>
        </w:rPr>
        <w:tab/>
        <w:t>Výbory prerokovali predmetný  vládny návrh zákona v lehote určenej uznesením Národnej rady Slovenskej republiky.</w:t>
      </w:r>
    </w:p>
    <w:p w:rsidR="00D82F52" w:rsidRPr="00D82F52" w:rsidP="00D82F52">
      <w:pPr>
        <w:tabs>
          <w:tab w:val="left" w:pos="-1985"/>
          <w:tab w:val="left" w:pos="709"/>
          <w:tab w:val="left" w:pos="1077"/>
        </w:tabs>
        <w:spacing w:line="360" w:lineRule="auto"/>
        <w:jc w:val="center"/>
        <w:rPr>
          <w:rFonts w:ascii="Times New Roman" w:hAnsi="Times New Roman" w:cs="Times New Roman"/>
          <w:b/>
          <w:bCs/>
          <w:lang w:val="cs-CZ"/>
        </w:rPr>
      </w:pPr>
    </w:p>
    <w:p w:rsidR="00D82F52" w:rsidRPr="00C27A8B" w:rsidP="00D82F52">
      <w:pPr>
        <w:tabs>
          <w:tab w:val="left" w:pos="-1985"/>
          <w:tab w:val="left" w:pos="709"/>
          <w:tab w:val="left" w:pos="1077"/>
        </w:tabs>
        <w:spacing w:line="360" w:lineRule="auto"/>
        <w:jc w:val="center"/>
        <w:rPr>
          <w:rFonts w:ascii="Times New Roman" w:hAnsi="Times New Roman" w:cs="Times New Roman"/>
          <w:b/>
          <w:bCs/>
          <w:lang w:val="cs-CZ"/>
        </w:rPr>
      </w:pPr>
      <w:r w:rsidRPr="00C27A8B">
        <w:rPr>
          <w:rFonts w:ascii="Times New Roman" w:hAnsi="Times New Roman" w:cs="Times New Roman"/>
          <w:b/>
          <w:bCs/>
        </w:rPr>
        <w:t>II.</w:t>
      </w:r>
    </w:p>
    <w:p w:rsidR="00D82F52" w:rsidRPr="00C27A8B" w:rsidP="00D82F52">
      <w:pPr>
        <w:tabs>
          <w:tab w:val="left" w:pos="-1985"/>
          <w:tab w:val="left" w:pos="709"/>
          <w:tab w:val="left" w:pos="1077"/>
        </w:tabs>
        <w:spacing w:line="360" w:lineRule="auto"/>
        <w:jc w:val="both"/>
        <w:rPr>
          <w:rFonts w:ascii="Times New Roman" w:hAnsi="Times New Roman" w:cs="Times New Roman"/>
        </w:rPr>
      </w:pPr>
    </w:p>
    <w:p w:rsidR="00D82F52" w:rsidRPr="00563C15" w:rsidP="00D82F52">
      <w:pPr>
        <w:tabs>
          <w:tab w:val="left" w:pos="-1985"/>
          <w:tab w:val="left" w:pos="709"/>
          <w:tab w:val="left" w:pos="1077"/>
        </w:tabs>
        <w:spacing w:line="360" w:lineRule="auto"/>
        <w:jc w:val="both"/>
        <w:rPr>
          <w:rFonts w:ascii="Times New Roman" w:hAnsi="Times New Roman" w:cs="Times New Roman"/>
          <w:lang w:val="cs-CZ"/>
        </w:rPr>
      </w:pPr>
      <w:r w:rsidRPr="00C27A8B">
        <w:rPr>
          <w:rFonts w:ascii="Times New Roman" w:hAnsi="Times New Roman" w:cs="Times New Roman"/>
        </w:rPr>
        <w:tab/>
        <w:t xml:space="preserve">Poslanci Národnej rady Slovenskej republiky, ktorí nie sú členmi výborov, ktorým bol vládny návrh zákona pridelený, neoznámili v určenej lehote gestorskému výboru žiadne stanovisko k predmetnému  vládnemu návrhu  zákona podľa   § 75 ods. 2 zákona Národnej rady Slovenskej republiky </w:t>
      </w:r>
      <w:r>
        <w:rPr>
          <w:rFonts w:ascii="Times New Roman" w:hAnsi="Times New Roman" w:cs="Times New Roman"/>
        </w:rPr>
        <w:t xml:space="preserve">              </w:t>
      </w:r>
      <w:r w:rsidRPr="00C27A8B">
        <w:rPr>
          <w:rFonts w:ascii="Times New Roman" w:hAnsi="Times New Roman" w:cs="Times New Roman"/>
        </w:rPr>
        <w:t>č. 350/1996 Z. z. o rokovacom poriadku Národnej rady Slovenskej republiky v znení neskoršíc</w:t>
      </w:r>
      <w:r w:rsidRPr="00C27A8B">
        <w:rPr>
          <w:rFonts w:ascii="Times New Roman" w:hAnsi="Times New Roman" w:cs="Times New Roman"/>
        </w:rPr>
        <w:t>h predpisov.</w:t>
      </w:r>
    </w:p>
    <w:p w:rsidR="00D82F52" w:rsidRPr="00C27A8B" w:rsidP="00D82F52">
      <w:pPr>
        <w:tabs>
          <w:tab w:val="left" w:pos="-1985"/>
          <w:tab w:val="left" w:pos="709"/>
          <w:tab w:val="left" w:pos="1077"/>
        </w:tabs>
        <w:spacing w:line="360" w:lineRule="auto"/>
        <w:jc w:val="center"/>
        <w:rPr>
          <w:rFonts w:ascii="Times New Roman" w:hAnsi="Times New Roman" w:cs="Times New Roman"/>
          <w:b/>
          <w:bCs/>
        </w:rPr>
      </w:pPr>
      <w:r w:rsidRPr="00C27A8B">
        <w:rPr>
          <w:rFonts w:ascii="Times New Roman" w:hAnsi="Times New Roman" w:cs="Times New Roman"/>
          <w:b/>
          <w:bCs/>
        </w:rPr>
        <w:t>III.</w:t>
      </w:r>
    </w:p>
    <w:p w:rsidR="00D82F52" w:rsidRPr="00C27A8B" w:rsidP="00D82F52">
      <w:pPr>
        <w:tabs>
          <w:tab w:val="left" w:pos="-1985"/>
          <w:tab w:val="left" w:pos="709"/>
          <w:tab w:val="left" w:pos="1077"/>
        </w:tabs>
        <w:spacing w:line="360" w:lineRule="auto"/>
        <w:jc w:val="center"/>
        <w:rPr>
          <w:rFonts w:ascii="Times New Roman" w:hAnsi="Times New Roman" w:cs="Times New Roman"/>
          <w:b/>
          <w:bCs/>
          <w:lang w:val="cs-CZ"/>
        </w:rPr>
      </w:pPr>
    </w:p>
    <w:p w:rsidR="00D82F52" w:rsidRPr="00C27A8B" w:rsidP="00D82F52">
      <w:pPr>
        <w:tabs>
          <w:tab w:val="left" w:pos="-1985"/>
          <w:tab w:val="left" w:pos="709"/>
          <w:tab w:val="left" w:pos="1077"/>
        </w:tabs>
        <w:spacing w:line="360" w:lineRule="auto"/>
        <w:jc w:val="both"/>
        <w:rPr>
          <w:rFonts w:ascii="Times New Roman" w:hAnsi="Times New Roman" w:cs="Times New Roman"/>
          <w:b/>
        </w:rPr>
      </w:pPr>
      <w:r w:rsidRPr="00C27A8B">
        <w:rPr>
          <w:rFonts w:ascii="Times New Roman" w:hAnsi="Times New Roman" w:cs="Times New Roman"/>
          <w:b/>
        </w:rPr>
        <w:tab/>
        <w:t xml:space="preserve">Vládny návrh </w:t>
      </w:r>
      <w:r w:rsidRPr="00D82F52">
        <w:rPr>
          <w:rFonts w:ascii="Times New Roman" w:hAnsi="Times New Roman" w:cs="Times New Roman"/>
          <w:b/>
          <w:szCs w:val="28"/>
        </w:rPr>
        <w:t>zákona, ktorým  sa mení a dopĺňa zákon č. 302/2001 Z. z. o samospráve vyšších územných celkov (zákon o samosprávnych krajoch) v znení neskorších predpisov a dopĺňa zákon Slovenskej národnej rady č. 369/1990 Zb. o obecnom zriadení v znení neskorších predpisov (tlač 269)</w:t>
      </w:r>
      <w:r w:rsidRPr="00C27A8B">
        <w:rPr>
          <w:rFonts w:ascii="Times New Roman" w:hAnsi="Times New Roman" w:cs="Times New Roman"/>
          <w:b/>
        </w:rPr>
        <w:t xml:space="preserve"> </w:t>
      </w:r>
      <w:r w:rsidRPr="00C27A8B">
        <w:rPr>
          <w:rFonts w:ascii="Times New Roman" w:hAnsi="Times New Roman" w:cs="Times New Roman"/>
        </w:rPr>
        <w:t>prerokovali</w:t>
      </w:r>
      <w:r w:rsidRPr="00C27A8B">
        <w:rPr>
          <w:rFonts w:ascii="Times New Roman" w:hAnsi="Times New Roman" w:cs="Times New Roman"/>
          <w:b/>
          <w:bCs/>
        </w:rPr>
        <w:t xml:space="preserve"> </w:t>
      </w:r>
      <w:r w:rsidRPr="00C27A8B">
        <w:rPr>
          <w:rFonts w:ascii="Times New Roman" w:hAnsi="Times New Roman" w:cs="Times New Roman"/>
        </w:rPr>
        <w:t>všetky uvedené</w:t>
      </w:r>
      <w:r w:rsidRPr="00C27A8B">
        <w:rPr>
          <w:rFonts w:ascii="Times New Roman" w:hAnsi="Times New Roman" w:cs="Times New Roman"/>
          <w:b/>
          <w:bCs/>
        </w:rPr>
        <w:t xml:space="preserve">  </w:t>
      </w:r>
      <w:r w:rsidRPr="00C27A8B">
        <w:rPr>
          <w:rFonts w:ascii="Times New Roman" w:hAnsi="Times New Roman" w:cs="Times New Roman"/>
        </w:rPr>
        <w:t xml:space="preserve">výbory Národnej rady Slovenskej republiky </w:t>
      </w:r>
      <w:r w:rsidRPr="00C27A8B">
        <w:rPr>
          <w:rFonts w:ascii="Times New Roman" w:hAnsi="Times New Roman" w:cs="Times New Roman"/>
          <w:b/>
          <w:bCs/>
        </w:rPr>
        <w:t xml:space="preserve"> </w:t>
      </w:r>
      <w:r w:rsidRPr="00C27A8B">
        <w:rPr>
          <w:rFonts w:ascii="Times New Roman" w:hAnsi="Times New Roman" w:cs="Times New Roman"/>
        </w:rPr>
        <w:t>nasledovne:</w:t>
      </w:r>
    </w:p>
    <w:p w:rsidR="00D82F52" w:rsidRPr="00C27A8B" w:rsidP="00D82F52">
      <w:pPr>
        <w:tabs>
          <w:tab w:val="left" w:pos="-1985"/>
          <w:tab w:val="left" w:pos="709"/>
          <w:tab w:val="left" w:pos="1077"/>
        </w:tabs>
        <w:spacing w:line="360" w:lineRule="auto"/>
        <w:jc w:val="both"/>
        <w:rPr>
          <w:rFonts w:ascii="Times New Roman" w:hAnsi="Times New Roman" w:cs="Times New Roman"/>
        </w:rPr>
      </w:pPr>
      <w:r w:rsidRPr="00C27A8B">
        <w:rPr>
          <w:rFonts w:ascii="Times New Roman" w:hAnsi="Times New Roman" w:cs="Times New Roman"/>
        </w:rPr>
        <w:t>Národnej rade Slovenskej republiky ho</w:t>
      </w:r>
      <w:r w:rsidRPr="00C27A8B">
        <w:rPr>
          <w:rFonts w:ascii="Times New Roman" w:hAnsi="Times New Roman" w:cs="Times New Roman"/>
          <w:b/>
          <w:bCs/>
        </w:rPr>
        <w:t xml:space="preserve"> odporúča </w:t>
      </w:r>
      <w:r>
        <w:rPr>
          <w:rFonts w:ascii="Times New Roman" w:hAnsi="Times New Roman" w:cs="Times New Roman"/>
          <w:b/>
          <w:bCs/>
        </w:rPr>
        <w:t xml:space="preserve"> </w:t>
      </w:r>
      <w:r w:rsidRPr="00140159">
        <w:rPr>
          <w:rFonts w:ascii="Times New Roman" w:hAnsi="Times New Roman" w:cs="Times New Roman"/>
          <w:b/>
          <w:bCs/>
          <w:i/>
        </w:rPr>
        <w:t>schváliť</w:t>
      </w:r>
      <w:r w:rsidRPr="00E56156">
        <w:rPr>
          <w:rFonts w:ascii="Times New Roman" w:hAnsi="Times New Roman" w:cs="Times New Roman"/>
          <w:bCs/>
        </w:rPr>
        <w:t xml:space="preserve"> </w:t>
      </w:r>
      <w:r w:rsidR="00806E96">
        <w:rPr>
          <w:rFonts w:ascii="Times New Roman" w:hAnsi="Times New Roman" w:cs="Times New Roman"/>
          <w:bCs/>
        </w:rPr>
        <w:t xml:space="preserve">s </w:t>
      </w:r>
      <w:r w:rsidRPr="00E56156">
        <w:rPr>
          <w:rFonts w:ascii="Times New Roman" w:hAnsi="Times New Roman" w:cs="Times New Roman"/>
          <w:bCs/>
        </w:rPr>
        <w:t xml:space="preserve"> pripomien</w:t>
      </w:r>
      <w:r w:rsidR="00806E96">
        <w:rPr>
          <w:rFonts w:ascii="Times New Roman" w:hAnsi="Times New Roman" w:cs="Times New Roman"/>
          <w:bCs/>
        </w:rPr>
        <w:t>kami</w:t>
      </w:r>
      <w:r w:rsidRPr="00E56156">
        <w:rPr>
          <w:rFonts w:ascii="Times New Roman" w:hAnsi="Times New Roman" w:cs="Times New Roman"/>
          <w:bCs/>
        </w:rPr>
        <w:t>:</w:t>
      </w:r>
    </w:p>
    <w:p w:rsidR="00D82F52" w:rsidRPr="00C27A8B" w:rsidP="00D82F52">
      <w:pPr>
        <w:tabs>
          <w:tab w:val="left" w:pos="-1985"/>
          <w:tab w:val="left" w:pos="709"/>
          <w:tab w:val="left" w:pos="1077"/>
        </w:tabs>
        <w:spacing w:line="360" w:lineRule="auto"/>
        <w:jc w:val="both"/>
        <w:rPr>
          <w:rFonts w:ascii="Times New Roman" w:hAnsi="Times New Roman" w:cs="Times New Roman"/>
        </w:rPr>
      </w:pPr>
    </w:p>
    <w:p w:rsidR="00D82F52" w:rsidRPr="00C27A8B" w:rsidP="00D82F52">
      <w:pPr>
        <w:tabs>
          <w:tab w:val="left" w:pos="-1985"/>
          <w:tab w:val="left" w:pos="709"/>
          <w:tab w:val="left" w:pos="1077"/>
        </w:tabs>
        <w:spacing w:line="360" w:lineRule="auto"/>
        <w:jc w:val="both"/>
        <w:rPr>
          <w:rFonts w:ascii="Times New Roman" w:hAnsi="Times New Roman" w:cs="Times New Roman"/>
        </w:rPr>
      </w:pPr>
      <w:r>
        <w:rPr>
          <w:rFonts w:ascii="Times New Roman" w:hAnsi="Times New Roman" w:cs="Times New Roman"/>
          <w:b/>
        </w:rPr>
        <w:tab/>
      </w:r>
      <w:r w:rsidRPr="00C27A8B">
        <w:rPr>
          <w:rFonts w:ascii="Times New Roman" w:hAnsi="Times New Roman" w:cs="Times New Roman"/>
          <w:b/>
        </w:rPr>
        <w:t>Ústavnoprávny výbor</w:t>
      </w:r>
      <w:r w:rsidRPr="00C27A8B">
        <w:rPr>
          <w:rFonts w:ascii="Times New Roman" w:hAnsi="Times New Roman" w:cs="Times New Roman"/>
        </w:rPr>
        <w:t xml:space="preserve">  Národnej  rady Slovenskej republiky (uznesenie č.</w:t>
      </w:r>
      <w:r>
        <w:rPr>
          <w:rFonts w:ascii="Times New Roman" w:hAnsi="Times New Roman" w:cs="Times New Roman"/>
        </w:rPr>
        <w:t xml:space="preserve"> </w:t>
      </w:r>
      <w:r w:rsidR="00806E96">
        <w:rPr>
          <w:rFonts w:ascii="Times New Roman" w:hAnsi="Times New Roman" w:cs="Times New Roman"/>
        </w:rPr>
        <w:t>171</w:t>
      </w:r>
      <w:r w:rsidRPr="00C27A8B">
        <w:rPr>
          <w:rFonts w:ascii="Times New Roman" w:hAnsi="Times New Roman" w:cs="Times New Roman"/>
        </w:rPr>
        <w:t xml:space="preserve"> z</w:t>
      </w:r>
      <w:r w:rsidR="00806E96">
        <w:rPr>
          <w:rFonts w:ascii="Times New Roman" w:hAnsi="Times New Roman" w:cs="Times New Roman"/>
        </w:rPr>
        <w:t xml:space="preserve"> 12. </w:t>
      </w:r>
      <w:r>
        <w:rPr>
          <w:rFonts w:ascii="Times New Roman" w:hAnsi="Times New Roman" w:cs="Times New Roman"/>
        </w:rPr>
        <w:t>júna</w:t>
      </w:r>
      <w:r w:rsidRPr="00C27A8B">
        <w:rPr>
          <w:rFonts w:ascii="Times New Roman" w:hAnsi="Times New Roman" w:cs="Times New Roman"/>
        </w:rPr>
        <w:t xml:space="preserve"> 2007),</w:t>
      </w:r>
    </w:p>
    <w:p w:rsidR="00D82F52" w:rsidP="00D82F52">
      <w:pPr>
        <w:tabs>
          <w:tab w:val="left" w:pos="-1985"/>
          <w:tab w:val="left" w:pos="709"/>
          <w:tab w:val="left" w:pos="1077"/>
        </w:tabs>
        <w:spacing w:line="360" w:lineRule="auto"/>
        <w:jc w:val="both"/>
        <w:rPr>
          <w:rFonts w:ascii="Times New Roman" w:hAnsi="Times New Roman" w:cs="Times New Roman"/>
          <w:szCs w:val="28"/>
          <w:lang w:val="cs-CZ"/>
        </w:rPr>
      </w:pPr>
      <w:r>
        <w:rPr>
          <w:rFonts w:ascii="Times New Roman" w:hAnsi="Times New Roman" w:cs="Times New Roman"/>
          <w:b/>
          <w:szCs w:val="28"/>
          <w:lang w:val="cs-CZ"/>
        </w:rPr>
        <w:tab/>
      </w:r>
      <w:r w:rsidRPr="00C27A8B">
        <w:rPr>
          <w:rFonts w:ascii="Times New Roman" w:hAnsi="Times New Roman" w:cs="Times New Roman"/>
          <w:b/>
          <w:szCs w:val="28"/>
          <w:lang w:val="cs-CZ"/>
        </w:rPr>
        <w:t>Výbor</w:t>
      </w:r>
      <w:r w:rsidRPr="00C27A8B">
        <w:rPr>
          <w:rFonts w:ascii="Times New Roman" w:hAnsi="Times New Roman" w:cs="Times New Roman"/>
          <w:szCs w:val="28"/>
          <w:lang w:val="cs-CZ"/>
        </w:rPr>
        <w:t xml:space="preserve"> Národnej rady Slovenskej republiky </w:t>
      </w:r>
      <w:r w:rsidRPr="00C27A8B">
        <w:rPr>
          <w:rFonts w:ascii="Times New Roman" w:hAnsi="Times New Roman" w:cs="Times New Roman"/>
          <w:b/>
          <w:szCs w:val="28"/>
          <w:lang w:val="cs-CZ"/>
        </w:rPr>
        <w:t xml:space="preserve">pre verejnú správu a regionálny rozvoj </w:t>
      </w:r>
      <w:r w:rsidRPr="00C27A8B">
        <w:rPr>
          <w:rFonts w:ascii="Times New Roman" w:hAnsi="Times New Roman" w:cs="Times New Roman"/>
          <w:szCs w:val="28"/>
          <w:lang w:val="cs-CZ"/>
        </w:rPr>
        <w:t xml:space="preserve">(uznesenie č. </w:t>
      </w:r>
      <w:r w:rsidR="00C9297F">
        <w:rPr>
          <w:rFonts w:ascii="Times New Roman" w:hAnsi="Times New Roman" w:cs="Times New Roman"/>
          <w:szCs w:val="28"/>
          <w:lang w:val="cs-CZ"/>
        </w:rPr>
        <w:t>93</w:t>
      </w:r>
      <w:r w:rsidRPr="00C27A8B">
        <w:rPr>
          <w:rFonts w:ascii="Times New Roman" w:hAnsi="Times New Roman" w:cs="Times New Roman"/>
          <w:szCs w:val="28"/>
          <w:lang w:val="cs-CZ"/>
        </w:rPr>
        <w:t xml:space="preserve"> z</w:t>
      </w:r>
      <w:r w:rsidR="00C9297F">
        <w:rPr>
          <w:rFonts w:ascii="Times New Roman" w:hAnsi="Times New Roman" w:cs="Times New Roman"/>
          <w:szCs w:val="28"/>
          <w:lang w:val="cs-CZ"/>
        </w:rPr>
        <w:t xml:space="preserve"> 8. </w:t>
      </w:r>
      <w:r>
        <w:rPr>
          <w:rFonts w:ascii="Times New Roman" w:hAnsi="Times New Roman" w:cs="Times New Roman"/>
          <w:szCs w:val="28"/>
          <w:lang w:val="cs-CZ"/>
        </w:rPr>
        <w:t>júna</w:t>
      </w:r>
      <w:r w:rsidRPr="00C27A8B">
        <w:rPr>
          <w:rFonts w:ascii="Times New Roman" w:hAnsi="Times New Roman" w:cs="Times New Roman"/>
          <w:szCs w:val="28"/>
          <w:lang w:val="cs-CZ"/>
        </w:rPr>
        <w:t xml:space="preserve"> 2007)</w:t>
      </w:r>
      <w:r>
        <w:rPr>
          <w:rFonts w:ascii="Times New Roman" w:hAnsi="Times New Roman" w:cs="Times New Roman"/>
          <w:szCs w:val="28"/>
          <w:lang w:val="cs-CZ"/>
        </w:rPr>
        <w:t>.</w:t>
      </w:r>
    </w:p>
    <w:p w:rsidR="00D82F52" w:rsidP="0059137F">
      <w:pPr>
        <w:tabs>
          <w:tab w:val="left" w:pos="-1985"/>
          <w:tab w:val="left" w:pos="709"/>
          <w:tab w:val="left" w:pos="1077"/>
        </w:tabs>
        <w:spacing w:line="360" w:lineRule="auto"/>
        <w:rPr>
          <w:rFonts w:ascii="Times New Roman" w:hAnsi="Times New Roman" w:cs="Times New Roman"/>
          <w:b/>
          <w:bCs/>
        </w:rPr>
      </w:pPr>
    </w:p>
    <w:p w:rsidR="00D82F52" w:rsidRPr="00C27A8B" w:rsidP="00D82F52">
      <w:pPr>
        <w:tabs>
          <w:tab w:val="left" w:pos="-1985"/>
          <w:tab w:val="left" w:pos="709"/>
          <w:tab w:val="left" w:pos="1077"/>
        </w:tabs>
        <w:spacing w:line="360" w:lineRule="auto"/>
        <w:jc w:val="center"/>
        <w:rPr>
          <w:rFonts w:ascii="Times New Roman" w:hAnsi="Times New Roman" w:cs="Times New Roman"/>
          <w:b/>
          <w:bCs/>
          <w:lang w:val="cs-CZ"/>
        </w:rPr>
      </w:pPr>
      <w:r w:rsidRPr="00C27A8B">
        <w:rPr>
          <w:rFonts w:ascii="Times New Roman" w:hAnsi="Times New Roman" w:cs="Times New Roman"/>
          <w:b/>
          <w:bCs/>
        </w:rPr>
        <w:t>IV.</w:t>
      </w:r>
    </w:p>
    <w:p w:rsidR="00D82F52" w:rsidRPr="00C27A8B" w:rsidP="00D82F52">
      <w:pPr>
        <w:tabs>
          <w:tab w:val="left" w:pos="-1985"/>
          <w:tab w:val="left" w:pos="709"/>
          <w:tab w:val="left" w:pos="1077"/>
        </w:tabs>
        <w:spacing w:line="360" w:lineRule="auto"/>
        <w:jc w:val="both"/>
        <w:rPr>
          <w:rFonts w:ascii="Times New Roman" w:hAnsi="Times New Roman" w:cs="Times New Roman"/>
          <w:lang w:val="cs-CZ"/>
        </w:rPr>
      </w:pPr>
    </w:p>
    <w:p w:rsidR="00D82F52" w:rsidP="00D82F52">
      <w:pPr>
        <w:tabs>
          <w:tab w:val="left" w:pos="-1985"/>
          <w:tab w:val="left" w:pos="709"/>
          <w:tab w:val="left" w:pos="1077"/>
        </w:tabs>
        <w:spacing w:line="360" w:lineRule="auto"/>
        <w:jc w:val="both"/>
        <w:rPr>
          <w:rFonts w:ascii="Times New Roman" w:hAnsi="Times New Roman" w:cs="Times New Roman"/>
          <w:lang w:val="cs-CZ"/>
        </w:rPr>
      </w:pPr>
      <w:r w:rsidRPr="00C27A8B">
        <w:rPr>
          <w:rFonts w:ascii="Times New Roman" w:hAnsi="Times New Roman" w:cs="Times New Roman"/>
          <w:lang w:val="cs-CZ"/>
        </w:rPr>
        <w:tab/>
        <w:t>Z uznesení výborov Národnej rady Slovenskej republiky  uvedených pod bodom III. tejto sprá</w:t>
      </w:r>
      <w:r w:rsidRPr="00C27A8B">
        <w:rPr>
          <w:rFonts w:ascii="Times New Roman" w:hAnsi="Times New Roman" w:cs="Times New Roman"/>
          <w:lang w:val="cs-CZ"/>
        </w:rPr>
        <w:t xml:space="preserve">vy vyplývajú </w:t>
      </w:r>
      <w:r w:rsidR="0059137F">
        <w:rPr>
          <w:rFonts w:ascii="Times New Roman" w:hAnsi="Times New Roman" w:cs="Times New Roman"/>
          <w:lang w:val="cs-CZ"/>
        </w:rPr>
        <w:t>tieto</w:t>
      </w:r>
      <w:r w:rsidR="00806E96">
        <w:rPr>
          <w:rFonts w:ascii="Times New Roman" w:hAnsi="Times New Roman" w:cs="Times New Roman"/>
          <w:lang w:val="cs-CZ"/>
        </w:rPr>
        <w:t xml:space="preserve"> </w:t>
      </w:r>
      <w:r w:rsidRPr="00C27A8B">
        <w:rPr>
          <w:rFonts w:ascii="Times New Roman" w:hAnsi="Times New Roman" w:cs="Times New Roman"/>
          <w:lang w:val="cs-CZ"/>
        </w:rPr>
        <w:t xml:space="preserve"> </w:t>
      </w:r>
      <w:r w:rsidR="00CF7690">
        <w:rPr>
          <w:rFonts w:ascii="Times New Roman" w:hAnsi="Times New Roman" w:cs="Times New Roman"/>
          <w:lang w:val="cs-CZ"/>
        </w:rPr>
        <w:t>pozmeňujúce</w:t>
      </w:r>
      <w:r>
        <w:rPr>
          <w:rFonts w:ascii="Times New Roman" w:hAnsi="Times New Roman" w:cs="Times New Roman"/>
          <w:lang w:val="cs-CZ"/>
        </w:rPr>
        <w:t xml:space="preserve"> a doplňujúc</w:t>
      </w:r>
      <w:r w:rsidR="00CF7690">
        <w:rPr>
          <w:rFonts w:ascii="Times New Roman" w:hAnsi="Times New Roman" w:cs="Times New Roman"/>
          <w:lang w:val="cs-CZ"/>
        </w:rPr>
        <w:t>e</w:t>
      </w:r>
      <w:r>
        <w:rPr>
          <w:rFonts w:ascii="Times New Roman" w:hAnsi="Times New Roman" w:cs="Times New Roman"/>
          <w:lang w:val="cs-CZ"/>
        </w:rPr>
        <w:t xml:space="preserve"> návrh</w:t>
      </w:r>
      <w:r w:rsidR="00CF7690">
        <w:rPr>
          <w:rFonts w:ascii="Times New Roman" w:hAnsi="Times New Roman" w:cs="Times New Roman"/>
          <w:lang w:val="cs-CZ"/>
        </w:rPr>
        <w:t>y</w:t>
      </w:r>
      <w:r w:rsidR="00806E96">
        <w:rPr>
          <w:rFonts w:ascii="Times New Roman" w:hAnsi="Times New Roman" w:cs="Times New Roman"/>
          <w:lang w:val="cs-CZ"/>
        </w:rPr>
        <w:t>.</w:t>
      </w:r>
    </w:p>
    <w:p w:rsidR="00D82F52" w:rsidP="00D82F52">
      <w:pPr>
        <w:tabs>
          <w:tab w:val="left" w:pos="-1985"/>
          <w:tab w:val="left" w:pos="709"/>
          <w:tab w:val="left" w:pos="1077"/>
        </w:tabs>
        <w:spacing w:line="360" w:lineRule="auto"/>
        <w:jc w:val="both"/>
        <w:rPr>
          <w:rFonts w:ascii="Times New Roman" w:hAnsi="Times New Roman" w:cs="Times New Roman"/>
          <w:szCs w:val="28"/>
          <w:lang w:val="cs-CZ"/>
        </w:rPr>
      </w:pPr>
    </w:p>
    <w:p w:rsidR="0059137F" w:rsidP="00D82F52">
      <w:pPr>
        <w:tabs>
          <w:tab w:val="left" w:pos="-1985"/>
          <w:tab w:val="left" w:pos="709"/>
          <w:tab w:val="left" w:pos="1077"/>
        </w:tabs>
        <w:spacing w:line="360" w:lineRule="auto"/>
        <w:jc w:val="both"/>
        <w:rPr>
          <w:rFonts w:ascii="Times New Roman" w:hAnsi="Times New Roman" w:cs="Times New Roman"/>
          <w:szCs w:val="28"/>
          <w:lang w:val="cs-CZ"/>
        </w:rPr>
      </w:pPr>
    </w:p>
    <w:p w:rsidR="0059137F" w:rsidRPr="0059137F" w:rsidP="0059137F">
      <w:pPr>
        <w:jc w:val="both"/>
        <w:rPr>
          <w:rFonts w:ascii="Times New Roman" w:hAnsi="Times New Roman" w:cs="Times New Roman"/>
          <w:szCs w:val="28"/>
        </w:rPr>
      </w:pPr>
      <w:r w:rsidRPr="0059137F">
        <w:rPr>
          <w:rFonts w:ascii="Times New Roman" w:hAnsi="Times New Roman" w:cs="Times New Roman"/>
          <w:szCs w:val="28"/>
        </w:rPr>
        <w:t xml:space="preserve">1. </w:t>
      </w:r>
      <w:r w:rsidR="009A6D28">
        <w:rPr>
          <w:rFonts w:ascii="Times New Roman" w:hAnsi="Times New Roman" w:cs="Times New Roman"/>
          <w:szCs w:val="28"/>
        </w:rPr>
        <w:t>V č</w:t>
      </w:r>
      <w:r w:rsidRPr="0059137F">
        <w:rPr>
          <w:rFonts w:ascii="Times New Roman" w:hAnsi="Times New Roman" w:cs="Times New Roman"/>
          <w:szCs w:val="28"/>
        </w:rPr>
        <w:t xml:space="preserve">l. I, </w:t>
      </w:r>
      <w:r w:rsidR="009A6D28">
        <w:rPr>
          <w:rFonts w:ascii="Times New Roman" w:hAnsi="Times New Roman" w:cs="Times New Roman"/>
          <w:szCs w:val="28"/>
        </w:rPr>
        <w:t>v</w:t>
      </w:r>
      <w:r w:rsidRPr="0059137F">
        <w:rPr>
          <w:rFonts w:ascii="Times New Roman" w:hAnsi="Times New Roman" w:cs="Times New Roman"/>
          <w:szCs w:val="28"/>
        </w:rPr>
        <w:t> 4. bod</w:t>
      </w:r>
      <w:r w:rsidR="009A6D28">
        <w:rPr>
          <w:rFonts w:ascii="Times New Roman" w:hAnsi="Times New Roman" w:cs="Times New Roman"/>
          <w:szCs w:val="28"/>
        </w:rPr>
        <w:t>e § 4 ods. 1 písmeno  i)</w:t>
      </w:r>
      <w:r w:rsidRPr="0059137F">
        <w:rPr>
          <w:rFonts w:ascii="Times New Roman" w:hAnsi="Times New Roman" w:cs="Times New Roman"/>
          <w:szCs w:val="28"/>
        </w:rPr>
        <w:t xml:space="preserve"> </w:t>
      </w:r>
      <w:r w:rsidR="009A6D28">
        <w:rPr>
          <w:rFonts w:ascii="Times New Roman" w:hAnsi="Times New Roman" w:cs="Times New Roman"/>
          <w:szCs w:val="28"/>
        </w:rPr>
        <w:t xml:space="preserve"> znie:</w:t>
      </w:r>
    </w:p>
    <w:p w:rsidR="0059137F" w:rsidRPr="0059137F" w:rsidP="0059137F">
      <w:pPr>
        <w:jc w:val="both"/>
        <w:rPr>
          <w:rFonts w:ascii="Times New Roman" w:hAnsi="Times New Roman" w:cs="Times New Roman"/>
          <w:szCs w:val="28"/>
        </w:rPr>
      </w:pPr>
      <w:r w:rsidRPr="0059137F">
        <w:rPr>
          <w:rFonts w:ascii="Times New Roman" w:hAnsi="Times New Roman" w:cs="Times New Roman"/>
          <w:szCs w:val="28"/>
        </w:rPr>
        <w:t xml:space="preserve">     „i) obstaráva a schvaľuje program rozvoja v oblasti poskytovania sociálnych služieb a spolupracuje s obcami  a inými právnickými a fyzickými osobami pri výstavbe zariadení a bytov určených na  poskytovanie sociálnych služieb,“</w:t>
      </w:r>
    </w:p>
    <w:p w:rsidR="0059137F" w:rsidRPr="0059137F" w:rsidP="0059137F">
      <w:pPr>
        <w:jc w:val="both"/>
        <w:rPr>
          <w:rFonts w:ascii="Times New Roman" w:hAnsi="Times New Roman" w:cs="Times New Roman"/>
          <w:szCs w:val="28"/>
        </w:rPr>
      </w:pPr>
    </w:p>
    <w:p w:rsidR="0059137F" w:rsidRPr="0059137F" w:rsidP="0059137F">
      <w:pPr>
        <w:ind w:left="2832"/>
        <w:jc w:val="both"/>
        <w:rPr>
          <w:rFonts w:ascii="Times New Roman" w:hAnsi="Times New Roman" w:cs="Times New Roman"/>
          <w:szCs w:val="28"/>
        </w:rPr>
      </w:pPr>
      <w:r w:rsidRPr="0059137F">
        <w:rPr>
          <w:rFonts w:ascii="Times New Roman" w:hAnsi="Times New Roman" w:cs="Times New Roman"/>
          <w:szCs w:val="28"/>
        </w:rPr>
        <w:t>Predložený návrh je v súlade so zámerom vlády SR doplniť súčasné kompetencie  samosprávnych krajov v správe a výstavbe zariadení na poskytovanie sociálnych služieb aj o schvaľovanie programov rozvoja v oblasti  poskytovania sociálnych služieb, čo im umožní uchádzať sa o dotácie zo štátneho  fondu rozvoja bývania bez toho, aby súčasne zasiahli do samostatnej kompetencie miest a obcí riadiť na vlastnom území výstavbu bytov a b</w:t>
      </w:r>
      <w:r w:rsidRPr="0059137F">
        <w:rPr>
          <w:rFonts w:ascii="Times New Roman" w:hAnsi="Times New Roman" w:cs="Times New Roman"/>
          <w:szCs w:val="28"/>
        </w:rPr>
        <w:t>ytových zariadení.</w:t>
      </w:r>
    </w:p>
    <w:p w:rsidR="0059137F" w:rsidRPr="0059137F" w:rsidP="0059137F">
      <w:pPr>
        <w:rPr>
          <w:rFonts w:ascii="Times New Roman" w:hAnsi="Times New Roman" w:cs="Times New Roman"/>
          <w:szCs w:val="28"/>
        </w:rPr>
      </w:pPr>
    </w:p>
    <w:p w:rsidR="0059137F" w:rsidP="0059137F">
      <w:pPr>
        <w:ind w:left="3540"/>
        <w:rPr>
          <w:rFonts w:ascii="Times New Roman" w:hAnsi="Times New Roman" w:cs="Times New Roman"/>
          <w:szCs w:val="28"/>
        </w:rPr>
      </w:pPr>
      <w:r>
        <w:rPr>
          <w:rFonts w:ascii="Times New Roman" w:hAnsi="Times New Roman" w:cs="Times New Roman"/>
          <w:szCs w:val="28"/>
        </w:rPr>
        <w:t>Výbor NR SR pre verejnú správu a regionálny rozvoj</w:t>
      </w:r>
    </w:p>
    <w:p w:rsidR="0059137F" w:rsidP="0059137F">
      <w:pPr>
        <w:rPr>
          <w:rFonts w:ascii="Times New Roman" w:hAnsi="Times New Roman" w:cs="Times New Roman"/>
          <w:szCs w:val="28"/>
        </w:rPr>
      </w:pPr>
    </w:p>
    <w:p w:rsidR="0059137F" w:rsidP="0059137F">
      <w:pPr>
        <w:ind w:left="3540" w:firstLine="708"/>
        <w:rPr>
          <w:rFonts w:ascii="Times New Roman" w:hAnsi="Times New Roman" w:cs="Times New Roman"/>
          <w:b/>
          <w:szCs w:val="28"/>
        </w:rPr>
      </w:pPr>
      <w:r w:rsidRPr="0059137F">
        <w:rPr>
          <w:rFonts w:ascii="Times New Roman" w:hAnsi="Times New Roman" w:cs="Times New Roman"/>
          <w:b/>
          <w:szCs w:val="28"/>
        </w:rPr>
        <w:t>Gestorský výbor odporúča schváliť.</w:t>
      </w:r>
    </w:p>
    <w:p w:rsidR="0059137F" w:rsidP="0059137F">
      <w:pPr>
        <w:ind w:left="3540" w:firstLine="708"/>
        <w:rPr>
          <w:rFonts w:ascii="Times New Roman" w:hAnsi="Times New Roman" w:cs="Times New Roman"/>
          <w:b/>
          <w:szCs w:val="28"/>
        </w:rPr>
      </w:pPr>
    </w:p>
    <w:p w:rsidR="0059137F" w:rsidRPr="0059137F" w:rsidP="0059137F">
      <w:pPr>
        <w:ind w:left="3540" w:firstLine="708"/>
        <w:rPr>
          <w:rFonts w:ascii="Times New Roman" w:hAnsi="Times New Roman" w:cs="Times New Roman"/>
          <w:b/>
          <w:szCs w:val="28"/>
        </w:rPr>
      </w:pPr>
    </w:p>
    <w:p w:rsidR="0059137F" w:rsidRPr="0059137F" w:rsidP="0059137F">
      <w:pPr>
        <w:jc w:val="both"/>
        <w:rPr>
          <w:rFonts w:ascii="Times New Roman" w:hAnsi="Times New Roman" w:cs="Times New Roman"/>
          <w:szCs w:val="28"/>
        </w:rPr>
      </w:pPr>
      <w:r w:rsidRPr="0059137F">
        <w:rPr>
          <w:rFonts w:ascii="Times New Roman" w:hAnsi="Times New Roman" w:cs="Times New Roman"/>
          <w:szCs w:val="28"/>
        </w:rPr>
        <w:t>2. V čl. I,  17. bod znie:</w:t>
      </w:r>
    </w:p>
    <w:p w:rsidR="0059137F" w:rsidRPr="0059137F" w:rsidP="0059137F">
      <w:pPr>
        <w:jc w:val="both"/>
        <w:rPr>
          <w:rFonts w:ascii="Times New Roman" w:hAnsi="Times New Roman" w:cs="Times New Roman"/>
          <w:bCs/>
          <w:szCs w:val="28"/>
        </w:rPr>
      </w:pPr>
      <w:r w:rsidRPr="0059137F">
        <w:rPr>
          <w:rFonts w:ascii="Times New Roman" w:hAnsi="Times New Roman" w:cs="Times New Roman"/>
          <w:szCs w:val="28"/>
        </w:rPr>
        <w:t xml:space="preserve">     „17. </w:t>
      </w:r>
      <w:r w:rsidR="003030CE">
        <w:rPr>
          <w:rFonts w:ascii="Times New Roman" w:hAnsi="Times New Roman" w:cs="Times New Roman"/>
          <w:szCs w:val="28"/>
        </w:rPr>
        <w:t xml:space="preserve">V </w:t>
      </w:r>
      <w:r w:rsidRPr="0059137F">
        <w:rPr>
          <w:rFonts w:ascii="Times New Roman" w:hAnsi="Times New Roman" w:cs="Times New Roman"/>
          <w:szCs w:val="28"/>
        </w:rPr>
        <w:t xml:space="preserve">§ 11 ods. 2 písm. o) sa vypúšťajú slová „samosprávneho kraja (ďalej len „úrad“) </w:t>
      </w:r>
      <w:r w:rsidRPr="0059137F">
        <w:rPr>
          <w:rFonts w:ascii="Times New Roman" w:hAnsi="Times New Roman" w:cs="Times New Roman"/>
          <w:bCs/>
          <w:szCs w:val="28"/>
        </w:rPr>
        <w:t>a určovať jeho org</w:t>
      </w:r>
      <w:r w:rsidR="003030CE">
        <w:rPr>
          <w:rFonts w:ascii="Times New Roman" w:hAnsi="Times New Roman" w:cs="Times New Roman"/>
          <w:bCs/>
          <w:szCs w:val="28"/>
        </w:rPr>
        <w:t>anizačnú štruktúru“.</w:t>
      </w:r>
    </w:p>
    <w:p w:rsidR="0059137F" w:rsidRPr="0059137F" w:rsidP="0059137F">
      <w:pPr>
        <w:rPr>
          <w:rFonts w:ascii="Times New Roman" w:hAnsi="Times New Roman" w:cs="Times New Roman"/>
          <w:b/>
          <w:bCs/>
          <w:szCs w:val="28"/>
        </w:rPr>
      </w:pPr>
    </w:p>
    <w:p w:rsidR="0059137F" w:rsidRPr="0059137F" w:rsidP="0059137F">
      <w:pPr>
        <w:ind w:left="2832"/>
        <w:jc w:val="both"/>
        <w:rPr>
          <w:rFonts w:ascii="Times New Roman" w:hAnsi="Times New Roman" w:cs="Times New Roman"/>
          <w:szCs w:val="28"/>
        </w:rPr>
      </w:pPr>
      <w:r w:rsidRPr="0059137F">
        <w:rPr>
          <w:rFonts w:ascii="Times New Roman" w:hAnsi="Times New Roman" w:cs="Times New Roman"/>
          <w:szCs w:val="28"/>
        </w:rPr>
        <w:t>V citovanom ustanovení sa prevedie nielen legislatívno-technická úprava zohľadňujúca umiestnenie príslušných legislatívnych skratiek v zákone, ale zároveň sa odníme z kompetencie zastupiteľstva určovať organizačnú štruktúru úradu. Predsedovi samosprávneho kraja ako jeho výkonnému orgánu nezveruje zákon oprávnenie priamo určovať organizačnú štruktúru úradu, ktorého činnosť riadi riaditeľ úradu – teda osoba zodpovedná predsedovi. Je nepochybné, že prvoradým záujmom predsedu ako výkonného orgán je vytvorenie optimálnej skladby organizačnej štruktúry úradu a počtu jeho zamestnanco</w:t>
      </w:r>
      <w:r w:rsidRPr="0059137F">
        <w:rPr>
          <w:rFonts w:ascii="Times New Roman" w:hAnsi="Times New Roman" w:cs="Times New Roman"/>
          <w:szCs w:val="28"/>
        </w:rPr>
        <w:t xml:space="preserve">v, s ktorými je schopný čo najefektívnejšie realizovať plnenie úloh, ktoré pre samosprávny kraj vyplývajú z príslušných právnych predpisov, a za plnenie ktorých nesie predseda zodpovednosť voči obyvateľom samosprávneho kraja. </w:t>
      </w:r>
    </w:p>
    <w:p w:rsidR="0059137F" w:rsidP="0059137F">
      <w:pPr>
        <w:pStyle w:val="ListParagraph"/>
        <w:spacing w:after="120"/>
        <w:ind w:left="0"/>
        <w:contextualSpacing w:val="0"/>
        <w:jc w:val="both"/>
        <w:rPr>
          <w:rFonts w:ascii="Times New Roman" w:hAnsi="Times New Roman" w:cs="Times New Roman"/>
          <w:sz w:val="28"/>
          <w:szCs w:val="28"/>
          <w:lang w:eastAsia="sk-SK"/>
        </w:rPr>
      </w:pPr>
    </w:p>
    <w:p w:rsidR="0059137F" w:rsidP="0059137F">
      <w:pPr>
        <w:ind w:left="3540"/>
        <w:rPr>
          <w:rFonts w:ascii="Times New Roman" w:hAnsi="Times New Roman" w:cs="Times New Roman"/>
          <w:szCs w:val="28"/>
        </w:rPr>
      </w:pPr>
      <w:r>
        <w:rPr>
          <w:rFonts w:ascii="Times New Roman" w:hAnsi="Times New Roman" w:cs="Times New Roman"/>
          <w:szCs w:val="28"/>
        </w:rPr>
        <w:t>Výbor NR SR pre verejnú správu a regionálny rozvoj</w:t>
      </w:r>
    </w:p>
    <w:p w:rsidR="0059137F" w:rsidP="0059137F">
      <w:pPr>
        <w:rPr>
          <w:rFonts w:ascii="Times New Roman" w:hAnsi="Times New Roman" w:cs="Times New Roman"/>
          <w:szCs w:val="28"/>
        </w:rPr>
      </w:pPr>
    </w:p>
    <w:p w:rsidR="0059137F" w:rsidP="0059137F">
      <w:pPr>
        <w:pStyle w:val="ListParagraph"/>
        <w:spacing w:after="120"/>
        <w:ind w:left="4248"/>
        <w:contextualSpacing w:val="0"/>
        <w:jc w:val="both"/>
        <w:rPr>
          <w:rFonts w:ascii="Times New Roman" w:hAnsi="Times New Roman" w:cs="Times New Roman"/>
          <w:b/>
          <w:sz w:val="28"/>
          <w:szCs w:val="28"/>
        </w:rPr>
      </w:pPr>
      <w:r w:rsidRPr="0059137F">
        <w:rPr>
          <w:rFonts w:ascii="Times New Roman" w:hAnsi="Times New Roman" w:cs="Times New Roman"/>
          <w:b/>
          <w:sz w:val="28"/>
          <w:szCs w:val="28"/>
        </w:rPr>
        <w:t>Gestorský výbor odporúča schváliť.</w:t>
      </w:r>
    </w:p>
    <w:p w:rsidR="0059137F" w:rsidP="0059137F">
      <w:pPr>
        <w:pStyle w:val="ListParagraph"/>
        <w:spacing w:after="120"/>
        <w:ind w:left="0"/>
        <w:contextualSpacing w:val="0"/>
        <w:jc w:val="both"/>
        <w:rPr>
          <w:rFonts w:ascii="Times New Roman" w:hAnsi="Times New Roman" w:cs="Times New Roman"/>
          <w:sz w:val="28"/>
          <w:szCs w:val="28"/>
        </w:rPr>
      </w:pPr>
    </w:p>
    <w:p w:rsidR="0059137F" w:rsidRPr="0059137F" w:rsidP="0059137F">
      <w:pPr>
        <w:pStyle w:val="ListParagraph"/>
        <w:spacing w:after="120"/>
        <w:ind w:left="0"/>
        <w:contextualSpacing w:val="0"/>
        <w:jc w:val="both"/>
        <w:rPr>
          <w:rFonts w:ascii="Times New Roman" w:hAnsi="Times New Roman" w:cs="Times New Roman"/>
          <w:sz w:val="28"/>
          <w:szCs w:val="28"/>
        </w:rPr>
      </w:pPr>
      <w:r w:rsidRPr="0059137F">
        <w:rPr>
          <w:rFonts w:ascii="Times New Roman" w:hAnsi="Times New Roman" w:cs="Times New Roman"/>
          <w:sz w:val="28"/>
          <w:szCs w:val="28"/>
        </w:rPr>
        <w:t>3. V čl. I sa za  24. bod vkladá nový 25. bod, ktorý znie:</w:t>
      </w:r>
    </w:p>
    <w:p w:rsidR="0059137F" w:rsidP="0059137F">
      <w:pPr>
        <w:pStyle w:val="ListParagraph"/>
        <w:spacing w:after="120"/>
        <w:ind w:left="0"/>
        <w:contextualSpacing w:val="0"/>
        <w:jc w:val="both"/>
        <w:rPr>
          <w:rFonts w:ascii="Times New Roman" w:hAnsi="Times New Roman" w:cs="Times New Roman"/>
          <w:sz w:val="28"/>
          <w:szCs w:val="28"/>
        </w:rPr>
      </w:pPr>
      <w:r w:rsidRPr="0059137F">
        <w:rPr>
          <w:rFonts w:ascii="Times New Roman" w:hAnsi="Times New Roman" w:cs="Times New Roman"/>
          <w:sz w:val="28"/>
          <w:szCs w:val="28"/>
        </w:rPr>
        <w:t xml:space="preserve">    „25.  § 19b vrátane nadpisu znie:</w:t>
      </w:r>
    </w:p>
    <w:p w:rsidR="009A6D28" w:rsidP="0059137F">
      <w:pPr>
        <w:pStyle w:val="ListParagraph"/>
        <w:spacing w:after="120"/>
        <w:ind w:left="0"/>
        <w:contextualSpacing w:val="0"/>
        <w:jc w:val="both"/>
        <w:rPr>
          <w:rFonts w:ascii="Times New Roman" w:hAnsi="Times New Roman" w:cs="Times New Roman"/>
          <w:sz w:val="28"/>
          <w:szCs w:val="28"/>
        </w:rPr>
      </w:pPr>
    </w:p>
    <w:p w:rsidR="009A6D28" w:rsidRPr="0059137F" w:rsidP="0059137F">
      <w:pPr>
        <w:pStyle w:val="ListParagraph"/>
        <w:spacing w:after="120"/>
        <w:ind w:left="0"/>
        <w:contextualSpacing w:val="0"/>
        <w:jc w:val="both"/>
        <w:rPr>
          <w:rFonts w:ascii="Times New Roman" w:hAnsi="Times New Roman" w:cs="Times New Roman"/>
          <w:sz w:val="28"/>
          <w:szCs w:val="28"/>
        </w:rPr>
      </w:pPr>
    </w:p>
    <w:p w:rsidR="0059137F" w:rsidRPr="0059137F" w:rsidP="0059137F">
      <w:pPr>
        <w:pStyle w:val="ListParagraph"/>
        <w:spacing w:after="120"/>
        <w:ind w:left="0"/>
        <w:contextualSpacing w:val="0"/>
        <w:jc w:val="center"/>
        <w:rPr>
          <w:rFonts w:ascii="Times New Roman" w:hAnsi="Times New Roman" w:cs="Times New Roman"/>
          <w:sz w:val="28"/>
          <w:szCs w:val="28"/>
        </w:rPr>
      </w:pPr>
      <w:r w:rsidRPr="0059137F">
        <w:rPr>
          <w:rFonts w:ascii="Times New Roman" w:hAnsi="Times New Roman" w:cs="Times New Roman"/>
          <w:sz w:val="28"/>
          <w:szCs w:val="28"/>
        </w:rPr>
        <w:t>„§ 19b</w:t>
      </w:r>
    </w:p>
    <w:p w:rsidR="0059137F" w:rsidRPr="0059137F" w:rsidP="0059137F">
      <w:pPr>
        <w:pStyle w:val="ListParagraph"/>
        <w:spacing w:after="120"/>
        <w:ind w:left="360"/>
        <w:contextualSpacing w:val="0"/>
        <w:jc w:val="center"/>
        <w:rPr>
          <w:rFonts w:ascii="Times New Roman" w:hAnsi="Times New Roman" w:cs="Times New Roman"/>
          <w:sz w:val="28"/>
          <w:szCs w:val="28"/>
        </w:rPr>
      </w:pPr>
      <w:r w:rsidRPr="0059137F">
        <w:rPr>
          <w:rFonts w:ascii="Times New Roman" w:hAnsi="Times New Roman" w:cs="Times New Roman"/>
          <w:sz w:val="28"/>
          <w:szCs w:val="28"/>
        </w:rPr>
        <w:t>Plat hlavného kontrolóra</w:t>
      </w:r>
    </w:p>
    <w:p w:rsidR="0059137F" w:rsidRPr="0059137F" w:rsidP="0059137F">
      <w:pPr>
        <w:pStyle w:val="ListParagraph"/>
        <w:spacing w:after="120"/>
        <w:ind w:left="0"/>
        <w:contextualSpacing w:val="0"/>
        <w:jc w:val="both"/>
        <w:rPr>
          <w:rFonts w:ascii="Times New Roman" w:hAnsi="Times New Roman" w:cs="Times New Roman"/>
          <w:sz w:val="28"/>
          <w:szCs w:val="28"/>
        </w:rPr>
      </w:pPr>
      <w:r w:rsidRPr="0059137F">
        <w:rPr>
          <w:rFonts w:ascii="Times New Roman" w:hAnsi="Times New Roman" w:cs="Times New Roman"/>
          <w:sz w:val="28"/>
          <w:szCs w:val="28"/>
        </w:rPr>
        <w:t>(1) Plat hlavného kontrolóra je trojnásobok priemernej mesačnej mzdy zamestnanca v národnom hospodárstve vyčíslenej na základe údajov Štatistického úradu Slovenskej republiky</w:t>
      </w:r>
      <w:r w:rsidRPr="0059137F">
        <w:rPr>
          <w:rFonts w:ascii="Times New Roman" w:hAnsi="Times New Roman" w:cs="Times New Roman"/>
          <w:sz w:val="28"/>
          <w:szCs w:val="28"/>
          <w:vertAlign w:val="superscript"/>
        </w:rPr>
        <w:t>18ba)</w:t>
      </w:r>
      <w:r w:rsidRPr="0059137F">
        <w:rPr>
          <w:rFonts w:ascii="Times New Roman" w:hAnsi="Times New Roman" w:cs="Times New Roman"/>
          <w:sz w:val="28"/>
          <w:szCs w:val="28"/>
        </w:rPr>
        <w:t xml:space="preserve"> za predchádzajúci kalendárny rok.</w:t>
      </w:r>
    </w:p>
    <w:p w:rsidR="0059137F" w:rsidRPr="0059137F" w:rsidP="0059137F">
      <w:pPr>
        <w:pStyle w:val="ListParagraph"/>
        <w:spacing w:after="120"/>
        <w:ind w:left="0"/>
        <w:contextualSpacing w:val="0"/>
        <w:jc w:val="both"/>
        <w:rPr>
          <w:rFonts w:ascii="Times New Roman" w:hAnsi="Times New Roman" w:cs="Times New Roman"/>
          <w:sz w:val="28"/>
          <w:szCs w:val="28"/>
        </w:rPr>
      </w:pPr>
      <w:r w:rsidRPr="0059137F">
        <w:rPr>
          <w:rFonts w:ascii="Times New Roman" w:hAnsi="Times New Roman" w:cs="Times New Roman"/>
          <w:sz w:val="28"/>
          <w:szCs w:val="28"/>
        </w:rPr>
        <w:t>(2) Zastupiteľstvo môže schváliť hlavnému kontrolórovi mimoriadnu polročnú odmenu až do výšky 30 % platu ustanoveného podľa odseku 1.“.</w:t>
      </w:r>
    </w:p>
    <w:p w:rsidR="0059137F" w:rsidRPr="0059137F" w:rsidP="0059137F">
      <w:pPr>
        <w:pStyle w:val="ListParagraph"/>
        <w:spacing w:after="120"/>
        <w:ind w:left="0"/>
        <w:contextualSpacing w:val="0"/>
        <w:jc w:val="both"/>
        <w:rPr>
          <w:rFonts w:ascii="Times New Roman" w:hAnsi="Times New Roman" w:cs="Times New Roman"/>
          <w:sz w:val="28"/>
          <w:szCs w:val="28"/>
        </w:rPr>
      </w:pPr>
      <w:r w:rsidRPr="0059137F">
        <w:rPr>
          <w:rFonts w:ascii="Times New Roman" w:hAnsi="Times New Roman" w:cs="Times New Roman"/>
          <w:sz w:val="28"/>
          <w:szCs w:val="28"/>
        </w:rPr>
        <w:t xml:space="preserve">Poznámka pod čiarou k odkazu 18ba znie: </w:t>
      </w:r>
    </w:p>
    <w:p w:rsidR="0059137F" w:rsidRPr="0059137F" w:rsidP="0059137F">
      <w:pPr>
        <w:pStyle w:val="ListParagraph"/>
        <w:spacing w:after="120"/>
        <w:ind w:left="0"/>
        <w:contextualSpacing w:val="0"/>
        <w:jc w:val="both"/>
        <w:rPr>
          <w:rFonts w:ascii="Times New Roman" w:hAnsi="Times New Roman" w:cs="Times New Roman"/>
          <w:color w:val="FF0000"/>
          <w:sz w:val="28"/>
          <w:szCs w:val="28"/>
        </w:rPr>
      </w:pPr>
      <w:r w:rsidRPr="0059137F">
        <w:rPr>
          <w:rFonts w:ascii="Times New Roman" w:hAnsi="Times New Roman" w:cs="Times New Roman"/>
          <w:sz w:val="28"/>
          <w:szCs w:val="28"/>
        </w:rPr>
        <w:t>„</w:t>
      </w:r>
      <w:r w:rsidRPr="0059137F">
        <w:rPr>
          <w:rFonts w:ascii="Times New Roman" w:hAnsi="Times New Roman" w:cs="Times New Roman"/>
          <w:sz w:val="28"/>
          <w:szCs w:val="28"/>
          <w:vertAlign w:val="superscript"/>
        </w:rPr>
        <w:t>18ba)</w:t>
      </w:r>
      <w:r w:rsidRPr="0059137F">
        <w:rPr>
          <w:rFonts w:ascii="Times New Roman" w:hAnsi="Times New Roman" w:cs="Times New Roman"/>
          <w:sz w:val="28"/>
          <w:szCs w:val="28"/>
        </w:rPr>
        <w:t xml:space="preserve"> Zákon č. 540/2001 Z. z. o štátnej štatistike v znení zákona č. 215/2004 Z. z.“.“.</w:t>
      </w:r>
    </w:p>
    <w:p w:rsidR="0059137F" w:rsidRPr="0059137F" w:rsidP="0059137F">
      <w:pPr>
        <w:rPr>
          <w:rFonts w:ascii="Times New Roman" w:hAnsi="Times New Roman" w:cs="Times New Roman"/>
          <w:szCs w:val="28"/>
        </w:rPr>
      </w:pPr>
    </w:p>
    <w:p w:rsidR="0059137F" w:rsidRPr="0059137F" w:rsidP="0059137F">
      <w:pPr>
        <w:rPr>
          <w:rFonts w:ascii="Times New Roman" w:hAnsi="Times New Roman" w:cs="Times New Roman"/>
          <w:szCs w:val="28"/>
        </w:rPr>
      </w:pPr>
      <w:r w:rsidRPr="0059137F">
        <w:rPr>
          <w:rFonts w:ascii="Times New Roman" w:hAnsi="Times New Roman" w:cs="Times New Roman"/>
          <w:szCs w:val="28"/>
        </w:rPr>
        <w:t>Doterajší 25. bod sa označuje ako 26. bod.</w:t>
      </w:r>
    </w:p>
    <w:p w:rsidR="0059137F" w:rsidRPr="0059137F" w:rsidP="0059137F">
      <w:pPr>
        <w:tabs>
          <w:tab w:val="left" w:pos="720"/>
        </w:tabs>
        <w:jc w:val="both"/>
        <w:rPr>
          <w:rFonts w:ascii="Times New Roman" w:hAnsi="Times New Roman" w:cs="Times New Roman"/>
          <w:szCs w:val="28"/>
        </w:rPr>
      </w:pPr>
    </w:p>
    <w:p w:rsidR="0059137F" w:rsidRPr="0059137F" w:rsidP="0059137F">
      <w:pPr>
        <w:tabs>
          <w:tab w:val="left" w:pos="720"/>
        </w:tabs>
        <w:ind w:left="2835"/>
        <w:jc w:val="both"/>
        <w:rPr>
          <w:rFonts w:ascii="Times New Roman" w:hAnsi="Times New Roman" w:cs="Times New Roman"/>
          <w:szCs w:val="28"/>
        </w:rPr>
      </w:pPr>
      <w:r w:rsidRPr="0059137F">
        <w:rPr>
          <w:rFonts w:ascii="Times New Roman" w:hAnsi="Times New Roman" w:cs="Times New Roman"/>
          <w:szCs w:val="28"/>
        </w:rPr>
        <w:t xml:space="preserve">Nanovo sa definuje aj plat hlavného kontrolóra, ktorý už nebude závisieť od výšky platu predsedu, ale bude násobkom priemernej mesačnej mzdy v hospodárstve SR za predchádzajúci kalendárny rok. Tiež sa výslovne ustanovuje, že odmena bude môcť byť hlavnému kontrolórovi vyplatená maximálne dvakrát za rok, čím sa sleduje zachovanie zmyslu odmeny, ktorým je motivácia k lepším výkonom. </w:t>
      </w:r>
    </w:p>
    <w:p w:rsidR="0059137F" w:rsidP="0059137F">
      <w:pPr>
        <w:pStyle w:val="ListParagraph"/>
        <w:spacing w:after="120"/>
        <w:ind w:left="0"/>
        <w:contextualSpacing w:val="0"/>
        <w:jc w:val="both"/>
        <w:rPr>
          <w:rFonts w:ascii="Times New Roman" w:hAnsi="Times New Roman" w:cs="Times New Roman"/>
          <w:sz w:val="28"/>
          <w:szCs w:val="28"/>
          <w:lang w:eastAsia="sk-SK"/>
        </w:rPr>
      </w:pPr>
    </w:p>
    <w:p w:rsidR="0059137F" w:rsidP="0059137F">
      <w:pPr>
        <w:ind w:left="3540"/>
        <w:rPr>
          <w:rFonts w:ascii="Times New Roman" w:hAnsi="Times New Roman" w:cs="Times New Roman"/>
          <w:szCs w:val="28"/>
        </w:rPr>
      </w:pPr>
      <w:r>
        <w:rPr>
          <w:rFonts w:ascii="Times New Roman" w:hAnsi="Times New Roman" w:cs="Times New Roman"/>
          <w:szCs w:val="28"/>
        </w:rPr>
        <w:t>Výbor NR SR pre verejnú správu a regionálny rozvoj</w:t>
      </w:r>
    </w:p>
    <w:p w:rsidR="0059137F" w:rsidP="0059137F">
      <w:pPr>
        <w:rPr>
          <w:rFonts w:ascii="Times New Roman" w:hAnsi="Times New Roman" w:cs="Times New Roman"/>
          <w:szCs w:val="28"/>
        </w:rPr>
      </w:pPr>
    </w:p>
    <w:p w:rsidR="0059137F" w:rsidP="0059137F">
      <w:pPr>
        <w:tabs>
          <w:tab w:val="left" w:pos="720"/>
        </w:tabs>
        <w:jc w:val="both"/>
        <w:rPr>
          <w:rFonts w:ascii="Times New Roman" w:hAnsi="Times New Roman" w:cs="Times New Roman"/>
          <w:b/>
          <w:szCs w:val="28"/>
        </w:rPr>
      </w:pPr>
      <w:r>
        <w:rPr>
          <w:rFonts w:ascii="Times New Roman" w:hAnsi="Times New Roman" w:cs="Times New Roman"/>
          <w:b/>
          <w:szCs w:val="28"/>
        </w:rPr>
        <w:tab/>
        <w:tab/>
        <w:tab/>
        <w:tab/>
        <w:tab/>
        <w:tab/>
      </w:r>
      <w:r w:rsidRPr="0059137F">
        <w:rPr>
          <w:rFonts w:ascii="Times New Roman" w:hAnsi="Times New Roman" w:cs="Times New Roman"/>
          <w:b/>
          <w:szCs w:val="28"/>
        </w:rPr>
        <w:t>Gestorský výbor odporúča schváliť.</w:t>
      </w:r>
    </w:p>
    <w:p w:rsidR="0059137F" w:rsidP="0059137F">
      <w:pPr>
        <w:tabs>
          <w:tab w:val="left" w:pos="720"/>
        </w:tabs>
        <w:jc w:val="both"/>
        <w:rPr>
          <w:rFonts w:ascii="Times New Roman" w:hAnsi="Times New Roman" w:cs="Times New Roman"/>
          <w:b/>
          <w:szCs w:val="28"/>
        </w:rPr>
      </w:pPr>
    </w:p>
    <w:p w:rsidR="0059137F" w:rsidRPr="0059137F" w:rsidP="0059137F">
      <w:pPr>
        <w:tabs>
          <w:tab w:val="left" w:pos="720"/>
        </w:tabs>
        <w:jc w:val="both"/>
        <w:rPr>
          <w:rFonts w:ascii="Times New Roman" w:hAnsi="Times New Roman" w:cs="Times New Roman"/>
          <w:szCs w:val="28"/>
        </w:rPr>
      </w:pPr>
    </w:p>
    <w:p w:rsidR="0059137F" w:rsidRPr="0059137F" w:rsidP="0059137F">
      <w:pPr>
        <w:tabs>
          <w:tab w:val="left" w:pos="720"/>
        </w:tabs>
        <w:jc w:val="both"/>
        <w:rPr>
          <w:rFonts w:ascii="Times New Roman" w:hAnsi="Times New Roman" w:cs="Times New Roman"/>
          <w:szCs w:val="28"/>
        </w:rPr>
      </w:pPr>
      <w:r w:rsidRPr="0059137F">
        <w:rPr>
          <w:rFonts w:ascii="Times New Roman" w:hAnsi="Times New Roman" w:cs="Times New Roman"/>
          <w:szCs w:val="28"/>
        </w:rPr>
        <w:t xml:space="preserve">4. V čl. I sa za 24. bod vkladá nový 25. bod a 26. bod, ktoré znejú: </w:t>
      </w:r>
    </w:p>
    <w:p w:rsidR="0059137F" w:rsidRPr="0059137F" w:rsidP="0059137F">
      <w:pPr>
        <w:tabs>
          <w:tab w:val="left" w:pos="720"/>
        </w:tabs>
        <w:jc w:val="both"/>
        <w:rPr>
          <w:rFonts w:ascii="Times New Roman" w:hAnsi="Times New Roman" w:cs="Times New Roman"/>
          <w:szCs w:val="28"/>
        </w:rPr>
      </w:pPr>
      <w:r w:rsidRPr="0059137F">
        <w:rPr>
          <w:rFonts w:ascii="Times New Roman" w:hAnsi="Times New Roman" w:cs="Times New Roman"/>
          <w:bCs/>
          <w:szCs w:val="28"/>
        </w:rPr>
        <w:t xml:space="preserve">    „25. V § 21 ods. 1 sa vypúšťa časť vety za bodkočiarkou</w:t>
      </w:r>
      <w:r w:rsidRPr="0059137F">
        <w:rPr>
          <w:rFonts w:ascii="Times New Roman" w:hAnsi="Times New Roman" w:cs="Times New Roman"/>
          <w:szCs w:val="28"/>
        </w:rPr>
        <w:t>.</w:t>
      </w:r>
    </w:p>
    <w:p w:rsidR="0059137F" w:rsidRPr="0059137F" w:rsidP="0059137F">
      <w:pPr>
        <w:tabs>
          <w:tab w:val="left" w:pos="720"/>
        </w:tabs>
        <w:jc w:val="both"/>
        <w:rPr>
          <w:rFonts w:ascii="Times New Roman" w:hAnsi="Times New Roman" w:cs="Times New Roman"/>
          <w:szCs w:val="28"/>
        </w:rPr>
      </w:pPr>
    </w:p>
    <w:p w:rsidR="0059137F" w:rsidRPr="0059137F" w:rsidP="0059137F">
      <w:pPr>
        <w:tabs>
          <w:tab w:val="left" w:pos="720"/>
        </w:tabs>
        <w:jc w:val="both"/>
        <w:rPr>
          <w:rFonts w:ascii="Times New Roman" w:hAnsi="Times New Roman" w:cs="Times New Roman"/>
          <w:bCs/>
          <w:szCs w:val="28"/>
        </w:rPr>
      </w:pPr>
      <w:r w:rsidRPr="0059137F">
        <w:rPr>
          <w:rFonts w:ascii="Times New Roman" w:hAnsi="Times New Roman" w:cs="Times New Roman"/>
          <w:szCs w:val="28"/>
        </w:rPr>
        <w:t xml:space="preserve">     26. </w:t>
      </w:r>
      <w:r w:rsidRPr="0059137F">
        <w:rPr>
          <w:rFonts w:ascii="Times New Roman" w:hAnsi="Times New Roman" w:cs="Times New Roman"/>
          <w:bCs/>
          <w:szCs w:val="28"/>
        </w:rPr>
        <w:t>V § 21 sa za odsek 1 vkladá nový odsek 2, ktorý znie:</w:t>
      </w:r>
    </w:p>
    <w:p w:rsidR="0059137F" w:rsidRPr="0059137F" w:rsidP="0059137F">
      <w:pPr>
        <w:tabs>
          <w:tab w:val="left" w:pos="720"/>
        </w:tabs>
        <w:jc w:val="both"/>
        <w:rPr>
          <w:rFonts w:ascii="Times New Roman" w:hAnsi="Times New Roman" w:cs="Times New Roman"/>
          <w:bCs/>
          <w:szCs w:val="28"/>
        </w:rPr>
      </w:pPr>
    </w:p>
    <w:p w:rsidR="0059137F" w:rsidRPr="008C7F49" w:rsidP="0059137F">
      <w:pPr>
        <w:tabs>
          <w:tab w:val="left" w:pos="720"/>
        </w:tabs>
        <w:jc w:val="both"/>
        <w:rPr>
          <w:rFonts w:ascii="Times New Roman" w:hAnsi="Times New Roman" w:cs="Times New Roman"/>
          <w:szCs w:val="28"/>
        </w:rPr>
      </w:pPr>
      <w:r w:rsidRPr="0059137F">
        <w:rPr>
          <w:rFonts w:ascii="Times New Roman" w:hAnsi="Times New Roman" w:cs="Times New Roman"/>
          <w:bCs/>
          <w:szCs w:val="28"/>
        </w:rPr>
        <w:t xml:space="preserve">     „(2) Vnútornú organizáciu úradu, </w:t>
      </w:r>
      <w:r w:rsidRPr="0059137F">
        <w:rPr>
          <w:rFonts w:ascii="Times New Roman" w:hAnsi="Times New Roman" w:cs="Times New Roman"/>
          <w:szCs w:val="28"/>
        </w:rPr>
        <w:t>počet zamestnan</w:t>
      </w:r>
      <w:r w:rsidR="008C7F49">
        <w:rPr>
          <w:rFonts w:ascii="Times New Roman" w:hAnsi="Times New Roman" w:cs="Times New Roman"/>
          <w:szCs w:val="28"/>
        </w:rPr>
        <w:t xml:space="preserve">cov a skladbu ich pracovných </w:t>
      </w:r>
      <w:r w:rsidRPr="0059137F">
        <w:rPr>
          <w:rFonts w:ascii="Times New Roman" w:hAnsi="Times New Roman" w:cs="Times New Roman"/>
          <w:szCs w:val="28"/>
        </w:rPr>
        <w:t>funkcií</w:t>
      </w:r>
      <w:r w:rsidRPr="0059137F">
        <w:rPr>
          <w:rFonts w:ascii="Times New Roman" w:hAnsi="Times New Roman" w:cs="Times New Roman"/>
          <w:bCs/>
          <w:szCs w:val="28"/>
        </w:rPr>
        <w:t xml:space="preserve"> ustanovuje organizačný poriadok úradu, ktorý vydáva predseda.“.</w:t>
      </w:r>
    </w:p>
    <w:p w:rsidR="0059137F" w:rsidRPr="0059137F" w:rsidP="0059137F">
      <w:pPr>
        <w:tabs>
          <w:tab w:val="left" w:pos="720"/>
        </w:tabs>
        <w:jc w:val="both"/>
        <w:rPr>
          <w:rFonts w:ascii="Times New Roman" w:hAnsi="Times New Roman" w:cs="Times New Roman"/>
          <w:bCs/>
          <w:szCs w:val="28"/>
        </w:rPr>
      </w:pPr>
    </w:p>
    <w:p w:rsidR="0059137F" w:rsidRPr="0059137F" w:rsidP="0059137F">
      <w:pPr>
        <w:tabs>
          <w:tab w:val="left" w:pos="720"/>
        </w:tabs>
        <w:jc w:val="both"/>
        <w:rPr>
          <w:rFonts w:ascii="Times New Roman" w:hAnsi="Times New Roman" w:cs="Times New Roman"/>
          <w:bCs/>
          <w:szCs w:val="28"/>
        </w:rPr>
      </w:pPr>
      <w:r w:rsidRPr="0059137F">
        <w:rPr>
          <w:rFonts w:ascii="Times New Roman" w:hAnsi="Times New Roman" w:cs="Times New Roman"/>
          <w:bCs/>
          <w:szCs w:val="28"/>
        </w:rPr>
        <w:t xml:space="preserve">     Doterajší odsek 2 sa označuje ako odsek 3.“.</w:t>
      </w:r>
    </w:p>
    <w:p w:rsidR="0059137F" w:rsidRPr="0059137F" w:rsidP="0059137F">
      <w:pPr>
        <w:tabs>
          <w:tab w:val="left" w:pos="720"/>
        </w:tabs>
        <w:jc w:val="both"/>
        <w:rPr>
          <w:rFonts w:ascii="Times New Roman" w:hAnsi="Times New Roman" w:cs="Times New Roman"/>
          <w:bCs/>
          <w:szCs w:val="28"/>
        </w:rPr>
      </w:pPr>
    </w:p>
    <w:p w:rsidR="0059137F" w:rsidRPr="0059137F" w:rsidP="0059137F">
      <w:pPr>
        <w:tabs>
          <w:tab w:val="left" w:pos="720"/>
        </w:tabs>
        <w:jc w:val="both"/>
        <w:rPr>
          <w:rFonts w:ascii="Times New Roman" w:hAnsi="Times New Roman" w:cs="Times New Roman"/>
          <w:bCs/>
          <w:szCs w:val="28"/>
        </w:rPr>
      </w:pPr>
      <w:r w:rsidRPr="0059137F">
        <w:rPr>
          <w:rFonts w:ascii="Times New Roman" w:hAnsi="Times New Roman" w:cs="Times New Roman"/>
          <w:bCs/>
          <w:szCs w:val="28"/>
        </w:rPr>
        <w:t>Doterajší 25. bod sa označuje ako 27. bod.</w:t>
      </w:r>
    </w:p>
    <w:p w:rsidR="0059137F" w:rsidP="0059137F">
      <w:pPr>
        <w:tabs>
          <w:tab w:val="left" w:pos="720"/>
        </w:tabs>
        <w:jc w:val="both"/>
        <w:rPr>
          <w:rFonts w:ascii="Times New Roman" w:hAnsi="Times New Roman" w:cs="Times New Roman"/>
          <w:szCs w:val="28"/>
        </w:rPr>
      </w:pPr>
    </w:p>
    <w:p w:rsidR="0059137F" w:rsidP="0059137F">
      <w:pPr>
        <w:tabs>
          <w:tab w:val="left" w:pos="720"/>
        </w:tabs>
        <w:ind w:left="2835"/>
        <w:jc w:val="both"/>
        <w:rPr>
          <w:rFonts w:ascii="Times New Roman" w:hAnsi="Times New Roman" w:cs="Times New Roman"/>
        </w:rPr>
      </w:pPr>
      <w:r w:rsidRPr="0059137F">
        <w:rPr>
          <w:rFonts w:ascii="Times New Roman" w:hAnsi="Times New Roman" w:cs="Times New Roman"/>
        </w:rPr>
        <w:t>V súlade s vyššie avizovanými zmenami sa vypúšťa z kompetencie zastupiteľstva oprávnenie určovať počet a skladbu pracovných funkcií zamestnancov VÚC a explicitne sa v novom odseku 2 ustanovuje, že organizačný poriadok VÚC bude vydávať predseda.</w:t>
      </w:r>
    </w:p>
    <w:p w:rsidR="0059137F" w:rsidRPr="0059137F" w:rsidP="0059137F">
      <w:pPr>
        <w:tabs>
          <w:tab w:val="left" w:pos="720"/>
        </w:tabs>
        <w:ind w:left="2835"/>
        <w:jc w:val="both"/>
        <w:rPr>
          <w:rFonts w:ascii="Times New Roman" w:hAnsi="Times New Roman" w:cs="Times New Roman"/>
          <w:szCs w:val="28"/>
        </w:rPr>
      </w:pPr>
    </w:p>
    <w:p w:rsidR="0059137F" w:rsidP="0059137F">
      <w:pPr>
        <w:ind w:left="3540"/>
        <w:rPr>
          <w:rFonts w:ascii="Times New Roman" w:hAnsi="Times New Roman" w:cs="Times New Roman"/>
          <w:szCs w:val="28"/>
        </w:rPr>
      </w:pPr>
      <w:r>
        <w:rPr>
          <w:rFonts w:ascii="Times New Roman" w:hAnsi="Times New Roman" w:cs="Times New Roman"/>
          <w:szCs w:val="28"/>
        </w:rPr>
        <w:t>Výbor NR SR pre verejnú správu a regionálny rozvoj</w:t>
      </w:r>
    </w:p>
    <w:p w:rsidR="0059137F" w:rsidP="0059137F">
      <w:pPr>
        <w:rPr>
          <w:rFonts w:ascii="Times New Roman" w:hAnsi="Times New Roman" w:cs="Times New Roman"/>
          <w:szCs w:val="28"/>
        </w:rPr>
      </w:pPr>
    </w:p>
    <w:p w:rsidR="0059137F" w:rsidRPr="0059137F" w:rsidP="0059137F">
      <w:pPr>
        <w:ind w:left="3540" w:firstLine="708"/>
        <w:rPr>
          <w:rFonts w:ascii="Times New Roman" w:hAnsi="Times New Roman" w:cs="Times New Roman"/>
          <w:szCs w:val="28"/>
        </w:rPr>
      </w:pPr>
      <w:r w:rsidRPr="0059137F">
        <w:rPr>
          <w:rFonts w:ascii="Times New Roman" w:hAnsi="Times New Roman" w:cs="Times New Roman"/>
          <w:b/>
          <w:szCs w:val="28"/>
        </w:rPr>
        <w:t>Gestorský výbor odporúča schváliť.</w:t>
      </w:r>
    </w:p>
    <w:p w:rsidR="0059137F" w:rsidRPr="0059137F" w:rsidP="00D82F52">
      <w:pPr>
        <w:tabs>
          <w:tab w:val="left" w:pos="-1985"/>
          <w:tab w:val="left" w:pos="709"/>
          <w:tab w:val="left" w:pos="1077"/>
        </w:tabs>
        <w:spacing w:line="360" w:lineRule="auto"/>
        <w:jc w:val="both"/>
        <w:rPr>
          <w:rFonts w:ascii="Times New Roman" w:hAnsi="Times New Roman" w:cs="Times New Roman"/>
          <w:szCs w:val="28"/>
        </w:rPr>
      </w:pPr>
    </w:p>
    <w:p w:rsidR="00D82F52" w:rsidP="00D82F52">
      <w:pPr>
        <w:ind w:left="3540"/>
        <w:rPr>
          <w:rFonts w:ascii="Times New Roman" w:hAnsi="Times New Roman" w:cs="Times New Roman"/>
        </w:rPr>
      </w:pPr>
    </w:p>
    <w:p w:rsidR="00D82F52" w:rsidP="00D82F52">
      <w:pPr>
        <w:tabs>
          <w:tab w:val="left" w:pos="-1985"/>
          <w:tab w:val="left" w:pos="709"/>
          <w:tab w:val="left" w:pos="1077"/>
        </w:tabs>
        <w:jc w:val="both"/>
        <w:rPr>
          <w:rFonts w:ascii="Times New Roman" w:hAnsi="Times New Roman" w:cs="Times New Roman"/>
          <w:lang w:val="cs-CZ"/>
        </w:rPr>
      </w:pPr>
      <w:r>
        <w:rPr>
          <w:rFonts w:ascii="Times New Roman" w:hAnsi="Times New Roman" w:cs="Times New Roman"/>
          <w:lang w:val="cs-CZ"/>
        </w:rPr>
        <w:tab/>
        <w:t>O pozmeňujúc</w:t>
      </w:r>
      <w:r w:rsidR="0059137F">
        <w:rPr>
          <w:rFonts w:ascii="Times New Roman" w:hAnsi="Times New Roman" w:cs="Times New Roman"/>
          <w:lang w:val="cs-CZ"/>
        </w:rPr>
        <w:t>ich</w:t>
      </w:r>
      <w:r>
        <w:rPr>
          <w:rFonts w:ascii="Times New Roman" w:hAnsi="Times New Roman" w:cs="Times New Roman"/>
          <w:lang w:val="cs-CZ"/>
        </w:rPr>
        <w:t xml:space="preserve"> a doplňujúc</w:t>
      </w:r>
      <w:r w:rsidR="0059137F">
        <w:rPr>
          <w:rFonts w:ascii="Times New Roman" w:hAnsi="Times New Roman" w:cs="Times New Roman"/>
          <w:lang w:val="cs-CZ"/>
        </w:rPr>
        <w:t>ich</w:t>
      </w:r>
      <w:r>
        <w:rPr>
          <w:rFonts w:ascii="Times New Roman" w:hAnsi="Times New Roman" w:cs="Times New Roman"/>
          <w:lang w:val="cs-CZ"/>
        </w:rPr>
        <w:t xml:space="preserve"> návrh</w:t>
      </w:r>
      <w:r w:rsidR="0059137F">
        <w:rPr>
          <w:rFonts w:ascii="Times New Roman" w:hAnsi="Times New Roman" w:cs="Times New Roman"/>
          <w:lang w:val="cs-CZ"/>
        </w:rPr>
        <w:t>och</w:t>
      </w:r>
      <w:r>
        <w:rPr>
          <w:rFonts w:ascii="Times New Roman" w:hAnsi="Times New Roman" w:cs="Times New Roman"/>
          <w:lang w:val="cs-CZ"/>
        </w:rPr>
        <w:t xml:space="preserve"> odporúča hlasovať:</w:t>
      </w:r>
    </w:p>
    <w:p w:rsidR="00D82F52" w:rsidP="00D82F52">
      <w:pPr>
        <w:tabs>
          <w:tab w:val="left" w:pos="-1985"/>
          <w:tab w:val="left" w:pos="709"/>
          <w:tab w:val="left" w:pos="1077"/>
        </w:tabs>
        <w:jc w:val="both"/>
        <w:rPr>
          <w:rFonts w:ascii="Times New Roman" w:hAnsi="Times New Roman" w:cs="Times New Roman"/>
          <w:lang w:val="cs-CZ"/>
        </w:rPr>
      </w:pPr>
      <w:r>
        <w:rPr>
          <w:rFonts w:ascii="Times New Roman" w:hAnsi="Times New Roman" w:cs="Times New Roman"/>
          <w:lang w:val="cs-CZ"/>
        </w:rPr>
        <w:t xml:space="preserve">a) </w:t>
      </w:r>
      <w:r w:rsidR="0059137F">
        <w:rPr>
          <w:rFonts w:ascii="Times New Roman" w:hAnsi="Times New Roman" w:cs="Times New Roman"/>
          <w:lang w:val="cs-CZ"/>
        </w:rPr>
        <w:t xml:space="preserve">spoločne </w:t>
      </w:r>
      <w:r>
        <w:rPr>
          <w:rFonts w:ascii="Times New Roman" w:hAnsi="Times New Roman" w:cs="Times New Roman"/>
          <w:lang w:val="cs-CZ"/>
        </w:rPr>
        <w:t>hlasovať o bode 1</w:t>
      </w:r>
      <w:r w:rsidR="0059137F">
        <w:rPr>
          <w:rFonts w:ascii="Times New Roman" w:hAnsi="Times New Roman" w:cs="Times New Roman"/>
          <w:lang w:val="cs-CZ"/>
        </w:rPr>
        <w:t>, 2, 3 a 4</w:t>
      </w:r>
      <w:r>
        <w:rPr>
          <w:rFonts w:ascii="Times New Roman" w:hAnsi="Times New Roman" w:cs="Times New Roman"/>
          <w:lang w:val="cs-CZ"/>
        </w:rPr>
        <w:t xml:space="preserve"> s odporúčaním </w:t>
      </w:r>
      <w:r w:rsidR="0059137F">
        <w:rPr>
          <w:rFonts w:ascii="Times New Roman" w:hAnsi="Times New Roman" w:cs="Times New Roman"/>
          <w:lang w:val="cs-CZ"/>
        </w:rPr>
        <w:t xml:space="preserve">gestorského výboru </w:t>
      </w:r>
      <w:r>
        <w:rPr>
          <w:rFonts w:ascii="Times New Roman" w:hAnsi="Times New Roman" w:cs="Times New Roman"/>
          <w:lang w:val="cs-CZ"/>
        </w:rPr>
        <w:t>schváliť.</w:t>
      </w:r>
    </w:p>
    <w:p w:rsidR="00D82F52" w:rsidP="00D82F52">
      <w:pPr>
        <w:tabs>
          <w:tab w:val="left" w:pos="-1985"/>
          <w:tab w:val="left" w:pos="709"/>
          <w:tab w:val="left" w:pos="1077"/>
        </w:tabs>
        <w:jc w:val="both"/>
        <w:rPr>
          <w:rFonts w:ascii="Times New Roman" w:hAnsi="Times New Roman" w:cs="Times New Roman"/>
          <w:lang w:val="cs-CZ"/>
        </w:rPr>
      </w:pPr>
    </w:p>
    <w:p w:rsidR="00D82F52" w:rsidP="00D82F52">
      <w:pPr>
        <w:tabs>
          <w:tab w:val="left" w:pos="-1985"/>
          <w:tab w:val="left" w:pos="709"/>
          <w:tab w:val="left" w:pos="1077"/>
        </w:tabs>
        <w:jc w:val="both"/>
        <w:rPr>
          <w:rFonts w:ascii="Times New Roman" w:hAnsi="Times New Roman" w:cs="Times New Roman"/>
          <w:lang w:val="cs-CZ"/>
        </w:rPr>
      </w:pPr>
    </w:p>
    <w:p w:rsidR="00D82F52" w:rsidP="00D82F52">
      <w:pPr>
        <w:tabs>
          <w:tab w:val="left" w:pos="-1985"/>
          <w:tab w:val="left" w:pos="709"/>
          <w:tab w:val="left" w:pos="1077"/>
        </w:tabs>
        <w:jc w:val="both"/>
        <w:rPr>
          <w:rFonts w:ascii="Times New Roman" w:hAnsi="Times New Roman" w:cs="Times New Roman"/>
          <w:lang w:val="cs-CZ"/>
        </w:rPr>
      </w:pPr>
    </w:p>
    <w:p w:rsidR="00D82F52" w:rsidRPr="00D82F52" w:rsidP="00D82F52">
      <w:pPr>
        <w:tabs>
          <w:tab w:val="left" w:pos="-1985"/>
          <w:tab w:val="left" w:pos="709"/>
          <w:tab w:val="left" w:pos="1077"/>
        </w:tabs>
        <w:spacing w:line="360" w:lineRule="auto"/>
        <w:jc w:val="both"/>
        <w:rPr>
          <w:rFonts w:ascii="Times New Roman" w:hAnsi="Times New Roman" w:cs="Times New Roman"/>
          <w:b/>
          <w:szCs w:val="28"/>
        </w:rPr>
      </w:pPr>
      <w:r w:rsidRPr="00C27A8B">
        <w:rPr>
          <w:rFonts w:ascii="Times New Roman" w:hAnsi="Times New Roman" w:cs="Times New Roman"/>
          <w:lang w:val="cs-CZ"/>
        </w:rPr>
        <w:tab/>
      </w:r>
      <w:r w:rsidRPr="00C27A8B">
        <w:rPr>
          <w:rFonts w:ascii="Times New Roman" w:hAnsi="Times New Roman" w:cs="Times New Roman"/>
        </w:rPr>
        <w:t>Gestorský   výbor  na  základe  stanovísk    výborov  k </w:t>
      </w:r>
      <w:r w:rsidRPr="00C27A8B">
        <w:rPr>
          <w:rFonts w:ascii="Times New Roman" w:hAnsi="Times New Roman" w:cs="Times New Roman"/>
          <w:b/>
        </w:rPr>
        <w:t>vládnemu</w:t>
      </w:r>
      <w:r w:rsidRPr="00C27A8B">
        <w:rPr>
          <w:rFonts w:ascii="Times New Roman" w:hAnsi="Times New Roman" w:cs="Times New Roman"/>
        </w:rPr>
        <w:t xml:space="preserve"> </w:t>
      </w:r>
      <w:r w:rsidRPr="00C27A8B">
        <w:rPr>
          <w:rFonts w:ascii="Times New Roman" w:hAnsi="Times New Roman" w:cs="Times New Roman"/>
          <w:b/>
        </w:rPr>
        <w:t xml:space="preserve">návrhu </w:t>
      </w:r>
      <w:r w:rsidRPr="00D82F52">
        <w:rPr>
          <w:rFonts w:ascii="Times New Roman" w:hAnsi="Times New Roman" w:cs="Times New Roman"/>
          <w:b/>
          <w:szCs w:val="28"/>
        </w:rPr>
        <w:t>zákona, ktorým  sa mení a dopĺňa zákon č. 302/2001 Z. z. o samospráve vyšších územných celkov (zákon o samosprávnych krajoch) v znení neskorších predpisov a dopĺňa zákon Slovenskej národnej rady č. 369/1990 Zb. o obecnom zriadení v znení neskorších predpisov (tlač 269)</w:t>
      </w:r>
      <w:r w:rsidRPr="00C27A8B">
        <w:rPr>
          <w:rFonts w:ascii="Times New Roman" w:hAnsi="Times New Roman" w:cs="Times New Roman"/>
          <w:b/>
        </w:rPr>
        <w:t xml:space="preserve"> </w:t>
      </w:r>
      <w:r w:rsidRPr="00C27A8B">
        <w:rPr>
          <w:rFonts w:ascii="Times New Roman" w:hAnsi="Times New Roman" w:cs="Times New Roman"/>
        </w:rPr>
        <w:t xml:space="preserve">vyjadrených v ich uzneseniach uvedených pod bodom </w:t>
      </w:r>
      <w:r w:rsidRPr="00C27A8B">
        <w:rPr>
          <w:rFonts w:ascii="Times New Roman" w:hAnsi="Times New Roman" w:cs="Times New Roman"/>
          <w:b/>
          <w:bCs/>
        </w:rPr>
        <w:t>III.</w:t>
      </w:r>
      <w:r w:rsidRPr="00C27A8B">
        <w:rPr>
          <w:rFonts w:ascii="Times New Roman" w:hAnsi="Times New Roman" w:cs="Times New Roman"/>
        </w:rPr>
        <w:t xml:space="preserve"> tejto správy a v stanoviskách poslancov gestorského výboru vyjadrených v rozprave k tomuto vládnemu návrhu zákona v súlade s § 79 ods. 4 a § 83 zákona Národnej rady Slovenskej republiky č. 350/1996 Z. z. o rokovacom poriadku Národnej rady Slovenskej republiky v znení neskorších predpisov </w:t>
      </w:r>
      <w:r w:rsidRPr="00C27A8B">
        <w:rPr>
          <w:rFonts w:ascii="Times New Roman" w:hAnsi="Times New Roman" w:cs="Times New Roman"/>
          <w:b/>
          <w:bCs/>
        </w:rPr>
        <w:t xml:space="preserve">odporúča Národnej rade Slovenskej republiky </w:t>
      </w:r>
      <w:r w:rsidRPr="00C27A8B">
        <w:rPr>
          <w:rFonts w:ascii="Times New Roman" w:hAnsi="Times New Roman" w:cs="Times New Roman"/>
          <w:i/>
        </w:rPr>
        <w:t> </w:t>
      </w:r>
      <w:r w:rsidRPr="00C27A8B">
        <w:rPr>
          <w:rFonts w:ascii="Times New Roman" w:hAnsi="Times New Roman" w:cs="Times New Roman"/>
          <w:b/>
          <w:i/>
        </w:rPr>
        <w:t>vládny</w:t>
      </w:r>
      <w:r w:rsidRPr="00C27A8B">
        <w:rPr>
          <w:rFonts w:ascii="Times New Roman" w:hAnsi="Times New Roman" w:cs="Times New Roman"/>
          <w:i/>
        </w:rPr>
        <w:t xml:space="preserve"> </w:t>
      </w:r>
      <w:r w:rsidRPr="00C27A8B">
        <w:rPr>
          <w:rFonts w:ascii="Times New Roman" w:hAnsi="Times New Roman" w:cs="Times New Roman"/>
          <w:b/>
          <w:i/>
        </w:rPr>
        <w:t>návrh</w:t>
      </w:r>
      <w:r w:rsidRPr="00240BC5">
        <w:rPr>
          <w:rFonts w:ascii="Times New Roman" w:hAnsi="Times New Roman" w:cs="Times New Roman"/>
          <w:b/>
          <w:i/>
        </w:rPr>
        <w:t xml:space="preserve"> </w:t>
      </w:r>
      <w:r w:rsidRPr="00D82F52">
        <w:rPr>
          <w:rFonts w:ascii="Times New Roman" w:hAnsi="Times New Roman" w:cs="Times New Roman"/>
          <w:b/>
          <w:i/>
          <w:szCs w:val="28"/>
        </w:rPr>
        <w:t>zákona, ktorým  sa mení a dopĺňa zákon č. 302/2001 Z. z. o samospráve vyšších územných celkov (zákon o samosprávnych krajoch) v znení neskorších predpisov a dopĺňa zákon Slovenskej národnej rady č. 369/1990 Zb. o obecnom zriadení v znení neskorších predpisov (tlač 269)</w:t>
      </w:r>
      <w:r>
        <w:rPr>
          <w:rFonts w:ascii="Times New Roman" w:hAnsi="Times New Roman" w:cs="Times New Roman"/>
          <w:b/>
          <w:szCs w:val="28"/>
        </w:rPr>
        <w:t xml:space="preserve"> </w:t>
      </w:r>
      <w:r w:rsidRPr="00C27A8B">
        <w:rPr>
          <w:rFonts w:ascii="Times New Roman" w:hAnsi="Times New Roman" w:cs="Times New Roman"/>
        </w:rPr>
        <w:t>v znení schválen</w:t>
      </w:r>
      <w:r w:rsidR="0059137F">
        <w:rPr>
          <w:rFonts w:ascii="Times New Roman" w:hAnsi="Times New Roman" w:cs="Times New Roman"/>
        </w:rPr>
        <w:t>ých</w:t>
      </w:r>
      <w:r w:rsidRPr="00C27A8B">
        <w:rPr>
          <w:rFonts w:ascii="Times New Roman" w:hAnsi="Times New Roman" w:cs="Times New Roman"/>
        </w:rPr>
        <w:t xml:space="preserve"> pozmeňujúc</w:t>
      </w:r>
      <w:r w:rsidR="0059137F">
        <w:rPr>
          <w:rFonts w:ascii="Times New Roman" w:hAnsi="Times New Roman" w:cs="Times New Roman"/>
        </w:rPr>
        <w:t>ich</w:t>
      </w:r>
      <w:r w:rsidRPr="00C27A8B">
        <w:rPr>
          <w:rFonts w:ascii="Times New Roman" w:hAnsi="Times New Roman" w:cs="Times New Roman"/>
        </w:rPr>
        <w:t xml:space="preserve"> a doplňujúc</w:t>
      </w:r>
      <w:r w:rsidR="0059137F">
        <w:rPr>
          <w:rFonts w:ascii="Times New Roman" w:hAnsi="Times New Roman" w:cs="Times New Roman"/>
        </w:rPr>
        <w:t>ich</w:t>
      </w:r>
      <w:r w:rsidRPr="00C27A8B">
        <w:rPr>
          <w:rFonts w:ascii="Times New Roman" w:hAnsi="Times New Roman" w:cs="Times New Roman"/>
        </w:rPr>
        <w:t xml:space="preserve"> návrh</w:t>
      </w:r>
      <w:r w:rsidR="0059137F">
        <w:rPr>
          <w:rFonts w:ascii="Times New Roman" w:hAnsi="Times New Roman" w:cs="Times New Roman"/>
        </w:rPr>
        <w:t>ov</w:t>
      </w:r>
      <w:r w:rsidRPr="00C27A8B">
        <w:rPr>
          <w:rFonts w:ascii="Times New Roman" w:hAnsi="Times New Roman" w:cs="Times New Roman"/>
        </w:rPr>
        <w:t xml:space="preserve"> uveden</w:t>
      </w:r>
      <w:r w:rsidR="0059137F">
        <w:rPr>
          <w:rFonts w:ascii="Times New Roman" w:hAnsi="Times New Roman" w:cs="Times New Roman"/>
        </w:rPr>
        <w:t>ých</w:t>
      </w:r>
      <w:r w:rsidRPr="00C27A8B">
        <w:rPr>
          <w:rFonts w:ascii="Times New Roman" w:hAnsi="Times New Roman" w:cs="Times New Roman"/>
        </w:rPr>
        <w:t xml:space="preserve"> v tejto správe a prednesen</w:t>
      </w:r>
      <w:r w:rsidR="0059137F">
        <w:rPr>
          <w:rFonts w:ascii="Times New Roman" w:hAnsi="Times New Roman" w:cs="Times New Roman"/>
        </w:rPr>
        <w:t>ých</w:t>
      </w:r>
      <w:r w:rsidRPr="00C27A8B">
        <w:rPr>
          <w:rFonts w:ascii="Times New Roman" w:hAnsi="Times New Roman" w:cs="Times New Roman"/>
        </w:rPr>
        <w:t xml:space="preserve"> v rozprave   </w:t>
      </w:r>
      <w:r w:rsidRPr="00C27A8B">
        <w:rPr>
          <w:rFonts w:ascii="Times New Roman" w:hAnsi="Times New Roman" w:cs="Times New Roman"/>
          <w:b/>
        </w:rPr>
        <w:t>s c h v á l i ť</w:t>
      </w:r>
      <w:r w:rsidRPr="00C27A8B">
        <w:rPr>
          <w:rFonts w:ascii="Times New Roman" w:hAnsi="Times New Roman" w:cs="Times New Roman"/>
          <w:b/>
          <w:bCs/>
        </w:rPr>
        <w:t>.</w:t>
      </w:r>
    </w:p>
    <w:p w:rsidR="00D82F52" w:rsidP="00D82F52">
      <w:pPr>
        <w:tabs>
          <w:tab w:val="left" w:pos="-1985"/>
          <w:tab w:val="left" w:pos="709"/>
          <w:tab w:val="left" w:pos="1077"/>
        </w:tabs>
        <w:spacing w:line="360" w:lineRule="auto"/>
        <w:jc w:val="both"/>
        <w:rPr>
          <w:rFonts w:ascii="Times New Roman" w:hAnsi="Times New Roman" w:cs="Times New Roman"/>
        </w:rPr>
      </w:pPr>
    </w:p>
    <w:p w:rsidR="00D82F52" w:rsidRPr="00835C55" w:rsidP="00D82F52">
      <w:pPr>
        <w:tabs>
          <w:tab w:val="left" w:pos="-1985"/>
          <w:tab w:val="left" w:pos="709"/>
          <w:tab w:val="left" w:pos="1077"/>
        </w:tabs>
        <w:spacing w:line="360" w:lineRule="auto"/>
        <w:jc w:val="both"/>
        <w:rPr>
          <w:rFonts w:ascii="Times New Roman" w:hAnsi="Times New Roman" w:cs="Times New Roman"/>
        </w:rPr>
      </w:pPr>
      <w:r w:rsidRPr="00C27A8B">
        <w:rPr>
          <w:rFonts w:ascii="Times New Roman" w:hAnsi="Times New Roman" w:cs="Times New Roman"/>
        </w:rPr>
        <w:tab/>
      </w:r>
      <w:r w:rsidRPr="00C27A8B">
        <w:rPr>
          <w:rFonts w:ascii="Times New Roman" w:hAnsi="Times New Roman" w:cs="Times New Roman"/>
          <w:b/>
          <w:bCs/>
        </w:rPr>
        <w:tab/>
      </w:r>
      <w:r w:rsidRPr="00835C55">
        <w:rPr>
          <w:rFonts w:ascii="Times New Roman" w:hAnsi="Times New Roman" w:cs="Times New Roman"/>
          <w:bCs/>
        </w:rPr>
        <w:t xml:space="preserve">Predmetná </w:t>
      </w:r>
      <w:r>
        <w:rPr>
          <w:rFonts w:ascii="Times New Roman" w:hAnsi="Times New Roman" w:cs="Times New Roman"/>
          <w:bCs/>
        </w:rPr>
        <w:t>správa</w:t>
      </w:r>
      <w:r w:rsidRPr="00C27A8B">
        <w:rPr>
          <w:rFonts w:ascii="Times New Roman" w:hAnsi="Times New Roman" w:cs="Times New Roman"/>
        </w:rPr>
        <w:t xml:space="preserve"> výborov Národnej rady Slovenskej republiky o  </w:t>
      </w:r>
      <w:r w:rsidRPr="00C27A8B">
        <w:rPr>
          <w:rFonts w:ascii="Times New Roman" w:hAnsi="Times New Roman" w:cs="Times New Roman"/>
          <w:i/>
        </w:rPr>
        <w:t xml:space="preserve"> </w:t>
      </w:r>
      <w:r w:rsidRPr="00D82F52">
        <w:rPr>
          <w:rFonts w:ascii="Times New Roman" w:hAnsi="Times New Roman" w:cs="Times New Roman"/>
          <w:i/>
        </w:rPr>
        <w:t> </w:t>
      </w:r>
      <w:r w:rsidRPr="00D82F52">
        <w:rPr>
          <w:rFonts w:ascii="Times New Roman" w:hAnsi="Times New Roman" w:cs="Times New Roman"/>
          <w:b/>
          <w:i/>
        </w:rPr>
        <w:t>vládnom</w:t>
      </w:r>
      <w:r w:rsidRPr="00D82F52">
        <w:rPr>
          <w:rFonts w:ascii="Times New Roman" w:hAnsi="Times New Roman" w:cs="Times New Roman"/>
          <w:i/>
        </w:rPr>
        <w:t xml:space="preserve"> </w:t>
      </w:r>
      <w:r w:rsidRPr="00D82F52">
        <w:rPr>
          <w:rFonts w:ascii="Times New Roman" w:hAnsi="Times New Roman" w:cs="Times New Roman"/>
          <w:b/>
          <w:i/>
        </w:rPr>
        <w:t xml:space="preserve">návrhu </w:t>
      </w:r>
      <w:r w:rsidRPr="00D82F52">
        <w:rPr>
          <w:rFonts w:ascii="Times New Roman" w:hAnsi="Times New Roman" w:cs="Times New Roman"/>
          <w:b/>
          <w:i/>
          <w:szCs w:val="28"/>
        </w:rPr>
        <w:t>zákona, ktorým  sa mení a dopĺňa zákon č. 302/2001 Z. z. o samospráve vyšších územných celkov (zákon o samosprávnych krajoch) v znení neskorších predpisov a dopĺňa zákon Slovenskej národnej rady č. 369/1990 Zb. o obecnom zriadení v znení neskorších predpisov (tlač 269a)</w:t>
      </w:r>
      <w:r w:rsidRPr="00D82F52">
        <w:rPr>
          <w:rFonts w:ascii="Times New Roman" w:hAnsi="Times New Roman" w:cs="Times New Roman"/>
          <w:b/>
          <w:i/>
        </w:rPr>
        <w:t xml:space="preserve"> </w:t>
      </w:r>
      <w:r w:rsidRPr="00835C55">
        <w:rPr>
          <w:rFonts w:ascii="Times New Roman" w:hAnsi="Times New Roman" w:cs="Times New Roman"/>
          <w:bCs/>
          <w:iCs/>
        </w:rPr>
        <w:t xml:space="preserve">bola schválená v druhom čítaní  uznesením gestorského výboru  č. </w:t>
      </w:r>
      <w:r w:rsidR="00C9297F">
        <w:rPr>
          <w:rFonts w:ascii="Times New Roman" w:hAnsi="Times New Roman" w:cs="Times New Roman"/>
          <w:bCs/>
          <w:iCs/>
        </w:rPr>
        <w:t>101</w:t>
      </w:r>
      <w:r w:rsidRPr="00835C55">
        <w:rPr>
          <w:rFonts w:ascii="Times New Roman" w:hAnsi="Times New Roman" w:cs="Times New Roman"/>
          <w:bCs/>
          <w:iCs/>
        </w:rPr>
        <w:t xml:space="preserve"> </w:t>
      </w:r>
      <w:r w:rsidR="00C9297F">
        <w:rPr>
          <w:rFonts w:ascii="Times New Roman" w:hAnsi="Times New Roman" w:cs="Times New Roman"/>
          <w:bCs/>
          <w:iCs/>
        </w:rPr>
        <w:t xml:space="preserve"> z 19.</w:t>
      </w:r>
      <w:r w:rsidR="00201563">
        <w:rPr>
          <w:rFonts w:ascii="Times New Roman" w:hAnsi="Times New Roman" w:cs="Times New Roman"/>
          <w:bCs/>
          <w:iCs/>
        </w:rPr>
        <w:t xml:space="preserve"> júna</w:t>
      </w:r>
      <w:r w:rsidRPr="00835C55">
        <w:rPr>
          <w:rFonts w:ascii="Times New Roman" w:hAnsi="Times New Roman" w:cs="Times New Roman"/>
          <w:bCs/>
          <w:iCs/>
        </w:rPr>
        <w:t xml:space="preserve"> 2007.</w:t>
      </w:r>
      <w:r>
        <w:rPr>
          <w:rFonts w:ascii="Times New Roman" w:hAnsi="Times New Roman" w:cs="Times New Roman"/>
          <w:bCs/>
          <w:iCs/>
        </w:rPr>
        <w:t xml:space="preserve"> Výbor určil poslanca </w:t>
      </w:r>
      <w:r w:rsidRPr="002D25C1">
        <w:rPr>
          <w:rFonts w:ascii="Times New Roman" w:hAnsi="Times New Roman" w:cs="Times New Roman"/>
          <w:b/>
          <w:bCs/>
          <w:iCs/>
        </w:rPr>
        <w:t xml:space="preserve">Tibora  C a b a j a </w:t>
      </w:r>
      <w:r>
        <w:rPr>
          <w:rFonts w:ascii="Times New Roman" w:hAnsi="Times New Roman" w:cs="Times New Roman"/>
          <w:bCs/>
          <w:iCs/>
        </w:rPr>
        <w:t xml:space="preserve">  za spoločného spravodajcu výborov.</w:t>
      </w:r>
    </w:p>
    <w:p w:rsidR="00D82F52" w:rsidRPr="00C27A8B" w:rsidP="00D82F52">
      <w:pPr>
        <w:tabs>
          <w:tab w:val="left" w:pos="-1985"/>
          <w:tab w:val="left" w:pos="709"/>
          <w:tab w:val="left" w:pos="1077"/>
        </w:tabs>
        <w:spacing w:line="360" w:lineRule="auto"/>
        <w:jc w:val="both"/>
        <w:rPr>
          <w:rFonts w:ascii="Times New Roman" w:hAnsi="Times New Roman" w:cs="Times New Roman"/>
        </w:rPr>
      </w:pPr>
    </w:p>
    <w:p w:rsidR="00D82F52" w:rsidP="00D82F52">
      <w:pPr>
        <w:jc w:val="both"/>
        <w:rPr>
          <w:rFonts w:ascii="Times New Roman" w:hAnsi="Times New Roman" w:cs="Times New Roman"/>
        </w:rPr>
      </w:pPr>
      <w:r>
        <w:rPr>
          <w:rFonts w:ascii="Times New Roman" w:hAnsi="Times New Roman" w:cs="Times New Roman"/>
        </w:rPr>
        <w:t>Súčasne  ho poveril</w:t>
      </w:r>
    </w:p>
    <w:p w:rsidR="00D82F52" w:rsidP="00D82F52">
      <w:pPr>
        <w:jc w:val="both"/>
        <w:rPr>
          <w:rFonts w:ascii="Times New Roman" w:hAnsi="Times New Roman" w:cs="Times New Roman"/>
        </w:rPr>
      </w:pPr>
    </w:p>
    <w:p w:rsidR="00D82F52" w:rsidP="00D82F52">
      <w:pPr>
        <w:numPr>
          <w:ilvl w:val="0"/>
          <w:numId w:val="1"/>
        </w:numPr>
        <w:tabs>
          <w:tab w:val="left" w:pos="720"/>
        </w:tabs>
        <w:jc w:val="both"/>
        <w:rPr>
          <w:rFonts w:ascii="Times New Roman" w:hAnsi="Times New Roman" w:cs="Times New Roman"/>
        </w:rPr>
      </w:pPr>
      <w:r>
        <w:rPr>
          <w:rFonts w:ascii="Times New Roman" w:hAnsi="Times New Roman" w:cs="Times New Roman"/>
        </w:rPr>
        <w:t>predniesť spoločnú správu výborov na schôdzi  Národnej rady Slovenskej republiky,</w:t>
      </w:r>
    </w:p>
    <w:p w:rsidR="00D82F52" w:rsidP="00D82F52">
      <w:pPr>
        <w:jc w:val="both"/>
        <w:rPr>
          <w:rFonts w:ascii="Times New Roman" w:hAnsi="Times New Roman" w:cs="Times New Roman"/>
        </w:rPr>
      </w:pPr>
    </w:p>
    <w:p w:rsidR="00D82F52" w:rsidP="00D82F52">
      <w:pPr>
        <w:numPr>
          <w:ilvl w:val="0"/>
          <w:numId w:val="1"/>
        </w:numPr>
        <w:tabs>
          <w:tab w:val="left" w:pos="720"/>
        </w:tabs>
        <w:jc w:val="both"/>
        <w:rPr>
          <w:rFonts w:ascii="Times New Roman" w:hAnsi="Times New Roman" w:cs="Times New Roman"/>
        </w:rPr>
      </w:pPr>
      <w:r>
        <w:rPr>
          <w:rFonts w:ascii="Times New Roman" w:hAnsi="Times New Roman" w:cs="Times New Roman"/>
        </w:rPr>
        <w:t xml:space="preserve">navrhnúť Národnej rade Slovenskej republiky postup pri hlasovaní o pozmeňujúcich a doplňujúcich návrhoch, ktoré vyplynuli z rozpravy a hlasovať  o predmetnom vládnom návrhu zákona </w:t>
      </w:r>
      <w:r>
        <w:rPr>
          <w:rFonts w:ascii="Times New Roman" w:hAnsi="Times New Roman" w:cs="Times New Roman"/>
          <w:b/>
        </w:rPr>
        <w:t>ihneď</w:t>
      </w:r>
      <w:r>
        <w:rPr>
          <w:rFonts w:ascii="Times New Roman" w:hAnsi="Times New Roman" w:cs="Times New Roman"/>
        </w:rPr>
        <w:t xml:space="preserve"> po ukončení rozpravy k nemu (§ 83 ods. 2,  a § 86 zákona č. 350/1996 Z. z. o rokovacom poriadku Národnej rady Slovenskej republiky v znení neskorších predpisov). Zároveň po skončení druhého čítania, pristúpiť k tretiemu čítaniu </w:t>
      </w:r>
      <w:r>
        <w:rPr>
          <w:rFonts w:ascii="Times New Roman" w:hAnsi="Times New Roman" w:cs="Times New Roman"/>
          <w:b/>
        </w:rPr>
        <w:t>ihneď</w:t>
      </w:r>
      <w:r>
        <w:rPr>
          <w:rFonts w:ascii="Times New Roman" w:hAnsi="Times New Roman" w:cs="Times New Roman"/>
        </w:rPr>
        <w:t xml:space="preserve"> podľa § 84 ods. 2 zákona  č. 350/1996 Z. z. o rokovacom poriadku Národnej rady Slovenskej republiky v znení neskorších predpisov. </w:t>
      </w:r>
    </w:p>
    <w:p w:rsidR="00D82F52" w:rsidP="00D82F52">
      <w:pPr>
        <w:jc w:val="both"/>
        <w:rPr>
          <w:rFonts w:ascii="Times New Roman" w:hAnsi="Times New Roman" w:cs="Times New Roman"/>
        </w:rPr>
      </w:pPr>
      <w:r>
        <w:rPr>
          <w:rFonts w:ascii="Times New Roman" w:hAnsi="Times New Roman" w:cs="Times New Roman"/>
        </w:rPr>
        <w:t xml:space="preserve"> </w:t>
      </w:r>
    </w:p>
    <w:p w:rsidR="00D82F52" w:rsidRPr="00C27A8B" w:rsidP="00D82F52">
      <w:pPr>
        <w:tabs>
          <w:tab w:val="left" w:pos="-1985"/>
          <w:tab w:val="left" w:pos="709"/>
          <w:tab w:val="left" w:pos="1077"/>
        </w:tabs>
        <w:spacing w:line="360" w:lineRule="auto"/>
        <w:jc w:val="both"/>
        <w:rPr>
          <w:rFonts w:ascii="Times New Roman" w:hAnsi="Times New Roman" w:cs="Times New Roman"/>
          <w:lang w:val="cs-CZ"/>
        </w:rPr>
      </w:pPr>
    </w:p>
    <w:p w:rsidR="0059137F" w:rsidP="00D82F52">
      <w:pPr>
        <w:tabs>
          <w:tab w:val="left" w:pos="-1985"/>
          <w:tab w:val="left" w:pos="709"/>
          <w:tab w:val="left" w:pos="1077"/>
        </w:tabs>
        <w:jc w:val="both"/>
        <w:rPr>
          <w:rFonts w:ascii="Times New Roman" w:hAnsi="Times New Roman" w:cs="Times New Roman"/>
        </w:rPr>
      </w:pPr>
    </w:p>
    <w:p w:rsidR="00D82F52" w:rsidRPr="00C27A8B" w:rsidP="00D82F52">
      <w:pPr>
        <w:tabs>
          <w:tab w:val="left" w:pos="-1985"/>
          <w:tab w:val="left" w:pos="709"/>
          <w:tab w:val="left" w:pos="1077"/>
        </w:tabs>
        <w:jc w:val="both"/>
        <w:rPr>
          <w:rFonts w:ascii="Times New Roman" w:hAnsi="Times New Roman" w:cs="Times New Roman"/>
          <w:lang w:val="cs-CZ"/>
        </w:rPr>
      </w:pPr>
      <w:r w:rsidRPr="00C27A8B">
        <w:rPr>
          <w:rFonts w:ascii="Times New Roman" w:hAnsi="Times New Roman" w:cs="Times New Roman"/>
        </w:rPr>
        <w:t xml:space="preserve">Bratislava </w:t>
      </w:r>
      <w:r w:rsidR="00C9297F">
        <w:rPr>
          <w:rFonts w:ascii="Times New Roman" w:hAnsi="Times New Roman" w:cs="Times New Roman"/>
        </w:rPr>
        <w:t>19. júna</w:t>
      </w:r>
      <w:r w:rsidRPr="00C27A8B">
        <w:rPr>
          <w:rFonts w:ascii="Times New Roman" w:hAnsi="Times New Roman" w:cs="Times New Roman"/>
        </w:rPr>
        <w:t xml:space="preserve"> 2007</w:t>
      </w:r>
    </w:p>
    <w:p w:rsidR="00D82F52" w:rsidRPr="00C27A8B" w:rsidP="00D82F52">
      <w:pPr>
        <w:tabs>
          <w:tab w:val="left" w:pos="-1985"/>
          <w:tab w:val="left" w:pos="709"/>
          <w:tab w:val="left" w:pos="1077"/>
        </w:tabs>
        <w:rPr>
          <w:rFonts w:ascii="Times New Roman" w:hAnsi="Times New Roman" w:cs="Times New Roman"/>
          <w:lang w:val="cs-CZ"/>
        </w:rPr>
      </w:pPr>
    </w:p>
    <w:p w:rsidR="00D82F52" w:rsidP="0059137F">
      <w:pPr>
        <w:tabs>
          <w:tab w:val="left" w:pos="-1985"/>
          <w:tab w:val="left" w:pos="709"/>
          <w:tab w:val="left" w:pos="1077"/>
        </w:tabs>
        <w:rPr>
          <w:rFonts w:ascii="Times New Roman" w:hAnsi="Times New Roman" w:cs="Times New Roman"/>
          <w:lang w:val="cs-CZ"/>
        </w:rPr>
      </w:pPr>
    </w:p>
    <w:p w:rsidR="008C7F49" w:rsidP="0059137F">
      <w:pPr>
        <w:tabs>
          <w:tab w:val="left" w:pos="-1985"/>
          <w:tab w:val="left" w:pos="709"/>
          <w:tab w:val="left" w:pos="1077"/>
        </w:tabs>
        <w:rPr>
          <w:rFonts w:ascii="Times New Roman" w:hAnsi="Times New Roman" w:cs="Times New Roman"/>
          <w:lang w:val="cs-CZ"/>
        </w:rPr>
      </w:pPr>
    </w:p>
    <w:p w:rsidR="00D82F52" w:rsidP="00D82F52">
      <w:pPr>
        <w:tabs>
          <w:tab w:val="left" w:pos="-1985"/>
          <w:tab w:val="left" w:pos="709"/>
          <w:tab w:val="left" w:pos="1077"/>
        </w:tabs>
        <w:jc w:val="center"/>
        <w:rPr>
          <w:rFonts w:ascii="Times New Roman" w:hAnsi="Times New Roman" w:cs="Times New Roman"/>
          <w:lang w:val="cs-CZ"/>
        </w:rPr>
      </w:pPr>
    </w:p>
    <w:p w:rsidR="003030CE" w:rsidRPr="00C27A8B" w:rsidP="00D82F52">
      <w:pPr>
        <w:tabs>
          <w:tab w:val="left" w:pos="-1985"/>
          <w:tab w:val="left" w:pos="709"/>
          <w:tab w:val="left" w:pos="1077"/>
        </w:tabs>
        <w:jc w:val="center"/>
        <w:rPr>
          <w:rFonts w:ascii="Times New Roman" w:hAnsi="Times New Roman" w:cs="Times New Roman"/>
          <w:lang w:val="cs-CZ"/>
        </w:rPr>
      </w:pPr>
    </w:p>
    <w:p w:rsidR="00D82F52" w:rsidRPr="00C27A8B" w:rsidP="00D82F52">
      <w:pPr>
        <w:tabs>
          <w:tab w:val="left" w:pos="-1985"/>
          <w:tab w:val="left" w:pos="709"/>
          <w:tab w:val="left" w:pos="1077"/>
        </w:tabs>
        <w:jc w:val="center"/>
        <w:rPr>
          <w:rFonts w:ascii="Times New Roman" w:hAnsi="Times New Roman" w:cs="Times New Roman"/>
          <w:lang w:val="cs-CZ"/>
        </w:rPr>
      </w:pPr>
      <w:r w:rsidRPr="00C27A8B">
        <w:rPr>
          <w:rFonts w:ascii="Times New Roman" w:hAnsi="Times New Roman" w:cs="Times New Roman"/>
          <w:b/>
          <w:lang w:val="cs-CZ"/>
        </w:rPr>
        <w:t>Tibor  Ca b a j</w:t>
      </w:r>
      <w:r>
        <w:rPr>
          <w:rFonts w:ascii="Times New Roman" w:hAnsi="Times New Roman" w:cs="Times New Roman"/>
          <w:b/>
          <w:lang w:val="cs-CZ"/>
        </w:rPr>
        <w:t xml:space="preserve">, v. r. </w:t>
      </w:r>
    </w:p>
    <w:p w:rsidR="00D82F52" w:rsidRPr="00C27A8B" w:rsidP="00D82F52">
      <w:pPr>
        <w:tabs>
          <w:tab w:val="left" w:pos="-1985"/>
          <w:tab w:val="left" w:pos="709"/>
          <w:tab w:val="left" w:pos="1077"/>
        </w:tabs>
        <w:jc w:val="center"/>
        <w:rPr>
          <w:rFonts w:ascii="Times New Roman" w:hAnsi="Times New Roman" w:cs="Times New Roman"/>
        </w:rPr>
      </w:pPr>
      <w:r w:rsidRPr="00C27A8B">
        <w:rPr>
          <w:rFonts w:ascii="Times New Roman" w:hAnsi="Times New Roman" w:cs="Times New Roman"/>
          <w:bCs/>
        </w:rPr>
        <w:t>p</w:t>
      </w:r>
      <w:r w:rsidRPr="00C27A8B">
        <w:rPr>
          <w:rFonts w:ascii="Times New Roman" w:hAnsi="Times New Roman" w:cs="Times New Roman"/>
        </w:rPr>
        <w:t>redseda</w:t>
      </w:r>
    </w:p>
    <w:p w:rsidR="00D82F52" w:rsidRPr="00C27A8B" w:rsidP="00D82F52">
      <w:pPr>
        <w:tabs>
          <w:tab w:val="left" w:pos="-1985"/>
          <w:tab w:val="left" w:pos="709"/>
          <w:tab w:val="left" w:pos="1077"/>
        </w:tabs>
        <w:jc w:val="center"/>
        <w:rPr>
          <w:rFonts w:ascii="Times New Roman" w:hAnsi="Times New Roman" w:cs="Times New Roman"/>
        </w:rPr>
      </w:pPr>
      <w:r w:rsidRPr="00C27A8B">
        <w:rPr>
          <w:rFonts w:ascii="Times New Roman" w:hAnsi="Times New Roman" w:cs="Times New Roman"/>
        </w:rPr>
        <w:t>Výboru NR SR pre verejnú správu</w:t>
      </w:r>
    </w:p>
    <w:p w:rsidR="00D82F52" w:rsidRPr="00C27A8B" w:rsidP="00D82F52">
      <w:pPr>
        <w:tabs>
          <w:tab w:val="left" w:pos="-1985"/>
          <w:tab w:val="left" w:pos="709"/>
          <w:tab w:val="left" w:pos="1077"/>
        </w:tabs>
        <w:jc w:val="center"/>
        <w:rPr>
          <w:rFonts w:ascii="Times New Roman" w:hAnsi="Times New Roman" w:cs="Times New Roman"/>
          <w:lang w:val="cs-CZ"/>
        </w:rPr>
      </w:pPr>
      <w:r w:rsidRPr="00C27A8B">
        <w:rPr>
          <w:rFonts w:ascii="Times New Roman" w:hAnsi="Times New Roman" w:cs="Times New Roman"/>
        </w:rPr>
        <w:t>a regionálny rozvoj</w:t>
      </w:r>
    </w:p>
    <w:p w:rsidR="00D82F52" w:rsidRPr="00C27A8B" w:rsidP="00D82F52">
      <w:pPr>
        <w:tabs>
          <w:tab w:val="left" w:pos="-1985"/>
          <w:tab w:val="left" w:pos="709"/>
          <w:tab w:val="left" w:pos="1077"/>
        </w:tabs>
        <w:jc w:val="both"/>
        <w:rPr>
          <w:rFonts w:ascii="Times New Roman" w:hAnsi="Times New Roman" w:cs="Times New Roman"/>
          <w:lang w:val="cs-CZ"/>
        </w:rPr>
      </w:pPr>
      <w:r w:rsidRPr="00C27A8B">
        <w:rPr>
          <w:rFonts w:ascii="Times New Roman" w:hAnsi="Times New Roman" w:cs="Times New Roman"/>
          <w:lang w:val="cs-CZ"/>
        </w:rPr>
        <w:t xml:space="preserve">  </w:t>
      </w:r>
    </w:p>
    <w:p w:rsidR="00D82F52" w:rsidRPr="00C27A8B" w:rsidP="00D82F52">
      <w:pPr>
        <w:tabs>
          <w:tab w:val="left" w:pos="-1985"/>
          <w:tab w:val="left" w:pos="709"/>
          <w:tab w:val="left" w:pos="1077"/>
        </w:tabs>
        <w:jc w:val="both"/>
        <w:rPr>
          <w:rFonts w:ascii="Times New Roman" w:hAnsi="Times New Roman" w:cs="Times New Roman"/>
        </w:rPr>
      </w:pPr>
    </w:p>
    <w:p w:rsidR="00D82F52" w:rsidRPr="00C27A8B" w:rsidP="00D82F52">
      <w:pPr>
        <w:tabs>
          <w:tab w:val="left" w:pos="-1985"/>
          <w:tab w:val="left" w:pos="709"/>
          <w:tab w:val="left" w:pos="1077"/>
        </w:tabs>
        <w:jc w:val="both"/>
        <w:rPr>
          <w:rFonts w:ascii="Times New Roman" w:hAnsi="Times New Roman" w:cs="Times New Roman"/>
        </w:rPr>
      </w:pPr>
    </w:p>
    <w:p w:rsidR="00D82F52" w:rsidRPr="00C27A8B" w:rsidP="00D82F52">
      <w:pPr>
        <w:tabs>
          <w:tab w:val="left" w:pos="-1985"/>
          <w:tab w:val="left" w:pos="709"/>
          <w:tab w:val="left" w:pos="1077"/>
        </w:tabs>
        <w:jc w:val="both"/>
        <w:rPr>
          <w:rFonts w:ascii="Times New Roman" w:hAnsi="Times New Roman" w:cs="Times New Roman"/>
        </w:rPr>
      </w:pPr>
    </w:p>
    <w:p w:rsidR="00D82F52" w:rsidRPr="00C27A8B" w:rsidP="00D82F52">
      <w:pPr>
        <w:tabs>
          <w:tab w:val="left" w:pos="-1985"/>
          <w:tab w:val="left" w:pos="709"/>
          <w:tab w:val="left" w:pos="1077"/>
        </w:tabs>
        <w:jc w:val="both"/>
        <w:rPr>
          <w:rFonts w:ascii="Times New Roman" w:hAnsi="Times New Roman" w:cs="Times New Roman"/>
        </w:rPr>
      </w:pPr>
    </w:p>
    <w:p w:rsidR="00D82F52" w:rsidRPr="00C27A8B" w:rsidP="00D82F52">
      <w:pPr>
        <w:tabs>
          <w:tab w:val="left" w:pos="-1985"/>
          <w:tab w:val="left" w:pos="709"/>
          <w:tab w:val="left" w:pos="1077"/>
        </w:tabs>
        <w:jc w:val="both"/>
        <w:rPr>
          <w:rFonts w:ascii="Times New Roman" w:hAnsi="Times New Roman" w:cs="Times New Roman"/>
        </w:rPr>
      </w:pPr>
    </w:p>
    <w:p w:rsidR="00D82F52" w:rsidRPr="00C27A8B" w:rsidP="00D82F52">
      <w:pPr>
        <w:tabs>
          <w:tab w:val="left" w:pos="-1985"/>
          <w:tab w:val="left" w:pos="709"/>
          <w:tab w:val="left" w:pos="1077"/>
        </w:tabs>
        <w:jc w:val="center"/>
        <w:rPr>
          <w:rFonts w:ascii="Times New Roman" w:hAnsi="Times New Roman" w:cs="Times New Roman"/>
          <w:b/>
          <w:bCs/>
          <w:lang w:val="cs-CZ"/>
        </w:rPr>
      </w:pPr>
    </w:p>
    <w:p w:rsidR="00D82F52" w:rsidRPr="00C27A8B" w:rsidP="00D82F52">
      <w:pPr>
        <w:rPr>
          <w:rFonts w:ascii="Times New Roman" w:hAnsi="Times New Roman" w:cs="Times New Roman"/>
        </w:rPr>
      </w:pPr>
    </w:p>
    <w:p w:rsidR="00D82F52" w:rsidRPr="00C27A8B" w:rsidP="00D82F52">
      <w:pPr>
        <w:rPr>
          <w:rFonts w:ascii="Times New Roman" w:hAnsi="Times New Roman" w:cs="Times New Roman"/>
        </w:rPr>
      </w:pPr>
    </w:p>
    <w:p w:rsidR="00D82F52" w:rsidRPr="00C27A8B" w:rsidP="00D82F52">
      <w:pPr>
        <w:rPr>
          <w:rFonts w:ascii="Times New Roman" w:hAnsi="Times New Roman" w:cs="Times New Roman"/>
        </w:rPr>
      </w:pPr>
    </w:p>
    <w:p w:rsidR="00D82F52" w:rsidRPr="00C440AD" w:rsidP="00D82F52">
      <w:pPr>
        <w:rPr>
          <w:rFonts w:ascii="Times New Roman" w:hAnsi="Times New Roman" w:cs="Times New Roman"/>
        </w:rPr>
      </w:pPr>
    </w:p>
    <w:p w:rsidR="00D82F52" w:rsidP="00D82F52">
      <w:pPr>
        <w:rPr>
          <w:rFonts w:ascii="Times New Roman" w:hAnsi="Times New Roman" w:cs="Times New Roman"/>
        </w:rPr>
      </w:pPr>
    </w:p>
    <w:p w:rsidR="00AF50C0">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97F" w:rsidP="002F5883">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C9297F" w:rsidP="002F5883">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97F" w:rsidP="002F5883">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A1346E">
      <w:rPr>
        <w:rStyle w:val="PageNumber"/>
        <w:rFonts w:ascii="Times New Roman" w:hAnsi="Times New Roman" w:cs="Times New Roman"/>
        <w:noProof/>
      </w:rPr>
      <w:t>8</w:t>
    </w:r>
    <w:r>
      <w:rPr>
        <w:rStyle w:val="PageNumber"/>
        <w:rFonts w:ascii="Times New Roman" w:hAnsi="Times New Roman" w:cs="Times New Roman"/>
      </w:rPr>
      <w:fldChar w:fldCharType="end"/>
    </w:r>
  </w:p>
  <w:p w:rsidR="00C9297F" w:rsidP="002F5883">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F3F8E"/>
    <w:multiLevelType w:val="hybridMultilevel"/>
    <w:tmpl w:val="F32455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F9E5B03"/>
    <w:multiLevelType w:val="hybridMultilevel"/>
    <w:tmpl w:val="507AD8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140159"/>
    <w:rsid w:val="00201563"/>
    <w:rsid w:val="00240BC5"/>
    <w:rsid w:val="002D25C1"/>
    <w:rsid w:val="002F5883"/>
    <w:rsid w:val="003030CE"/>
    <w:rsid w:val="00563C15"/>
    <w:rsid w:val="0059137F"/>
    <w:rsid w:val="00696AB1"/>
    <w:rsid w:val="00806E96"/>
    <w:rsid w:val="00835C55"/>
    <w:rsid w:val="008C7F49"/>
    <w:rsid w:val="009A6D28"/>
    <w:rsid w:val="00A1346E"/>
    <w:rsid w:val="00AF50C0"/>
    <w:rsid w:val="00C27A8B"/>
    <w:rsid w:val="00C440AD"/>
    <w:rsid w:val="00C9297F"/>
    <w:rsid w:val="00CF7690"/>
    <w:rsid w:val="00D82F52"/>
    <w:rsid w:val="00E5615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F52"/>
    <w:pPr>
      <w:widowControl w:val="0"/>
      <w:autoSpaceDE w:val="0"/>
      <w:autoSpaceDN w:val="0"/>
      <w:bidi w:val="0"/>
      <w:adjustRightInd w:val="0"/>
      <w:ind w:left="0" w:right="0"/>
      <w:jc w:val="left"/>
      <w:textAlignment w:val="auto"/>
    </w:pPr>
    <w:rPr>
      <w:sz w:val="28"/>
      <w:szCs w:val="20"/>
      <w:rtl w:val="0"/>
      <w:lang w:val="sk-SK" w:bidi="ar-SA"/>
    </w:rPr>
  </w:style>
  <w:style w:type="paragraph" w:styleId="Heading2">
    <w:name w:val="heading 2"/>
    <w:basedOn w:val="Normal"/>
    <w:next w:val="Normal"/>
    <w:qFormat/>
    <w:rsid w:val="00D82F52"/>
    <w:pPr>
      <w:keepNext/>
      <w:spacing w:before="240" w:after="60"/>
      <w:jc w:val="left"/>
      <w:outlineLvl w:val="1"/>
    </w:pPr>
    <w:rPr>
      <w:rFonts w:ascii="Arial" w:hAnsi="Arial" w:cs="Arial"/>
      <w:b/>
      <w:bCs/>
      <w:i/>
      <w:iCs/>
      <w:szCs w:val="28"/>
    </w:rPr>
  </w:style>
  <w:style w:type="paragraph" w:styleId="Heading3">
    <w:name w:val="heading 3"/>
    <w:basedOn w:val="Normal"/>
    <w:next w:val="Normal"/>
    <w:qFormat/>
    <w:rsid w:val="00D82F52"/>
    <w:pPr>
      <w:keepNext/>
      <w:tabs>
        <w:tab w:val="left" w:pos="-1985"/>
        <w:tab w:val="left" w:pos="709"/>
        <w:tab w:val="left" w:pos="1077"/>
      </w:tabs>
      <w:jc w:val="center"/>
      <w:outlineLvl w:val="2"/>
    </w:pPr>
    <w:rPr>
      <w:rFonts w:ascii="AT*Toronto" w:hAnsi="AT*Toronto" w:cs="Arial Unicode MS"/>
      <w:b/>
      <w:lang w:val="cs-CZ"/>
    </w:rPr>
  </w:style>
  <w:style w:type="character" w:default="1" w:styleId="DefaultParagraphFont">
    <w:name w:val="Default Paragraph Font"/>
    <w:semiHidden/>
  </w:style>
  <w:style w:type="paragraph" w:styleId="BodyText2">
    <w:name w:val="Body Text 2"/>
    <w:basedOn w:val="Normal"/>
    <w:rsid w:val="00D82F52"/>
    <w:pPr>
      <w:tabs>
        <w:tab w:val="left" w:pos="-1985"/>
        <w:tab w:val="left" w:pos="709"/>
        <w:tab w:val="left" w:pos="1077"/>
      </w:tabs>
      <w:jc w:val="both"/>
    </w:pPr>
    <w:rPr>
      <w:rFonts w:ascii="AT*Toronto" w:hAnsi="AT*Toronto"/>
      <w:sz w:val="24"/>
      <w:lang w:val="cs-CZ"/>
    </w:rPr>
  </w:style>
  <w:style w:type="paragraph" w:styleId="Footer">
    <w:name w:val="footer"/>
    <w:basedOn w:val="Normal"/>
    <w:rsid w:val="00D82F52"/>
    <w:pPr>
      <w:tabs>
        <w:tab w:val="center" w:pos="4536"/>
        <w:tab w:val="right" w:pos="9072"/>
      </w:tabs>
      <w:jc w:val="left"/>
    </w:pPr>
  </w:style>
  <w:style w:type="character" w:styleId="PageNumber">
    <w:name w:val="page number"/>
    <w:basedOn w:val="DefaultParagraphFont"/>
    <w:rsid w:val="00D82F52"/>
  </w:style>
  <w:style w:type="paragraph" w:styleId="ListParagraph">
    <w:name w:val="List Paragraph"/>
    <w:basedOn w:val="Normal"/>
    <w:qFormat/>
    <w:rsid w:val="0059137F"/>
    <w:pPr>
      <w:ind w:left="720"/>
      <w:contextualSpacing/>
      <w:jc w:val="left"/>
    </w:pPr>
    <w:rPr>
      <w:sz w:val="24"/>
      <w:szCs w:val="24"/>
    </w:rPr>
  </w:style>
  <w:style w:type="paragraph" w:styleId="BalloonText">
    <w:name w:val="Balloon Text"/>
    <w:basedOn w:val="Normal"/>
    <w:semiHidden/>
    <w:rsid w:val="00A1346E"/>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195</TotalTime>
  <Pages>1</Pages>
  <Words>1459</Words>
  <Characters>8318</Characters>
  <Application>Microsoft Office Word</Application>
  <DocSecurity>0</DocSecurity>
  <Lines>0</Lines>
  <Paragraphs>0</Paragraphs>
  <ScaleCrop>false</ScaleCrop>
  <Company>Kancelaria NR SR</Company>
  <LinksUpToDate>false</LinksUpToDate>
  <CharactersWithSpaces>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kramivet</dc:creator>
  <cp:lastModifiedBy>kramivet</cp:lastModifiedBy>
  <cp:revision>10</cp:revision>
  <cp:lastPrinted>2007-06-19T07:37:00Z</cp:lastPrinted>
  <dcterms:created xsi:type="dcterms:W3CDTF">2007-06-07T08:45:00Z</dcterms:created>
  <dcterms:modified xsi:type="dcterms:W3CDTF">2007-06-19T07:37:00Z</dcterms:modified>
</cp:coreProperties>
</file>