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7CDA" w:rsidRPr="009027A0" w:rsidP="00CB7CDA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="007841DD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CB7CDA" w:rsidP="00CB7CDA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60943" w:rsidRPr="009027A0" w:rsidP="00CB7CDA">
      <w:pPr>
        <w:spacing w:before="120"/>
        <w:rPr>
          <w:rFonts w:ascii="Times New Roman" w:hAnsi="Times New Roman" w:cs="Times New Roman"/>
        </w:rPr>
      </w:pPr>
    </w:p>
    <w:p w:rsidR="00CB7CDA" w:rsidRPr="009027A0" w:rsidP="00CB7CDA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9027A0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ab/>
      </w:r>
      <w:r>
        <w:rPr>
          <w:rFonts w:ascii="Times New Roman" w:hAnsi="Times New Roman" w:cs="Times New Roman"/>
        </w:rPr>
        <w:t>20</w:t>
      </w:r>
      <w:r w:rsidRPr="009027A0">
        <w:rPr>
          <w:rFonts w:ascii="Times New Roman" w:hAnsi="Times New Roman" w:cs="Times New Roman"/>
        </w:rPr>
        <w:t>. schôdza</w:t>
      </w:r>
    </w:p>
    <w:p w:rsidR="00CB7CDA" w:rsidRPr="009027A0" w:rsidP="00CB7CDA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CB7CDA" w:rsidRPr="00EB740B" w:rsidP="00CB7CDA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5A713C">
        <w:rPr>
          <w:rFonts w:ascii="Times New Roman" w:hAnsi="Times New Roman" w:cs="Times New Roman"/>
          <w:sz w:val="32"/>
          <w:szCs w:val="32"/>
          <w:lang w:eastAsia="en-US"/>
        </w:rPr>
        <w:t>19</w:t>
      </w:r>
      <w:r w:rsidR="00A51D79">
        <w:rPr>
          <w:rFonts w:ascii="Times New Roman" w:hAnsi="Times New Roman" w:cs="Times New Roman"/>
          <w:sz w:val="32"/>
          <w:szCs w:val="32"/>
          <w:lang w:eastAsia="en-US"/>
        </w:rPr>
        <w:t>8</w:t>
      </w:r>
    </w:p>
    <w:p w:rsidR="00CB7CDA" w:rsidRPr="009027A0" w:rsidP="00CB7CD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CB7CDA" w:rsidRPr="009027A0" w:rsidP="00CB7CD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CB7CDA" w:rsidRPr="009027A0" w:rsidP="00CB7CD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z </w:t>
      </w:r>
      <w:r>
        <w:rPr>
          <w:rFonts w:ascii="Times New Roman" w:hAnsi="Times New Roman" w:cs="Times New Roman"/>
          <w:b/>
        </w:rPr>
        <w:t>1</w:t>
      </w:r>
      <w:r w:rsidR="00C246BA">
        <w:rPr>
          <w:rFonts w:ascii="Times New Roman" w:hAnsi="Times New Roman" w:cs="Times New Roman"/>
          <w:b/>
        </w:rPr>
        <w:t>3</w:t>
      </w:r>
      <w:r w:rsidRPr="009027A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júna</w:t>
      </w:r>
      <w:r w:rsidRPr="009027A0">
        <w:rPr>
          <w:rFonts w:ascii="Times New Roman" w:hAnsi="Times New Roman" w:cs="Times New Roman"/>
          <w:b/>
        </w:rPr>
        <w:t xml:space="preserve"> 2007</w:t>
      </w:r>
    </w:p>
    <w:p w:rsidR="00CB7CDA" w:rsidRPr="009027A0" w:rsidP="00CB7CDA">
      <w:pPr>
        <w:spacing w:before="120"/>
        <w:rPr>
          <w:rFonts w:ascii="Times New Roman" w:hAnsi="Times New Roman" w:cs="Times New Roman"/>
        </w:rPr>
      </w:pPr>
    </w:p>
    <w:p w:rsidR="00CB7CDA" w:rsidRPr="009027A0" w:rsidP="00CB7CDA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CB7CDA" w:rsidRPr="001C1DAF" w:rsidP="001C1DAF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620759" w:rsidRPr="00620759" w:rsidP="0062075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  <w:r w:rsidRPr="00620759" w:rsidR="00CB7CDA">
        <w:rPr>
          <w:rFonts w:ascii="Times New Roman" w:hAnsi="Times New Roman" w:cs="Times New Roman"/>
          <w:sz w:val="24"/>
        </w:rPr>
        <w:tab/>
        <w:tab/>
        <w:t xml:space="preserve">prerokoval </w:t>
      </w:r>
      <w:r w:rsidRPr="00620759">
        <w:rPr>
          <w:rFonts w:ascii="Times New Roman" w:hAnsi="Times New Roman" w:cs="Times New Roman"/>
          <w:sz w:val="24"/>
        </w:rPr>
        <w:t xml:space="preserve"> návrh </w:t>
      </w:r>
      <w:r w:rsidRPr="00620759">
        <w:rPr>
          <w:rFonts w:ascii="Times New Roman" w:hAnsi="Times New Roman" w:cs="Arial"/>
          <w:noProof/>
          <w:sz w:val="24"/>
        </w:rPr>
        <w:t>skupiny poslancov Národnej rady Slovenskej republiky na vydanie zákona, ktorým sa mení a dopĺňa zákon č. 338/2000 Z. z. o vnútrozemskej plavbe a o zmene a doplnení niektorých zákonov v znení neskorších predpisov (tlač 289)</w:t>
      </w:r>
      <w:r>
        <w:rPr>
          <w:rFonts w:ascii="Times New Roman" w:hAnsi="Times New Roman" w:cs="Arial"/>
          <w:noProof/>
          <w:sz w:val="24"/>
        </w:rPr>
        <w:t xml:space="preserve"> a</w:t>
      </w:r>
    </w:p>
    <w:p w:rsidR="007A1965" w:rsidP="00CB7CDA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1C1DAF" w:rsidRPr="005462FC" w:rsidP="00CB7CDA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CB7CDA" w:rsidRPr="009027A0" w:rsidP="00CB7CDA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9027A0">
        <w:rPr>
          <w:rFonts w:ascii="Times New Roman" w:hAnsi="Times New Roman" w:cs="Times New Roman"/>
          <w:b/>
        </w:rPr>
        <w:tab/>
        <w:t>A.   s ú h l a s í</w:t>
      </w:r>
      <w:r w:rsidRPr="009027A0">
        <w:rPr>
          <w:rFonts w:ascii="Times New Roman" w:hAnsi="Times New Roman" w:cs="Times New Roman"/>
        </w:rPr>
        <w:t xml:space="preserve"> </w:t>
      </w:r>
    </w:p>
    <w:p w:rsidR="00CB7CDA" w:rsidRPr="00F22700" w:rsidP="00CB7CDA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7A1965" w:rsidRPr="00F22700" w:rsidP="00F22700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  <w:r w:rsidRPr="00F22700" w:rsidR="00CB7CDA">
        <w:rPr>
          <w:rFonts w:ascii="Times New Roman" w:hAnsi="Times New Roman" w:cs="Times New Roman"/>
          <w:sz w:val="24"/>
        </w:rPr>
        <w:tab/>
        <w:tab/>
        <w:tab/>
        <w:t>s</w:t>
      </w:r>
      <w:r w:rsidRPr="00F22700" w:rsidR="004100F0">
        <w:rPr>
          <w:rFonts w:ascii="Times New Roman" w:hAnsi="Times New Roman" w:cs="Times New Roman"/>
          <w:sz w:val="24"/>
        </w:rPr>
        <w:t> </w:t>
      </w:r>
      <w:r w:rsidRPr="00620759" w:rsidR="00620759">
        <w:rPr>
          <w:rFonts w:ascii="Times New Roman" w:hAnsi="Times New Roman" w:cs="Times New Roman"/>
          <w:sz w:val="24"/>
        </w:rPr>
        <w:t>ná</w:t>
      </w:r>
      <w:r w:rsidRPr="00620759" w:rsidR="00620759">
        <w:rPr>
          <w:rFonts w:ascii="Times New Roman" w:hAnsi="Times New Roman" w:cs="Times New Roman"/>
          <w:sz w:val="24"/>
        </w:rPr>
        <w:t>vrh</w:t>
      </w:r>
      <w:r w:rsidR="00620759">
        <w:rPr>
          <w:rFonts w:ascii="Times New Roman" w:hAnsi="Times New Roman" w:cs="Times New Roman"/>
          <w:sz w:val="24"/>
        </w:rPr>
        <w:t>om</w:t>
      </w:r>
      <w:r w:rsidRPr="00620759" w:rsidR="00620759">
        <w:rPr>
          <w:rFonts w:ascii="Times New Roman" w:hAnsi="Times New Roman" w:cs="Times New Roman"/>
          <w:sz w:val="24"/>
        </w:rPr>
        <w:t xml:space="preserve"> </w:t>
      </w:r>
      <w:r w:rsidRPr="00620759" w:rsidR="00620759">
        <w:rPr>
          <w:rFonts w:ascii="Times New Roman" w:hAnsi="Times New Roman" w:cs="Arial"/>
          <w:noProof/>
          <w:sz w:val="24"/>
        </w:rPr>
        <w:t>skupiny poslancov Národnej rady Slovenskej republiky na vydanie zákona, ktorým sa mení a dopĺňa zákon č. 338/2000 Z. z. o vnútrozemskej plavbe a o zmene a doplnení niektorých zákonov v znení neskorších predpisov (tlač 289)</w:t>
      </w:r>
      <w:r w:rsidRPr="00F22700" w:rsidR="00F22700">
        <w:rPr>
          <w:rFonts w:ascii="Times New Roman" w:hAnsi="Times New Roman" w:cs="Times New Roman"/>
          <w:noProof/>
          <w:sz w:val="24"/>
        </w:rPr>
        <w:t xml:space="preserve">; </w:t>
      </w:r>
    </w:p>
    <w:p w:rsidR="007A1965" w:rsidP="00CB7CDA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</w:p>
    <w:p w:rsidR="00F22700" w:rsidRPr="00F22700" w:rsidP="00F22700">
      <w:pPr>
        <w:rPr>
          <w:rFonts w:ascii="Times New Roman" w:hAnsi="Times New Roman" w:cs="Times New Roman"/>
        </w:rPr>
      </w:pPr>
    </w:p>
    <w:p w:rsidR="00CB7CDA" w:rsidRPr="00F22700" w:rsidP="00CB7CDA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F22700">
        <w:rPr>
          <w:rFonts w:ascii="Times New Roman" w:hAnsi="Times New Roman" w:cs="Times New Roman"/>
          <w:szCs w:val="24"/>
        </w:rPr>
        <w:t>B.   o d p o r ú č a</w:t>
      </w:r>
    </w:p>
    <w:p w:rsidR="00CB7CDA" w:rsidRPr="009027A0" w:rsidP="00CB7CDA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CB7CDA" w:rsidRPr="009027A0" w:rsidP="00CB7CDA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9027A0">
        <w:rPr>
          <w:rFonts w:ascii="Times New Roman" w:hAnsi="Times New Roman" w:cs="Times New Roman"/>
          <w:lang w:eastAsia="sk-SK"/>
        </w:rPr>
        <w:tab/>
      </w:r>
      <w:r w:rsidRPr="009027A0">
        <w:rPr>
          <w:rFonts w:ascii="Times New Roman" w:hAnsi="Times New Roman" w:cs="Times New Roman"/>
          <w:lang w:eastAsia="sk-SK"/>
        </w:rPr>
        <w:tab/>
        <w:t>Národnej rade Slovenskej republiky</w:t>
      </w:r>
    </w:p>
    <w:p w:rsidR="00CB7CDA" w:rsidRPr="009027A0" w:rsidP="00CB7CDA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CB7CDA" w:rsidRPr="00A36635" w:rsidP="00CB7CDA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k-SK"/>
        </w:rPr>
        <w:tab/>
      </w:r>
      <w:r w:rsidRPr="004F3621">
        <w:rPr>
          <w:rFonts w:ascii="Times New Roman" w:hAnsi="Times New Roman" w:cs="Times New Roman"/>
          <w:sz w:val="24"/>
          <w:lang w:val="sk-SK"/>
        </w:rPr>
        <w:tab/>
      </w:r>
      <w:r w:rsidRPr="00620759" w:rsidR="00620759">
        <w:rPr>
          <w:rFonts w:ascii="Times New Roman" w:hAnsi="Times New Roman" w:cs="Times New Roman"/>
          <w:sz w:val="24"/>
        </w:rPr>
        <w:t xml:space="preserve">návrh </w:t>
      </w:r>
      <w:r w:rsidRPr="00620759" w:rsidR="00620759">
        <w:rPr>
          <w:rFonts w:ascii="Times New Roman" w:hAnsi="Times New Roman" w:cs="Arial"/>
          <w:noProof/>
          <w:sz w:val="24"/>
        </w:rPr>
        <w:t>skupiny poslancov Národnej rady Slovenskej republiky na vydanie zákona, ktorým sa mení a dopĺňa zákon č. 338/2000 Z. z. o vnútrozemskej plavbe a o zmene a doplnení niektorých zákonov v znení neskorších predpisov (tlač 289)</w:t>
      </w:r>
      <w:r w:rsidR="00620759">
        <w:rPr>
          <w:rFonts w:ascii="Times New Roman" w:hAnsi="Times New Roman" w:cs="Arial"/>
          <w:noProof/>
          <w:sz w:val="24"/>
        </w:rPr>
        <w:t xml:space="preserve"> </w:t>
      </w:r>
      <w:r w:rsidRPr="009027A0">
        <w:rPr>
          <w:rFonts w:ascii="Times New Roman" w:hAnsi="Times New Roman" w:cs="Times New Roman"/>
          <w:b/>
          <w:bCs/>
          <w:sz w:val="24"/>
          <w:lang w:val="sk-SK"/>
        </w:rPr>
        <w:t xml:space="preserve">schváliť </w:t>
      </w:r>
      <w:r w:rsidRPr="009027A0">
        <w:rPr>
          <w:rFonts w:ascii="Times New Roman" w:hAnsi="Times New Roman" w:cs="Times New Roman"/>
          <w:bCs/>
          <w:sz w:val="24"/>
          <w:lang w:val="sk-SK"/>
        </w:rPr>
        <w:t xml:space="preserve">so zmenami a doplnkami uvedenými v prílohe tohto uznesenia; </w:t>
      </w:r>
    </w:p>
    <w:p w:rsidR="00CB7CDA" w:rsidP="00CB7CDA">
      <w:pPr>
        <w:jc w:val="both"/>
        <w:rPr>
          <w:rFonts w:ascii="Times New Roman" w:hAnsi="Times New Roman" w:cs="Times New Roman"/>
          <w:b/>
        </w:rPr>
      </w:pPr>
    </w:p>
    <w:p w:rsidR="00CB7CDA" w:rsidRPr="009027A0" w:rsidP="00CB7CDA">
      <w:pPr>
        <w:jc w:val="both"/>
        <w:rPr>
          <w:rFonts w:ascii="Times New Roman" w:hAnsi="Times New Roman" w:cs="Times New Roman"/>
          <w:b/>
        </w:rPr>
      </w:pPr>
    </w:p>
    <w:p w:rsidR="00CB7CDA" w:rsidRPr="009027A0" w:rsidP="00CB7CDA">
      <w:pPr>
        <w:pStyle w:val="Heading4"/>
        <w:rPr>
          <w:rFonts w:ascii="Times New Roman" w:hAnsi="Times New Roman" w:cs="Times New Roman"/>
          <w:lang w:eastAsia="en-US"/>
        </w:rPr>
      </w:pPr>
      <w:r w:rsidRPr="009027A0">
        <w:rPr>
          <w:rFonts w:ascii="Times New Roman" w:hAnsi="Times New Roman" w:cs="Times New Roman"/>
        </w:rPr>
        <w:tab/>
        <w:t>C.  u k l a d á</w:t>
      </w:r>
    </w:p>
    <w:p w:rsidR="00CB7CDA" w:rsidRPr="009027A0" w:rsidP="00CB7CDA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CB7CDA" w:rsidRPr="009027A0" w:rsidP="00CB7CD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CB7CDA" w:rsidRPr="009027A0" w:rsidP="00CB7CDA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3D035A" w:rsidP="00CB7CDA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9027A0" w:rsidR="00CB7CDA">
        <w:rPr>
          <w:rFonts w:ascii="Times New Roman" w:hAnsi="Times New Roman" w:cs="Times New Roman"/>
        </w:rPr>
        <w:tab/>
        <w:t xml:space="preserve">      predložiť stanovisko výboru k uvedenému návrhu zákona predsedovi </w:t>
      </w:r>
      <w:r w:rsidRPr="00CF1F78" w:rsidR="00CB7CDA">
        <w:rPr>
          <w:rFonts w:ascii="Times New Roman" w:hAnsi="Times New Roman" w:cs="Times New Roman"/>
        </w:rPr>
        <w:t>gestorského výboru - Výboru Národnej rady Slovenskej republik</w:t>
      </w:r>
      <w:r w:rsidRPr="00CF1F78" w:rsidR="00CB7CDA">
        <w:rPr>
          <w:rFonts w:ascii="Times New Roman" w:hAnsi="Times New Roman" w:cs="Times New Roman"/>
        </w:rPr>
        <w:t xml:space="preserve">y pre </w:t>
      </w:r>
      <w:r>
        <w:rPr>
          <w:rFonts w:ascii="Times New Roman" w:hAnsi="Times New Roman" w:cs="Times New Roman"/>
        </w:rPr>
        <w:t xml:space="preserve">hospodársku politiku. </w:t>
      </w:r>
    </w:p>
    <w:p w:rsidR="008E587D" w:rsidRPr="00CF1F78" w:rsidP="00CB7CDA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CB7CDA" w:rsidRPr="009027A0" w:rsidP="00CB7CDA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CB7CDA" w:rsidRPr="009027A0" w:rsidP="00CB7CDA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  <w:t xml:space="preserve">    Mojmír Mamojka  </w:t>
        <w:tab/>
        <w:t xml:space="preserve">  </w:t>
        <w:tab/>
        <w:tab/>
        <w:tab/>
        <w:tab/>
        <w:tab/>
        <w:tab/>
        <w:t xml:space="preserve"> </w:t>
        <w:tab/>
        <w:t xml:space="preserve">                             predseda výboru</w:t>
      </w:r>
    </w:p>
    <w:p w:rsidR="008059ED" w:rsidP="00CB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CB7CDA" w:rsidRPr="009027A0" w:rsidP="00CB7CDA">
      <w:pPr>
        <w:rPr>
          <w:rFonts w:ascii="Times New Roman" w:hAnsi="Times New Roman" w:cs="Times New Roman"/>
        </w:rPr>
      </w:pPr>
      <w:r w:rsidR="008059ED">
        <w:rPr>
          <w:rFonts w:ascii="Times New Roman" w:hAnsi="Times New Roman" w:cs="Times New Roman"/>
        </w:rPr>
        <w:t xml:space="preserve">  </w:t>
      </w:r>
      <w:r w:rsidRPr="009027A0">
        <w:rPr>
          <w:rFonts w:ascii="Times New Roman" w:hAnsi="Times New Roman" w:cs="Times New Roman"/>
        </w:rPr>
        <w:t>overovateľ</w:t>
      </w:r>
      <w:r w:rsidR="008059ED">
        <w:rPr>
          <w:rFonts w:ascii="Times New Roman" w:hAnsi="Times New Roman" w:cs="Times New Roman"/>
        </w:rPr>
        <w:t>ka</w:t>
      </w:r>
    </w:p>
    <w:p w:rsidR="00CB7CDA" w:rsidRPr="009027A0" w:rsidP="00CB7CDA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CB7CDA" w:rsidRPr="009027A0" w:rsidP="00CB7CDA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CB7CDA" w:rsidRPr="009027A0" w:rsidP="00CB7CDA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CB7CDA" w:rsidRPr="009027A0" w:rsidP="00CB7CDA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B05DFF">
        <w:rPr>
          <w:rFonts w:ascii="Times New Roman" w:hAnsi="Times New Roman" w:cs="Times New Roman"/>
          <w:b/>
        </w:rPr>
        <w:t>19</w:t>
      </w:r>
      <w:r w:rsidR="00A51D79">
        <w:rPr>
          <w:rFonts w:ascii="Times New Roman" w:hAnsi="Times New Roman" w:cs="Times New Roman"/>
          <w:b/>
        </w:rPr>
        <w:t>8</w:t>
      </w:r>
    </w:p>
    <w:p w:rsidR="00CB7CDA" w:rsidRPr="009027A0" w:rsidP="00CB7CDA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 1</w:t>
      </w:r>
      <w:r w:rsidR="001F47AF">
        <w:rPr>
          <w:rFonts w:ascii="Times New Roman" w:hAnsi="Times New Roman" w:cs="Times New Roman"/>
          <w:b/>
        </w:rPr>
        <w:t>3</w:t>
      </w:r>
      <w:r w:rsidRPr="009027A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júna</w:t>
      </w:r>
      <w:r w:rsidRPr="009027A0">
        <w:rPr>
          <w:rFonts w:ascii="Times New Roman" w:hAnsi="Times New Roman" w:cs="Times New Roman"/>
          <w:b/>
        </w:rPr>
        <w:t xml:space="preserve"> 2007</w:t>
      </w:r>
    </w:p>
    <w:p w:rsidR="00CB7CDA" w:rsidRPr="009027A0" w:rsidP="00CB7CDA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Pr="009027A0">
        <w:rPr>
          <w:rFonts w:ascii="Times New Roman" w:hAnsi="Times New Roman" w:cs="Times New Roman"/>
          <w:b/>
          <w:bCs/>
        </w:rPr>
        <w:t>__________________</w:t>
      </w:r>
      <w:r w:rsidRPr="009027A0">
        <w:rPr>
          <w:rFonts w:ascii="Times New Roman" w:hAnsi="Times New Roman" w:cs="Times New Roman"/>
          <w:b/>
          <w:bCs/>
        </w:rPr>
        <w:t>__________</w:t>
      </w:r>
    </w:p>
    <w:p w:rsidR="00CB7CDA" w:rsidRPr="009027A0" w:rsidP="00CB7CDA">
      <w:pPr>
        <w:jc w:val="center"/>
        <w:rPr>
          <w:rFonts w:ascii="Times New Roman" w:hAnsi="Times New Roman" w:cs="Times New Roman"/>
          <w:lang w:eastAsia="en-US"/>
        </w:rPr>
      </w:pPr>
    </w:p>
    <w:p w:rsidR="00CB7CDA" w:rsidP="00CB7CDA">
      <w:pPr>
        <w:jc w:val="center"/>
        <w:rPr>
          <w:rFonts w:ascii="Times New Roman" w:hAnsi="Times New Roman" w:cs="Times New Roman"/>
          <w:lang w:eastAsia="en-US"/>
        </w:rPr>
      </w:pPr>
    </w:p>
    <w:p w:rsidR="00CB7CDA" w:rsidP="00CB7CDA">
      <w:pPr>
        <w:jc w:val="center"/>
        <w:rPr>
          <w:rFonts w:ascii="Times New Roman" w:hAnsi="Times New Roman" w:cs="Times New Roman"/>
          <w:lang w:eastAsia="en-US"/>
        </w:rPr>
      </w:pPr>
    </w:p>
    <w:p w:rsidR="00CB7CDA" w:rsidRPr="009027A0" w:rsidP="00CB7CDA">
      <w:pPr>
        <w:jc w:val="center"/>
        <w:rPr>
          <w:rFonts w:ascii="Times New Roman" w:hAnsi="Times New Roman" w:cs="Times New Roman"/>
          <w:lang w:eastAsia="en-US"/>
        </w:rPr>
      </w:pPr>
    </w:p>
    <w:p w:rsidR="00CB7CDA" w:rsidRPr="009027A0" w:rsidP="00CB7CDA">
      <w:pPr>
        <w:rPr>
          <w:rFonts w:ascii="Times New Roman" w:hAnsi="Times New Roman" w:cs="Times New Roman"/>
          <w:lang w:eastAsia="en-US"/>
        </w:rPr>
      </w:pPr>
    </w:p>
    <w:p w:rsidR="00CB7CDA" w:rsidRPr="009027A0" w:rsidP="00CB7CDA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Pozmeňujúce návrhy</w:t>
      </w:r>
    </w:p>
    <w:p w:rsidR="00CB7CDA" w:rsidRPr="008072BB" w:rsidP="00CB7CDA">
      <w:pPr>
        <w:pStyle w:val="Heading2"/>
        <w:rPr>
          <w:rFonts w:ascii="Times New Roman" w:hAnsi="Times New Roman" w:cs="Times New Roman"/>
        </w:rPr>
      </w:pPr>
    </w:p>
    <w:p w:rsidR="00CB7CDA" w:rsidRPr="00666BA3" w:rsidP="00CB7CDA">
      <w:pPr>
        <w:pStyle w:val="TxBrp9"/>
        <w:spacing w:line="240" w:lineRule="auto"/>
        <w:rPr>
          <w:rFonts w:ascii="Times New Roman" w:hAnsi="Times New Roman" w:cs="Times New Roman"/>
          <w:b/>
          <w:sz w:val="24"/>
          <w:lang w:val="sk-SK"/>
        </w:rPr>
      </w:pPr>
      <w:r w:rsidRPr="00666BA3">
        <w:rPr>
          <w:rFonts w:ascii="Times New Roman" w:hAnsi="Times New Roman" w:cs="Times New Roman"/>
          <w:b/>
          <w:sz w:val="24"/>
        </w:rPr>
        <w:t xml:space="preserve">k </w:t>
      </w:r>
      <w:r w:rsidRPr="00666BA3" w:rsidR="00666BA3">
        <w:rPr>
          <w:rFonts w:ascii="Times New Roman" w:hAnsi="Times New Roman" w:cs="Times New Roman"/>
          <w:b/>
          <w:sz w:val="24"/>
        </w:rPr>
        <w:t xml:space="preserve">návrhu </w:t>
      </w:r>
      <w:r w:rsidRPr="00666BA3" w:rsidR="00666BA3">
        <w:rPr>
          <w:rFonts w:ascii="Times New Roman" w:hAnsi="Times New Roman" w:cs="Arial"/>
          <w:b/>
          <w:noProof/>
          <w:sz w:val="24"/>
        </w:rPr>
        <w:t xml:space="preserve">skupiny poslancov Národnej rady Slovenskej republiky na vydanie zákona, ktorým sa mení a dopĺňa zákon č. 338/2000 Z. z. o vnútrozemskej plavbe a o zmene a doplnení niektorých zákonov v znení neskorších predpisov (tlač 289) </w:t>
      </w:r>
    </w:p>
    <w:p w:rsidR="00CB7CDA" w:rsidRPr="0018163F" w:rsidP="00CB7CDA">
      <w:pPr>
        <w:jc w:val="both"/>
        <w:rPr>
          <w:rFonts w:ascii="Times New Roman" w:hAnsi="Times New Roman" w:cs="Times New Roman"/>
          <w:b/>
        </w:rPr>
      </w:pPr>
      <w:r w:rsidRPr="0018163F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CB7CDA" w:rsidRPr="009027A0" w:rsidP="00CB7CDA">
      <w:pPr>
        <w:overflowPunct w:val="0"/>
        <w:autoSpaceDE/>
        <w:autoSpaceDN/>
        <w:ind w:left="2832"/>
        <w:jc w:val="both"/>
        <w:rPr>
          <w:rFonts w:ascii="Times New Roman" w:hAnsi="Times New Roman" w:cs="Times New Roman"/>
          <w:lang w:val="cs-CZ"/>
        </w:rPr>
      </w:pPr>
    </w:p>
    <w:p w:rsidR="00CB7CDA" w:rsidP="00204BFE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B7CDA" w:rsidP="00204BFE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B1D51" w:rsidRPr="001462C3" w:rsidP="00EB1D51">
      <w:pPr>
        <w:spacing w:line="360" w:lineRule="auto"/>
        <w:jc w:val="both"/>
        <w:rPr>
          <w:rFonts w:ascii="Times New Roman" w:hAnsi="Times New Roman" w:cs="Times New Roman"/>
        </w:rPr>
      </w:pPr>
    </w:p>
    <w:p w:rsidR="00EB1D51" w:rsidRPr="001462C3" w:rsidP="00EB1D51">
      <w:pPr>
        <w:numPr>
          <w:ilvl w:val="0"/>
          <w:numId w:val="3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462C3">
        <w:rPr>
          <w:rFonts w:ascii="Times New Roman" w:hAnsi="Times New Roman" w:cs="Times New Roman"/>
          <w:u w:val="single"/>
        </w:rPr>
        <w:t>V čl. I 4. bod v § 6b ods. 5</w:t>
      </w:r>
    </w:p>
    <w:p w:rsidR="00EB1D51" w:rsidRPr="001462C3" w:rsidP="00EB1D5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sa na konci pripájajú slová „ak tento zákon neustanovuje inak“.</w:t>
      </w:r>
    </w:p>
    <w:p w:rsidR="00EB1D51" w:rsidP="00EB1D51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:rsidR="00EB1D51" w:rsidRPr="001462C3" w:rsidP="00EB1D51">
      <w:pPr>
        <w:ind w:left="2829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Upresnenie je potrebné vzhľadom  na nasledujúci odsek 6, ktorý práve obsahuje odchýlnu úpravu.</w:t>
      </w:r>
    </w:p>
    <w:p w:rsidR="00EB1D51" w:rsidP="00EB1D51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:rsidR="00C74782" w:rsidRPr="001462C3" w:rsidP="00EB1D51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:rsidR="00EB1D51" w:rsidRPr="001462C3" w:rsidP="00EB1D51">
      <w:pPr>
        <w:numPr>
          <w:ilvl w:val="0"/>
          <w:numId w:val="3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  <w:u w:val="single"/>
        </w:rPr>
        <w:t>V čl. I 6. bod znie:</w:t>
      </w:r>
    </w:p>
    <w:p w:rsidR="00EB1D51" w:rsidRPr="001462C3" w:rsidP="00EB1D5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„6. § 44 sa dopĺňa bodom 14., ktorý znie:</w:t>
      </w:r>
    </w:p>
    <w:p w:rsidR="00EB1D51" w:rsidP="00EB1D5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>„14. Zrušuje sa vyhláška Ministerstva dopravy, pôšt a telekomunikácií Slovenskej republiky č. 93/2001 Z. z., ktorou sa ustanovujú podrobnosti o vyberaní úhrady za používanie verejných prístavov plavidlami a určenie jej výšky v znení vyhlášky Ministerstva dopravy, pôšt a telekomunikácií Slovenskej republiky</w:t>
      </w:r>
      <w:r>
        <w:rPr>
          <w:rFonts w:ascii="Times New Roman" w:hAnsi="Times New Roman" w:cs="Times New Roman"/>
        </w:rPr>
        <w:t xml:space="preserve"> č. 150/2005 Z.</w:t>
      </w:r>
      <w:r w:rsidRPr="001462C3">
        <w:rPr>
          <w:rFonts w:ascii="Times New Roman" w:hAnsi="Times New Roman" w:cs="Times New Roman"/>
        </w:rPr>
        <w:t>z.“.“.</w:t>
      </w:r>
    </w:p>
    <w:p w:rsidR="00C74782" w:rsidRPr="001462C3" w:rsidP="00EB1D5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B1D51" w:rsidRPr="001462C3" w:rsidP="00EB1D51">
      <w:pPr>
        <w:spacing w:line="360" w:lineRule="auto"/>
        <w:jc w:val="both"/>
        <w:rPr>
          <w:rFonts w:ascii="Times New Roman" w:hAnsi="Times New Roman" w:cs="Times New Roman"/>
        </w:rPr>
      </w:pPr>
      <w:r w:rsidRPr="001462C3">
        <w:rPr>
          <w:rFonts w:ascii="Times New Roman" w:hAnsi="Times New Roman" w:cs="Times New Roman"/>
        </w:rPr>
        <w:tab/>
        <w:tab/>
        <w:tab/>
        <w:tab/>
        <w:t>Legislatívno-technická oprava ustanovenia.</w:t>
      </w:r>
    </w:p>
    <w:p w:rsidR="00EB1D51" w:rsidRPr="001462C3" w:rsidP="00EB1D51">
      <w:pPr>
        <w:spacing w:line="360" w:lineRule="auto"/>
        <w:jc w:val="both"/>
        <w:rPr>
          <w:rFonts w:ascii="Times New Roman" w:hAnsi="Times New Roman" w:cs="Times New Roman"/>
        </w:rPr>
      </w:pPr>
    </w:p>
    <w:p w:rsidR="00EB1D51" w:rsidP="00EB1D51">
      <w:pPr>
        <w:spacing w:line="360" w:lineRule="auto"/>
        <w:jc w:val="both"/>
        <w:rPr>
          <w:rFonts w:ascii="Times New Roman" w:hAnsi="Times New Roman" w:cs="Times New Roman"/>
        </w:rPr>
      </w:pPr>
    </w:p>
    <w:p w:rsidR="00EB1D51" w:rsidP="00EB1D51">
      <w:pPr>
        <w:spacing w:line="360" w:lineRule="auto"/>
        <w:jc w:val="both"/>
        <w:rPr>
          <w:rFonts w:ascii="Times New Roman" w:hAnsi="Times New Roman" w:cs="Times New Roman"/>
        </w:rPr>
      </w:pPr>
    </w:p>
    <w:p w:rsidR="00EB1D51" w:rsidRPr="00204BFE" w:rsidP="00204BFE">
      <w:pPr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01" w:rsidP="006C4B0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150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01" w:rsidP="006C4B0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465CC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E150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01" w:rsidP="0031379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1501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01" w:rsidP="0031379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2E150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66451"/>
    <w:multiLevelType w:val="multilevel"/>
    <w:tmpl w:val="FD88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8E94F0B"/>
    <w:multiLevelType w:val="hybridMultilevel"/>
    <w:tmpl w:val="7C86BB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62C3"/>
    <w:rsid w:val="0018163F"/>
    <w:rsid w:val="001C1DAF"/>
    <w:rsid w:val="001F47AF"/>
    <w:rsid w:val="00204BFE"/>
    <w:rsid w:val="002E1501"/>
    <w:rsid w:val="00313792"/>
    <w:rsid w:val="003D035A"/>
    <w:rsid w:val="004100F0"/>
    <w:rsid w:val="00460943"/>
    <w:rsid w:val="004F3621"/>
    <w:rsid w:val="005462FC"/>
    <w:rsid w:val="005A713C"/>
    <w:rsid w:val="00620759"/>
    <w:rsid w:val="00666BA3"/>
    <w:rsid w:val="006C4B00"/>
    <w:rsid w:val="007841DD"/>
    <w:rsid w:val="007A1965"/>
    <w:rsid w:val="008059ED"/>
    <w:rsid w:val="008072BB"/>
    <w:rsid w:val="008E587D"/>
    <w:rsid w:val="009027A0"/>
    <w:rsid w:val="009465CC"/>
    <w:rsid w:val="00A36635"/>
    <w:rsid w:val="00A51D79"/>
    <w:rsid w:val="00B05DFF"/>
    <w:rsid w:val="00C246BA"/>
    <w:rsid w:val="00C74782"/>
    <w:rsid w:val="00CB7CDA"/>
    <w:rsid w:val="00CF1F78"/>
    <w:rsid w:val="00EB1D51"/>
    <w:rsid w:val="00EB740B"/>
    <w:rsid w:val="00F227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BF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Text">
    <w:name w:val="Text"/>
    <w:basedOn w:val="Normal"/>
    <w:pPr>
      <w:spacing w:line="480" w:lineRule="auto"/>
      <w:ind w:firstLine="720"/>
      <w:jc w:val="left"/>
    </w:pPr>
    <w:rPr>
      <w:szCs w:val="20"/>
      <w:lang w:val="en-US"/>
    </w:rPr>
  </w:style>
  <w:style w:type="paragraph" w:customStyle="1" w:styleId="TxBrp9">
    <w:name w:val="TxBr_p9"/>
    <w:basedOn w:val="Normal"/>
    <w:rsid w:val="0066310D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201AFA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PlainText">
    <w:name w:val="Plain Text"/>
    <w:basedOn w:val="Normal"/>
    <w:rsid w:val="00E54046"/>
    <w:pPr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1535</TotalTime>
  <Pages>1</Pages>
  <Words>376</Words>
  <Characters>2147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198 tlač 289</dc:title>
  <dc:subject>tlač 289, schôdza 20, 13. jún 2007</dc:subject>
  <dc:creator>Viera Ebringerová</dc:creator>
  <cp:keywords>o vnútrozemskej plavbe</cp:keywords>
  <dc:description>návrh poslankyne NR SR Tatiany Rosovej</dc:description>
  <cp:lastModifiedBy>EbriVier</cp:lastModifiedBy>
  <cp:revision>1441</cp:revision>
  <cp:lastPrinted>2007-06-14T13:35:00Z</cp:lastPrinted>
  <dcterms:created xsi:type="dcterms:W3CDTF">2002-05-15T10:56:00Z</dcterms:created>
  <dcterms:modified xsi:type="dcterms:W3CDTF">2007-06-14T13:37:00Z</dcterms:modified>
  <cp:category>uznesenie výboru</cp:category>
</cp:coreProperties>
</file>