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57710">
      <w:pPr>
        <w:pStyle w:val="slnormal12"/>
        <w:widowControl/>
        <w:jc w:val="center"/>
        <w:outlineLvl w:val="0"/>
        <w:rPr>
          <w:rFonts w:ascii="Times New Roman" w:hAnsi="Times New Roman" w:cs="Times New Roman"/>
          <w:b/>
          <w:sz w:val="28"/>
          <w:szCs w:val="24"/>
          <w:lang w:val="sk-SK"/>
        </w:rPr>
      </w:pPr>
      <w:r>
        <w:rPr>
          <w:rFonts w:ascii="Times New Roman" w:hAnsi="Times New Roman" w:cs="Times New Roman"/>
          <w:b/>
          <w:sz w:val="28"/>
          <w:szCs w:val="24"/>
          <w:lang w:val="sk-SK"/>
        </w:rPr>
        <w:t>Predkladacia správa</w:t>
      </w:r>
    </w:p>
    <w:p w:rsidR="00757710">
      <w:pPr>
        <w:ind w:firstLine="720"/>
        <w:jc w:val="both"/>
        <w:rPr>
          <w:rFonts w:ascii="Times New Roman" w:hAnsi="Times New Roman" w:cs="Times New Roman"/>
          <w:szCs w:val="24"/>
          <w:lang w:val="sk-SK"/>
        </w:rPr>
      </w:pPr>
    </w:p>
    <w:p w:rsidR="00757710">
      <w:pPr>
        <w:ind w:firstLine="720"/>
        <w:jc w:val="both"/>
        <w:rPr>
          <w:rFonts w:ascii="Times New Roman" w:hAnsi="Times New Roman" w:cs="Times New Roman"/>
          <w:szCs w:val="24"/>
          <w:lang w:val="sk-SK"/>
        </w:rPr>
      </w:pPr>
    </w:p>
    <w:p w:rsidR="00757710">
      <w:pPr>
        <w:spacing w:line="288" w:lineRule="auto"/>
        <w:ind w:firstLine="720"/>
        <w:jc w:val="both"/>
        <w:rPr>
          <w:rFonts w:ascii="Times New Roman" w:hAnsi="Times New Roman" w:cs="Times New Roman"/>
          <w:szCs w:val="24"/>
          <w:lang w:val="sk-SK"/>
        </w:rPr>
      </w:pPr>
      <w:r>
        <w:rPr>
          <w:rFonts w:ascii="Times New Roman" w:hAnsi="Times New Roman" w:cs="Times New Roman"/>
          <w:szCs w:val="24"/>
          <w:lang w:val="sk-SK"/>
        </w:rPr>
        <w:t>Vodná doprava Slovenskej republiky je súčasťou jednotnej dopravnej sústavy a zohráva dôležitú úlohu pri tovarovej výmene, najmä v zahraničnom obchode štátu.</w:t>
      </w:r>
    </w:p>
    <w:p w:rsidR="00757710" w:rsidRPr="000E233F">
      <w:pPr>
        <w:spacing w:line="288" w:lineRule="auto"/>
        <w:jc w:val="both"/>
        <w:rPr>
          <w:rFonts w:ascii="Times New Roman" w:hAnsi="Times New Roman" w:cs="Times New Roman"/>
          <w:szCs w:val="24"/>
          <w:lang w:val="sk-SK"/>
        </w:rPr>
      </w:pPr>
    </w:p>
    <w:p w:rsidR="00757710">
      <w:pPr>
        <w:spacing w:line="288" w:lineRule="auto"/>
        <w:jc w:val="both"/>
        <w:rPr>
          <w:rFonts w:ascii="Times New Roman" w:hAnsi="Times New Roman" w:cs="Times New Roman"/>
          <w:szCs w:val="24"/>
          <w:lang w:val="sk-SK"/>
        </w:rPr>
      </w:pPr>
      <w:r w:rsidRPr="000E233F">
        <w:rPr>
          <w:rFonts w:ascii="Times New Roman" w:hAnsi="Times New Roman" w:cs="Times New Roman"/>
          <w:szCs w:val="24"/>
          <w:lang w:val="sk-SK"/>
        </w:rPr>
        <w:tab/>
        <w:t xml:space="preserve">Vodná doprava je špecifická forma dopravy, ktorá využíva potenciál vodných tokov dopravnej cesty a v porovnaní s inými </w:t>
      </w:r>
      <w:r w:rsidRPr="000E233F" w:rsidR="000E233F">
        <w:rPr>
          <w:rFonts w:ascii="Garamond" w:hAnsi="Garamond" w:cs="Garamond"/>
          <w:szCs w:val="24"/>
          <w:lang w:val="sk-SK"/>
        </w:rPr>
        <w:t>druhmi dopravy</w:t>
      </w:r>
      <w:r w:rsidRPr="000E233F" w:rsidR="000E233F">
        <w:rPr>
          <w:rFonts w:ascii="Times New Roman" w:hAnsi="Times New Roman" w:cs="Times New Roman"/>
          <w:szCs w:val="24"/>
          <w:lang w:val="sk-SK"/>
        </w:rPr>
        <w:t xml:space="preserve"> </w:t>
      </w:r>
      <w:r w:rsidRPr="000E233F">
        <w:rPr>
          <w:rFonts w:ascii="Times New Roman" w:hAnsi="Times New Roman" w:cs="Times New Roman"/>
          <w:szCs w:val="24"/>
          <w:lang w:val="sk-SK"/>
        </w:rPr>
        <w:t xml:space="preserve">má nielen ekonomický, ale aj ekologický význam. Je to najstarší druh dopravy a vždy súvisel s hospodárskym, kultúrnym a politickým rozvojom spoločnosti na všetkých stupňoch jej vývoja. Aj dnes je významným dopravným oborom pri narastajúcom množstve prepravovaných surovín, nadrozmerných tovarov, hromadných substrátov a kusových zásielok </w:t>
      </w:r>
      <w:r w:rsidRPr="000E233F" w:rsidR="000E233F">
        <w:rPr>
          <w:rFonts w:ascii="Garamond" w:hAnsi="Garamond" w:cs="Garamond"/>
          <w:szCs w:val="24"/>
          <w:lang w:val="sk-SK"/>
        </w:rPr>
        <w:t>tak v medzištátnej preprave, ako aj vo vnútroštátnej preprave</w:t>
      </w:r>
      <w:r w:rsidRPr="000E233F">
        <w:rPr>
          <w:rFonts w:ascii="Times New Roman" w:hAnsi="Times New Roman" w:cs="Times New Roman"/>
          <w:szCs w:val="24"/>
          <w:lang w:val="sk-SK"/>
        </w:rPr>
        <w:t xml:space="preserve">. Dnes, pri preťaženosti európskych cestných ťahov a </w:t>
      </w:r>
      <w:r w:rsidRPr="00C566EE" w:rsidR="000E233F">
        <w:rPr>
          <w:rFonts w:ascii="Garamond" w:hAnsi="Garamond" w:cs="Garamond"/>
          <w:szCs w:val="24"/>
          <w:lang w:val="sk-SK"/>
        </w:rPr>
        <w:t>čoraz väčšieho dôrazu</w:t>
      </w:r>
      <w:r w:rsidRPr="000E233F" w:rsidR="000E233F">
        <w:rPr>
          <w:rFonts w:ascii="Times New Roman" w:hAnsi="Times New Roman" w:cs="Times New Roman"/>
          <w:szCs w:val="24"/>
          <w:lang w:val="sk-SK"/>
        </w:rPr>
        <w:t xml:space="preserve"> </w:t>
      </w:r>
      <w:r w:rsidRPr="000E233F">
        <w:rPr>
          <w:rFonts w:ascii="Times New Roman" w:hAnsi="Times New Roman" w:cs="Times New Roman"/>
          <w:szCs w:val="24"/>
          <w:lang w:val="sk-SK"/>
        </w:rPr>
        <w:t>na optimalizáciu prepravných prúdov s využitím kombinovanej dopravy, predstavuje vodná doprava progresívny prepravný systém. Z hľadiska dnešných požiadaviek na ochranu</w:t>
      </w:r>
      <w:r>
        <w:rPr>
          <w:rFonts w:ascii="Times New Roman" w:hAnsi="Times New Roman" w:cs="Times New Roman"/>
          <w:szCs w:val="24"/>
          <w:lang w:val="sk-SK"/>
        </w:rPr>
        <w:t xml:space="preserve"> životného prostredia patrí tento dopravný systém k najmenej zaťažujúcim životné prostredie.</w:t>
      </w:r>
    </w:p>
    <w:p w:rsidR="00757710">
      <w:pPr>
        <w:spacing w:line="288" w:lineRule="auto"/>
        <w:jc w:val="both"/>
        <w:rPr>
          <w:rFonts w:ascii="Times New Roman" w:hAnsi="Times New Roman" w:cs="Times New Roman"/>
          <w:szCs w:val="24"/>
          <w:lang w:val="sk-SK"/>
        </w:rPr>
      </w:pPr>
    </w:p>
    <w:p w:rsidR="00757710">
      <w:pPr>
        <w:spacing w:line="288" w:lineRule="auto"/>
        <w:jc w:val="both"/>
        <w:rPr>
          <w:rFonts w:ascii="Times New Roman" w:hAnsi="Times New Roman" w:cs="Times New Roman"/>
          <w:szCs w:val="24"/>
          <w:lang w:val="sk-SK"/>
        </w:rPr>
      </w:pPr>
      <w:r>
        <w:rPr>
          <w:rFonts w:ascii="Times New Roman" w:hAnsi="Times New Roman" w:cs="Times New Roman"/>
          <w:szCs w:val="24"/>
          <w:lang w:val="sk-SK"/>
        </w:rPr>
        <w:tab/>
        <w:t xml:space="preserve">Vodná doprava Slovenskej </w:t>
      </w:r>
      <w:r w:rsidRPr="009461F9">
        <w:rPr>
          <w:rFonts w:ascii="Times New Roman" w:hAnsi="Times New Roman" w:cs="Times New Roman"/>
          <w:szCs w:val="24"/>
          <w:lang w:val="sk-SK"/>
        </w:rPr>
        <w:t>republiky je v </w:t>
      </w:r>
      <w:r w:rsidRPr="009461F9" w:rsidR="00DC6488">
        <w:rPr>
          <w:rFonts w:ascii="Times New Roman" w:hAnsi="Times New Roman" w:cs="Times New Roman"/>
          <w:szCs w:val="24"/>
          <w:lang w:val="sk-SK"/>
        </w:rPr>
        <w:t xml:space="preserve">súčasnosti plne závisí </w:t>
      </w:r>
      <w:r w:rsidRPr="009461F9">
        <w:rPr>
          <w:rFonts w:ascii="Times New Roman" w:hAnsi="Times New Roman" w:cs="Times New Roman"/>
          <w:szCs w:val="24"/>
          <w:lang w:val="sk-SK"/>
        </w:rPr>
        <w:t>od využitia</w:t>
      </w:r>
      <w:r>
        <w:rPr>
          <w:rFonts w:ascii="Times New Roman" w:hAnsi="Times New Roman" w:cs="Times New Roman"/>
          <w:szCs w:val="24"/>
          <w:lang w:val="sk-SK"/>
        </w:rPr>
        <w:t xml:space="preserve"> rieky Dunaj, čiastočne od Váhu pri realizovaní skúšobných plavieb na I. etape Vážskej vodnej cesty v úseku Komárno - Šaľa, otvorenej od júna 1998 a Bodrogu v úseku št. hranica s Maďarskou republikou po Ladmovce. Okrem týchto reálnych vodných ciest sa vykonáva sezónna osobná lodná doprava na veľkých vodných nádržiach, napr. Oravská priehrada, Liptovská Mara, Sĺňava, Zemplínska šírava. Na ďalších slovenských riekach sa uskutočňuje športová a rekreačná plavba.</w:t>
      </w:r>
    </w:p>
    <w:p w:rsidR="00757710">
      <w:pPr>
        <w:spacing w:line="288" w:lineRule="auto"/>
        <w:jc w:val="both"/>
        <w:rPr>
          <w:rFonts w:ascii="Times New Roman" w:hAnsi="Times New Roman" w:cs="Times New Roman"/>
          <w:szCs w:val="24"/>
          <w:lang w:val="sk-SK"/>
        </w:rPr>
      </w:pPr>
    </w:p>
    <w:p w:rsidR="00757710">
      <w:pPr>
        <w:spacing w:line="288" w:lineRule="auto"/>
        <w:ind w:firstLine="720"/>
        <w:jc w:val="both"/>
        <w:rPr>
          <w:rFonts w:ascii="Times New Roman" w:hAnsi="Times New Roman" w:cs="Times New Roman"/>
          <w:szCs w:val="24"/>
          <w:lang w:val="sk-SK"/>
        </w:rPr>
      </w:pPr>
      <w:r>
        <w:rPr>
          <w:rFonts w:ascii="Times New Roman" w:hAnsi="Times New Roman" w:cs="Times New Roman"/>
          <w:szCs w:val="24"/>
          <w:lang w:val="sk-SK"/>
        </w:rPr>
        <w:t>Slovenská republika s</w:t>
      </w:r>
      <w:r w:rsidR="00030425">
        <w:rPr>
          <w:rFonts w:ascii="Times New Roman" w:hAnsi="Times New Roman" w:cs="Times New Roman"/>
          <w:szCs w:val="24"/>
          <w:lang w:val="sk-SK"/>
        </w:rPr>
        <w:t xml:space="preserve">a v rámci integračného procesu </w:t>
      </w:r>
      <w:r>
        <w:rPr>
          <w:rFonts w:ascii="Times New Roman" w:hAnsi="Times New Roman" w:cs="Times New Roman"/>
          <w:szCs w:val="24"/>
          <w:lang w:val="sk-SK"/>
        </w:rPr>
        <w:t>tohto dopra</w:t>
      </w:r>
      <w:r w:rsidR="00030425">
        <w:rPr>
          <w:rFonts w:ascii="Times New Roman" w:hAnsi="Times New Roman" w:cs="Times New Roman"/>
          <w:szCs w:val="24"/>
          <w:lang w:val="sk-SK"/>
        </w:rPr>
        <w:t xml:space="preserve">vného odboru aktívne zúčastňuje </w:t>
      </w:r>
      <w:r>
        <w:rPr>
          <w:rFonts w:ascii="Times New Roman" w:hAnsi="Times New Roman" w:cs="Times New Roman"/>
          <w:szCs w:val="24"/>
          <w:lang w:val="sk-SK"/>
        </w:rPr>
        <w:t>na príprave medzinárodných dohôd rôzneho druhu. Jednou z nich je aj Budapeštiansky dohovor o Zmluve na prepravu tovarov po vnútrozemskej vodnej ceste (</w:t>
      </w:r>
      <w:r w:rsidRPr="00C566EE" w:rsidR="009F16DC">
        <w:rPr>
          <w:rFonts w:ascii="Garamond" w:hAnsi="Garamond" w:cs="Garamond"/>
          <w:szCs w:val="24"/>
          <w:lang w:val="sk-SK"/>
        </w:rPr>
        <w:t>ďalej len „Dohovor CMNI</w:t>
      </w:r>
      <w:r w:rsidRPr="00C566EE" w:rsidR="00030425">
        <w:rPr>
          <w:rFonts w:ascii="Garamond" w:hAnsi="Garamond" w:cs="Garamond"/>
          <w:szCs w:val="24"/>
          <w:lang w:val="sk-SK"/>
        </w:rPr>
        <w:t>”</w:t>
      </w:r>
      <w:r>
        <w:rPr>
          <w:rFonts w:ascii="Times New Roman" w:hAnsi="Times New Roman" w:cs="Times New Roman"/>
          <w:szCs w:val="24"/>
          <w:lang w:val="sk-SK"/>
        </w:rPr>
        <w:t>), ktorý sa pripravil pod gesciou Európskej ho</w:t>
      </w:r>
      <w:r w:rsidR="000B63E0">
        <w:rPr>
          <w:rFonts w:ascii="Times New Roman" w:hAnsi="Times New Roman" w:cs="Times New Roman"/>
          <w:szCs w:val="24"/>
          <w:lang w:val="sk-SK"/>
        </w:rPr>
        <w:t>spodárskej komisie Organizácie S</w:t>
      </w:r>
      <w:r>
        <w:rPr>
          <w:rFonts w:ascii="Times New Roman" w:hAnsi="Times New Roman" w:cs="Times New Roman"/>
          <w:szCs w:val="24"/>
          <w:lang w:val="sk-SK"/>
        </w:rPr>
        <w:t>pojených národov v Ženeve v spolupráci s Dunajskou komisiou a Centrálnou komisiou na plavbu po Rýne a jednotlivými európskymi  štátmi. Výsledkom tejto spoločnej snahy je podpis Dohovoru CMNI dňa 22. júna 2001 v Budapešti na Diplomatickej konferencii predstaviteľov európskych štátov na prijatie Dohovoru CMNI. Dohovor CMNI vytvára jednotné podmienky pre všetkých prevádzkovateľov vodnej dopravy a je koncipovaný tak, aby bol akceptovateľný európskymi štátmi v povodí rieky Rýn a aj krajinami strednej a východnej Európy v povodí rieky Dunaj.</w:t>
      </w:r>
    </w:p>
    <w:p w:rsidR="00757710">
      <w:pPr>
        <w:spacing w:line="288" w:lineRule="auto"/>
        <w:jc w:val="both"/>
        <w:rPr>
          <w:rFonts w:ascii="Times New Roman" w:hAnsi="Times New Roman" w:cs="Times New Roman"/>
          <w:szCs w:val="24"/>
          <w:lang w:val="sk-SK"/>
        </w:rPr>
      </w:pPr>
    </w:p>
    <w:p w:rsidR="00757710">
      <w:pPr>
        <w:spacing w:line="288" w:lineRule="auto"/>
        <w:jc w:val="both"/>
        <w:rPr>
          <w:rFonts w:ascii="Times New Roman" w:hAnsi="Times New Roman" w:cs="Times New Roman"/>
          <w:szCs w:val="24"/>
          <w:lang w:val="sk-SK"/>
        </w:rPr>
      </w:pPr>
      <w:r>
        <w:rPr>
          <w:rFonts w:ascii="Times New Roman" w:hAnsi="Times New Roman" w:cs="Times New Roman"/>
          <w:szCs w:val="24"/>
          <w:lang w:val="sk-SK"/>
        </w:rPr>
        <w:tab/>
        <w:t>Dohovor CMNI je v súlade s Ústavou Slovenskej republiky ako aj s právnymi predpismi Slovenskej republiky z oblasti vnútrozemskej plavby.</w:t>
      </w:r>
    </w:p>
    <w:p w:rsidR="00757710">
      <w:pPr>
        <w:spacing w:line="288" w:lineRule="auto"/>
        <w:jc w:val="both"/>
        <w:rPr>
          <w:rFonts w:ascii="Times New Roman" w:hAnsi="Times New Roman" w:cs="Times New Roman"/>
          <w:szCs w:val="24"/>
          <w:lang w:val="sk-SK"/>
        </w:rPr>
      </w:pPr>
    </w:p>
    <w:p w:rsidR="00757710">
      <w:pPr>
        <w:spacing w:line="288" w:lineRule="auto"/>
        <w:jc w:val="both"/>
        <w:rPr>
          <w:rFonts w:ascii="Times New Roman" w:hAnsi="Times New Roman" w:cs="Times New Roman"/>
          <w:szCs w:val="24"/>
          <w:lang w:val="sk-SK"/>
        </w:rPr>
      </w:pPr>
      <w:r>
        <w:rPr>
          <w:rFonts w:ascii="Times New Roman" w:hAnsi="Times New Roman" w:cs="Times New Roman"/>
          <w:szCs w:val="24"/>
          <w:lang w:val="sk-SK"/>
        </w:rPr>
        <w:tab/>
        <w:t>Dohovor CMNI je v súlade s právom Európskej únie. V primárnom práve ES sa problematika Dohovoru CMNI dotýka ustanovení Zmluvy o založení Európskeho spoločenstva         (amsterdamské znenie) v hlave V - Doprava. V sekundárnom práve ES je problematika Dohovoru CMNI čiastočne upravená v právnych aktoch, ktoré boli úplne alebo čiastočne implementované do zákona č. 338/2000 Z. z. o vnútrozemskej plavbe a o zmene a doplnení niektorých zákonov v znení neskorších predpisov. Sú to:</w:t>
      </w:r>
    </w:p>
    <w:p w:rsidR="007E1D30">
      <w:pPr>
        <w:spacing w:line="288" w:lineRule="auto"/>
        <w:jc w:val="both"/>
        <w:rPr>
          <w:rFonts w:ascii="Times New Roman" w:hAnsi="Times New Roman" w:cs="Times New Roman"/>
          <w:szCs w:val="24"/>
          <w:lang w:val="sk-SK"/>
        </w:rPr>
      </w:pPr>
    </w:p>
    <w:p w:rsidR="00757710" w:rsidP="00030425">
      <w:pPr>
        <w:numPr>
          <w:numId w:val="124"/>
        </w:numPr>
        <w:spacing w:line="288" w:lineRule="auto"/>
        <w:jc w:val="both"/>
        <w:rPr>
          <w:rFonts w:ascii="Times New Roman" w:hAnsi="Times New Roman" w:cs="Times New Roman"/>
          <w:szCs w:val="24"/>
          <w:lang w:val="sk-SK"/>
        </w:rPr>
      </w:pPr>
      <w:r>
        <w:rPr>
          <w:rFonts w:ascii="Times New Roman" w:hAnsi="Times New Roman" w:cs="Times New Roman"/>
          <w:szCs w:val="24"/>
          <w:lang w:val="sk-SK"/>
        </w:rPr>
        <w:t>Nariadenie Rady 3921/91/EHS stanovujúce podmienky, za ktorých môžu dopravcovia z iných štátov vykonávať prepravu tovaru alebo osôb vnútrozemskou vodnou dopravou v rámci členského štátu;</w:t>
      </w:r>
    </w:p>
    <w:p w:rsidR="00757710" w:rsidP="00030425">
      <w:pPr>
        <w:numPr>
          <w:numId w:val="126"/>
        </w:numPr>
        <w:spacing w:line="288" w:lineRule="auto"/>
        <w:jc w:val="both"/>
        <w:rPr>
          <w:rFonts w:ascii="Times New Roman" w:hAnsi="Times New Roman" w:cs="Times New Roman"/>
          <w:szCs w:val="24"/>
          <w:lang w:val="sk-SK"/>
        </w:rPr>
      </w:pPr>
      <w:r>
        <w:rPr>
          <w:rFonts w:ascii="Times New Roman" w:hAnsi="Times New Roman" w:cs="Times New Roman"/>
          <w:szCs w:val="24"/>
          <w:lang w:val="sk-SK"/>
        </w:rPr>
        <w:t>Nariadenie Rady 1356/96/ES o spoločných pravidlách aplikovateľných pre prepravu tovaru alebo cestujúcich vnútrozemskou vodnou dopravou medzi členskými štátmi z hľadiska slobody poskytovania takých dopravných služieb;</w:t>
      </w:r>
    </w:p>
    <w:p w:rsidR="00757710" w:rsidP="00030425">
      <w:pPr>
        <w:numPr>
          <w:numId w:val="128"/>
        </w:numPr>
        <w:spacing w:line="288" w:lineRule="auto"/>
        <w:jc w:val="both"/>
        <w:rPr>
          <w:rFonts w:ascii="Times New Roman" w:hAnsi="Times New Roman" w:cs="Times New Roman"/>
          <w:szCs w:val="24"/>
          <w:lang w:val="sk-SK"/>
        </w:rPr>
      </w:pPr>
      <w:r>
        <w:rPr>
          <w:rFonts w:ascii="Times New Roman" w:hAnsi="Times New Roman" w:cs="Times New Roman"/>
          <w:szCs w:val="24"/>
          <w:lang w:val="sk-SK"/>
        </w:rPr>
        <w:t>Nariadenie Rady 2919/85/EHS stanovujúce podmienky prístupu k dohodám podľa Revidovaného dohovoru pre plavbu na Rýne, týkajúceho sa plavidiel patriacich Rýnskej plavbe;</w:t>
      </w:r>
    </w:p>
    <w:p w:rsidR="00757710">
      <w:pPr>
        <w:spacing w:line="288" w:lineRule="auto"/>
        <w:jc w:val="both"/>
        <w:rPr>
          <w:rFonts w:ascii="Times New Roman" w:hAnsi="Times New Roman" w:cs="Times New Roman"/>
          <w:szCs w:val="24"/>
          <w:lang w:val="sk-SK"/>
        </w:rPr>
      </w:pPr>
    </w:p>
    <w:p w:rsidR="00757710">
      <w:pPr>
        <w:pStyle w:val="BodyTextIndent2"/>
        <w:ind w:firstLine="720"/>
        <w:rPr>
          <w:rFonts w:ascii="Times New Roman" w:hAnsi="Times New Roman" w:cs="Times New Roman"/>
          <w:szCs w:val="24"/>
        </w:rPr>
      </w:pPr>
      <w:r>
        <w:rPr>
          <w:rFonts w:ascii="Times New Roman" w:hAnsi="Times New Roman" w:cs="Times New Roman"/>
          <w:szCs w:val="24"/>
        </w:rPr>
        <w:t>Právo Európskej únie vo vzťahu k problematike prepravy tovarov po vnútrozemských vodných cestách neprijalo komplexný právny akt zohľadňujúci prepravu tovarov vo väzbe na práva a povinnosti prepravcov a dopravcov.</w:t>
      </w:r>
    </w:p>
    <w:p w:rsidR="00757710">
      <w:pPr>
        <w:spacing w:line="288" w:lineRule="auto"/>
        <w:jc w:val="both"/>
        <w:rPr>
          <w:rFonts w:ascii="Times New Roman" w:hAnsi="Times New Roman" w:cs="Times New Roman"/>
          <w:szCs w:val="24"/>
          <w:lang w:val="sk-SK"/>
        </w:rPr>
      </w:pPr>
    </w:p>
    <w:p w:rsidR="00757710">
      <w:pPr>
        <w:spacing w:line="288" w:lineRule="auto"/>
        <w:ind w:firstLine="720"/>
        <w:jc w:val="both"/>
        <w:rPr>
          <w:rFonts w:ascii="Times New Roman" w:hAnsi="Times New Roman" w:cs="Times New Roman"/>
          <w:szCs w:val="24"/>
          <w:lang w:val="sk-SK"/>
        </w:rPr>
      </w:pPr>
      <w:r>
        <w:rPr>
          <w:rFonts w:ascii="Times New Roman" w:hAnsi="Times New Roman" w:cs="Times New Roman"/>
          <w:szCs w:val="24"/>
          <w:lang w:val="sk-SK"/>
        </w:rPr>
        <w:t>Dohovor je multilaterálnou medzinárodnou zmluvou prezidentskej povahy, ktorá priamo zakladá práva alebo povinnosti fyzických osôb alebo právnických osôb podľa čl. 7 ods. 4 Ústavy Slovenskej republiky, na ktorej vykonanie nie je potrebný zákon podľa čl. 7 ods. 5 Ústavy Slovenskej republiky a ktorá má prednosť pred zákonmi. Pred jej ratifikáciou sa vyžaduje súhlas Národnej rady Slovenskej republiky a rozhodnutie o jej prednosti pred zákonmi.</w:t>
      </w:r>
    </w:p>
    <w:p w:rsidR="00757710">
      <w:pPr>
        <w:spacing w:line="288" w:lineRule="auto"/>
        <w:ind w:firstLine="720"/>
        <w:jc w:val="both"/>
        <w:rPr>
          <w:rFonts w:ascii="Times New Roman" w:hAnsi="Times New Roman" w:cs="Times New Roman"/>
          <w:szCs w:val="24"/>
          <w:lang w:val="sk-SK"/>
        </w:rPr>
      </w:pPr>
    </w:p>
    <w:p w:rsidR="00757710">
      <w:pPr>
        <w:spacing w:line="288" w:lineRule="auto"/>
        <w:ind w:firstLine="720"/>
        <w:jc w:val="both"/>
        <w:rPr>
          <w:rFonts w:ascii="Times New Roman" w:hAnsi="Times New Roman" w:cs="Times New Roman"/>
          <w:color w:val="000000"/>
          <w:szCs w:val="24"/>
          <w:lang w:val="sk-SK" w:eastAsia="cs-CZ"/>
        </w:rPr>
      </w:pPr>
      <w:r>
        <w:rPr>
          <w:rFonts w:ascii="Times New Roman" w:hAnsi="Times New Roman" w:cs="Times New Roman"/>
          <w:color w:val="000000"/>
          <w:szCs w:val="24"/>
          <w:lang w:val="sk-SK" w:eastAsia="cs-CZ"/>
        </w:rPr>
        <w:t>Materiál je legislatívnej povahy, nezasahuje do pôsobnosti iných orgánov verejnej moci ani z neho nevyplývajú týmto orgánom žiadne úlohy.</w:t>
      </w:r>
    </w:p>
    <w:p w:rsidR="00C566EE">
      <w:pPr>
        <w:spacing w:line="288" w:lineRule="auto"/>
        <w:ind w:firstLine="720"/>
        <w:jc w:val="both"/>
        <w:rPr>
          <w:rFonts w:ascii="Times New Roman" w:hAnsi="Times New Roman" w:cs="Times New Roman"/>
          <w:color w:val="000000"/>
          <w:szCs w:val="24"/>
          <w:lang w:val="sk-SK" w:eastAsia="cs-CZ"/>
        </w:rPr>
      </w:pPr>
    </w:p>
    <w:p w:rsidR="00C566EE">
      <w:pPr>
        <w:spacing w:line="288" w:lineRule="auto"/>
        <w:ind w:firstLine="720"/>
        <w:jc w:val="both"/>
        <w:rPr>
          <w:rFonts w:ascii="Times New Roman" w:hAnsi="Times New Roman" w:cs="Times New Roman"/>
          <w:szCs w:val="24"/>
          <w:lang w:val="sk-SK"/>
        </w:rPr>
      </w:pPr>
      <w:r w:rsidRPr="00C566EE">
        <w:rPr>
          <w:rFonts w:ascii="Times New Roman" w:hAnsi="Times New Roman" w:cs="Times New Roman"/>
          <w:szCs w:val="24"/>
          <w:lang w:val="sk-SK"/>
        </w:rPr>
        <w:t xml:space="preserve">Ratifikácia a vykonávanie </w:t>
      </w:r>
      <w:r>
        <w:rPr>
          <w:rFonts w:ascii="Times New Roman" w:hAnsi="Times New Roman" w:cs="Times New Roman"/>
          <w:szCs w:val="24"/>
          <w:lang w:val="sk-SK"/>
        </w:rPr>
        <w:t>tohto dohovoru</w:t>
      </w:r>
      <w:r w:rsidRPr="00C566EE">
        <w:rPr>
          <w:rFonts w:ascii="Times New Roman" w:hAnsi="Times New Roman" w:cs="Times New Roman"/>
          <w:szCs w:val="24"/>
          <w:lang w:val="sk-SK"/>
        </w:rPr>
        <w:t xml:space="preserve"> nemá negatívne finančné, ekonomické a environmentálne vplyvy, ani vplyv na zamestnanosť a podnikateľské prostredie.</w:t>
      </w:r>
    </w:p>
    <w:p w:rsidR="00757710">
      <w:pPr>
        <w:spacing w:line="288" w:lineRule="auto"/>
        <w:jc w:val="both"/>
        <w:rPr>
          <w:rFonts w:ascii="Times New Roman" w:hAnsi="Times New Roman" w:cs="Times New Roman"/>
          <w:szCs w:val="24"/>
          <w:lang w:val="sk-SK"/>
        </w:rPr>
      </w:pPr>
    </w:p>
    <w:p w:rsidR="00757710">
      <w:pPr>
        <w:spacing w:line="288" w:lineRule="auto"/>
        <w:ind w:firstLine="720"/>
        <w:jc w:val="both"/>
        <w:rPr>
          <w:rFonts w:ascii="Times New Roman" w:hAnsi="Times New Roman" w:cs="Times New Roman"/>
          <w:szCs w:val="24"/>
          <w:lang w:val="sk-SK"/>
        </w:rPr>
      </w:pPr>
    </w:p>
    <w:sectPr>
      <w:headerReference w:type="default" r:id="rId4"/>
      <w:footerReference w:type="default" r:id="rId5"/>
      <w:pgSz w:w="11907" w:h="16840" w:code="9"/>
      <w:pgMar w:top="1134" w:right="1134" w:bottom="1134" w:left="1418" w:header="737" w:footer="737"/>
      <w:lnNumType w:distance="0"/>
      <w:cols w:space="708" w:equalWidth="0">
        <w:col w:w="9355"/>
      </w:cols>
      <w:noEndnote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Tahoma">
    <w:panose1 w:val="020B0604030504040204"/>
    <w:charset w:val="EE"/>
    <w:family w:val="swiss"/>
    <w:pitch w:val="variable"/>
    <w:sig w:usb0="00000000" w:usb1="00000000" w:usb2="00000000" w:usb3="00000000" w:csb0="000101FF" w:csb1="00000000"/>
  </w:font>
  <w:font w:name="Garamond">
    <w:panose1 w:val="02020404030301010803"/>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D30" w:rsidP="00055D4E">
    <w:pPr>
      <w:pStyle w:val="Footer"/>
      <w:framePr w:vAnchor="text" w:hAnchor="margin" w:xAlign="right"/>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sidR="009461F9">
      <w:rPr>
        <w:rStyle w:val="PageNumber"/>
        <w:rFonts w:ascii="Times New Roman" w:hAnsi="Times New Roman" w:cs="Times New Roman"/>
        <w:noProof/>
        <w:szCs w:val="24"/>
      </w:rPr>
      <w:t>1</w:t>
    </w:r>
    <w:r>
      <w:rPr>
        <w:rStyle w:val="PageNumber"/>
        <w:rFonts w:ascii="Times New Roman" w:hAnsi="Times New Roman" w:cs="Times New Roman"/>
        <w:szCs w:val="24"/>
      </w:rPr>
      <w:fldChar w:fldCharType="end"/>
    </w:r>
    <w:r>
      <w:rPr>
        <w:rStyle w:val="PageNumber"/>
        <w:rFonts w:ascii="Times New Roman" w:hAnsi="Times New Roman" w:cs="Times New Roman"/>
        <w:szCs w:val="24"/>
      </w:rPr>
      <w:t>/2</w:t>
    </w:r>
  </w:p>
  <w:p w:rsidR="00757710">
    <w:pPr>
      <w:pStyle w:val="Footer"/>
      <w:ind w:right="360"/>
      <w:rPr>
        <w:rFonts w:ascii="Times New Roman" w:hAnsi="Times New Roman" w:cs="Times New Roman"/>
        <w:szCs w:val="24"/>
      </w:rPr>
    </w:pPr>
    <w:r>
      <w:rPr>
        <w:rFonts w:ascii="Times New Roman" w:hAnsi="Times New Roman" w:cs="Times New Roman"/>
        <w:szCs w:val="24"/>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710">
    <w:pPr>
      <w:pStyle w:val="Header"/>
      <w:rPr>
        <w:rFonts w:ascii="Times New Roman" w:hAnsi="Times New Roman" w:cs="Times New Roman"/>
        <w:szCs w:val="24"/>
      </w:rPr>
    </w:pPr>
    <w:r>
      <w:rPr>
        <w:rFonts w:ascii="Times New Roman" w:hAnsi="Times New Roman" w:cs="Times New Roman"/>
        <w:szCs w:val="2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7897"/>
    <w:multiLevelType w:val="singleLevel"/>
    <w:tmpl w:val="66648F06"/>
    <w:lvl w:ilvl="0">
      <w:start w:val="2"/>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1">
    <w:nsid w:val="02442621"/>
    <w:multiLevelType w:val="singleLevel"/>
    <w:tmpl w:val="ED5473C6"/>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2">
    <w:nsid w:val="02494E40"/>
    <w:multiLevelType w:val="singleLevel"/>
    <w:tmpl w:val="3F4EFD84"/>
    <w:lvl w:ilvl="0">
      <w:start w:val="1"/>
      <w:numFmt w:val="lowerLetter"/>
      <w:lvlText w:val="(%1) "/>
      <w:legacy w:legacy="1" w:legacySpace="0" w:legacyIndent="283"/>
      <w:lvlJc w:val="left"/>
      <w:pPr>
        <w:ind w:left="583" w:hanging="283"/>
      </w:pPr>
      <w:rPr>
        <w:rFonts w:ascii="Times New Roman" w:hAnsi="Times New Roman" w:hint="default"/>
        <w:b w:val="0"/>
        <w:i w:val="0"/>
        <w:sz w:val="24"/>
      </w:rPr>
    </w:lvl>
  </w:abstractNum>
  <w:abstractNum w:abstractNumId="3">
    <w:nsid w:val="037A7EDB"/>
    <w:multiLevelType w:val="singleLevel"/>
    <w:tmpl w:val="66648F06"/>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4">
    <w:nsid w:val="03AC7B49"/>
    <w:multiLevelType w:val="singleLevel"/>
    <w:tmpl w:val="DD3846DA"/>
    <w:lvl w:ilvl="0">
      <w:start w:val="3"/>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5">
    <w:nsid w:val="06AB7B62"/>
    <w:multiLevelType w:val="multilevel"/>
    <w:tmpl w:val="06D093E2"/>
    <w:lvl w:ilvl="0">
      <w:start w:val="1"/>
      <w:numFmt w:val="bullet"/>
      <w:lvlText w:val="♠"/>
      <w:lvlJc w:val="left"/>
      <w:pPr>
        <w:tabs>
          <w:tab w:val="num" w:pos="737"/>
        </w:tabs>
        <w:ind w:left="737" w:hanging="380"/>
      </w:pPr>
      <w:rPr>
        <w:rFonts w:ascii="Times New Roman" w:hAnsi="Times New Roman" w:hint="default"/>
        <w:b w:val="0"/>
        <w:i w:val="0"/>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06D257EF"/>
    <w:multiLevelType w:val="singleLevel"/>
    <w:tmpl w:val="E52A2B1E"/>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7">
    <w:nsid w:val="07C25FA7"/>
    <w:multiLevelType w:val="singleLevel"/>
    <w:tmpl w:val="3F4EFD84"/>
    <w:lvl w:ilvl="0">
      <w:start w:val="1"/>
      <w:numFmt w:val="lowerLetter"/>
      <w:lvlText w:val="(%1) "/>
      <w:legacy w:legacy="1" w:legacySpace="0" w:legacyIndent="283"/>
      <w:lvlJc w:val="left"/>
      <w:pPr>
        <w:ind w:left="583" w:hanging="283"/>
      </w:pPr>
      <w:rPr>
        <w:rFonts w:ascii="Times New Roman" w:hAnsi="Times New Roman" w:hint="default"/>
        <w:b w:val="0"/>
        <w:i w:val="0"/>
        <w:sz w:val="24"/>
      </w:rPr>
    </w:lvl>
  </w:abstractNum>
  <w:abstractNum w:abstractNumId="8">
    <w:nsid w:val="086B34CC"/>
    <w:multiLevelType w:val="singleLevel"/>
    <w:tmpl w:val="3F4EFD84"/>
    <w:lvl w:ilvl="0">
      <w:start w:val="1"/>
      <w:numFmt w:val="lowerLetter"/>
      <w:lvlText w:val="(%1) "/>
      <w:legacy w:legacy="1" w:legacySpace="0" w:legacyIndent="283"/>
      <w:lvlJc w:val="left"/>
      <w:pPr>
        <w:ind w:left="583" w:hanging="283"/>
      </w:pPr>
      <w:rPr>
        <w:rFonts w:ascii="Times New Roman" w:hAnsi="Times New Roman" w:hint="default"/>
        <w:b w:val="0"/>
        <w:i w:val="0"/>
        <w:sz w:val="24"/>
      </w:rPr>
    </w:lvl>
  </w:abstractNum>
  <w:abstractNum w:abstractNumId="9">
    <w:nsid w:val="087A65DF"/>
    <w:multiLevelType w:val="singleLevel"/>
    <w:tmpl w:val="3F4EFD84"/>
    <w:lvl w:ilvl="0">
      <w:start w:val="1"/>
      <w:numFmt w:val="lowerLetter"/>
      <w:lvlText w:val="(%1) "/>
      <w:legacy w:legacy="1" w:legacySpace="0" w:legacyIndent="283"/>
      <w:lvlJc w:val="left"/>
      <w:pPr>
        <w:ind w:left="583" w:hanging="283"/>
      </w:pPr>
      <w:rPr>
        <w:rFonts w:ascii="Times New Roman" w:hAnsi="Times New Roman" w:hint="default"/>
        <w:b w:val="0"/>
        <w:i w:val="0"/>
        <w:sz w:val="24"/>
      </w:rPr>
    </w:lvl>
  </w:abstractNum>
  <w:abstractNum w:abstractNumId="10">
    <w:nsid w:val="0A035875"/>
    <w:multiLevelType w:val="hybridMultilevel"/>
    <w:tmpl w:val="9DD46830"/>
    <w:lvl w:ilvl="0">
      <w:start w:val="1"/>
      <w:numFmt w:val="bullet"/>
      <w:lvlText w:val=""/>
      <w:lvlJc w:val="left"/>
      <w:pPr>
        <w:tabs>
          <w:tab w:val="num" w:pos="360"/>
        </w:tabs>
        <w:ind w:left="357" w:hanging="357"/>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0C1B2963"/>
    <w:multiLevelType w:val="singleLevel"/>
    <w:tmpl w:val="66648F06"/>
    <w:lvl w:ilvl="0">
      <w:start w:val="2"/>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12">
    <w:nsid w:val="0C6E192E"/>
    <w:multiLevelType w:val="singleLevel"/>
    <w:tmpl w:val="66648F06"/>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13">
    <w:nsid w:val="0D261204"/>
    <w:multiLevelType w:val="singleLevel"/>
    <w:tmpl w:val="21644F1A"/>
    <w:lvl w:ilvl="0">
      <w:start w:val="1"/>
      <w:numFmt w:val="decimal"/>
      <w:lvlText w:val="%1."/>
      <w:lvlJc w:val="left"/>
      <w:pPr>
        <w:tabs>
          <w:tab w:val="num" w:pos="360"/>
        </w:tabs>
        <w:ind w:left="360" w:hanging="360"/>
      </w:pPr>
      <w:rPr>
        <w:rFonts w:hint="default"/>
      </w:rPr>
    </w:lvl>
  </w:abstractNum>
  <w:abstractNum w:abstractNumId="14">
    <w:nsid w:val="10AB35F6"/>
    <w:multiLevelType w:val="singleLevel"/>
    <w:tmpl w:val="AEEE866E"/>
    <w:lvl w:ilvl="0">
      <w:start w:val="6"/>
      <w:numFmt w:val="decimal"/>
      <w:lvlText w:val="%1"/>
      <w:lvlJc w:val="left"/>
      <w:pPr>
        <w:tabs>
          <w:tab w:val="num" w:pos="360"/>
        </w:tabs>
        <w:ind w:left="360" w:hanging="360"/>
      </w:pPr>
      <w:rPr>
        <w:rFonts w:hint="default"/>
      </w:rPr>
    </w:lvl>
  </w:abstractNum>
  <w:abstractNum w:abstractNumId="15">
    <w:nsid w:val="112F6751"/>
    <w:multiLevelType w:val="singleLevel"/>
    <w:tmpl w:val="66648F06"/>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16">
    <w:nsid w:val="11E1118C"/>
    <w:multiLevelType w:val="singleLevel"/>
    <w:tmpl w:val="C0C00B70"/>
    <w:lvl w:ilvl="0">
      <w:start w:val="1"/>
      <w:numFmt w:val="decimal"/>
      <w:lvlText w:val="%1. "/>
      <w:legacy w:legacy="1" w:legacySpace="0" w:legacyIndent="283"/>
      <w:lvlJc w:val="left"/>
      <w:pPr>
        <w:ind w:left="283" w:hanging="283"/>
      </w:pPr>
      <w:rPr>
        <w:sz w:val="24"/>
      </w:rPr>
    </w:lvl>
  </w:abstractNum>
  <w:abstractNum w:abstractNumId="17">
    <w:nsid w:val="12C8280F"/>
    <w:multiLevelType w:val="singleLevel"/>
    <w:tmpl w:val="3F4EFD84"/>
    <w:lvl w:ilvl="0">
      <w:start w:val="1"/>
      <w:numFmt w:val="lowerLetter"/>
      <w:lvlText w:val="(%1) "/>
      <w:legacy w:legacy="1" w:legacySpace="0" w:legacyIndent="283"/>
      <w:lvlJc w:val="left"/>
      <w:pPr>
        <w:ind w:left="583" w:hanging="283"/>
      </w:pPr>
      <w:rPr>
        <w:rFonts w:ascii="Times New Roman" w:hAnsi="Times New Roman" w:hint="default"/>
        <w:b w:val="0"/>
        <w:i w:val="0"/>
        <w:sz w:val="24"/>
      </w:rPr>
    </w:lvl>
  </w:abstractNum>
  <w:abstractNum w:abstractNumId="18">
    <w:nsid w:val="153374E6"/>
    <w:multiLevelType w:val="singleLevel"/>
    <w:tmpl w:val="ED5473C6"/>
    <w:lvl w:ilvl="0">
      <w:start w:val="7"/>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19">
    <w:nsid w:val="16806A0F"/>
    <w:multiLevelType w:val="singleLevel"/>
    <w:tmpl w:val="66648F06"/>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20">
    <w:nsid w:val="18564270"/>
    <w:multiLevelType w:val="singleLevel"/>
    <w:tmpl w:val="3F4EFD84"/>
    <w:lvl w:ilvl="0">
      <w:start w:val="1"/>
      <w:numFmt w:val="lowerLetter"/>
      <w:lvlText w:val="(%1) "/>
      <w:legacy w:legacy="1" w:legacySpace="0" w:legacyIndent="283"/>
      <w:lvlJc w:val="left"/>
      <w:pPr>
        <w:ind w:left="583" w:hanging="283"/>
      </w:pPr>
      <w:rPr>
        <w:rFonts w:ascii="Times New Roman" w:hAnsi="Times New Roman" w:hint="default"/>
        <w:b w:val="0"/>
        <w:i w:val="0"/>
        <w:sz w:val="24"/>
      </w:rPr>
    </w:lvl>
  </w:abstractNum>
  <w:abstractNum w:abstractNumId="21">
    <w:nsid w:val="18EE18B3"/>
    <w:multiLevelType w:val="multilevel"/>
    <w:tmpl w:val="06D093E2"/>
    <w:lvl w:ilvl="0">
      <w:start w:val="1"/>
      <w:numFmt w:val="bullet"/>
      <w:lvlText w:val="♠"/>
      <w:lvlJc w:val="left"/>
      <w:pPr>
        <w:tabs>
          <w:tab w:val="num" w:pos="737"/>
        </w:tabs>
        <w:ind w:left="737" w:hanging="380"/>
      </w:pPr>
      <w:rPr>
        <w:rFonts w:ascii="Times New Roman" w:hAnsi="Times New Roman" w:hint="default"/>
        <w:b w:val="0"/>
        <w:i w:val="0"/>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19B15949"/>
    <w:multiLevelType w:val="singleLevel"/>
    <w:tmpl w:val="66648F06"/>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23">
    <w:nsid w:val="19D5352E"/>
    <w:multiLevelType w:val="singleLevel"/>
    <w:tmpl w:val="66648F06"/>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24">
    <w:nsid w:val="1A891F37"/>
    <w:multiLevelType w:val="singleLevel"/>
    <w:tmpl w:val="DD3846DA"/>
    <w:lvl w:ilvl="0">
      <w:start w:val="3"/>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25">
    <w:nsid w:val="1FDB5C24"/>
    <w:multiLevelType w:val="singleLevel"/>
    <w:tmpl w:val="E52A2B1E"/>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26">
    <w:nsid w:val="21062DB8"/>
    <w:multiLevelType w:val="singleLevel"/>
    <w:tmpl w:val="30B614AA"/>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27">
    <w:nsid w:val="21ED32B7"/>
    <w:multiLevelType w:val="singleLevel"/>
    <w:tmpl w:val="3F4EFD84"/>
    <w:lvl w:ilvl="0">
      <w:start w:val="1"/>
      <w:numFmt w:val="lowerLetter"/>
      <w:lvlText w:val="(%1) "/>
      <w:legacy w:legacy="1" w:legacySpace="0" w:legacyIndent="283"/>
      <w:lvlJc w:val="left"/>
      <w:pPr>
        <w:ind w:left="583" w:hanging="283"/>
      </w:pPr>
      <w:rPr>
        <w:rFonts w:ascii="Times New Roman" w:hAnsi="Times New Roman" w:hint="default"/>
        <w:b w:val="0"/>
        <w:i w:val="0"/>
        <w:sz w:val="24"/>
      </w:rPr>
    </w:lvl>
  </w:abstractNum>
  <w:abstractNum w:abstractNumId="28">
    <w:nsid w:val="22623A0F"/>
    <w:multiLevelType w:val="hybridMultilevel"/>
    <w:tmpl w:val="2B001D20"/>
    <w:lvl w:ilvl="0">
      <w:start w:val="1"/>
      <w:numFmt w:val="bullet"/>
      <w:lvlText w:val=""/>
      <w:lvlJc w:val="left"/>
      <w:pPr>
        <w:tabs>
          <w:tab w:val="num" w:pos="717"/>
        </w:tabs>
        <w:ind w:left="717" w:hanging="360"/>
      </w:pPr>
      <w:rPr>
        <w:rFonts w:ascii="Symbol" w:hAnsi="Symbol" w:hint="default"/>
        <w:b w:val="0"/>
        <w:i w:val="0"/>
        <w:color w:val="auto"/>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234370D2"/>
    <w:multiLevelType w:val="singleLevel"/>
    <w:tmpl w:val="30B614AA"/>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30">
    <w:nsid w:val="23E24B19"/>
    <w:multiLevelType w:val="singleLevel"/>
    <w:tmpl w:val="66648F06"/>
    <w:lvl w:ilvl="0">
      <w:start w:val="2"/>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31">
    <w:nsid w:val="25EA4E40"/>
    <w:multiLevelType w:val="singleLevel"/>
    <w:tmpl w:val="45A09B6E"/>
    <w:lvl w:ilvl="0">
      <w:start w:val="6"/>
      <w:numFmt w:val="decimal"/>
      <w:lvlText w:val="%1"/>
      <w:lvlJc w:val="left"/>
      <w:pPr>
        <w:tabs>
          <w:tab w:val="num" w:pos="360"/>
        </w:tabs>
        <w:ind w:left="360" w:hanging="360"/>
      </w:pPr>
      <w:rPr>
        <w:rFonts w:hint="default"/>
      </w:rPr>
    </w:lvl>
  </w:abstractNum>
  <w:abstractNum w:abstractNumId="32">
    <w:nsid w:val="283B0C0C"/>
    <w:multiLevelType w:val="singleLevel"/>
    <w:tmpl w:val="3F4EFD84"/>
    <w:lvl w:ilvl="0">
      <w:start w:val="1"/>
      <w:numFmt w:val="lowerLetter"/>
      <w:lvlText w:val="(%1) "/>
      <w:legacy w:legacy="1" w:legacySpace="0" w:legacyIndent="283"/>
      <w:lvlJc w:val="left"/>
      <w:pPr>
        <w:ind w:left="583" w:hanging="283"/>
      </w:pPr>
      <w:rPr>
        <w:rFonts w:ascii="Times New Roman" w:hAnsi="Times New Roman" w:hint="default"/>
        <w:b w:val="0"/>
        <w:i w:val="0"/>
        <w:sz w:val="24"/>
      </w:rPr>
    </w:lvl>
  </w:abstractNum>
  <w:abstractNum w:abstractNumId="33">
    <w:nsid w:val="28D5312B"/>
    <w:multiLevelType w:val="singleLevel"/>
    <w:tmpl w:val="E52A2B1E"/>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34">
    <w:nsid w:val="29624D12"/>
    <w:multiLevelType w:val="singleLevel"/>
    <w:tmpl w:val="E52A2B1E"/>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35">
    <w:nsid w:val="2A45520F"/>
    <w:multiLevelType w:val="singleLevel"/>
    <w:tmpl w:val="66648F06"/>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36">
    <w:nsid w:val="2A757ECA"/>
    <w:multiLevelType w:val="singleLevel"/>
    <w:tmpl w:val="66648F06"/>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37">
    <w:nsid w:val="2BD01862"/>
    <w:multiLevelType w:val="singleLevel"/>
    <w:tmpl w:val="4C4ECF7E"/>
    <w:lvl w:ilvl="0">
      <w:start w:val="6"/>
      <w:numFmt w:val="decimal"/>
      <w:lvlText w:val="%1"/>
      <w:lvlJc w:val="left"/>
      <w:pPr>
        <w:tabs>
          <w:tab w:val="num" w:pos="360"/>
        </w:tabs>
        <w:ind w:left="360" w:hanging="360"/>
      </w:pPr>
      <w:rPr>
        <w:rFonts w:hint="default"/>
      </w:rPr>
    </w:lvl>
  </w:abstractNum>
  <w:abstractNum w:abstractNumId="38">
    <w:nsid w:val="2C0162A3"/>
    <w:multiLevelType w:val="singleLevel"/>
    <w:tmpl w:val="DD3846DA"/>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39">
    <w:nsid w:val="2C305EB7"/>
    <w:multiLevelType w:val="singleLevel"/>
    <w:tmpl w:val="E52A2B1E"/>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40">
    <w:nsid w:val="2E885FB8"/>
    <w:multiLevelType w:val="hybridMultilevel"/>
    <w:tmpl w:val="D696E1DE"/>
    <w:lvl w:ilvl="0">
      <w:start w:val="1"/>
      <w:numFmt w:val="bullet"/>
      <w:lvlText w:val=""/>
      <w:lvlJc w:val="left"/>
      <w:pPr>
        <w:tabs>
          <w:tab w:val="num" w:pos="717"/>
        </w:tabs>
        <w:ind w:left="717" w:hanging="360"/>
      </w:pPr>
      <w:rPr>
        <w:rFonts w:ascii="Symbol" w:hAnsi="Symbol" w:hint="default"/>
        <w:b w:val="0"/>
        <w:i w:val="0"/>
        <w:color w:val="auto"/>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2ECB652F"/>
    <w:multiLevelType w:val="hybridMultilevel"/>
    <w:tmpl w:val="06D093E2"/>
    <w:lvl w:ilvl="0">
      <w:start w:val="1"/>
      <w:numFmt w:val="bullet"/>
      <w:lvlText w:val="♠"/>
      <w:lvlJc w:val="left"/>
      <w:pPr>
        <w:tabs>
          <w:tab w:val="num" w:pos="737"/>
        </w:tabs>
        <w:ind w:left="737" w:hanging="380"/>
      </w:pPr>
      <w:rPr>
        <w:rFonts w:ascii="Times New Roman" w:hAnsi="Times New Roman" w:hint="default"/>
        <w:b w:val="0"/>
        <w:i w:val="0"/>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2FE17817"/>
    <w:multiLevelType w:val="singleLevel"/>
    <w:tmpl w:val="DD3846DA"/>
    <w:lvl w:ilvl="0">
      <w:start w:val="3"/>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43">
    <w:nsid w:val="2FF57F24"/>
    <w:multiLevelType w:val="singleLevel"/>
    <w:tmpl w:val="3F4EFD84"/>
    <w:lvl w:ilvl="0">
      <w:start w:val="1"/>
      <w:numFmt w:val="lowerLetter"/>
      <w:lvlText w:val="(%1) "/>
      <w:legacy w:legacy="1" w:legacySpace="0" w:legacyIndent="283"/>
      <w:lvlJc w:val="left"/>
      <w:pPr>
        <w:ind w:left="583" w:hanging="283"/>
      </w:pPr>
      <w:rPr>
        <w:rFonts w:ascii="Times New Roman" w:hAnsi="Times New Roman" w:hint="default"/>
        <w:b w:val="0"/>
        <w:i w:val="0"/>
        <w:sz w:val="24"/>
      </w:rPr>
    </w:lvl>
  </w:abstractNum>
  <w:abstractNum w:abstractNumId="44">
    <w:nsid w:val="305E466E"/>
    <w:multiLevelType w:val="singleLevel"/>
    <w:tmpl w:val="66648F06"/>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45">
    <w:nsid w:val="308E7618"/>
    <w:multiLevelType w:val="singleLevel"/>
    <w:tmpl w:val="66648F06"/>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46">
    <w:nsid w:val="30FE4ACD"/>
    <w:multiLevelType w:val="singleLevel"/>
    <w:tmpl w:val="66648F06"/>
    <w:lvl w:ilvl="0">
      <w:start w:val="2"/>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47">
    <w:nsid w:val="32F33EBA"/>
    <w:multiLevelType w:val="singleLevel"/>
    <w:tmpl w:val="DD3846DA"/>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48">
    <w:nsid w:val="337B3214"/>
    <w:multiLevelType w:val="singleLevel"/>
    <w:tmpl w:val="3F4EFD84"/>
    <w:lvl w:ilvl="0">
      <w:start w:val="1"/>
      <w:numFmt w:val="lowerLetter"/>
      <w:lvlText w:val="(%1) "/>
      <w:legacy w:legacy="1" w:legacySpace="0" w:legacyIndent="283"/>
      <w:lvlJc w:val="left"/>
      <w:pPr>
        <w:ind w:left="643" w:hanging="283"/>
      </w:pPr>
      <w:rPr>
        <w:rFonts w:ascii="Times New Roman" w:hAnsi="Times New Roman" w:hint="default"/>
        <w:b w:val="0"/>
        <w:i w:val="0"/>
        <w:sz w:val="24"/>
      </w:rPr>
    </w:lvl>
  </w:abstractNum>
  <w:abstractNum w:abstractNumId="49">
    <w:nsid w:val="33B1412A"/>
    <w:multiLevelType w:val="singleLevel"/>
    <w:tmpl w:val="DD3846DA"/>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50">
    <w:nsid w:val="34765923"/>
    <w:multiLevelType w:val="hybridMultilevel"/>
    <w:tmpl w:val="B858BD3E"/>
    <w:lvl w:ilvl="0">
      <w:start w:val="1"/>
      <w:numFmt w:val="bullet"/>
      <w:lvlText w:val=""/>
      <w:lvlJc w:val="left"/>
      <w:pPr>
        <w:tabs>
          <w:tab w:val="num" w:pos="717"/>
        </w:tabs>
        <w:ind w:left="717" w:hanging="360"/>
      </w:pPr>
      <w:rPr>
        <w:rFonts w:ascii="Symbol" w:hAnsi="Symbol" w:hint="default"/>
        <w:b w:val="0"/>
        <w:i w:val="0"/>
        <w:color w:val="auto"/>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nsid w:val="377D7A75"/>
    <w:multiLevelType w:val="singleLevel"/>
    <w:tmpl w:val="66648F06"/>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52">
    <w:nsid w:val="38857DFF"/>
    <w:multiLevelType w:val="singleLevel"/>
    <w:tmpl w:val="D6D8BA2C"/>
    <w:lvl w:ilvl="0">
      <w:start w:val="3"/>
      <w:numFmt w:val="lowerLetter"/>
      <w:lvlText w:val="(%1)"/>
      <w:legacy w:legacy="1" w:legacySpace="0" w:legacyIndent="705"/>
      <w:lvlJc w:val="left"/>
      <w:pPr>
        <w:ind w:left="945" w:hanging="705"/>
      </w:pPr>
      <w:rPr>
        <w:rFonts w:ascii="Times New Roman" w:hAnsi="Times New Roman" w:hint="default"/>
      </w:rPr>
    </w:lvl>
  </w:abstractNum>
  <w:abstractNum w:abstractNumId="53">
    <w:nsid w:val="3922127F"/>
    <w:multiLevelType w:val="singleLevel"/>
    <w:tmpl w:val="3F4EFD84"/>
    <w:lvl w:ilvl="0">
      <w:start w:val="1"/>
      <w:numFmt w:val="lowerLetter"/>
      <w:lvlText w:val="(%1) "/>
      <w:legacy w:legacy="1" w:legacySpace="0" w:legacyIndent="283"/>
      <w:lvlJc w:val="left"/>
      <w:pPr>
        <w:ind w:left="583" w:hanging="283"/>
      </w:pPr>
      <w:rPr>
        <w:rFonts w:ascii="Times New Roman" w:hAnsi="Times New Roman" w:hint="default"/>
        <w:b w:val="0"/>
        <w:i w:val="0"/>
        <w:sz w:val="24"/>
      </w:rPr>
    </w:lvl>
  </w:abstractNum>
  <w:abstractNum w:abstractNumId="54">
    <w:nsid w:val="3A2257EC"/>
    <w:multiLevelType w:val="singleLevel"/>
    <w:tmpl w:val="66648F06"/>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55">
    <w:nsid w:val="3AB61763"/>
    <w:multiLevelType w:val="singleLevel"/>
    <w:tmpl w:val="E52A2B1E"/>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56">
    <w:nsid w:val="3B376F7D"/>
    <w:multiLevelType w:val="singleLevel"/>
    <w:tmpl w:val="66648F06"/>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57">
    <w:nsid w:val="3BB7246D"/>
    <w:multiLevelType w:val="singleLevel"/>
    <w:tmpl w:val="3F4EFD84"/>
    <w:lvl w:ilvl="0">
      <w:start w:val="1"/>
      <w:numFmt w:val="lowerLetter"/>
      <w:lvlText w:val="(%1) "/>
      <w:legacy w:legacy="1" w:legacySpace="0" w:legacyIndent="283"/>
      <w:lvlJc w:val="left"/>
      <w:pPr>
        <w:ind w:left="568" w:hanging="283"/>
      </w:pPr>
      <w:rPr>
        <w:rFonts w:ascii="Times New Roman" w:hAnsi="Times New Roman" w:hint="default"/>
        <w:b w:val="0"/>
        <w:i w:val="0"/>
        <w:sz w:val="24"/>
      </w:rPr>
    </w:lvl>
  </w:abstractNum>
  <w:abstractNum w:abstractNumId="58">
    <w:nsid w:val="3EDD76C3"/>
    <w:multiLevelType w:val="singleLevel"/>
    <w:tmpl w:val="66648F06"/>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59">
    <w:nsid w:val="3FAD21CA"/>
    <w:multiLevelType w:val="singleLevel"/>
    <w:tmpl w:val="66648F06"/>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60">
    <w:nsid w:val="3FAF59A6"/>
    <w:multiLevelType w:val="singleLevel"/>
    <w:tmpl w:val="3F4EFD84"/>
    <w:lvl w:ilvl="0">
      <w:start w:val="1"/>
      <w:numFmt w:val="lowerLetter"/>
      <w:lvlText w:val="(%1) "/>
      <w:legacy w:legacy="1" w:legacySpace="0" w:legacyIndent="283"/>
      <w:lvlJc w:val="left"/>
      <w:pPr>
        <w:ind w:left="568" w:hanging="283"/>
      </w:pPr>
      <w:rPr>
        <w:rFonts w:ascii="Times New Roman" w:hAnsi="Times New Roman" w:hint="default"/>
        <w:b w:val="0"/>
        <w:i w:val="0"/>
        <w:sz w:val="24"/>
      </w:rPr>
    </w:lvl>
  </w:abstractNum>
  <w:abstractNum w:abstractNumId="61">
    <w:nsid w:val="42C37B2F"/>
    <w:multiLevelType w:val="singleLevel"/>
    <w:tmpl w:val="1556DA0A"/>
    <w:lvl w:ilvl="0">
      <w:start w:val="1"/>
      <w:numFmt w:val="lowerLetter"/>
      <w:lvlText w:val="%1)"/>
      <w:lvlJc w:val="left"/>
      <w:pPr>
        <w:tabs>
          <w:tab w:val="num" w:pos="643"/>
        </w:tabs>
        <w:ind w:left="643" w:hanging="360"/>
      </w:pPr>
      <w:rPr>
        <w:rFonts w:hint="default"/>
      </w:rPr>
    </w:lvl>
  </w:abstractNum>
  <w:abstractNum w:abstractNumId="62">
    <w:nsid w:val="4327049F"/>
    <w:multiLevelType w:val="singleLevel"/>
    <w:tmpl w:val="66648F06"/>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63">
    <w:nsid w:val="445C463D"/>
    <w:multiLevelType w:val="singleLevel"/>
    <w:tmpl w:val="66648F06"/>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64">
    <w:nsid w:val="45D137E9"/>
    <w:multiLevelType w:val="singleLevel"/>
    <w:tmpl w:val="402671E6"/>
    <w:lvl w:ilvl="0">
      <w:start w:val="1"/>
      <w:numFmt w:val="lowerLetter"/>
      <w:lvlText w:val="(%1)"/>
      <w:lvlJc w:val="left"/>
      <w:pPr>
        <w:tabs>
          <w:tab w:val="num" w:pos="600"/>
        </w:tabs>
        <w:ind w:left="600" w:hanging="360"/>
      </w:pPr>
      <w:rPr>
        <w:rFonts w:hint="default"/>
      </w:rPr>
    </w:lvl>
  </w:abstractNum>
  <w:abstractNum w:abstractNumId="65">
    <w:nsid w:val="47122F80"/>
    <w:multiLevelType w:val="singleLevel"/>
    <w:tmpl w:val="DD3846DA"/>
    <w:lvl w:ilvl="0">
      <w:start w:val="3"/>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66">
    <w:nsid w:val="48E415E5"/>
    <w:multiLevelType w:val="singleLevel"/>
    <w:tmpl w:val="3F4EFD84"/>
    <w:lvl w:ilvl="0">
      <w:start w:val="1"/>
      <w:numFmt w:val="lowerLetter"/>
      <w:lvlText w:val="(%1) "/>
      <w:legacy w:legacy="1" w:legacySpace="0" w:legacyIndent="283"/>
      <w:lvlJc w:val="left"/>
      <w:pPr>
        <w:ind w:left="643" w:hanging="283"/>
      </w:pPr>
      <w:rPr>
        <w:rFonts w:ascii="Times New Roman" w:hAnsi="Times New Roman" w:hint="default"/>
        <w:b w:val="0"/>
        <w:i w:val="0"/>
        <w:sz w:val="24"/>
      </w:rPr>
    </w:lvl>
  </w:abstractNum>
  <w:abstractNum w:abstractNumId="67">
    <w:nsid w:val="4AD51710"/>
    <w:multiLevelType w:val="singleLevel"/>
    <w:tmpl w:val="30B614AA"/>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68">
    <w:nsid w:val="4B2C13BA"/>
    <w:multiLevelType w:val="singleLevel"/>
    <w:tmpl w:val="66648F06"/>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69">
    <w:nsid w:val="4B967AA7"/>
    <w:multiLevelType w:val="singleLevel"/>
    <w:tmpl w:val="3F4EFD84"/>
    <w:lvl w:ilvl="0">
      <w:start w:val="1"/>
      <w:numFmt w:val="lowerLetter"/>
      <w:lvlText w:val="(%1) "/>
      <w:legacy w:legacy="1" w:legacySpace="0" w:legacyIndent="283"/>
      <w:lvlJc w:val="left"/>
      <w:pPr>
        <w:ind w:left="583" w:hanging="283"/>
      </w:pPr>
      <w:rPr>
        <w:rFonts w:ascii="Times New Roman" w:hAnsi="Times New Roman" w:hint="default"/>
        <w:b w:val="0"/>
        <w:i w:val="0"/>
        <w:sz w:val="24"/>
      </w:rPr>
    </w:lvl>
  </w:abstractNum>
  <w:abstractNum w:abstractNumId="70">
    <w:nsid w:val="50871B05"/>
    <w:multiLevelType w:val="singleLevel"/>
    <w:tmpl w:val="DD3846DA"/>
    <w:lvl w:ilvl="0">
      <w:start w:val="3"/>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71">
    <w:nsid w:val="51085ACB"/>
    <w:multiLevelType w:val="singleLevel"/>
    <w:tmpl w:val="66648F06"/>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72">
    <w:nsid w:val="517410BC"/>
    <w:multiLevelType w:val="singleLevel"/>
    <w:tmpl w:val="66648F06"/>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73">
    <w:nsid w:val="51951432"/>
    <w:multiLevelType w:val="singleLevel"/>
    <w:tmpl w:val="66648F06"/>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74">
    <w:nsid w:val="52764391"/>
    <w:multiLevelType w:val="singleLevel"/>
    <w:tmpl w:val="B0FEAF68"/>
    <w:lvl w:ilvl="0">
      <w:start w:val="1"/>
      <w:numFmt w:val="lowerRoman"/>
      <w:lvlText w:val="(%1) "/>
      <w:legacy w:legacy="1" w:legacySpace="0" w:legacyIndent="283"/>
      <w:lvlJc w:val="left"/>
      <w:pPr>
        <w:ind w:left="1018" w:hanging="283"/>
      </w:pPr>
      <w:rPr>
        <w:rFonts w:ascii="Times New Roman" w:hAnsi="Times New Roman" w:hint="default"/>
        <w:b w:val="0"/>
        <w:i w:val="0"/>
        <w:sz w:val="24"/>
      </w:rPr>
    </w:lvl>
  </w:abstractNum>
  <w:abstractNum w:abstractNumId="75">
    <w:nsid w:val="5ACF11F9"/>
    <w:multiLevelType w:val="singleLevel"/>
    <w:tmpl w:val="57141130"/>
    <w:lvl w:ilvl="0">
      <w:start w:val="6"/>
      <w:numFmt w:val="decimal"/>
      <w:lvlText w:val="%1"/>
      <w:lvlJc w:val="left"/>
      <w:pPr>
        <w:tabs>
          <w:tab w:val="num" w:pos="360"/>
        </w:tabs>
        <w:ind w:left="360" w:hanging="360"/>
      </w:pPr>
      <w:rPr>
        <w:rFonts w:hint="default"/>
      </w:rPr>
    </w:lvl>
  </w:abstractNum>
  <w:abstractNum w:abstractNumId="76">
    <w:nsid w:val="5B7B465C"/>
    <w:multiLevelType w:val="singleLevel"/>
    <w:tmpl w:val="1B1430DE"/>
    <w:lvl w:ilvl="0">
      <w:start w:val="6"/>
      <w:numFmt w:val="decimal"/>
      <w:lvlText w:val="%1"/>
      <w:lvlJc w:val="left"/>
      <w:pPr>
        <w:tabs>
          <w:tab w:val="num" w:pos="360"/>
        </w:tabs>
        <w:ind w:left="360" w:hanging="360"/>
      </w:pPr>
      <w:rPr>
        <w:rFonts w:hint="default"/>
      </w:rPr>
    </w:lvl>
  </w:abstractNum>
  <w:abstractNum w:abstractNumId="77">
    <w:nsid w:val="5BC2583D"/>
    <w:multiLevelType w:val="singleLevel"/>
    <w:tmpl w:val="DD3846DA"/>
    <w:lvl w:ilvl="0">
      <w:start w:val="3"/>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78">
    <w:nsid w:val="5C18491F"/>
    <w:multiLevelType w:val="singleLevel"/>
    <w:tmpl w:val="3F4EFD84"/>
    <w:lvl w:ilvl="0">
      <w:start w:val="1"/>
      <w:numFmt w:val="lowerLetter"/>
      <w:lvlText w:val="(%1) "/>
      <w:legacy w:legacy="1" w:legacySpace="0" w:legacyIndent="283"/>
      <w:lvlJc w:val="left"/>
      <w:pPr>
        <w:ind w:left="643" w:hanging="283"/>
      </w:pPr>
      <w:rPr>
        <w:rFonts w:ascii="Times New Roman" w:hAnsi="Times New Roman" w:hint="default"/>
        <w:b w:val="0"/>
        <w:i w:val="0"/>
        <w:sz w:val="24"/>
      </w:rPr>
    </w:lvl>
  </w:abstractNum>
  <w:abstractNum w:abstractNumId="79">
    <w:nsid w:val="5DE5523F"/>
    <w:multiLevelType w:val="singleLevel"/>
    <w:tmpl w:val="FAB0EA6C"/>
    <w:lvl w:ilvl="0">
      <w:start w:val="5"/>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80">
    <w:nsid w:val="601E2D6D"/>
    <w:multiLevelType w:val="singleLevel"/>
    <w:tmpl w:val="E4D0949E"/>
    <w:lvl w:ilvl="0">
      <w:start w:val="7"/>
      <w:numFmt w:val="decimal"/>
      <w:lvlText w:val="%1."/>
      <w:lvlJc w:val="left"/>
      <w:pPr>
        <w:tabs>
          <w:tab w:val="num" w:pos="360"/>
        </w:tabs>
        <w:ind w:left="360" w:hanging="360"/>
      </w:pPr>
      <w:rPr>
        <w:rFonts w:hint="default"/>
      </w:rPr>
    </w:lvl>
  </w:abstractNum>
  <w:abstractNum w:abstractNumId="81">
    <w:nsid w:val="657B778B"/>
    <w:multiLevelType w:val="singleLevel"/>
    <w:tmpl w:val="30B614AA"/>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82">
    <w:nsid w:val="67074425"/>
    <w:multiLevelType w:val="singleLevel"/>
    <w:tmpl w:val="66648F06"/>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83">
    <w:nsid w:val="674813E1"/>
    <w:multiLevelType w:val="singleLevel"/>
    <w:tmpl w:val="DD3846DA"/>
    <w:lvl w:ilvl="0">
      <w:start w:val="3"/>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84">
    <w:nsid w:val="68DF0E1A"/>
    <w:multiLevelType w:val="singleLevel"/>
    <w:tmpl w:val="DD3846DA"/>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85">
    <w:nsid w:val="69B77189"/>
    <w:multiLevelType w:val="singleLevel"/>
    <w:tmpl w:val="66648F06"/>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86">
    <w:nsid w:val="6C9C7E85"/>
    <w:multiLevelType w:val="singleLevel"/>
    <w:tmpl w:val="66648F06"/>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87">
    <w:nsid w:val="6E6617F4"/>
    <w:multiLevelType w:val="multilevel"/>
    <w:tmpl w:val="06D093E2"/>
    <w:lvl w:ilvl="0">
      <w:start w:val="1"/>
      <w:numFmt w:val="bullet"/>
      <w:lvlText w:val="♠"/>
      <w:lvlJc w:val="left"/>
      <w:pPr>
        <w:tabs>
          <w:tab w:val="num" w:pos="737"/>
        </w:tabs>
        <w:ind w:left="737" w:hanging="380"/>
      </w:pPr>
      <w:rPr>
        <w:rFonts w:ascii="Times New Roman" w:hAnsi="Times New Roman" w:hint="default"/>
        <w:b w:val="0"/>
        <w:i w:val="0"/>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8">
    <w:nsid w:val="6EC82D1D"/>
    <w:multiLevelType w:val="singleLevel"/>
    <w:tmpl w:val="DD3846DA"/>
    <w:lvl w:ilvl="0">
      <w:start w:val="3"/>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89">
    <w:nsid w:val="6F196DF5"/>
    <w:multiLevelType w:val="singleLevel"/>
    <w:tmpl w:val="DD3846DA"/>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90">
    <w:nsid w:val="6FE032BD"/>
    <w:multiLevelType w:val="singleLevel"/>
    <w:tmpl w:val="6AAA99E0"/>
    <w:lvl w:ilvl="0">
      <w:start w:val="6"/>
      <w:numFmt w:val="decimal"/>
      <w:lvlText w:val="%1"/>
      <w:lvlJc w:val="left"/>
      <w:pPr>
        <w:tabs>
          <w:tab w:val="num" w:pos="360"/>
        </w:tabs>
        <w:ind w:left="360" w:hanging="360"/>
      </w:pPr>
      <w:rPr>
        <w:rFonts w:hint="default"/>
      </w:rPr>
    </w:lvl>
  </w:abstractNum>
  <w:abstractNum w:abstractNumId="91">
    <w:nsid w:val="6FEE46E4"/>
    <w:multiLevelType w:val="singleLevel"/>
    <w:tmpl w:val="66648F06"/>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92">
    <w:nsid w:val="707A5279"/>
    <w:multiLevelType w:val="singleLevel"/>
    <w:tmpl w:val="66648F06"/>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93">
    <w:nsid w:val="728225CC"/>
    <w:multiLevelType w:val="singleLevel"/>
    <w:tmpl w:val="66648F06"/>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94">
    <w:nsid w:val="765F68BF"/>
    <w:multiLevelType w:val="singleLevel"/>
    <w:tmpl w:val="6AD4D1BA"/>
    <w:lvl w:ilvl="0">
      <w:start w:val="2"/>
      <w:numFmt w:val="lowerLetter"/>
      <w:lvlText w:val="%1)"/>
      <w:lvlJc w:val="left"/>
      <w:pPr>
        <w:tabs>
          <w:tab w:val="num" w:pos="643"/>
        </w:tabs>
        <w:ind w:left="643" w:hanging="360"/>
      </w:pPr>
      <w:rPr>
        <w:rFonts w:hint="default"/>
      </w:rPr>
    </w:lvl>
  </w:abstractNum>
  <w:abstractNum w:abstractNumId="95">
    <w:nsid w:val="784548BE"/>
    <w:multiLevelType w:val="singleLevel"/>
    <w:tmpl w:val="3F4EFD84"/>
    <w:lvl w:ilvl="0">
      <w:start w:val="1"/>
      <w:numFmt w:val="lowerLetter"/>
      <w:lvlText w:val="(%1) "/>
      <w:legacy w:legacy="1" w:legacySpace="0" w:legacyIndent="283"/>
      <w:lvlJc w:val="left"/>
      <w:pPr>
        <w:ind w:left="583" w:hanging="283"/>
      </w:pPr>
      <w:rPr>
        <w:rFonts w:ascii="Times New Roman" w:hAnsi="Times New Roman" w:hint="default"/>
        <w:b w:val="0"/>
        <w:i w:val="0"/>
        <w:sz w:val="24"/>
      </w:rPr>
    </w:lvl>
  </w:abstractNum>
  <w:abstractNum w:abstractNumId="96">
    <w:nsid w:val="79807F0B"/>
    <w:multiLevelType w:val="singleLevel"/>
    <w:tmpl w:val="DD3846DA"/>
    <w:lvl w:ilvl="0">
      <w:start w:val="1"/>
      <w:numFmt w:val="decimal"/>
      <w:lvlText w:val="%1. "/>
      <w:legacy w:legacy="1" w:legacySpace="0" w:legacyIndent="283"/>
      <w:lvlJc w:val="left"/>
      <w:pPr>
        <w:ind w:left="283" w:hanging="283"/>
      </w:pPr>
      <w:rPr>
        <w:rFonts w:ascii="Times New Roman" w:hAnsi="Times New Roman" w:hint="default"/>
        <w:b w:val="0"/>
        <w:i w:val="0"/>
        <w:sz w:val="24"/>
      </w:rPr>
    </w:lvl>
  </w:abstractNum>
  <w:abstractNum w:abstractNumId="97">
    <w:nsid w:val="7D835D56"/>
    <w:multiLevelType w:val="singleLevel"/>
    <w:tmpl w:val="E52A2B1E"/>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98">
    <w:nsid w:val="7F8721D0"/>
    <w:multiLevelType w:val="singleLevel"/>
    <w:tmpl w:val="BA6AE8E0"/>
    <w:lvl w:ilvl="0">
      <w:start w:val="0"/>
      <w:numFmt w:val="bullet"/>
      <w:lvlText w:val="-"/>
      <w:lvlJc w:val="left"/>
      <w:pPr>
        <w:tabs>
          <w:tab w:val="num" w:pos="360"/>
        </w:tabs>
        <w:ind w:left="360" w:hanging="360"/>
      </w:pPr>
      <w:rPr>
        <w:rFonts w:hint="default"/>
      </w:rPr>
    </w:lvl>
  </w:abstractNum>
  <w:num w:numId="1">
    <w:abstractNumId w:val="16"/>
  </w:num>
  <w:num w:numId="2">
    <w:abstractNumId w:val="16"/>
    <w:lvlOverride w:ilvl="0">
      <w:lvl w:ilvl="0">
        <w:start w:val="5"/>
        <w:numFmt w:val="decimal"/>
        <w:lvlText w:val="%1. "/>
        <w:legacy w:legacy="1" w:legacySpace="0" w:legacyIndent="283"/>
        <w:lvlJc w:val="left"/>
        <w:pPr>
          <w:ind w:left="283" w:hanging="283"/>
        </w:pPr>
        <w:rPr>
          <w:sz w:val="24"/>
        </w:rPr>
      </w:lvl>
    </w:lvlOverride>
  </w:num>
  <w:num w:numId="3">
    <w:abstractNumId w:val="16"/>
    <w:lvlOverride w:ilvl="0">
      <w:lvl w:ilvl="0">
        <w:start w:val="6"/>
        <w:numFmt w:val="decimal"/>
        <w:lvlText w:val="%1. "/>
        <w:legacy w:legacy="1" w:legacySpace="0" w:legacyIndent="283"/>
        <w:lvlJc w:val="left"/>
        <w:pPr>
          <w:ind w:left="283" w:hanging="283"/>
        </w:pPr>
        <w:rPr>
          <w:sz w:val="24"/>
        </w:rPr>
      </w:lvl>
    </w:lvlOverride>
  </w:num>
  <w:num w:numId="4">
    <w:abstractNumId w:val="16"/>
    <w:lvlOverride w:ilvl="0">
      <w:lvl w:ilvl="0">
        <w:start w:val="7"/>
        <w:numFmt w:val="decimal"/>
        <w:lvlText w:val="%1. "/>
        <w:legacy w:legacy="1" w:legacySpace="0" w:legacyIndent="283"/>
        <w:lvlJc w:val="left"/>
        <w:pPr>
          <w:ind w:left="283" w:hanging="283"/>
        </w:pPr>
        <w:rPr>
          <w:sz w:val="24"/>
        </w:rPr>
      </w:lvl>
    </w:lvlOverride>
  </w:num>
  <w:num w:numId="5">
    <w:abstractNumId w:val="16"/>
    <w:lvlOverride w:ilvl="0">
      <w:lvl w:ilvl="0">
        <w:start w:val="8"/>
        <w:numFmt w:val="decimal"/>
        <w:lvlText w:val="%1. "/>
        <w:legacy w:legacy="1" w:legacySpace="0" w:legacyIndent="283"/>
        <w:lvlJc w:val="left"/>
        <w:pPr>
          <w:ind w:left="283" w:hanging="283"/>
        </w:pPr>
        <w:rPr>
          <w:sz w:val="24"/>
        </w:rPr>
      </w:lvl>
    </w:lvlOverride>
  </w:num>
  <w:num w:numId="6">
    <w:abstractNumId w:val="16"/>
    <w:lvlOverride w:ilvl="0">
      <w:lvl w:ilvl="0">
        <w:start w:val="9"/>
        <w:numFmt w:val="decimal"/>
        <w:lvlText w:val="%1. "/>
        <w:legacy w:legacy="1" w:legacySpace="0" w:legacyIndent="283"/>
        <w:lvlJc w:val="left"/>
        <w:pPr>
          <w:ind w:left="283" w:hanging="283"/>
        </w:pPr>
        <w:rPr>
          <w:sz w:val="24"/>
        </w:rPr>
      </w:lvl>
    </w:lvlOverride>
  </w:num>
  <w:num w:numId="7">
    <w:abstractNumId w:val="16"/>
    <w:lvlOverride w:ilvl="0">
      <w:lvl w:ilvl="0">
        <w:start w:val="12"/>
        <w:numFmt w:val="decimal"/>
        <w:lvlText w:val="%1. "/>
        <w:legacy w:legacy="1" w:legacySpace="0" w:legacyIndent="283"/>
        <w:lvlJc w:val="left"/>
        <w:pPr>
          <w:ind w:left="283" w:hanging="283"/>
        </w:pPr>
        <w:rPr>
          <w:sz w:val="24"/>
        </w:rPr>
      </w:lvl>
    </w:lvlOverride>
  </w:num>
  <w:num w:numId="8">
    <w:abstractNumId w:val="16"/>
    <w:lvlOverride w:ilvl="0">
      <w:lvl w:ilvl="0">
        <w:start w:val="14"/>
        <w:numFmt w:val="decimal"/>
        <w:lvlText w:val="%1. "/>
        <w:legacy w:legacy="1" w:legacySpace="0" w:legacyIndent="283"/>
        <w:lvlJc w:val="left"/>
        <w:pPr>
          <w:ind w:left="283" w:hanging="283"/>
        </w:pPr>
        <w:rPr>
          <w:sz w:val="24"/>
        </w:rPr>
      </w:lvl>
    </w:lvlOverride>
  </w:num>
  <w:num w:numId="9">
    <w:abstractNumId w:val="26"/>
  </w:num>
  <w:num w:numId="10">
    <w:abstractNumId w:val="4"/>
  </w:num>
  <w:num w:numId="11">
    <w:abstractNumId w:val="67"/>
  </w:num>
  <w:num w:numId="12">
    <w:abstractNumId w:val="67"/>
    <w:lvlOverride w:ilvl="0">
      <w:lvl w:ilvl="0">
        <w:start w:val="13"/>
        <w:numFmt w:val="decimal"/>
        <w:lvlText w:val="%1. "/>
        <w:legacy w:legacy="1" w:legacySpace="0" w:legacyIndent="283"/>
        <w:lvlJc w:val="left"/>
        <w:pPr>
          <w:ind w:left="283" w:hanging="283"/>
        </w:pPr>
        <w:rPr>
          <w:sz w:val="24"/>
        </w:rPr>
      </w:lvl>
    </w:lvlOverride>
  </w:num>
  <w:num w:numId="13">
    <w:abstractNumId w:val="67"/>
    <w:lvlOverride w:ilvl="0">
      <w:lvl w:ilvl="0">
        <w:start w:val="17"/>
        <w:numFmt w:val="decimal"/>
        <w:lvlText w:val="%1. "/>
        <w:legacy w:legacy="1" w:legacySpace="0" w:legacyIndent="283"/>
        <w:lvlJc w:val="left"/>
        <w:pPr>
          <w:ind w:left="283" w:hanging="283"/>
        </w:pPr>
        <w:rPr>
          <w:sz w:val="24"/>
        </w:rPr>
      </w:lvl>
    </w:lvlOverride>
  </w:num>
  <w:num w:numId="14">
    <w:abstractNumId w:val="67"/>
    <w:lvlOverride w:ilvl="0">
      <w:lvl w:ilvl="0">
        <w:start w:val="21"/>
        <w:numFmt w:val="decimal"/>
        <w:lvlText w:val="%1. "/>
        <w:legacy w:legacy="1" w:legacySpace="0" w:legacyIndent="283"/>
        <w:lvlJc w:val="left"/>
        <w:pPr>
          <w:ind w:left="283" w:hanging="283"/>
        </w:pPr>
        <w:rPr>
          <w:sz w:val="24"/>
        </w:rPr>
      </w:lvl>
    </w:lvlOverride>
  </w:num>
  <w:num w:numId="15">
    <w:abstractNumId w:val="67"/>
    <w:lvlOverride w:ilvl="0">
      <w:lvl w:ilvl="0">
        <w:start w:val="22"/>
        <w:numFmt w:val="decimal"/>
        <w:lvlText w:val="%1. "/>
        <w:legacy w:legacy="1" w:legacySpace="0" w:legacyIndent="283"/>
        <w:lvlJc w:val="left"/>
        <w:pPr>
          <w:ind w:left="283" w:hanging="283"/>
        </w:pPr>
        <w:rPr>
          <w:sz w:val="24"/>
        </w:rPr>
      </w:lvl>
    </w:lvlOverride>
  </w:num>
  <w:num w:numId="16">
    <w:abstractNumId w:val="29"/>
  </w:num>
  <w:num w:numId="17">
    <w:abstractNumId w:val="29"/>
    <w:lvlOverride w:ilvl="0">
      <w:lvl w:ilvl="0">
        <w:start w:val="14"/>
        <w:numFmt w:val="decimal"/>
        <w:lvlText w:val="%1. "/>
        <w:legacy w:legacy="1" w:legacySpace="0" w:legacyIndent="283"/>
        <w:lvlJc w:val="left"/>
        <w:pPr>
          <w:ind w:left="283" w:hanging="283"/>
        </w:pPr>
        <w:rPr>
          <w:sz w:val="24"/>
        </w:rPr>
      </w:lvl>
    </w:lvlOverride>
  </w:num>
  <w:num w:numId="18">
    <w:abstractNumId w:val="81"/>
  </w:num>
  <w:num w:numId="19">
    <w:abstractNumId w:val="52"/>
  </w:num>
  <w:num w:numId="20">
    <w:abstractNumId w:val="52"/>
    <w:lvlOverride w:ilvl="0">
      <w:lvl w:ilvl="0">
        <w:start w:val="5"/>
        <w:numFmt w:val="lowerLetter"/>
        <w:lvlText w:val="(%1)"/>
        <w:legacy w:legacy="1" w:legacySpace="0" w:legacyIndent="705"/>
        <w:lvlJc w:val="left"/>
        <w:pPr>
          <w:ind w:left="945" w:hanging="705"/>
        </w:pPr>
        <w:rPr>
          <w:rFonts w:ascii="Times New Roman" w:hAnsi="Times New Roman" w:hint="default"/>
        </w:rPr>
      </w:lvl>
    </w:lvlOverride>
  </w:num>
  <w:num w:numId="21">
    <w:abstractNumId w:val="52"/>
    <w:lvlOverride w:ilvl="0">
      <w:lvl w:ilvl="0">
        <w:start w:val="6"/>
        <w:numFmt w:val="lowerLetter"/>
        <w:lvlText w:val="(%1)"/>
        <w:legacy w:legacy="1" w:legacySpace="0" w:legacyIndent="705"/>
        <w:lvlJc w:val="left"/>
        <w:pPr>
          <w:ind w:left="945" w:hanging="705"/>
        </w:pPr>
        <w:rPr>
          <w:rFonts w:ascii="Times New Roman" w:hAnsi="Times New Roman" w:hint="default"/>
        </w:rPr>
      </w:lvl>
    </w:lvlOverride>
  </w:num>
  <w:num w:numId="22">
    <w:abstractNumId w:val="52"/>
    <w:lvlOverride w:ilvl="0">
      <w:lvl w:ilvl="0">
        <w:start w:val="7"/>
        <w:numFmt w:val="lowerLetter"/>
        <w:lvlText w:val="(%1)"/>
        <w:legacy w:legacy="1" w:legacySpace="0" w:legacyIndent="705"/>
        <w:lvlJc w:val="left"/>
        <w:pPr>
          <w:ind w:left="945" w:hanging="705"/>
        </w:pPr>
        <w:rPr>
          <w:rFonts w:ascii="Times New Roman" w:hAnsi="Times New Roman" w:hint="default"/>
        </w:rPr>
      </w:lvl>
    </w:lvlOverride>
  </w:num>
  <w:num w:numId="23">
    <w:abstractNumId w:val="52"/>
    <w:lvlOverride w:ilvl="0">
      <w:lvl w:ilvl="0">
        <w:start w:val="8"/>
        <w:numFmt w:val="lowerLetter"/>
        <w:lvlText w:val="(%1)"/>
        <w:legacy w:legacy="1" w:legacySpace="0" w:legacyIndent="705"/>
        <w:lvlJc w:val="left"/>
        <w:pPr>
          <w:ind w:left="945" w:hanging="705"/>
        </w:pPr>
        <w:rPr>
          <w:rFonts w:ascii="Times New Roman" w:hAnsi="Times New Roman" w:hint="default"/>
        </w:rPr>
      </w:lvl>
    </w:lvlOverride>
  </w:num>
  <w:num w:numId="24">
    <w:abstractNumId w:val="77"/>
  </w:num>
  <w:num w:numId="25">
    <w:abstractNumId w:val="77"/>
    <w:lvlOverride w:ilvl="0">
      <w:lvl w:ilvl="0">
        <w:start w:val="1"/>
        <w:numFmt w:val="decimal"/>
        <w:lvlText w:val="%1. "/>
        <w:legacy w:legacy="1" w:legacySpace="0" w:legacyIndent="283"/>
        <w:lvlJc w:val="left"/>
        <w:pPr>
          <w:ind w:left="283" w:hanging="283"/>
        </w:pPr>
        <w:rPr>
          <w:rFonts w:ascii="Times New Roman" w:hAnsi="Times New Roman" w:hint="default"/>
          <w:b w:val="0"/>
          <w:i w:val="0"/>
          <w:sz w:val="24"/>
        </w:rPr>
      </w:lvl>
    </w:lvlOverride>
  </w:num>
  <w:num w:numId="26">
    <w:abstractNumId w:val="89"/>
  </w:num>
  <w:num w:numId="27">
    <w:abstractNumId w:val="96"/>
  </w:num>
  <w:num w:numId="28">
    <w:abstractNumId w:val="57"/>
  </w:num>
  <w:num w:numId="29">
    <w:abstractNumId w:val="30"/>
  </w:num>
  <w:num w:numId="30">
    <w:abstractNumId w:val="47"/>
  </w:num>
  <w:num w:numId="31">
    <w:abstractNumId w:val="20"/>
  </w:num>
  <w:num w:numId="32">
    <w:abstractNumId w:val="84"/>
  </w:num>
  <w:num w:numId="33">
    <w:abstractNumId w:val="2"/>
  </w:num>
  <w:num w:numId="34">
    <w:abstractNumId w:val="65"/>
  </w:num>
  <w:num w:numId="35">
    <w:abstractNumId w:val="49"/>
  </w:num>
  <w:num w:numId="36">
    <w:abstractNumId w:val="7"/>
  </w:num>
  <w:num w:numId="37">
    <w:abstractNumId w:val="38"/>
  </w:num>
  <w:num w:numId="38">
    <w:abstractNumId w:val="60"/>
  </w:num>
  <w:num w:numId="39">
    <w:abstractNumId w:val="0"/>
  </w:num>
  <w:num w:numId="40">
    <w:abstractNumId w:val="0"/>
    <w:lvlOverride w:ilvl="0">
      <w:lvl w:ilvl="0">
        <w:start w:val="1"/>
        <w:numFmt w:val="decimal"/>
        <w:lvlText w:val="%1. "/>
        <w:legacy w:legacy="1" w:legacySpace="0" w:legacyIndent="283"/>
        <w:lvlJc w:val="left"/>
        <w:pPr>
          <w:ind w:left="283" w:hanging="283"/>
        </w:pPr>
        <w:rPr>
          <w:rFonts w:ascii="Times New Roman" w:hAnsi="Times New Roman" w:hint="default"/>
          <w:b w:val="0"/>
          <w:i w:val="0"/>
          <w:sz w:val="24"/>
        </w:rPr>
      </w:lvl>
    </w:lvlOverride>
  </w:num>
  <w:num w:numId="41">
    <w:abstractNumId w:val="22"/>
  </w:num>
  <w:num w:numId="42">
    <w:abstractNumId w:val="85"/>
  </w:num>
  <w:num w:numId="43">
    <w:abstractNumId w:val="8"/>
  </w:num>
  <w:num w:numId="44">
    <w:abstractNumId w:val="88"/>
  </w:num>
  <w:num w:numId="45">
    <w:abstractNumId w:val="69"/>
  </w:num>
  <w:num w:numId="46">
    <w:abstractNumId w:val="62"/>
  </w:num>
  <w:num w:numId="47">
    <w:abstractNumId w:val="55"/>
  </w:num>
  <w:num w:numId="48">
    <w:abstractNumId w:val="53"/>
  </w:num>
  <w:num w:numId="49">
    <w:abstractNumId w:val="46"/>
  </w:num>
  <w:num w:numId="50">
    <w:abstractNumId w:val="59"/>
  </w:num>
  <w:num w:numId="51">
    <w:abstractNumId w:val="44"/>
  </w:num>
  <w:num w:numId="52">
    <w:abstractNumId w:val="27"/>
  </w:num>
  <w:num w:numId="53">
    <w:abstractNumId w:val="11"/>
  </w:num>
  <w:num w:numId="54">
    <w:abstractNumId w:val="11"/>
    <w:lvlOverride w:ilvl="0">
      <w:lvl w:ilvl="0">
        <w:start w:val="1"/>
        <w:numFmt w:val="decimal"/>
        <w:lvlText w:val="%1. "/>
        <w:legacy w:legacy="1" w:legacySpace="0" w:legacyIndent="283"/>
        <w:lvlJc w:val="left"/>
        <w:pPr>
          <w:ind w:left="283" w:hanging="283"/>
        </w:pPr>
        <w:rPr>
          <w:rFonts w:ascii="Times New Roman" w:hAnsi="Times New Roman" w:hint="default"/>
          <w:b w:val="0"/>
          <w:i w:val="0"/>
          <w:sz w:val="24"/>
        </w:rPr>
      </w:lvl>
    </w:lvlOverride>
  </w:num>
  <w:num w:numId="55">
    <w:abstractNumId w:val="9"/>
  </w:num>
  <w:num w:numId="56">
    <w:abstractNumId w:val="79"/>
  </w:num>
  <w:num w:numId="57">
    <w:abstractNumId w:val="82"/>
  </w:num>
  <w:num w:numId="58">
    <w:abstractNumId w:val="63"/>
  </w:num>
  <w:num w:numId="59">
    <w:abstractNumId w:val="3"/>
  </w:num>
  <w:num w:numId="60">
    <w:abstractNumId w:val="23"/>
  </w:num>
  <w:num w:numId="61">
    <w:abstractNumId w:val="32"/>
  </w:num>
  <w:num w:numId="62">
    <w:abstractNumId w:val="83"/>
  </w:num>
  <w:num w:numId="63">
    <w:abstractNumId w:val="33"/>
  </w:num>
  <w:num w:numId="64">
    <w:abstractNumId w:val="33"/>
    <w:lvlOverride w:ilvl="0">
      <w:lvl w:ilvl="0">
        <w:start w:val="3"/>
        <w:numFmt w:val="decimal"/>
        <w:lvlText w:val="%1."/>
        <w:legacy w:legacy="1" w:legacySpace="0" w:legacyIndent="360"/>
        <w:lvlJc w:val="left"/>
        <w:pPr>
          <w:ind w:left="360" w:hanging="360"/>
        </w:pPr>
        <w:rPr>
          <w:rFonts w:ascii="Times New Roman" w:hAnsi="Times New Roman" w:hint="default"/>
        </w:rPr>
      </w:lvl>
    </w:lvlOverride>
  </w:num>
  <w:num w:numId="65">
    <w:abstractNumId w:val="45"/>
  </w:num>
  <w:num w:numId="66">
    <w:abstractNumId w:val="97"/>
  </w:num>
  <w:num w:numId="67">
    <w:abstractNumId w:val="97"/>
    <w:lvlOverride w:ilvl="0">
      <w:lvl w:ilvl="0">
        <w:start w:val="3"/>
        <w:numFmt w:val="decimal"/>
        <w:lvlText w:val="%1."/>
        <w:legacy w:legacy="1" w:legacySpace="0" w:legacyIndent="360"/>
        <w:lvlJc w:val="left"/>
        <w:pPr>
          <w:ind w:left="360" w:hanging="360"/>
        </w:pPr>
        <w:rPr>
          <w:rFonts w:ascii="Times New Roman" w:hAnsi="Times New Roman" w:hint="default"/>
        </w:rPr>
      </w:lvl>
    </w:lvlOverride>
  </w:num>
  <w:num w:numId="68">
    <w:abstractNumId w:val="97"/>
    <w:lvlOverride w:ilvl="0">
      <w:lvl w:ilvl="0">
        <w:start w:val="5"/>
        <w:numFmt w:val="decimal"/>
        <w:lvlText w:val="%1."/>
        <w:legacy w:legacy="1" w:legacySpace="0" w:legacyIndent="360"/>
        <w:lvlJc w:val="left"/>
        <w:pPr>
          <w:ind w:left="360" w:hanging="360"/>
        </w:pPr>
        <w:rPr>
          <w:rFonts w:ascii="Times New Roman" w:hAnsi="Times New Roman" w:hint="default"/>
        </w:rPr>
      </w:lvl>
    </w:lvlOverride>
  </w:num>
  <w:num w:numId="69">
    <w:abstractNumId w:val="97"/>
    <w:lvlOverride w:ilvl="0">
      <w:lvl w:ilvl="0">
        <w:start w:val="7"/>
        <w:numFmt w:val="decimal"/>
        <w:lvlText w:val="%1."/>
        <w:legacy w:legacy="1" w:legacySpace="0" w:legacyIndent="360"/>
        <w:lvlJc w:val="left"/>
        <w:pPr>
          <w:ind w:left="360" w:hanging="360"/>
        </w:pPr>
        <w:rPr>
          <w:rFonts w:ascii="Times New Roman" w:hAnsi="Times New Roman" w:hint="default"/>
        </w:rPr>
      </w:lvl>
    </w:lvlOverride>
  </w:num>
  <w:num w:numId="70">
    <w:abstractNumId w:val="73"/>
  </w:num>
  <w:num w:numId="71">
    <w:abstractNumId w:val="95"/>
  </w:num>
  <w:num w:numId="72">
    <w:abstractNumId w:val="72"/>
  </w:num>
  <w:num w:numId="73">
    <w:abstractNumId w:val="54"/>
  </w:num>
  <w:num w:numId="74">
    <w:abstractNumId w:val="6"/>
  </w:num>
  <w:num w:numId="75">
    <w:abstractNumId w:val="6"/>
    <w:lvlOverride w:ilvl="0">
      <w:lvl w:ilvl="0">
        <w:start w:val="2"/>
        <w:numFmt w:val="decimal"/>
        <w:lvlText w:val="%1."/>
        <w:legacy w:legacy="1" w:legacySpace="0" w:legacyIndent="360"/>
        <w:lvlJc w:val="left"/>
        <w:pPr>
          <w:ind w:left="360" w:hanging="360"/>
        </w:pPr>
        <w:rPr>
          <w:rFonts w:ascii="Times New Roman" w:hAnsi="Times New Roman" w:hint="default"/>
        </w:rPr>
      </w:lvl>
    </w:lvlOverride>
  </w:num>
  <w:num w:numId="76">
    <w:abstractNumId w:val="48"/>
  </w:num>
  <w:num w:numId="77">
    <w:abstractNumId w:val="42"/>
  </w:num>
  <w:num w:numId="78">
    <w:abstractNumId w:val="12"/>
  </w:num>
  <w:num w:numId="79">
    <w:abstractNumId w:val="68"/>
  </w:num>
  <w:num w:numId="80">
    <w:abstractNumId w:val="15"/>
  </w:num>
  <w:num w:numId="81">
    <w:abstractNumId w:val="93"/>
  </w:num>
  <w:num w:numId="82">
    <w:abstractNumId w:val="92"/>
  </w:num>
  <w:num w:numId="83">
    <w:abstractNumId w:val="34"/>
  </w:num>
  <w:num w:numId="84">
    <w:abstractNumId w:val="34"/>
    <w:lvlOverride w:ilvl="0">
      <w:lvl w:ilvl="0">
        <w:start w:val="2"/>
        <w:numFmt w:val="decimal"/>
        <w:lvlText w:val="%1."/>
        <w:legacy w:legacy="1" w:legacySpace="0" w:legacyIndent="360"/>
        <w:lvlJc w:val="left"/>
        <w:pPr>
          <w:ind w:left="360" w:hanging="360"/>
        </w:pPr>
        <w:rPr>
          <w:rFonts w:ascii="Times New Roman" w:hAnsi="Times New Roman" w:hint="default"/>
        </w:rPr>
      </w:lvl>
    </w:lvlOverride>
  </w:num>
  <w:num w:numId="85">
    <w:abstractNumId w:val="78"/>
  </w:num>
  <w:num w:numId="86">
    <w:abstractNumId w:val="74"/>
  </w:num>
  <w:num w:numId="87">
    <w:abstractNumId w:val="70"/>
  </w:num>
  <w:num w:numId="88">
    <w:abstractNumId w:val="56"/>
  </w:num>
  <w:num w:numId="89">
    <w:abstractNumId w:val="36"/>
  </w:num>
  <w:num w:numId="90">
    <w:abstractNumId w:val="35"/>
  </w:num>
  <w:num w:numId="91">
    <w:abstractNumId w:val="58"/>
  </w:num>
  <w:num w:numId="92">
    <w:abstractNumId w:val="19"/>
  </w:num>
  <w:num w:numId="93">
    <w:abstractNumId w:val="91"/>
  </w:num>
  <w:num w:numId="94">
    <w:abstractNumId w:val="86"/>
  </w:num>
  <w:num w:numId="95">
    <w:abstractNumId w:val="51"/>
  </w:num>
  <w:num w:numId="96">
    <w:abstractNumId w:val="71"/>
  </w:num>
  <w:num w:numId="97">
    <w:abstractNumId w:val="43"/>
  </w:num>
  <w:num w:numId="98">
    <w:abstractNumId w:val="25"/>
  </w:num>
  <w:num w:numId="99">
    <w:abstractNumId w:val="25"/>
    <w:lvlOverride w:ilvl="0">
      <w:lvl w:ilvl="0">
        <w:start w:val="2"/>
        <w:numFmt w:val="decimal"/>
        <w:lvlText w:val="%1."/>
        <w:legacy w:legacy="1" w:legacySpace="0" w:legacyIndent="360"/>
        <w:lvlJc w:val="left"/>
        <w:pPr>
          <w:ind w:left="360" w:hanging="360"/>
        </w:pPr>
        <w:rPr>
          <w:rFonts w:ascii="Times New Roman" w:hAnsi="Times New Roman" w:hint="default"/>
        </w:rPr>
      </w:lvl>
    </w:lvlOverride>
  </w:num>
  <w:num w:numId="100">
    <w:abstractNumId w:val="39"/>
  </w:num>
  <w:num w:numId="101">
    <w:abstractNumId w:val="39"/>
    <w:lvlOverride w:ilvl="0">
      <w:lvl w:ilvl="0">
        <w:start w:val="2"/>
        <w:numFmt w:val="decimal"/>
        <w:lvlText w:val="%1."/>
        <w:legacy w:legacy="1" w:legacySpace="0" w:legacyIndent="360"/>
        <w:lvlJc w:val="left"/>
        <w:pPr>
          <w:ind w:left="360" w:hanging="360"/>
        </w:pPr>
        <w:rPr>
          <w:rFonts w:ascii="Times New Roman" w:hAnsi="Times New Roman" w:hint="default"/>
        </w:rPr>
      </w:lvl>
    </w:lvlOverride>
  </w:num>
  <w:num w:numId="102">
    <w:abstractNumId w:val="66"/>
  </w:num>
  <w:num w:numId="103">
    <w:abstractNumId w:val="24"/>
  </w:num>
  <w:num w:numId="104">
    <w:abstractNumId w:val="24"/>
    <w:lvlOverride w:ilvl="0">
      <w:lvl w:ilvl="0">
        <w:start w:val="1"/>
        <w:numFmt w:val="decimal"/>
        <w:lvlText w:val="%1. "/>
        <w:legacy w:legacy="1" w:legacySpace="0" w:legacyIndent="283"/>
        <w:lvlJc w:val="left"/>
        <w:pPr>
          <w:ind w:left="283" w:hanging="283"/>
        </w:pPr>
        <w:rPr>
          <w:rFonts w:ascii="Times New Roman" w:hAnsi="Times New Roman" w:hint="default"/>
          <w:b w:val="0"/>
          <w:i w:val="0"/>
          <w:sz w:val="24"/>
        </w:rPr>
      </w:lvl>
    </w:lvlOverride>
  </w:num>
  <w:num w:numId="105">
    <w:abstractNumId w:val="17"/>
  </w:num>
  <w:num w:numId="106">
    <w:abstractNumId w:val="18"/>
  </w:num>
  <w:num w:numId="107">
    <w:abstractNumId w:val="18"/>
    <w:lvlOverride w:ilvl="0">
      <w:lvl w:ilvl="0">
        <w:start w:val="1"/>
        <w:numFmt w:val="decimal"/>
        <w:lvlText w:val="%1. "/>
        <w:legacy w:legacy="1" w:legacySpace="0" w:legacyIndent="283"/>
        <w:lvlJc w:val="left"/>
        <w:pPr>
          <w:ind w:left="283" w:hanging="283"/>
        </w:pPr>
        <w:rPr>
          <w:rFonts w:ascii="Times New Roman" w:hAnsi="Times New Roman" w:hint="default"/>
          <w:b w:val="0"/>
          <w:i w:val="0"/>
          <w:sz w:val="24"/>
        </w:rPr>
      </w:lvl>
    </w:lvlOverride>
  </w:num>
  <w:num w:numId="108">
    <w:abstractNumId w:val="1"/>
  </w:num>
  <w:num w:numId="109">
    <w:abstractNumId w:val="61"/>
  </w:num>
  <w:num w:numId="110">
    <w:abstractNumId w:val="13"/>
  </w:num>
  <w:num w:numId="111">
    <w:abstractNumId w:val="64"/>
  </w:num>
  <w:num w:numId="112">
    <w:abstractNumId w:val="94"/>
  </w:num>
  <w:num w:numId="113">
    <w:abstractNumId w:val="31"/>
  </w:num>
  <w:num w:numId="114">
    <w:abstractNumId w:val="37"/>
  </w:num>
  <w:num w:numId="115">
    <w:abstractNumId w:val="76"/>
  </w:num>
  <w:num w:numId="116">
    <w:abstractNumId w:val="14"/>
  </w:num>
  <w:num w:numId="117">
    <w:abstractNumId w:val="75"/>
  </w:num>
  <w:num w:numId="118">
    <w:abstractNumId w:val="90"/>
  </w:num>
  <w:num w:numId="119">
    <w:abstractNumId w:val="80"/>
  </w:num>
  <w:num w:numId="120">
    <w:abstractNumId w:val="98"/>
  </w:num>
  <w:num w:numId="121">
    <w:abstractNumId w:val="10"/>
  </w:num>
  <w:num w:numId="122">
    <w:abstractNumId w:val="41"/>
  </w:num>
  <w:num w:numId="123">
    <w:abstractNumId w:val="87"/>
  </w:num>
  <w:num w:numId="124">
    <w:abstractNumId w:val="28"/>
  </w:num>
  <w:num w:numId="125">
    <w:abstractNumId w:val="21"/>
  </w:num>
  <w:num w:numId="126">
    <w:abstractNumId w:val="40"/>
  </w:num>
  <w:num w:numId="127">
    <w:abstractNumId w:val="5"/>
  </w:num>
  <w:num w:numId="128">
    <w:abstractNumId w:val="5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oNotHyphenateCaps/>
  <w:displayHorizontalDrawingGridEvery w:val="0"/>
  <w:displayVerticalDrawingGridEvery w:val="0"/>
  <w:characterSpacingControl w:val="doNotCompress"/>
  <w:compat>
    <w:usePrinterMetrics/>
    <w:doNotSuppressParagraphBorders/>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DE4A60"/>
    <w:rsid w:val="00030425"/>
    <w:rsid w:val="00055D4E"/>
    <w:rsid w:val="000B63E0"/>
    <w:rsid w:val="000E233F"/>
    <w:rsid w:val="00284E67"/>
    <w:rsid w:val="00757710"/>
    <w:rsid w:val="007E1D30"/>
    <w:rsid w:val="00884A51"/>
    <w:rsid w:val="009461F9"/>
    <w:rsid w:val="009F16DC"/>
    <w:rsid w:val="00A87B8A"/>
    <w:rsid w:val="00BC76CD"/>
    <w:rsid w:val="00C566EE"/>
    <w:rsid w:val="00DC6488"/>
    <w:rsid w:val="00DE4A6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widowControl/>
      <w:autoSpaceDE/>
      <w:autoSpaceDN/>
      <w:adjustRightInd/>
      <w:ind w:left="0" w:right="0"/>
      <w:jc w:val="left"/>
      <w:textAlignment w:val="auto"/>
    </w:pPr>
    <w:rPr>
      <w:sz w:val="24"/>
      <w:lang w:val="en-GB" w:eastAsia="sk-SK"/>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paragraph" w:styleId="Header">
    <w:name w:val="header"/>
    <w:basedOn w:val="Normal"/>
    <w:uiPriority w:val="99"/>
    <w:pPr>
      <w:tabs>
        <w:tab w:val="center" w:pos="4536"/>
        <w:tab w:val="right" w:pos="9072"/>
      </w:tabs>
      <w:jc w:val="left"/>
    </w:pPr>
  </w:style>
  <w:style w:type="paragraph" w:styleId="Footer">
    <w:name w:val="footer"/>
    <w:basedOn w:val="Normal"/>
    <w:uiPriority w:val="99"/>
    <w:pPr>
      <w:tabs>
        <w:tab w:val="center" w:pos="4536"/>
        <w:tab w:val="right" w:pos="9072"/>
      </w:tabs>
      <w:jc w:val="left"/>
    </w:pPr>
  </w:style>
  <w:style w:type="character" w:styleId="PageNumber">
    <w:name w:val="page number"/>
    <w:basedOn w:val="DefaultParagraphFont"/>
    <w:uiPriority w:val="99"/>
  </w:style>
  <w:style w:type="character" w:styleId="CommentReference">
    <w:name w:val="annotation reference"/>
    <w:basedOn w:val="DefaultParagraphFont"/>
    <w:uiPriority w:val="99"/>
    <w:semiHidden/>
    <w:rPr>
      <w:sz w:val="16"/>
    </w:rPr>
  </w:style>
  <w:style w:type="character" w:styleId="FootnoteReference">
    <w:name w:val="footnote reference"/>
    <w:basedOn w:val="DefaultParagraphFont"/>
    <w:uiPriority w:val="99"/>
    <w:semiHidden/>
    <w:rPr>
      <w:sz w:val="20"/>
      <w:vertAlign w:val="superscript"/>
    </w:rPr>
  </w:style>
  <w:style w:type="paragraph" w:customStyle="1" w:styleId="slnormal12">
    <w:name w:val="slnormal12"/>
    <w:basedOn w:val="slnormal"/>
    <w:uiPriority w:val="99"/>
    <w:pPr>
      <w:jc w:val="left"/>
    </w:pPr>
    <w:rPr>
      <w:sz w:val="24"/>
    </w:rPr>
  </w:style>
  <w:style w:type="paragraph" w:customStyle="1" w:styleId="slnormal">
    <w:name w:val="slnormal"/>
    <w:basedOn w:val="Normal"/>
    <w:uiPriority w:val="99"/>
    <w:pPr>
      <w:widowControl w:val="0"/>
      <w:spacing w:before="120"/>
      <w:jc w:val="left"/>
    </w:pPr>
    <w:rPr>
      <w:sz w:val="20"/>
      <w:lang w:val="cs-CZ"/>
    </w:rPr>
  </w:style>
  <w:style w:type="paragraph" w:styleId="FootnoteText">
    <w:name w:val="footnote text"/>
    <w:basedOn w:val="Normal"/>
    <w:uiPriority w:val="99"/>
    <w:semiHidden/>
    <w:pPr>
      <w:widowControl w:val="0"/>
      <w:jc w:val="left"/>
    </w:pPr>
    <w:rPr>
      <w:sz w:val="20"/>
      <w:lang w:val="cs-CZ"/>
    </w:rPr>
  </w:style>
  <w:style w:type="paragraph" w:styleId="CommentText">
    <w:name w:val="annotation text"/>
    <w:basedOn w:val="Normal"/>
    <w:uiPriority w:val="99"/>
    <w:semiHidden/>
    <w:pPr>
      <w:widowControl w:val="0"/>
      <w:spacing w:before="120"/>
      <w:jc w:val="left"/>
    </w:pPr>
    <w:rPr>
      <w:sz w:val="20"/>
      <w:lang w:val="cs-CZ"/>
    </w:rPr>
  </w:style>
  <w:style w:type="paragraph" w:styleId="BodyText">
    <w:name w:val="Body Text"/>
    <w:basedOn w:val="Normal"/>
    <w:uiPriority w:val="99"/>
    <w:pPr>
      <w:jc w:val="both"/>
    </w:pPr>
    <w:rPr>
      <w:lang w:val="sk-SK"/>
    </w:rPr>
  </w:style>
  <w:style w:type="paragraph" w:styleId="BodyText2">
    <w:name w:val="Body Text 2"/>
    <w:basedOn w:val="Normal"/>
    <w:uiPriority w:val="99"/>
    <w:pPr>
      <w:spacing w:line="288" w:lineRule="auto"/>
      <w:ind w:firstLine="720"/>
      <w:jc w:val="both"/>
    </w:pPr>
    <w:rPr>
      <w:lang w:val="sk-SK"/>
    </w:rPr>
  </w:style>
  <w:style w:type="paragraph" w:styleId="BodyTextIndent2">
    <w:name w:val="Body Text Indent 2"/>
    <w:basedOn w:val="Normal"/>
    <w:uiPriority w:val="99"/>
    <w:pPr>
      <w:spacing w:line="288" w:lineRule="auto"/>
      <w:ind w:firstLine="357"/>
      <w:jc w:val="both"/>
    </w:pPr>
    <w:rPr>
      <w:lang w:val="sk-SK"/>
    </w:rPr>
  </w:style>
  <w:style w:type="paragraph" w:styleId="DocumentMap">
    <w:name w:val="Document Map"/>
    <w:basedOn w:val="Normal"/>
    <w:uiPriority w:val="99"/>
    <w:semiHidden/>
    <w:pPr>
      <w:shd w:val="clear" w:color="auto" w:fill="000080"/>
      <w:jc w:val="left"/>
    </w:pPr>
    <w:rPr>
      <w:rFonts w:ascii="Tahoma" w:hAnsi="Tahoma" w:cs="Tahom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TotalTime>
  <Pages>2</Pages>
  <Words>690</Words>
  <Characters>3939</Characters>
  <Application>Microsoft Office Word</Application>
  <DocSecurity>0</DocSecurity>
  <Lines>0</Lines>
  <Paragraphs>0</Paragraphs>
  <ScaleCrop>false</ScaleCrop>
  <Company>MDPT</Company>
  <LinksUpToDate>false</LinksUpToDate>
  <CharactersWithSpaces>4620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DOPRAVY, PÔŠT A TELEKOMUNIKÁCIÍ</dc:title>
  <dc:creator>OI</dc:creator>
  <cp:lastModifiedBy>ondrejakova</cp:lastModifiedBy>
  <cp:revision>4</cp:revision>
  <cp:lastPrinted>2007-04-24T08:54:00Z</cp:lastPrinted>
  <dcterms:created xsi:type="dcterms:W3CDTF">2007-04-16T17:39:00Z</dcterms:created>
  <dcterms:modified xsi:type="dcterms:W3CDTF">2007-04-24T08:54:00Z</dcterms:modified>
</cp:coreProperties>
</file>