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953B95">
        <w:rPr>
          <w:rFonts w:cs="Times New Roman"/>
          <w:sz w:val="22"/>
        </w:rPr>
        <w:t>904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53B95">
        <w:rPr>
          <w:rFonts w:cs="Times New Roman"/>
        </w:rPr>
        <w:t>368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953B95">
        <w:rPr>
          <w:rFonts w:cs="Arial"/>
          <w:sz w:val="22"/>
          <w:szCs w:val="22"/>
        </w:rPr>
        <w:t>15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53B95" w:rsidRPr="00AA213A" w:rsidP="00953B95">
      <w:pPr>
        <w:keepNext w:val="0"/>
        <w:keepLines w:val="0"/>
        <w:jc w:val="both"/>
        <w:rPr>
          <w:rFonts w:cs="Arial"/>
          <w:sz w:val="22"/>
          <w:szCs w:val="22"/>
        </w:rPr>
      </w:pPr>
      <w:r w:rsidR="00ED717B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skupiny poslancov Národnej rady Slovenskej republiky na vydanie zákona, ktorým sa dopĺňa  zákon č. 15/2005 Z. z. o ochrane druhov voľne žijúcich živočíchov a voľne rastúcich rastlín reguláciou obchodu s nimi a o zmene a doplnení niektorých zákonov v znení neskorších predpisov (tlač 297) – prvé čítanie</w:t>
      </w:r>
    </w:p>
    <w:p w:rsidR="00ED717B" w:rsidP="00953B95">
      <w:pPr>
        <w:jc w:val="both"/>
        <w:rPr>
          <w:rFonts w:cs="Arial"/>
          <w:sz w:val="22"/>
          <w:szCs w:val="22"/>
        </w:rPr>
      </w:pPr>
    </w:p>
    <w:p w:rsidR="00ED717B" w:rsidP="00ED717B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ED717B" w:rsidP="00ED717B">
      <w:pPr>
        <w:jc w:val="both"/>
        <w:rPr>
          <w:rFonts w:cs="Arial"/>
          <w:b/>
          <w:sz w:val="28"/>
          <w:szCs w:val="28"/>
        </w:rPr>
      </w:pPr>
    </w:p>
    <w:p w:rsidR="00ED717B" w:rsidP="00ED717B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ED717B" w:rsidP="00ED717B">
      <w:pPr>
        <w:jc w:val="both"/>
        <w:rPr>
          <w:rFonts w:cs="Arial"/>
          <w:b/>
          <w:sz w:val="22"/>
          <w:szCs w:val="22"/>
        </w:rPr>
      </w:pPr>
    </w:p>
    <w:p w:rsidR="00ED717B" w:rsidP="00ED717B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ED717B" w:rsidP="00ED717B">
      <w:pPr>
        <w:ind w:firstLine="708"/>
        <w:jc w:val="both"/>
        <w:rPr>
          <w:rFonts w:cs="Arial"/>
          <w:sz w:val="22"/>
          <w:szCs w:val="22"/>
        </w:rPr>
      </w:pPr>
    </w:p>
    <w:p w:rsidR="00ED717B" w:rsidP="00ED717B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ED717B" w:rsidP="00ED717B">
      <w:pPr>
        <w:jc w:val="both"/>
        <w:rPr>
          <w:rFonts w:cs="Arial"/>
          <w:b/>
          <w:sz w:val="22"/>
          <w:szCs w:val="22"/>
        </w:rPr>
      </w:pPr>
    </w:p>
    <w:p w:rsidR="00ED717B" w:rsidP="00ED717B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ED717B" w:rsidP="00ED717B">
      <w:pPr>
        <w:ind w:left="1200"/>
        <w:jc w:val="both"/>
        <w:rPr>
          <w:rFonts w:cs="Arial"/>
          <w:sz w:val="22"/>
          <w:szCs w:val="22"/>
        </w:rPr>
      </w:pPr>
    </w:p>
    <w:p w:rsidR="00ED717B" w:rsidP="00ED717B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53B95">
        <w:rPr>
          <w:rFonts w:cs="Arial"/>
          <w:sz w:val="22"/>
          <w:szCs w:val="22"/>
        </w:rPr>
        <w:t xml:space="preserve"> a</w:t>
      </w:r>
    </w:p>
    <w:p w:rsidR="00ED717B" w:rsidP="00ED717B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</w:t>
      </w:r>
      <w:r w:rsidR="00953B95">
        <w:rPr>
          <w:rFonts w:cs="Arial"/>
          <w:sz w:val="22"/>
          <w:szCs w:val="22"/>
        </w:rPr>
        <w:t>ky pre pôdohospodárstvo, životné prostredie a </w:t>
      </w:r>
      <w:r w:rsidR="00953B95">
        <w:rPr>
          <w:rFonts w:cs="Arial"/>
          <w:sz w:val="22"/>
          <w:szCs w:val="22"/>
        </w:rPr>
        <w:t>ochranu prírody</w:t>
      </w:r>
      <w:r>
        <w:rPr>
          <w:rFonts w:cs="Arial"/>
          <w:sz w:val="22"/>
          <w:szCs w:val="22"/>
        </w:rPr>
        <w:t>;</w:t>
      </w:r>
    </w:p>
    <w:p w:rsidR="00ED717B" w:rsidP="00ED717B">
      <w:pPr>
        <w:ind w:left="1200"/>
        <w:jc w:val="both"/>
        <w:rPr>
          <w:rFonts w:cs="Arial"/>
          <w:sz w:val="22"/>
          <w:szCs w:val="22"/>
        </w:rPr>
      </w:pPr>
    </w:p>
    <w:p w:rsidR="00ED717B" w:rsidP="00ED717B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717B" w:rsidP="00ED717B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ED717B" w:rsidP="00953B95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953B95">
        <w:rPr>
          <w:rFonts w:cs="Arial"/>
          <w:sz w:val="22"/>
          <w:szCs w:val="22"/>
        </w:rPr>
        <w:t xml:space="preserve">pôdohospodárstvo, životné prostredie a ochrana prírody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8354E5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18. júna 2007</w:t>
      </w:r>
      <w:r w:rsidR="00953B95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 gestorskom výbore do 19. júna 2007.</w:t>
      </w:r>
    </w:p>
    <w:p w:rsidR="0046109F" w:rsidP="00953B95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8354E5" w:rsidP="00953B95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953B95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953B95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953B95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953B9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953B9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953B9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953B9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7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D717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17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24BF0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D717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2363C5"/>
    <w:rsid w:val="0046109F"/>
    <w:rsid w:val="005D67C2"/>
    <w:rsid w:val="006174AC"/>
    <w:rsid w:val="007542C9"/>
    <w:rsid w:val="007B2BBE"/>
    <w:rsid w:val="00814864"/>
    <w:rsid w:val="008354E5"/>
    <w:rsid w:val="008E44F8"/>
    <w:rsid w:val="00953B95"/>
    <w:rsid w:val="00982C8D"/>
    <w:rsid w:val="00A64BBE"/>
    <w:rsid w:val="00AA213A"/>
    <w:rsid w:val="00B24BF0"/>
    <w:rsid w:val="00ED717B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174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2006-09-12T08:31:00Z</cp:lastPrinted>
  <dcterms:created xsi:type="dcterms:W3CDTF">2007-05-15T14:43:00Z</dcterms:created>
  <dcterms:modified xsi:type="dcterms:W3CDTF">2007-05-21T09:26:00Z</dcterms:modified>
</cp:coreProperties>
</file>