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136" w:rsidP="002E00BD">
      <w:pPr>
        <w:jc w:val="both"/>
        <w:rPr>
          <w:rFonts w:ascii="Times New Roman" w:hAnsi="Times New Roman" w:cs="Times New Roman"/>
          <w:lang w:val="sk-SK"/>
        </w:rPr>
      </w:pPr>
    </w:p>
    <w:p w:rsidR="00450136" w:rsidP="002E00BD">
      <w:pPr>
        <w:jc w:val="both"/>
        <w:rPr>
          <w:rFonts w:ascii="Times New Roman" w:hAnsi="Times New Roman" w:cs="Times New Roman"/>
          <w:b/>
          <w:bCs/>
          <w:sz w:val="28"/>
          <w:lang w:val="sk-SK"/>
        </w:rPr>
      </w:pPr>
      <w:r>
        <w:rPr>
          <w:rFonts w:ascii="Times New Roman" w:hAnsi="Times New Roman" w:cs="Times New Roman"/>
          <w:b/>
          <w:bCs/>
          <w:sz w:val="28"/>
          <w:lang w:val="sk-SK"/>
        </w:rPr>
        <w:t>D ô v o d o v á  s p r á v a</w:t>
      </w:r>
    </w:p>
    <w:p w:rsidR="00450136" w:rsidP="002E00BD">
      <w:pPr>
        <w:jc w:val="both"/>
        <w:rPr>
          <w:rFonts w:ascii="Times New Roman" w:hAnsi="Times New Roman" w:cs="Times New Roman"/>
          <w:lang w:val="sk-SK"/>
        </w:rPr>
      </w:pPr>
    </w:p>
    <w:p w:rsidR="007922E7" w:rsidP="002E00BD">
      <w:pPr>
        <w:jc w:val="both"/>
        <w:rPr>
          <w:rFonts w:ascii="Times New Roman" w:hAnsi="Times New Roman" w:cs="Times New Roman"/>
          <w:lang w:val="sk-SK"/>
        </w:rPr>
      </w:pPr>
    </w:p>
    <w:p w:rsidR="007922E7" w:rsidP="002E00BD">
      <w:pPr>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b/>
          <w:bCs/>
          <w:i/>
          <w:iCs/>
          <w:lang w:val="sk-SK"/>
        </w:rPr>
      </w:pPr>
      <w:r>
        <w:rPr>
          <w:rFonts w:ascii="Times New Roman" w:hAnsi="Times New Roman" w:cs="Times New Roman"/>
          <w:b/>
          <w:bCs/>
          <w:i/>
          <w:iCs/>
          <w:lang w:val="sk-SK"/>
        </w:rPr>
        <w:t>A. Všeobecná časť</w:t>
      </w:r>
    </w:p>
    <w:p w:rsidR="00450136" w:rsidP="002E00BD">
      <w:pPr>
        <w:jc w:val="both"/>
        <w:rPr>
          <w:rFonts w:ascii="Times New Roman" w:hAnsi="Times New Roman" w:cs="Times New Roman"/>
          <w:b/>
          <w:bCs/>
          <w:lang w:val="sk-SK"/>
        </w:rPr>
      </w:pPr>
    </w:p>
    <w:p w:rsidR="00450136" w:rsidP="002E00BD">
      <w:pPr>
        <w:ind w:firstLine="360"/>
        <w:jc w:val="both"/>
        <w:rPr>
          <w:rFonts w:ascii="Times New Roman" w:hAnsi="Times New Roman" w:cs="Times New Roman"/>
          <w:b/>
          <w:bCs/>
          <w:lang w:val="sk-SK"/>
        </w:rPr>
      </w:pPr>
      <w:r>
        <w:rPr>
          <w:rFonts w:ascii="Times New Roman" w:hAnsi="Times New Roman" w:cs="Times New Roman"/>
          <w:b/>
          <w:bCs/>
          <w:lang w:val="sk-SK"/>
        </w:rPr>
        <w:t>I.</w:t>
      </w:r>
    </w:p>
    <w:p w:rsidR="00450136" w:rsidP="002E00BD">
      <w:pPr>
        <w:ind w:firstLine="360"/>
        <w:jc w:val="both"/>
        <w:rPr>
          <w:rFonts w:ascii="Times New Roman" w:hAnsi="Times New Roman" w:cs="Times New Roman"/>
          <w:b/>
          <w:bCs/>
          <w:lang w:val="sk-SK"/>
        </w:rPr>
      </w:pP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Navrhovaný zákon vykonáva nariadenie Rady (EHS) č. 3821/85 z 20. decembra 1985 o záznamovom zariadení, ktoré bolo už desaťkrát novelizované, z toho sedemkrát boli zmenené prílohy nariadenia upravujúce technickú stránku schvaľovania a používania záznamového zariadenia a záznamových listov a vydávania, evidencie a kontroly pamäťových kariet. Účelom týchto noviel </w:t>
      </w:r>
      <w:r w:rsidR="002E00BD">
        <w:rPr>
          <w:rFonts w:ascii="Times New Roman" w:hAnsi="Times New Roman" w:cs="Times New Roman"/>
          <w:lang w:val="sk-SK"/>
        </w:rPr>
        <w:t>nariadenia</w:t>
      </w:r>
      <w:r>
        <w:rPr>
          <w:rFonts w:ascii="Times New Roman" w:hAnsi="Times New Roman" w:cs="Times New Roman"/>
          <w:lang w:val="sk-SK"/>
        </w:rPr>
        <w:t xml:space="preserve"> bolo postupne prispôsobovať technickému pokroku záznamové zariadenia a záznamové listy k nemu a zdokonaľovať režim vydávania, správy a evidencie pamäťových kariet.</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Predmetom vykonania nariadenia je ustanoviť kompetencie slovenských orgánov a ustanoviť sankcie za porušenie nariadenia a navrhovaného zákona. Bez navrhovaného zákona nie je možné nariadenie vykonať a uviesť do praktického života v cestnej doprave na Slovensku. </w:t>
      </w:r>
    </w:p>
    <w:p w:rsidR="00450136"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b/>
          <w:bCs/>
          <w:lang w:val="sk-SK"/>
        </w:rPr>
      </w:pPr>
      <w:r>
        <w:rPr>
          <w:rFonts w:ascii="Times New Roman" w:hAnsi="Times New Roman" w:cs="Times New Roman"/>
          <w:b/>
          <w:bCs/>
          <w:lang w:val="sk-SK"/>
        </w:rPr>
        <w:t>II.</w:t>
      </w:r>
    </w:p>
    <w:p w:rsidR="00450136" w:rsidP="002E00BD">
      <w:pPr>
        <w:ind w:firstLine="360"/>
        <w:jc w:val="both"/>
        <w:rPr>
          <w:rFonts w:ascii="Times New Roman" w:hAnsi="Times New Roman" w:cs="Times New Roman"/>
          <w:b/>
          <w:bCs/>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Záznamové zariadenia (tzv. tachografy) sa aj v súčasnosti bežne používajú v autobusovej doprave a v nákladnej cestnej doprave na Slovensku. Používanie analógových i digitálnych záznamových zariadení však nie je v režime nariadenia Rady (EHS) č. 3821/85, hoci toto nariadenie priamo platí na Slovensku odo dňa vstupu Slovenska do Európskych spoločenstiev. Chýba totiž slovenská právna úprava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 typového schvaľovani</w:t>
      </w:r>
      <w:r>
        <w:rPr>
          <w:rFonts w:ascii="Times New Roman" w:hAnsi="Times New Roman" w:cs="Times New Roman"/>
          <w:lang w:val="sk-SK"/>
        </w:rPr>
        <w:t xml:space="preserve">a ES záznamových zariadení a záznamových listov,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 náplne činnosti dielní a montérov,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 režim vydávania, správy a kontroly kariet vrátane centrálneho registra a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 skutkových podstát sankcií a ich ukladania.</w:t>
      </w:r>
    </w:p>
    <w:p w:rsidR="00450136"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b/>
          <w:bCs/>
          <w:lang w:val="sk-SK"/>
        </w:rPr>
      </w:pPr>
    </w:p>
    <w:p w:rsidR="00450136" w:rsidP="002E00BD">
      <w:pPr>
        <w:ind w:firstLine="360"/>
        <w:jc w:val="both"/>
        <w:rPr>
          <w:rFonts w:ascii="Times New Roman" w:hAnsi="Times New Roman" w:cs="Times New Roman"/>
          <w:b/>
          <w:bCs/>
          <w:lang w:val="sk-SK"/>
        </w:rPr>
      </w:pPr>
      <w:r>
        <w:rPr>
          <w:rFonts w:ascii="Times New Roman" w:hAnsi="Times New Roman" w:cs="Times New Roman"/>
          <w:b/>
          <w:bCs/>
          <w:lang w:val="sk-SK"/>
        </w:rPr>
        <w:t>II.</w:t>
      </w:r>
    </w:p>
    <w:p w:rsidR="00450136" w:rsidP="002E00BD">
      <w:pPr>
        <w:jc w:val="both"/>
        <w:rPr>
          <w:rFonts w:ascii="Times New Roman" w:hAnsi="Times New Roman" w:cs="Times New Roman"/>
          <w:b/>
          <w:bCs/>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Navrhovaný zákon je v súlade s Ústavou Slovenskej republiky a s medzinárodnými záväzkami Slovenskej republiky. Navrhovaný zákon vykonáva právny akt Európskych spoločenstiev.</w:t>
      </w:r>
    </w:p>
    <w:p w:rsidR="00450136"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b/>
          <w:bCs/>
          <w:lang w:val="sk-SK"/>
        </w:rPr>
      </w:pPr>
      <w:r>
        <w:rPr>
          <w:rFonts w:ascii="Times New Roman" w:hAnsi="Times New Roman" w:cs="Times New Roman"/>
          <w:b/>
          <w:bCs/>
          <w:lang w:val="sk-SK"/>
        </w:rPr>
        <w:t>III.</w:t>
      </w:r>
    </w:p>
    <w:p w:rsidR="00450136" w:rsidP="002E00BD">
      <w:pPr>
        <w:pStyle w:val="Title"/>
        <w:jc w:val="both"/>
        <w:rPr>
          <w:rFonts w:ascii="Times New Roman" w:hAnsi="Times New Roman" w:cs="Times New Roman"/>
          <w:sz w:val="24"/>
        </w:rPr>
      </w:pPr>
      <w:r>
        <w:rPr>
          <w:rFonts w:ascii="Times New Roman" w:hAnsi="Times New Roman" w:cs="Times New Roman"/>
          <w:sz w:val="24"/>
        </w:rPr>
        <w:t>Doložka</w:t>
      </w:r>
    </w:p>
    <w:p w:rsidR="00450136" w:rsidP="002E00BD">
      <w:pPr>
        <w:jc w:val="both"/>
        <w:rPr>
          <w:rFonts w:ascii="Times New Roman" w:hAnsi="Times New Roman" w:cs="Times New Roman"/>
          <w:szCs w:val="20"/>
          <w:lang w:val="sk-SK" w:eastAsia="en-US"/>
        </w:rPr>
      </w:pPr>
      <w:r>
        <w:rPr>
          <w:rFonts w:ascii="Times New Roman" w:hAnsi="Times New Roman" w:cs="Times New Roman"/>
        </w:rPr>
        <w:t>finančných, ekonomických, environmentálnych vplyvov a vplyvov</w:t>
      </w:r>
    </w:p>
    <w:p w:rsidR="00450136" w:rsidP="002E00BD">
      <w:pPr>
        <w:jc w:val="both"/>
        <w:rPr>
          <w:rFonts w:ascii="Times New Roman" w:hAnsi="Times New Roman" w:cs="Times New Roman"/>
          <w:szCs w:val="20"/>
          <w:lang w:val="sk-SK" w:eastAsia="en-US"/>
        </w:rPr>
      </w:pPr>
      <w:r>
        <w:rPr>
          <w:rFonts w:ascii="Times New Roman" w:hAnsi="Times New Roman" w:cs="Times New Roman"/>
        </w:rPr>
        <w:t>na zamestnanosť</w:t>
      </w:r>
    </w:p>
    <w:p w:rsidR="00450136" w:rsidP="002E00BD">
      <w:pPr>
        <w:jc w:val="both"/>
        <w:rPr>
          <w:rFonts w:ascii="Times New Roman" w:hAnsi="Times New Roman" w:cs="Times New Roman"/>
          <w:sz w:val="32"/>
          <w:szCs w:val="20"/>
          <w:lang w:val="sk-SK" w:eastAsia="en-US"/>
        </w:rPr>
      </w:pPr>
    </w:p>
    <w:p w:rsidR="00450136" w:rsidP="002E00BD">
      <w:pPr>
        <w:pStyle w:val="Heading2"/>
        <w:rPr>
          <w:rFonts w:ascii="Times New Roman" w:hAnsi="Times New Roman" w:cs="Times New Roman"/>
        </w:rPr>
      </w:pPr>
    </w:p>
    <w:p w:rsidR="00450136" w:rsidP="002E00BD">
      <w:pPr>
        <w:pStyle w:val="Heading2"/>
        <w:ind w:firstLine="360"/>
        <w:rPr>
          <w:rFonts w:ascii="Times New Roman" w:hAnsi="Times New Roman" w:cs="Times New Roman"/>
        </w:rPr>
      </w:pPr>
      <w:r>
        <w:rPr>
          <w:rFonts w:ascii="Times New Roman" w:hAnsi="Times New Roman" w:cs="Times New Roman"/>
          <w:b/>
          <w:bCs/>
        </w:rPr>
        <w:t xml:space="preserve">A. </w:t>
      </w:r>
      <w:r>
        <w:rPr>
          <w:rFonts w:ascii="Times New Roman" w:hAnsi="Times New Roman" w:cs="Times New Roman"/>
        </w:rPr>
        <w:t xml:space="preserve">Odhad dopadov </w:t>
      </w:r>
      <w:r>
        <w:rPr>
          <w:rFonts w:ascii="Times New Roman" w:hAnsi="Times New Roman" w:cs="Times New Roman"/>
        </w:rPr>
        <w:t>na verejné financie</w:t>
      </w:r>
    </w:p>
    <w:p w:rsidR="00450136" w:rsidP="002E00BD">
      <w:pPr>
        <w:jc w:val="both"/>
        <w:rPr>
          <w:rFonts w:ascii="Times New Roman" w:hAnsi="Times New Roman" w:cs="Times New Roman"/>
          <w:sz w:val="20"/>
          <w:szCs w:val="20"/>
          <w:lang w:val="sk-SK" w:eastAsia="en-US"/>
        </w:rPr>
      </w:pPr>
    </w:p>
    <w:p w:rsidR="00450136" w:rsidP="002E00BD">
      <w:pPr>
        <w:ind w:firstLine="360"/>
        <w:jc w:val="both"/>
        <w:rPr>
          <w:rFonts w:ascii="Times New Roman" w:hAnsi="Times New Roman" w:cs="Times New Roman"/>
        </w:rPr>
      </w:pPr>
      <w:r>
        <w:rPr>
          <w:rFonts w:ascii="Times New Roman" w:hAnsi="Times New Roman" w:cs="Times New Roman"/>
        </w:rPr>
        <w:t xml:space="preserve">Navrhovaný zákon vyvolá nárok na štátny rozpočet, pretože nárast kompetencií Ministerstva dopravy, pôšt a telekomunikácií SR (ďalej len „ministerstvo“) podľa navrhovaného zákona vyžaduje úpravu plánu práce zvýšením počtu o 1,5 zamestnanca v štátnej službe. </w:t>
      </w:r>
      <w:r w:rsidR="00647EE7">
        <w:rPr>
          <w:rFonts w:ascii="Times New Roman" w:hAnsi="Times New Roman" w:cs="Times New Roman"/>
        </w:rPr>
        <w:t>Potreba zvýšeného počtu zamestnancov bude riešená v rámci opatrení vyplývajúcich z uznesenia vlády SR č. 856 zo dňa 11. októbra 2006 bod C.9 a C.15.</w:t>
      </w:r>
    </w:p>
    <w:p w:rsidR="00450136" w:rsidP="002E00BD">
      <w:pPr>
        <w:ind w:firstLine="360"/>
        <w:jc w:val="both"/>
        <w:rPr>
          <w:rFonts w:ascii="Times New Roman" w:hAnsi="Times New Roman" w:cs="Times New Roman"/>
          <w:szCs w:val="20"/>
          <w:lang w:eastAsia="en-US"/>
        </w:rPr>
      </w:pPr>
      <w:r>
        <w:rPr>
          <w:rFonts w:ascii="Times New Roman" w:hAnsi="Times New Roman" w:cs="Times New Roman"/>
        </w:rPr>
        <w:t>Určité náklady vzniknú Policajnému zboru a Národnému inšpektorátu práce v súvislosti s nákupom kontrolných kariet pri používaní digitálnych záznamových zariadení, ktoré sú vzhľadom na predpokladaný počet kariet (100 ks) zanedbateľné (asi 200 000 S</w:t>
      </w:r>
      <w:r w:rsidR="0075775C">
        <w:rPr>
          <w:rFonts w:ascii="Times New Roman" w:hAnsi="Times New Roman" w:cs="Times New Roman"/>
        </w:rPr>
        <w:t>K</w:t>
      </w:r>
      <w:r>
        <w:rPr>
          <w:rFonts w:ascii="Times New Roman" w:hAnsi="Times New Roman" w:cs="Times New Roman"/>
        </w:rPr>
        <w:t xml:space="preserve"> ) a budú zabezpečené v rámci schválených limitov výdavkov rozpočtových kapitol oboch rezortov na tento rozpočtový rok a ďalšie roky.</w:t>
      </w:r>
    </w:p>
    <w:p w:rsidR="00450136" w:rsidP="002E00BD">
      <w:pPr>
        <w:pStyle w:val="BodyTextIndent2"/>
        <w:rPr>
          <w:rFonts w:ascii="Times New Roman" w:hAnsi="Times New Roman" w:cs="Times New Roman"/>
        </w:rPr>
      </w:pPr>
      <w:r>
        <w:rPr>
          <w:rFonts w:ascii="Times New Roman" w:hAnsi="Times New Roman" w:cs="Times New Roman"/>
        </w:rPr>
        <w:t>Finančné náklady vyplývajú priamo z nariadenia Rady (EHS) č. 3821/85, ktoré podľa Zmluvy o Európskej únii má všeobecnú platnosť, je záväzné ako celok vo všetkých častiach a priamo použiteľné vo všetkých členských štátoch. Na základe nariadenia sú členské štáty povinné pripraviť funkčný systém vydávania kariet, ktorý bude plne kompatibilný so štruktúrami ostatných členských štátov. Členské štáty sú ďalej povinné zabezpečiť ochranu pri prenose a úschove osobných údajov, v tejto súvislosti určiť národnú certifikačnú inštitúciu, ktorej najdôležitejšia úloha spočíva v tvorbe kryptologických certifikátov ako predpoklad na komunikáciu medzi pamäťovým zariadením a kontrolným zariadením a v spolupráci s európskym šifrovacím strediskom (JRC) so sídlom v meste Ispra (Taliansko). V podmienkach Slovenska bude tieto úlohy plniť ministerstvo.</w:t>
      </w:r>
    </w:p>
    <w:p w:rsidR="00450136" w:rsidP="002E00BD">
      <w:pPr>
        <w:pStyle w:val="BodyTextIndent2"/>
        <w:rPr>
          <w:rFonts w:ascii="Times New Roman" w:hAnsi="Times New Roman" w:cs="Times New Roman"/>
        </w:rPr>
      </w:pPr>
      <w:r>
        <w:rPr>
          <w:rFonts w:ascii="Times New Roman" w:hAnsi="Times New Roman" w:cs="Times New Roman"/>
        </w:rPr>
        <w:t xml:space="preserve">V záujme zabezpečia činností súvisiacich hlavne s dodaním, personalizáciou a distribúciou čipových kariet do digitálnych tachografov a služby súvisiace s prevádzkou celého systému ministerstvo poverí vo výberovom konaní právnickú osobu. Preto ministerstvo na základe tejto skutočnosti uskutočnilo rokovacie konanie so zverejnením ešte podľa zákona č. 523/2003 Z. z. o verejnom obstarávaní a o zmene zákona č. 575/2001 Z. z. o organizácii činnosti vlády a organizácii ústrednej štátnej správy v znení neskorších predpisov. </w:t>
      </w:r>
    </w:p>
    <w:p w:rsidR="00450136" w:rsidP="002E00BD">
      <w:pPr>
        <w:pStyle w:val="BodyTextIndent2"/>
        <w:rPr>
          <w:rFonts w:ascii="Times New Roman" w:hAnsi="Times New Roman" w:cs="Times New Roman"/>
        </w:rPr>
      </w:pPr>
      <w:r>
        <w:rPr>
          <w:rFonts w:ascii="Times New Roman" w:hAnsi="Times New Roman" w:cs="Times New Roman"/>
        </w:rPr>
        <w:t xml:space="preserve">Ministerstvo s úspešným uchádzačom  výberového konania  konzorciom Tempest (tvorí ho Tempest, </w:t>
      </w:r>
      <w:r w:rsidR="002E00BD">
        <w:rPr>
          <w:rFonts w:ascii="Times New Roman" w:hAnsi="Times New Roman" w:cs="Times New Roman"/>
        </w:rPr>
        <w:t>a</w:t>
      </w:r>
      <w:r>
        <w:rPr>
          <w:rFonts w:ascii="Times New Roman" w:hAnsi="Times New Roman" w:cs="Times New Roman"/>
        </w:rPr>
        <w:t>.</w:t>
      </w:r>
      <w:r w:rsidR="002E00BD">
        <w:rPr>
          <w:rFonts w:ascii="Times New Roman" w:hAnsi="Times New Roman" w:cs="Times New Roman"/>
        </w:rPr>
        <w:t>s</w:t>
      </w:r>
      <w:r>
        <w:rPr>
          <w:rFonts w:ascii="Times New Roman" w:hAnsi="Times New Roman" w:cs="Times New Roman"/>
        </w:rPr>
        <w:t>., Viasec, s.r.o., a K+K, a.s.) uzatvorilo zmluvu o poskytnutí služby a  poverilo tento subjekt výkonom činností súvisiacich s kartami. Náklady na vybudovanie a prevádzku systému na obdobie štyroch rokov sa predpokladajú vo výške   99.995.700 SK. Tieto finančné prostriedky b</w:t>
      </w:r>
      <w:r w:rsidR="002E00BD">
        <w:rPr>
          <w:rFonts w:ascii="Times New Roman" w:hAnsi="Times New Roman" w:cs="Times New Roman"/>
        </w:rPr>
        <w:t>oli</w:t>
      </w:r>
      <w:r>
        <w:rPr>
          <w:rFonts w:ascii="Times New Roman" w:hAnsi="Times New Roman" w:cs="Times New Roman"/>
        </w:rPr>
        <w:t xml:space="preserve"> uhradené zo schváleného limitu výdavkov rozpočtovej kapitoly ministerstva na rok 2006.</w:t>
      </w:r>
    </w:p>
    <w:p w:rsidR="00450136" w:rsidP="002E00BD">
      <w:pPr>
        <w:pStyle w:val="BodyTextIndent2"/>
        <w:ind w:firstLine="708"/>
        <w:rPr>
          <w:rFonts w:ascii="Times New Roman" w:hAnsi="Times New Roman" w:cs="Times New Roman"/>
        </w:rPr>
      </w:pPr>
      <w:r>
        <w:rPr>
          <w:rFonts w:ascii="Times New Roman" w:hAnsi="Times New Roman" w:cs="Times New Roman"/>
        </w:rPr>
        <w:t xml:space="preserve">Navrhovaný zákon nebude mať dopad na rozpočty samosprávnych krajov ani na rozpočty obcí, pretože problematika upravená navrhovaným zákonom sa netýka ich postavenia a nevyplývajú im </w:t>
      </w:r>
      <w:r>
        <w:rPr>
          <w:rFonts w:ascii="Times New Roman" w:hAnsi="Times New Roman" w:cs="Times New Roman"/>
        </w:rPr>
        <w:t>z neho nijaké oprávnenia ani povinnosti.</w:t>
      </w:r>
    </w:p>
    <w:p w:rsidR="00450136" w:rsidP="002E00BD">
      <w:pPr>
        <w:pStyle w:val="BodyTextIndent"/>
        <w:rPr>
          <w:rFonts w:ascii="Times New Roman" w:hAnsi="Times New Roman" w:cs="Times New Roman"/>
        </w:rPr>
      </w:pPr>
    </w:p>
    <w:p w:rsidR="00450136" w:rsidP="002E00BD">
      <w:pPr>
        <w:jc w:val="both"/>
        <w:rPr>
          <w:rFonts w:ascii="Times New Roman" w:hAnsi="Times New Roman" w:cs="Times New Roman"/>
          <w:sz w:val="20"/>
          <w:szCs w:val="20"/>
          <w:lang w:val="sk-SK" w:eastAsia="en-US"/>
        </w:rPr>
      </w:pPr>
    </w:p>
    <w:p w:rsidR="00450136" w:rsidP="002E00BD">
      <w:pPr>
        <w:pStyle w:val="Body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B. </w:t>
      </w:r>
      <w:r>
        <w:rPr>
          <w:rFonts w:ascii="Times New Roman" w:hAnsi="Times New Roman" w:cs="Times New Roman"/>
        </w:rPr>
        <w:t>Odhad dopadov na obyvateľstvo, hospodárenie podnikateľskej sféry a iných právnických osôb</w:t>
      </w:r>
    </w:p>
    <w:p w:rsidR="00450136" w:rsidP="002E00BD">
      <w:pPr>
        <w:jc w:val="both"/>
        <w:rPr>
          <w:rFonts w:ascii="Times New Roman" w:hAnsi="Times New Roman" w:cs="Times New Roman"/>
          <w:szCs w:val="20"/>
          <w:lang w:val="sk-SK" w:eastAsia="en-US"/>
        </w:rPr>
      </w:pPr>
    </w:p>
    <w:p w:rsidR="00450136" w:rsidP="002E00BD">
      <w:pPr>
        <w:ind w:firstLine="360"/>
        <w:jc w:val="both"/>
        <w:rPr>
          <w:rFonts w:ascii="Times New Roman" w:hAnsi="Times New Roman" w:cs="Times New Roman"/>
        </w:rPr>
      </w:pPr>
      <w:r>
        <w:rPr>
          <w:rFonts w:ascii="Times New Roman" w:hAnsi="Times New Roman" w:cs="Times New Roman"/>
        </w:rPr>
        <w:t xml:space="preserve">Zákon nebude mať priame dopady na obyvateľstvo. </w:t>
      </w:r>
    </w:p>
    <w:p w:rsidR="00450136" w:rsidP="002E00BD">
      <w:pPr>
        <w:ind w:firstLine="360"/>
        <w:jc w:val="both"/>
        <w:rPr>
          <w:rFonts w:ascii="Times New Roman" w:hAnsi="Times New Roman" w:cs="Times New Roman"/>
          <w:szCs w:val="20"/>
          <w:lang w:eastAsia="en-US"/>
        </w:rPr>
      </w:pPr>
      <w:r>
        <w:rPr>
          <w:rFonts w:ascii="Times New Roman" w:hAnsi="Times New Roman" w:cs="Times New Roman"/>
        </w:rPr>
        <w:t>Povinnosti dopravcov, ktorí vykonávajú autobusovú dopravu a nákladnú cestnú dopravu, nevyplývajú z navrhovaného zákona, ale od 1. mája 2004 priamo z vykonávaného nariadenia Rady (EHS). Dopravcom vznikajú vyššie náklady z povinnosti používať na vedenie autobusov a nákladných vozidiel len vodičov s platnou kartou vodiča, používať v autobusoch a nákladných vozidlách len záznamové zariadenia schváleného typu (čo väčšina dopravcov  už teraz spĺňa), vydávať k záznamovému zariadeniu záznamové listy alebo papierové kotúče na zaznamenávanie údajov a dávať záznamové zariadenie pravidelne prehliadať do autorizovanej dielne. V súvislosti s digitálnymi tachografmi sa cena  karty vodiča, podnikovej karty a kontrolnej karty predpokladá vo výške 1938 Sk/kus. Cena dielenskej karty je 1970 Sk/kus. Cena karty zahŕňa náklady na kartu, náklady na kľúč (šifru), personalizáciu, poštovné a pri dielenskej karte je to navyše cena  za PIN.</w:t>
      </w:r>
    </w:p>
    <w:p w:rsidR="00450136" w:rsidP="002E00BD">
      <w:pPr>
        <w:pStyle w:val="BodyTextIndent"/>
        <w:ind w:firstLine="426"/>
        <w:rPr>
          <w:rFonts w:ascii="Times New Roman" w:hAnsi="Times New Roman" w:cs="Times New Roman"/>
        </w:rPr>
      </w:pPr>
      <w:r>
        <w:rPr>
          <w:rFonts w:ascii="Times New Roman" w:hAnsi="Times New Roman" w:cs="Times New Roman"/>
        </w:rPr>
        <w:t xml:space="preserve">V súvislosti s digitálnymi tachografmi </w:t>
      </w:r>
      <w:r w:rsidR="0075775C">
        <w:rPr>
          <w:rFonts w:ascii="Times New Roman" w:hAnsi="Times New Roman" w:cs="Times New Roman"/>
        </w:rPr>
        <w:t xml:space="preserve">sú </w:t>
      </w:r>
      <w:r>
        <w:rPr>
          <w:rFonts w:ascii="Times New Roman" w:hAnsi="Times New Roman" w:cs="Times New Roman"/>
        </w:rPr>
        <w:t>dopravcovia povinn</w:t>
      </w:r>
      <w:r w:rsidR="0075775C">
        <w:rPr>
          <w:rFonts w:ascii="Times New Roman" w:hAnsi="Times New Roman" w:cs="Times New Roman"/>
        </w:rPr>
        <w:t>í</w:t>
      </w:r>
      <w:r>
        <w:rPr>
          <w:rFonts w:ascii="Times New Roman" w:hAnsi="Times New Roman" w:cs="Times New Roman"/>
        </w:rPr>
        <w:t xml:space="preserve"> vykonávať sťahovanie údajov z digitálnych tachografov, úschovu a vyhodnocovanie údajov. Na tento účel si budú musieť obstarať potrebné technické vybavenie (zariadenie na sťahovanie</w:t>
      </w:r>
      <w:r w:rsidR="0075775C">
        <w:rPr>
          <w:rFonts w:ascii="Times New Roman" w:hAnsi="Times New Roman" w:cs="Times New Roman"/>
        </w:rPr>
        <w:t xml:space="preserve"> údajov</w:t>
      </w:r>
      <w:r>
        <w:rPr>
          <w:rFonts w:ascii="Times New Roman" w:hAnsi="Times New Roman" w:cs="Times New Roman"/>
        </w:rPr>
        <w:t xml:space="preserve"> a softvér k nemu). Náklady na takéto technické vybavenie sa odhadujú na cca 25 000  S</w:t>
      </w:r>
      <w:r w:rsidR="0075775C">
        <w:rPr>
          <w:rFonts w:ascii="Times New Roman" w:hAnsi="Times New Roman" w:cs="Times New Roman"/>
        </w:rPr>
        <w:t>K</w:t>
      </w:r>
      <w:r>
        <w:rPr>
          <w:rFonts w:ascii="Times New Roman" w:hAnsi="Times New Roman" w:cs="Times New Roman"/>
        </w:rPr>
        <w:t>.</w:t>
      </w:r>
    </w:p>
    <w:p w:rsidR="00450136" w:rsidP="002E00BD">
      <w:pPr>
        <w:pStyle w:val="BodyTextIndent2"/>
        <w:rPr>
          <w:rFonts w:ascii="Times New Roman" w:hAnsi="Times New Roman" w:cs="Times New Roman"/>
        </w:rPr>
      </w:pPr>
      <w:r>
        <w:rPr>
          <w:rFonts w:ascii="Times New Roman" w:hAnsi="Times New Roman" w:cs="Times New Roman"/>
        </w:rPr>
        <w:t>Zvýšené náklady vzniknú v súvislosti so zavedením digitálnych záznamových zariadení aj pre prevádzkovateľov autorizovaných dielní, ktoré musia utvoriť podmienky najmä na zabezpečenie ochrany údajov pri pravidelných prehliadkach.</w:t>
      </w:r>
    </w:p>
    <w:p w:rsidR="00450136" w:rsidP="002E00BD">
      <w:pPr>
        <w:jc w:val="both"/>
        <w:rPr>
          <w:rFonts w:ascii="Times New Roman" w:hAnsi="Times New Roman" w:cs="Times New Roman"/>
          <w:sz w:val="20"/>
          <w:szCs w:val="20"/>
          <w:lang w:val="sk-SK" w:eastAsia="en-US"/>
        </w:rPr>
      </w:pPr>
    </w:p>
    <w:p w:rsidR="00450136" w:rsidP="002E00BD">
      <w:pPr>
        <w:pStyle w:val="Heading2"/>
        <w:rPr>
          <w:rFonts w:ascii="Times New Roman" w:hAnsi="Times New Roman" w:cs="Times New Roman"/>
        </w:rPr>
      </w:pPr>
      <w:r>
        <w:rPr>
          <w:rFonts w:ascii="Times New Roman" w:hAnsi="Times New Roman" w:cs="Times New Roman"/>
          <w:b/>
          <w:bCs/>
        </w:rPr>
        <w:t xml:space="preserve">      C. </w:t>
      </w:r>
      <w:r>
        <w:rPr>
          <w:rFonts w:ascii="Times New Roman" w:hAnsi="Times New Roman" w:cs="Times New Roman"/>
        </w:rPr>
        <w:t>Odhad dopadov na životné prostredie</w:t>
      </w:r>
    </w:p>
    <w:p w:rsidR="00450136" w:rsidP="002E00BD">
      <w:pPr>
        <w:pStyle w:val="Header"/>
        <w:tabs>
          <w:tab w:val="left" w:pos="708"/>
        </w:tabs>
        <w:jc w:val="both"/>
        <w:rPr>
          <w:rFonts w:ascii="Times New Roman" w:hAnsi="Times New Roman" w:cs="Times New Roman"/>
        </w:rPr>
      </w:pPr>
    </w:p>
    <w:p w:rsidR="00450136" w:rsidP="002E00BD">
      <w:pPr>
        <w:jc w:val="both"/>
        <w:rPr>
          <w:rFonts w:ascii="Times New Roman" w:hAnsi="Times New Roman" w:cs="Times New Roman"/>
          <w:sz w:val="20"/>
          <w:szCs w:val="20"/>
          <w:lang w:val="sk-SK" w:eastAsia="en-US"/>
        </w:rPr>
      </w:pPr>
      <w:r>
        <w:rPr>
          <w:rFonts w:ascii="Times New Roman" w:hAnsi="Times New Roman" w:cs="Times New Roman"/>
        </w:rPr>
        <w:t>Zákon nebude mať priame dopady na životné prostredie.</w:t>
      </w:r>
    </w:p>
    <w:p w:rsidR="00450136" w:rsidP="002E00BD">
      <w:pPr>
        <w:jc w:val="both"/>
        <w:rPr>
          <w:rFonts w:ascii="Times New Roman" w:hAnsi="Times New Roman" w:cs="Times New Roman"/>
          <w:sz w:val="20"/>
          <w:szCs w:val="20"/>
          <w:lang w:val="sk-SK" w:eastAsia="en-US"/>
        </w:rPr>
      </w:pPr>
    </w:p>
    <w:p w:rsidR="00450136" w:rsidP="002E00BD">
      <w:pPr>
        <w:pStyle w:val="Heading2"/>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
          <w:bCs/>
        </w:rPr>
        <w:t xml:space="preserve">  D. </w:t>
      </w:r>
      <w:r>
        <w:rPr>
          <w:rFonts w:ascii="Times New Roman" w:hAnsi="Times New Roman" w:cs="Times New Roman"/>
        </w:rPr>
        <w:t>Odhad dopadov na zamestnanosť</w:t>
      </w:r>
    </w:p>
    <w:p w:rsidR="00450136" w:rsidP="002E00BD">
      <w:pPr>
        <w:jc w:val="both"/>
        <w:rPr>
          <w:rFonts w:ascii="Times New Roman" w:hAnsi="Times New Roman" w:cs="Times New Roman"/>
          <w:sz w:val="20"/>
          <w:szCs w:val="20"/>
          <w:lang w:val="sk-SK" w:eastAsia="en-US"/>
        </w:rPr>
      </w:pPr>
    </w:p>
    <w:p w:rsidR="00450136" w:rsidP="002E00BD">
      <w:pPr>
        <w:jc w:val="both"/>
        <w:rPr>
          <w:rFonts w:ascii="Times New Roman" w:hAnsi="Times New Roman" w:cs="Times New Roman"/>
          <w:szCs w:val="20"/>
          <w:lang w:eastAsia="en-US"/>
        </w:rPr>
      </w:pPr>
      <w:r>
        <w:rPr>
          <w:rFonts w:ascii="Times New Roman" w:hAnsi="Times New Roman" w:cs="Times New Roman"/>
          <w:lang w:val="sk-SK"/>
        </w:rPr>
        <w:t xml:space="preserve">       </w:t>
      </w:r>
      <w:r>
        <w:rPr>
          <w:rFonts w:ascii="Times New Roman" w:hAnsi="Times New Roman" w:cs="Times New Roman"/>
        </w:rPr>
        <w:t xml:space="preserve">Povinnosť dopravcov používať v autobusoch a nákladných vozidlách len záznamové zariadenia schváleného typu, vydávať k záznamovému zariadeniu záznamové listy alebo papierové kotúče na zaznamenávanie údajov a dávať záznamové zariadenie pravidelne prehliadať do autorizovanej dielne vyplývala aj do vstupu Slovenskej republiky do Európskej únie z Európskej dohody o práci osádok vozidiel v medzinárodnej cestnej doprave (AETR) a zo zákona č. 121/2004 Z. z. o pracovnom čase a dobe odpočinku v doprave a o zmene a doplnení niektorých zákonov (§ </w:t>
      </w:r>
      <w:smartTag w:uri="urn:schemas-microsoft-com:office:smarttags" w:element="metricconverter">
        <w:smartTagPr>
          <w:attr w:name="ProductID" w:val="7 a"/>
        </w:smartTagPr>
        <w:r>
          <w:rPr>
            <w:rFonts w:ascii="Times New Roman" w:hAnsi="Times New Roman" w:cs="Times New Roman"/>
          </w:rPr>
          <w:t>7 a</w:t>
        </w:r>
      </w:smartTag>
      <w:r>
        <w:rPr>
          <w:rFonts w:ascii="Times New Roman" w:hAnsi="Times New Roman" w:cs="Times New Roman"/>
        </w:rPr>
        <w:t xml:space="preserve"> </w:t>
      </w:r>
      <w:smartTag w:uri="urn:schemas-microsoft-com:office:smarttags" w:element="metricconverter">
        <w:smartTagPr>
          <w:attr w:name="ProductID" w:val="8 a"/>
        </w:smartTagPr>
        <w:r>
          <w:rPr>
            <w:rFonts w:ascii="Times New Roman" w:hAnsi="Times New Roman" w:cs="Times New Roman"/>
          </w:rPr>
          <w:t>8 a</w:t>
        </w:r>
      </w:smartTag>
      <w:r>
        <w:rPr>
          <w:rFonts w:ascii="Times New Roman" w:hAnsi="Times New Roman" w:cs="Times New Roman"/>
        </w:rPr>
        <w:t xml:space="preserve"> § </w:t>
      </w:r>
      <w:smartTag w:uri="urn:schemas-microsoft-com:office:smarttags" w:element="metricconverter">
        <w:smartTagPr>
          <w:attr w:name="ProductID" w:val="11 a"/>
        </w:smartTagPr>
        <w:r>
          <w:rPr>
            <w:rFonts w:ascii="Times New Roman" w:hAnsi="Times New Roman" w:cs="Times New Roman"/>
          </w:rPr>
          <w:t>11 a</w:t>
        </w:r>
      </w:smartTag>
      <w:r>
        <w:rPr>
          <w:rFonts w:ascii="Times New Roman" w:hAnsi="Times New Roman" w:cs="Times New Roman"/>
        </w:rPr>
        <w:t xml:space="preserve"> </w:t>
      </w:r>
      <w:smartTag w:uri="urn:schemas-microsoft-com:office:smarttags" w:element="metricconverter">
        <w:smartTagPr>
          <w:attr w:name="ProductID" w:val="12 a"/>
        </w:smartTagPr>
        <w:r>
          <w:rPr>
            <w:rFonts w:ascii="Times New Roman" w:hAnsi="Times New Roman" w:cs="Times New Roman"/>
          </w:rPr>
          <w:t>12 a</w:t>
        </w:r>
      </w:smartTag>
      <w:r>
        <w:rPr>
          <w:rFonts w:ascii="Times New Roman" w:hAnsi="Times New Roman" w:cs="Times New Roman"/>
        </w:rPr>
        <w:t xml:space="preserve"> prílohy č. 1 až 3). </w:t>
      </w:r>
    </w:p>
    <w:p w:rsidR="00450136" w:rsidP="002E00BD">
      <w:pPr>
        <w:jc w:val="both"/>
        <w:rPr>
          <w:rFonts w:ascii="Times New Roman" w:hAnsi="Times New Roman" w:cs="Times New Roman"/>
          <w:szCs w:val="20"/>
          <w:lang w:val="sk-SK" w:eastAsia="sk-SK"/>
        </w:rPr>
      </w:pPr>
      <w:r>
        <w:rPr>
          <w:rFonts w:ascii="Times New Roman" w:hAnsi="Times New Roman" w:cs="Times New Roman"/>
          <w:lang w:val="sk-SK"/>
        </w:rPr>
        <w:t xml:space="preserve">      </w:t>
      </w:r>
      <w:r>
        <w:rPr>
          <w:rFonts w:ascii="Times New Roman" w:hAnsi="Times New Roman" w:cs="Times New Roman"/>
        </w:rPr>
        <w:t>Najzávažnejšia zmena v práci vodičov autobusov a nákladných vozidlách nasta</w:t>
      </w:r>
      <w:r w:rsidR="001925B0">
        <w:rPr>
          <w:rFonts w:ascii="Times New Roman" w:hAnsi="Times New Roman" w:cs="Times New Roman"/>
        </w:rPr>
        <w:t>la</w:t>
      </w:r>
      <w:r>
        <w:rPr>
          <w:rFonts w:ascii="Times New Roman" w:hAnsi="Times New Roman" w:cs="Times New Roman"/>
        </w:rPr>
        <w:t xml:space="preserve"> v súvislosti so zavedením digitálnych záznamových zariadení, ktorými musia byť vybavené nové vozidlá</w:t>
      </w:r>
      <w:r w:rsidR="001925B0">
        <w:rPr>
          <w:rFonts w:ascii="Times New Roman" w:hAnsi="Times New Roman" w:cs="Times New Roman"/>
        </w:rPr>
        <w:t xml:space="preserve"> (prvýkrát evidované od 1.mája</w:t>
      </w:r>
      <w:r w:rsidR="00540083">
        <w:rPr>
          <w:rFonts w:ascii="Times New Roman" w:hAnsi="Times New Roman" w:cs="Times New Roman"/>
        </w:rPr>
        <w:t xml:space="preserve"> </w:t>
      </w:r>
      <w:r w:rsidR="001925B0">
        <w:rPr>
          <w:rFonts w:ascii="Times New Roman" w:hAnsi="Times New Roman" w:cs="Times New Roman"/>
        </w:rPr>
        <w:t>2006)</w:t>
      </w:r>
      <w:r>
        <w:rPr>
          <w:rFonts w:ascii="Times New Roman" w:hAnsi="Times New Roman" w:cs="Times New Roman"/>
        </w:rPr>
        <w:t xml:space="preserve">. Tým, že zavedenie týchto zariadení sleduje </w:t>
      </w:r>
      <w:r>
        <w:rPr>
          <w:rFonts w:ascii="Times New Roman" w:hAnsi="Times New Roman" w:cs="Times New Roman"/>
          <w:lang w:eastAsia="sk-SK"/>
        </w:rPr>
        <w:t>zabezpečenie účinnej kontroly dodržiavania doby jazdy a odpočinku vodičov motorových vozidiel v premávke na pozemných komunikáciách s</w:t>
      </w:r>
      <w:r>
        <w:rPr>
          <w:rFonts w:ascii="Times New Roman" w:hAnsi="Times New Roman" w:cs="Times New Roman"/>
        </w:rPr>
        <w:t xml:space="preserve"> cieľom zosúladiť podmienky hospodárskej súťaže v odvetví cestnej dopravy, zlepšiť pracovné podmienky vodičov a zvýšiť bezpečnosť cestnej premávky </w:t>
      </w:r>
      <w:r>
        <w:rPr>
          <w:rFonts w:ascii="Times New Roman" w:hAnsi="Times New Roman" w:cs="Times New Roman"/>
          <w:lang w:eastAsia="sk-SK"/>
        </w:rPr>
        <w:t>zamedz</w:t>
      </w:r>
      <w:r w:rsidR="0075775C">
        <w:rPr>
          <w:rFonts w:ascii="Times New Roman" w:hAnsi="Times New Roman" w:cs="Times New Roman"/>
          <w:lang w:eastAsia="sk-SK"/>
        </w:rPr>
        <w:t>en</w:t>
      </w:r>
      <w:r>
        <w:rPr>
          <w:rFonts w:ascii="Times New Roman" w:hAnsi="Times New Roman" w:cs="Times New Roman"/>
          <w:lang w:eastAsia="sk-SK"/>
        </w:rPr>
        <w:t>ím zneužitia a manipulácie so záznamovým zariadením, môže mať tento zákon pozitívny dopad na zamestnanosť (potreba väčšieho počtu vodičov).</w:t>
      </w:r>
    </w:p>
    <w:p w:rsidR="00450136" w:rsidP="002E00BD">
      <w:pPr>
        <w:jc w:val="both"/>
        <w:rPr>
          <w:rFonts w:ascii="Times New Roman" w:hAnsi="Times New Roman" w:cs="Times New Roman"/>
          <w:szCs w:val="20"/>
          <w:lang w:val="sk-SK" w:eastAsia="en-US"/>
        </w:rPr>
      </w:pPr>
      <w:r>
        <w:rPr>
          <w:rFonts w:ascii="Times New Roman" w:hAnsi="Times New Roman" w:cs="Times New Roman"/>
          <w:lang w:val="sk-SK" w:eastAsia="sk-SK"/>
        </w:rPr>
        <w:t xml:space="preserve">     </w:t>
      </w:r>
      <w:r>
        <w:rPr>
          <w:rFonts w:ascii="Times New Roman" w:hAnsi="Times New Roman" w:cs="Times New Roman"/>
          <w:lang w:eastAsia="sk-SK"/>
        </w:rPr>
        <w:t>Nárast počtu montérov môže nastať aj u prevádzkovateľov  dielní, ktoré budú zabezpečovať montáž a pravidelné prehliadky digitálnych záznamových zariadení.</w:t>
      </w:r>
    </w:p>
    <w:p w:rsidR="00450136" w:rsidP="002E00BD">
      <w:pPr>
        <w:ind w:firstLine="360"/>
        <w:jc w:val="both"/>
        <w:rPr>
          <w:rFonts w:ascii="Times New Roman" w:hAnsi="Times New Roman" w:cs="Times New Roman"/>
          <w:b/>
          <w:bCs/>
          <w:lang w:val="sk-SK"/>
        </w:rPr>
      </w:pPr>
    </w:p>
    <w:p w:rsidR="00450136" w:rsidP="002E00BD">
      <w:pPr>
        <w:ind w:firstLine="360"/>
        <w:jc w:val="both"/>
        <w:rPr>
          <w:rFonts w:ascii="Times New Roman" w:hAnsi="Times New Roman" w:cs="Times New Roman"/>
          <w:b/>
          <w:bCs/>
          <w:lang w:val="sk-SK"/>
        </w:rPr>
      </w:pPr>
    </w:p>
    <w:p w:rsidR="00450136" w:rsidP="002E00BD">
      <w:pPr>
        <w:ind w:firstLine="360"/>
        <w:jc w:val="both"/>
        <w:rPr>
          <w:rFonts w:ascii="Times New Roman" w:hAnsi="Times New Roman" w:cs="Times New Roman"/>
          <w:b/>
          <w:bCs/>
          <w:lang w:val="sk-SK"/>
        </w:rPr>
      </w:pPr>
      <w:r>
        <w:rPr>
          <w:rFonts w:ascii="Times New Roman" w:hAnsi="Times New Roman" w:cs="Times New Roman"/>
          <w:b/>
          <w:bCs/>
          <w:lang w:val="sk-SK"/>
        </w:rPr>
        <w:t>IV.</w:t>
      </w:r>
    </w:p>
    <w:p w:rsidR="00450136" w:rsidP="002E00BD">
      <w:pPr>
        <w:ind w:firstLine="360"/>
        <w:jc w:val="both"/>
        <w:rPr>
          <w:rFonts w:ascii="Times New Roman" w:hAnsi="Times New Roman" w:cs="Times New Roman"/>
          <w:b/>
          <w:bCs/>
          <w:lang w:val="sk-SK"/>
        </w:rPr>
      </w:pPr>
      <w:r>
        <w:rPr>
          <w:rFonts w:ascii="Times New Roman" w:hAnsi="Times New Roman" w:cs="Times New Roman"/>
          <w:b/>
          <w:bCs/>
          <w:lang w:val="sk-SK"/>
        </w:rPr>
        <w:t>Doložka zlučiteľnosti</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právneho predpisu s právom Európskych spoločenstiev a právom Európskej únie</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1. </w:t>
      </w:r>
      <w:r>
        <w:rPr>
          <w:rFonts w:ascii="Times New Roman" w:hAnsi="Times New Roman" w:cs="Times New Roman"/>
          <w:b/>
          <w:bCs/>
          <w:lang w:val="sk-SK"/>
        </w:rPr>
        <w:t xml:space="preserve">Navrhovateľ právneho predpisu: </w:t>
      </w:r>
      <w:r>
        <w:rPr>
          <w:rFonts w:ascii="Times New Roman" w:hAnsi="Times New Roman" w:cs="Times New Roman"/>
          <w:lang w:val="sk-SK"/>
        </w:rPr>
        <w:t>vláda Slovenskej republiky.</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b/>
          <w:bCs/>
          <w:lang w:val="sk-SK"/>
        </w:rPr>
        <w:t xml:space="preserve">2. Názov právneho predpisu: </w:t>
      </w:r>
      <w:r>
        <w:rPr>
          <w:rFonts w:ascii="Times New Roman" w:hAnsi="Times New Roman" w:cs="Times New Roman"/>
          <w:lang w:val="sk-SK"/>
        </w:rPr>
        <w:t>Zákon o požívaní záznamového zariadenia v cestnej doprave.</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b/>
          <w:bCs/>
          <w:lang w:val="sk-SK"/>
        </w:rPr>
        <w:t xml:space="preserve">3.  Problematika návrhu právneho predpisu </w:t>
      </w:r>
      <w:r>
        <w:rPr>
          <w:rFonts w:ascii="Times New Roman" w:hAnsi="Times New Roman" w:cs="Times New Roman"/>
          <w:lang w:val="sk-SK"/>
        </w:rPr>
        <w:t>v práve Európskych spoločenstiev:</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 a) </w:t>
      </w:r>
      <w:r>
        <w:rPr>
          <w:rFonts w:ascii="Times New Roman" w:hAnsi="Times New Roman" w:cs="Times New Roman"/>
          <w:i/>
          <w:iCs/>
          <w:lang w:val="sk-SK"/>
        </w:rPr>
        <w:t>je upravená v primárnom</w:t>
      </w:r>
      <w:r>
        <w:rPr>
          <w:rFonts w:ascii="Times New Roman" w:hAnsi="Times New Roman" w:cs="Times New Roman"/>
          <w:lang w:val="sk-SK"/>
        </w:rPr>
        <w:t xml:space="preserve"> </w:t>
      </w:r>
      <w:r>
        <w:rPr>
          <w:rFonts w:ascii="Times New Roman" w:hAnsi="Times New Roman" w:cs="Times New Roman"/>
          <w:i/>
          <w:iCs/>
          <w:lang w:val="sk-SK"/>
        </w:rPr>
        <w:t xml:space="preserve">práve </w:t>
      </w:r>
      <w:r>
        <w:rPr>
          <w:rFonts w:ascii="Times New Roman" w:hAnsi="Times New Roman" w:cs="Times New Roman"/>
          <w:lang w:val="sk-SK"/>
        </w:rPr>
        <w:t xml:space="preserve">-  v čl. 75 Zmluvy o založení Európskych spoločenstiev a v článku 20 Aktu o podmienkach pristúpenia a jeho prílohe II, kapitole 8 Dopravná politika, bode C Cestná doprava, </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 b) </w:t>
      </w:r>
      <w:r>
        <w:rPr>
          <w:rFonts w:ascii="Times New Roman" w:hAnsi="Times New Roman" w:cs="Times New Roman"/>
          <w:i/>
          <w:iCs/>
          <w:lang w:val="sk-SK"/>
        </w:rPr>
        <w:t>je upravená v sekundárnom</w:t>
      </w:r>
      <w:r>
        <w:rPr>
          <w:rFonts w:ascii="Times New Roman" w:hAnsi="Times New Roman" w:cs="Times New Roman"/>
          <w:lang w:val="sk-SK"/>
        </w:rPr>
        <w:t xml:space="preserve"> </w:t>
      </w:r>
      <w:r>
        <w:rPr>
          <w:rFonts w:ascii="Times New Roman" w:hAnsi="Times New Roman" w:cs="Times New Roman"/>
          <w:i/>
          <w:iCs/>
          <w:lang w:val="sk-SK"/>
        </w:rPr>
        <w:t xml:space="preserve">práve </w:t>
      </w:r>
      <w:r>
        <w:rPr>
          <w:rFonts w:ascii="Times New Roman" w:hAnsi="Times New Roman" w:cs="Times New Roman"/>
          <w:lang w:val="sk-SK"/>
        </w:rPr>
        <w:t>- v nariadení Rady (EHS) č. 3821/85 z 20. decembra 1985 o záznamovom zariadení v cestnej doprave v znení nariadení č. 3314/90, č. 3572/90, č. 3688/92, č. 2479/95, č. 1056/97, č. 2135/98, č. 1360/2002, č. 1882/2003, č. 432/2004 a č. 561/2006,</w:t>
      </w:r>
    </w:p>
    <w:p w:rsidR="00450136" w:rsidP="002E00BD">
      <w:pPr>
        <w:ind w:firstLine="360"/>
        <w:jc w:val="both"/>
        <w:rPr>
          <w:rFonts w:ascii="Times New Roman" w:hAnsi="Times New Roman" w:cs="Times New Roman"/>
          <w:lang w:val="sk-SK"/>
        </w:rPr>
      </w:pPr>
    </w:p>
    <w:p w:rsidR="00450136" w:rsidRPr="000008CF" w:rsidP="002E00BD">
      <w:pPr>
        <w:ind w:firstLine="360"/>
        <w:jc w:val="both"/>
        <w:rPr>
          <w:rFonts w:ascii="Times New Roman" w:hAnsi="Times New Roman" w:cs="Times New Roman"/>
          <w:lang w:val="sk-SK"/>
        </w:rPr>
      </w:pPr>
      <w:r w:rsidRPr="000008CF">
        <w:rPr>
          <w:rFonts w:ascii="Times New Roman" w:hAnsi="Times New Roman" w:cs="Times New Roman"/>
          <w:lang w:val="sk-SK"/>
        </w:rPr>
        <w:t xml:space="preserve">c) </w:t>
      </w:r>
      <w:r w:rsidRPr="000008CF">
        <w:rPr>
          <w:rFonts w:ascii="Times New Roman" w:hAnsi="Times New Roman" w:cs="Times New Roman"/>
          <w:i/>
          <w:iCs/>
          <w:lang w:val="sk-SK"/>
        </w:rPr>
        <w:t xml:space="preserve"> je</w:t>
      </w:r>
      <w:r w:rsidRPr="000008CF">
        <w:rPr>
          <w:rFonts w:ascii="Times New Roman" w:hAnsi="Times New Roman" w:cs="Times New Roman"/>
          <w:i/>
          <w:iCs/>
          <w:lang w:val="sk-SK"/>
        </w:rPr>
        <w:t xml:space="preserve"> obsiahnutá v judikatúre </w:t>
      </w:r>
      <w:r w:rsidRPr="000008CF">
        <w:rPr>
          <w:rFonts w:ascii="Times New Roman" w:hAnsi="Times New Roman" w:cs="Times New Roman"/>
          <w:lang w:val="sk-SK"/>
        </w:rPr>
        <w:t>Súdneho dvora Európskych spoločenstiev, Súdu prvého stupňa Európskych spoločenstiev.</w:t>
      </w:r>
      <w:r w:rsidRPr="000008CF" w:rsidR="000A39E1">
        <w:rPr>
          <w:rFonts w:ascii="Times New Roman" w:hAnsi="Times New Roman" w:cs="Times New Roman"/>
          <w:lang w:val="sk-SK"/>
        </w:rPr>
        <w:t xml:space="preserve"> napr. </w:t>
      </w:r>
      <w:r w:rsidRPr="000008CF" w:rsidR="000A39E1">
        <w:rPr>
          <w:rFonts w:ascii="Times New Roman" w:hAnsi="Times New Roman" w:cs="Times New Roman"/>
        </w:rPr>
        <w:t>C-158/1990, C-116/91, C-116/92, C-394/92, C-335/94, C-39/95, C-387/96, C-47/97, C-193/99, C-297/99, C-228/01, C-439/01</w:t>
      </w:r>
    </w:p>
    <w:p w:rsidR="00450136" w:rsidRPr="000008CF"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b/>
          <w:bCs/>
          <w:lang w:val="sk-SK"/>
        </w:rPr>
      </w:pPr>
      <w:r>
        <w:rPr>
          <w:rFonts w:ascii="Times New Roman" w:hAnsi="Times New Roman" w:cs="Times New Roman"/>
          <w:b/>
          <w:bCs/>
          <w:lang w:val="sk-SK"/>
        </w:rPr>
        <w:t>4. Záväzky Slovenskej republiky vo vzťahu k Európskym spoločenstvám a Európskej únii:</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a) z Aktu o podmienkach pristúpenia k Zmluve o pristúpení Slovenskej republiky k Európskej únii vyplýva záväzok z článku 20 prílohy II, kapitoly 8 Dopravná politika, bodu C Cestná doprava.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b) z Aktu o podmienkach pristúpenia pripojenom k Zmluve o pristúpení Slovenskej republiky k Európskej únii nevyplývajú prechodné obdobia,</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c) lehota na implementáciu nariadenia Rady (EHS) č. 3821/8</w:t>
      </w:r>
      <w:r w:rsidR="000008CF">
        <w:rPr>
          <w:rFonts w:ascii="Times New Roman" w:hAnsi="Times New Roman" w:cs="Times New Roman"/>
          <w:lang w:val="sk-SK"/>
        </w:rPr>
        <w:t>5</w:t>
      </w:r>
      <w:r>
        <w:rPr>
          <w:rFonts w:ascii="Times New Roman" w:hAnsi="Times New Roman" w:cs="Times New Roman"/>
          <w:lang w:val="sk-SK"/>
        </w:rPr>
        <w:t xml:space="preserve"> z 20. decembra 1985 pre Slovenskú republiku bol 1. máj 200</w:t>
      </w:r>
      <w:r>
        <w:rPr>
          <w:rFonts w:ascii="Times New Roman" w:hAnsi="Times New Roman" w:cs="Times New Roman"/>
          <w:lang w:val="sk-SK"/>
        </w:rPr>
        <w:t xml:space="preserve">4,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d) voči Slovenskej republike sa nevedie konanie o porušení Zmluvy o založení Európskych spoločenstiev,</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e) základný obsah vykonávaného nariadenia Rady (EHS) Slovenská republika transponovala k 1. máju 2004 zákonom č. 121/2004 Z.z. o pracovnom čase a dobe odpočinku v doprave a o zmene a doplnení niektorých zákonov.</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b/>
          <w:bCs/>
          <w:lang w:val="sk-SK"/>
        </w:rPr>
        <w:t xml:space="preserve">5. Stupeň zlučiteľnosti návrhu právneho predpisu s právom Európskych spoločenstiev a Európskej únie: </w:t>
      </w:r>
      <w:r>
        <w:rPr>
          <w:rFonts w:ascii="Times New Roman" w:hAnsi="Times New Roman" w:cs="Times New Roman"/>
          <w:lang w:val="sk-SK"/>
        </w:rPr>
        <w:t>Úplná</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b/>
          <w:bCs/>
          <w:lang w:val="sk-SK"/>
        </w:rPr>
        <w:t>6. Gestor (spolupracujúce rezorty):</w:t>
      </w:r>
      <w:r>
        <w:rPr>
          <w:rFonts w:ascii="Times New Roman" w:hAnsi="Times New Roman" w:cs="Times New Roman"/>
          <w:lang w:val="sk-SK"/>
        </w:rPr>
        <w:t xml:space="preserve"> Ministerstvo dopravy, pôšt a telekomunikácií Slo</w:t>
      </w:r>
      <w:r>
        <w:rPr>
          <w:rFonts w:ascii="Times New Roman" w:hAnsi="Times New Roman" w:cs="Times New Roman"/>
          <w:lang w:val="sk-SK"/>
        </w:rPr>
        <w:t>venskej republiky.</w:t>
      </w:r>
    </w:p>
    <w:p w:rsidR="00450136" w:rsidP="002E00BD">
      <w:pPr>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b/>
          <w:bCs/>
          <w:i/>
          <w:iCs/>
          <w:sz w:val="28"/>
          <w:lang w:val="sk-SK"/>
        </w:rPr>
      </w:pPr>
      <w:r>
        <w:rPr>
          <w:rFonts w:ascii="Times New Roman" w:hAnsi="Times New Roman" w:cs="Times New Roman"/>
          <w:b/>
          <w:bCs/>
          <w:i/>
          <w:iCs/>
          <w:sz w:val="28"/>
          <w:lang w:val="sk-SK"/>
        </w:rPr>
        <w:t>B. Osobitná časť</w:t>
      </w:r>
    </w:p>
    <w:p w:rsidR="00450136" w:rsidP="002E00BD">
      <w:pPr>
        <w:ind w:firstLine="360"/>
        <w:jc w:val="both"/>
        <w:rPr>
          <w:rFonts w:ascii="Times New Roman" w:hAnsi="Times New Roman" w:cs="Times New Roman"/>
          <w:b/>
          <w:bCs/>
          <w:i/>
          <w:iCs/>
          <w:sz w:val="28"/>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K § 1: Predmet úpravy je vymedzený nariadením Rady (EHS) č. 3821/85 z 20. decembra 1985 o záznamovom zariadení v cestnej doprave. Navrhovaný zákon toto nariadenie len vykonáva v medziach, ktoré nariadenie Rady prenecháva na vnútroštátnu úroveň.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V navrhovanom zákone </w:t>
      </w:r>
      <w:r>
        <w:rPr>
          <w:rFonts w:ascii="Times New Roman" w:hAnsi="Times New Roman" w:cs="Times New Roman"/>
          <w:lang w:val="sk-SK"/>
        </w:rPr>
        <w:t xml:space="preserve">sa používa terminológia vymedzená v tomto nariadení a v jeho novele (nariadení Rady č. 2135/98) a v nariadení Európskeho parlamentu a Rady (ES) č. 561/2006 z 15. marca 2006, napr. „záznamové zariadenie“, „karta vodiča“, „kontrolná karta“, „cestná doprava“, „motorové vozidlo“, „vodič“, atď.  </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K § 2: Ustanovenie v súlade s nariadením formuluje všeobecnú povinnosť dopravcov autobusovej dopravy a cestnej nákladnej dopravy používať na výkon prepráv cestujúcich a nákladu len motorové vozidlá (autobusy a nákladné autá kategórií </w:t>
      </w:r>
      <w:r w:rsidR="00B95F2F">
        <w:rPr>
          <w:rFonts w:ascii="Times New Roman" w:hAnsi="Times New Roman" w:cs="Times New Roman"/>
          <w:lang w:val="sk-SK"/>
        </w:rPr>
        <w:t>M</w:t>
      </w:r>
      <w:r w:rsidRPr="00B95F2F" w:rsidR="00B95F2F">
        <w:rPr>
          <w:rFonts w:ascii="Times New Roman" w:hAnsi="Times New Roman" w:cs="Times New Roman"/>
          <w:vertAlign w:val="subscript"/>
          <w:lang w:val="sk-SK"/>
        </w:rPr>
        <w:t>2</w:t>
      </w:r>
      <w:r w:rsidR="00B95F2F">
        <w:rPr>
          <w:rFonts w:ascii="Times New Roman" w:hAnsi="Times New Roman" w:cs="Times New Roman"/>
          <w:lang w:val="sk-SK"/>
        </w:rPr>
        <w:t>,</w:t>
      </w:r>
      <w:r>
        <w:rPr>
          <w:rFonts w:ascii="Times New Roman" w:hAnsi="Times New Roman" w:cs="Times New Roman"/>
          <w:lang w:val="sk-SK"/>
        </w:rPr>
        <w:t>M</w:t>
      </w:r>
      <w:r w:rsidRPr="00B95F2F">
        <w:rPr>
          <w:rFonts w:ascii="Times New Roman" w:hAnsi="Times New Roman" w:cs="Times New Roman"/>
          <w:vertAlign w:val="subscript"/>
          <w:lang w:val="sk-SK"/>
        </w:rPr>
        <w:t>3</w:t>
      </w:r>
      <w:r>
        <w:rPr>
          <w:rFonts w:ascii="Times New Roman" w:hAnsi="Times New Roman" w:cs="Times New Roman"/>
          <w:lang w:val="sk-SK"/>
        </w:rPr>
        <w:t xml:space="preserve"> a</w:t>
      </w:r>
      <w:r w:rsidR="00B95F2F">
        <w:rPr>
          <w:rFonts w:ascii="Times New Roman" w:hAnsi="Times New Roman" w:cs="Times New Roman"/>
          <w:lang w:val="sk-SK"/>
        </w:rPr>
        <w:t> N</w:t>
      </w:r>
      <w:r w:rsidRPr="00B95F2F" w:rsidR="00B95F2F">
        <w:rPr>
          <w:rFonts w:ascii="Times New Roman" w:hAnsi="Times New Roman" w:cs="Times New Roman"/>
          <w:vertAlign w:val="subscript"/>
          <w:lang w:val="sk-SK"/>
        </w:rPr>
        <w:t>2</w:t>
      </w:r>
      <w:r w:rsidR="00B95F2F">
        <w:rPr>
          <w:rFonts w:ascii="Times New Roman" w:hAnsi="Times New Roman" w:cs="Times New Roman"/>
          <w:vertAlign w:val="subscript"/>
          <w:lang w:val="sk-SK"/>
        </w:rPr>
        <w:t>,</w:t>
      </w:r>
      <w:r>
        <w:rPr>
          <w:rFonts w:ascii="Times New Roman" w:hAnsi="Times New Roman" w:cs="Times New Roman"/>
          <w:lang w:val="sk-SK"/>
        </w:rPr>
        <w:t>N</w:t>
      </w:r>
      <w:r w:rsidRPr="00B95F2F">
        <w:rPr>
          <w:rFonts w:ascii="Times New Roman" w:hAnsi="Times New Roman" w:cs="Times New Roman"/>
          <w:vertAlign w:val="subscript"/>
          <w:lang w:val="sk-SK"/>
        </w:rPr>
        <w:t>3</w:t>
      </w:r>
      <w:r>
        <w:rPr>
          <w:rFonts w:ascii="Times New Roman" w:hAnsi="Times New Roman" w:cs="Times New Roman"/>
          <w:lang w:val="sk-SK"/>
        </w:rPr>
        <w:t>), v ktorých je nainštalované záznamové zariadenie. Nariadenie však zároveň z tejto povinnosti priamo vyníma niektoré druhy prepráv (odsek 2).</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Rozhodovanie o možných prechodných výnimkách, ktoré nariadenie pripúšťa, vrátane úpravy príslušnosti a konania upravuje súbežne navrhovaný zákon o organizácii pracovného času v doprave. </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K § 3: Ustanovenie obsahuje niektoré procesné pravidlá nevyhnutné na udeľovanie tzv. typového schvaľovania ES na záznamové zariadenie, záznamové listy a pamäťové karty.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Záznamové zariadenia, záznamové listy alebo papierové kotúče k nim a pamäťové karty tvoria ucelený systém, ktorý je funkčný ako celok. Z tohto dôvodu nemožno použiť na typové schvaľovanie ES záznamových zariadení zákon č. 725/2004 Z.z. o podmienkach prevádzky vozidiel v premávke na pozemných komunikáciách, ktorý je určený na typové schvaľovanie ES len jednotlivých zariadení a komponentov, ale nie ucelených funkčných systémov.</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Technickú stránku typového schvaľovania ES veľmi podrobne upravuje nariadenie (len príloha IB má 250 strán). Procesnú úpravu (t.j., úpravu príslušnosti a konania) prenecháva nariadenie na vnútroštátnu úpravu. Vzhľadom na to, že aj typové schvaľovanie ES podľa zákona č. 725/2004 Z.z. je zverené ministerstvu, navrhuje sa, aby aj typové schvaľovanie ES tohto systému bolo zverené ministerstvu (odseky 2 až 4). Tým sa zabezpečí aj nevyhnutná jednota posudzovania návrhov a rozhodovania o nich. Podľa § 1 zákona č. 71/1967 Zb. o správnom konaní (správny poriadok) bude rozhodovanie v režime správneho konania.</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Odsek 5 preberá s upresnením požiadavku nariadenia, aby na typové schvaľovanie ES bolo k dispozícii kompletné záznamové zariadenie, pretože bez neho nemožno schvaľovať typy záznamových listov a pamäťových kariet, ktoré nie sú samostatne použiteľné.</w:t>
      </w:r>
    </w:p>
    <w:p w:rsidR="007E3567" w:rsidP="002E00BD">
      <w:pPr>
        <w:ind w:firstLine="360"/>
        <w:jc w:val="both"/>
        <w:rPr>
          <w:rFonts w:ascii="Times New Roman" w:hAnsi="Times New Roman" w:cs="Times New Roman"/>
          <w:lang w:val="sk-SK"/>
        </w:rPr>
      </w:pPr>
      <w:r w:rsidR="00450136">
        <w:rPr>
          <w:rFonts w:ascii="Times New Roman" w:hAnsi="Times New Roman" w:cs="Times New Roman"/>
          <w:lang w:val="sk-SK"/>
        </w:rPr>
        <w:t>Odsek 6 vymedzuje medze správnej úvahy správneho orgánu v rámci typového schvaľovania ES. Sleduje sa tým jednotnosť rozhodovania v rámci sústavy schvaľovacích orgánov členských</w:t>
      </w:r>
      <w:r w:rsidR="0075775C">
        <w:rPr>
          <w:rFonts w:ascii="Times New Roman" w:hAnsi="Times New Roman" w:cs="Times New Roman"/>
          <w:lang w:val="sk-SK"/>
        </w:rPr>
        <w:t xml:space="preserve"> štátov</w:t>
      </w:r>
      <w:r w:rsidR="00450136">
        <w:rPr>
          <w:rFonts w:ascii="Times New Roman" w:hAnsi="Times New Roman" w:cs="Times New Roman"/>
          <w:lang w:val="sk-SK"/>
        </w:rPr>
        <w:t xml:space="preserve"> </w:t>
      </w:r>
      <w:r>
        <w:rPr>
          <w:rFonts w:ascii="Times New Roman" w:hAnsi="Times New Roman" w:cs="Times New Roman"/>
          <w:lang w:val="sk-SK"/>
        </w:rPr>
        <w:t>.</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Každé záznamové zariadenie musí umožňovať používať všetky štyri druhy pamäťových kariet (odsek 7). </w:t>
      </w:r>
      <w:r w:rsidR="00B95F2F">
        <w:rPr>
          <w:rFonts w:ascii="Times New Roman" w:hAnsi="Times New Roman" w:cs="Times New Roman"/>
          <w:lang w:val="sk-SK"/>
        </w:rPr>
        <w:t>K</w:t>
      </w:r>
      <w:r>
        <w:rPr>
          <w:rFonts w:ascii="Times New Roman" w:hAnsi="Times New Roman" w:cs="Times New Roman"/>
          <w:lang w:val="sk-SK"/>
        </w:rPr>
        <w:t>aždý druh slúži na iný účel a každá karta je vydaná na konkrétnu identifikovanú osobu.</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K § 4: Nariadenie požaduje, aby inštaláciu záznamových zariadení do vozidiel a ich opravy vykonávali výlučne montéri v registrovaných dielňach. Samé</w:t>
      </w:r>
      <w:r w:rsidR="0075775C">
        <w:rPr>
          <w:rFonts w:ascii="Times New Roman" w:hAnsi="Times New Roman" w:cs="Times New Roman"/>
          <w:lang w:val="sk-SK"/>
        </w:rPr>
        <w:t xml:space="preserve"> nariadenie</w:t>
      </w:r>
      <w:r>
        <w:rPr>
          <w:rFonts w:ascii="Times New Roman" w:hAnsi="Times New Roman" w:cs="Times New Roman"/>
          <w:lang w:val="sk-SK"/>
        </w:rPr>
        <w:t xml:space="preserve"> podrobne upravuje technickú stránku fungovania záznamových zariadení, ale podmienky oprávnení montérov a registráciu dielní ponecháva na vnútroštátnu úpravu.</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Odseky 1 a 2 upravujú odborné a morálne požiadavky na montérov. Požiadavka plného pracovného pomeru je požiadavkou nariadenia, a preto nebude možné využívať v registrovaných dielňach živnostníkov alebo osoby na dohodu o vykonaní práce alebo na zmluvu o dielo.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Veľmi dôležitou požiadavkou je zaškolenie montéra u výrobcu, pretože každý montér a každá dielňa bude môcť vykonávať svoje činnosti len ku konkrétnemu schválenému záznamovému zariadeniu, ku ktorému výrobca dodá aj technológiu potrebnú na montáž a prístroje potrebné na meranie nastavovaných hodnôt.</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Odsek 3 upravuje požiadavky na prevádzkovateľa registrovanej dielne. Potrebný doklad vydáva Úrad pre normalizáciu, metrológiu a skúšobníctvo SR podľa zákona č. 142/2000 Z.z. o metrológii a bezpečnostnú značku vydáva výrobca záznamového zariadenia.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Dielňa je pracovisko (prevádzkáreň) bez právnej subjektivity. Právnu subjektivitu má jej prevádzkovateľ, ktorým musí byť podnikateľ oprávnený na inštaláciu a opravy určených meradiel.</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V odseku 3 sú uvedené aj základné povinnosti prevádzkovateľa autorizovanej dielne, ktoré bezprostredne súvisia s výkonom inštalácie a opráv záznamových zariadení. Týmto povinnostiam zodpovedajú skutkové podstaty sankcií, ako to požaduje od vnútroštátnej úpravy nariadenie.</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K § 5: Periodické prehliadky záznamových zariadení sú ďalšou podstatnou činnosťou, ktorá vyplýva z nariadenia. Periodické prehliadky smie vykonávať len montér v autorizovanej dielni. Požiadavky na montérov a na autorizované dielne sú v niečom zhodné s požiadavkami na montérov a registrované dielne na inštaláciu a opravy záznamových zariadení a v niečom sú odlišné.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Požiadavky na montérov sú v podstate rovnaké, ako pre montérov na inštaláciu a opravy záznamových zariadení, naviac je len požiadavka mať doklad o spôsobilosti na výkon overovania určených meradiel (odsek 1 písm. b), ktorý vydáva Úrad pre normalizáciu, metrológiu a skúšobníctvo SR podľa zákona č. 142/2000 Z.z. o metrológii. Jeho vydávanie neupravuje navrhovaný zákon.</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Od autorizovanej dielne sa navyše požaduje, aby jej prevádzkovateľ nebol držiteľom podnikovej karty, t.j., že nesmie byť zároveň dopravcom; ostatné požiadavky sú zhodné, ako pre registrovanú dielňu na inštaláciu a opravu záznamových zariadení. </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K § 6: Ustanovenie upravuje používanie a náležitosti žiadosti na vydanie dielenskej karty. Dielenskú kartu bude vydávať ministerstvo, alebo ním poverená právnická osoba.</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Ani nariadenie, ani navrhovaný zákon nevylučuje, aby ten istý montér v tej istej dielni bol oprávneným aj na inštaláciu a opravy záznamových zariadení, aj na ich periodické prehliadky. To je možné, ak montér i dielňa spĺňajú aj požiadavky § 4, aj požiadavky § 5.</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K § 7: Odsek 1 parafrázuje nariadenie vo veci účelu karty vodiča a</w:t>
      </w:r>
      <w:r w:rsidR="007E3567">
        <w:rPr>
          <w:rFonts w:ascii="Times New Roman" w:hAnsi="Times New Roman" w:cs="Times New Roman"/>
          <w:lang w:val="sk-SK"/>
        </w:rPr>
        <w:t> </w:t>
      </w:r>
      <w:r>
        <w:rPr>
          <w:rFonts w:ascii="Times New Roman" w:hAnsi="Times New Roman" w:cs="Times New Roman"/>
          <w:lang w:val="sk-SK"/>
        </w:rPr>
        <w:t>povinnos</w:t>
      </w:r>
      <w:r w:rsidR="007E3567">
        <w:rPr>
          <w:rFonts w:ascii="Times New Roman" w:hAnsi="Times New Roman" w:cs="Times New Roman"/>
          <w:lang w:val="sk-SK"/>
        </w:rPr>
        <w:t xml:space="preserve">ť preukázať sa ňou </w:t>
      </w:r>
      <w:r>
        <w:rPr>
          <w:rFonts w:ascii="Times New Roman" w:hAnsi="Times New Roman" w:cs="Times New Roman"/>
          <w:lang w:val="sk-SK"/>
        </w:rPr>
        <w:t xml:space="preserve"> pri cestnej kontrol</w:t>
      </w:r>
      <w:r w:rsidR="007E3567">
        <w:rPr>
          <w:rFonts w:ascii="Times New Roman" w:hAnsi="Times New Roman" w:cs="Times New Roman"/>
          <w:lang w:val="sk-SK"/>
        </w:rPr>
        <w:t>e</w:t>
      </w:r>
      <w:r>
        <w:rPr>
          <w:rFonts w:ascii="Times New Roman" w:hAnsi="Times New Roman" w:cs="Times New Roman"/>
          <w:lang w:val="sk-SK"/>
        </w:rPr>
        <w:t>.</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Odseky 2 a 3 upravujú náležitosti žiadosti o vydanie karty vodiča, ako to požaduje nariadenie.</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K § 8: Podniková karta sa vydáva dopravcovi, aby mohol kontrolovať svojich vodičov a najmä funkčnosť záznamového zariadenia vo vozidle.</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Odseky 2 a 3 upravujú náležitosti žiadosti o vydanie podnikovej karty. </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K § 9: Ustanovenie sa týka posledného druhu pamäťových kariet – kontrolnej karty. V odseku </w:t>
      </w:r>
      <w:r w:rsidR="007E3567">
        <w:rPr>
          <w:rFonts w:ascii="Times New Roman" w:hAnsi="Times New Roman" w:cs="Times New Roman"/>
          <w:lang w:val="sk-SK"/>
        </w:rPr>
        <w:t>3</w:t>
      </w:r>
      <w:r>
        <w:rPr>
          <w:rFonts w:ascii="Times New Roman" w:hAnsi="Times New Roman" w:cs="Times New Roman"/>
          <w:lang w:val="sk-SK"/>
        </w:rPr>
        <w:t xml:space="preserve"> sú ustanovené náležitosti žiadosti. Keďže pamäťové karty sú osobné karty, aj kontrolná karta musí byť vydaná na konkrétnu osobu. Ustanovenie nadväzuje na nariadenie Európskeho parlamentu a Rady (ES) č. 561/2006 v oblasti vykonávania kontrol záznamových zariadení, dopravcov a vodičov jednak v rámci cestných kontrol a jednak v priestoroch technickej základne dopravcu (t.j., v garážach a v odstavných priestranstvách v areáloch dopravcov).</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Cestnú kontrolu budú vykonávať kontrolné zložky ako doteraz – dopravná polícia a inšpektoráty práce, hoci každý z iného pohľadu v závislosti na zákonom vymedzených kompetenciách týchto orgánov. Obsah kontrol ustanovuje nariadenie č.</w:t>
      </w:r>
      <w:r w:rsidR="009F7DDB">
        <w:rPr>
          <w:rFonts w:ascii="Times New Roman" w:hAnsi="Times New Roman" w:cs="Times New Roman"/>
          <w:lang w:val="sk-SK"/>
        </w:rPr>
        <w:t xml:space="preserve"> </w:t>
      </w:r>
      <w:r>
        <w:rPr>
          <w:rFonts w:ascii="Times New Roman" w:hAnsi="Times New Roman" w:cs="Times New Roman"/>
          <w:lang w:val="sk-SK"/>
        </w:rPr>
        <w:t>561/2006 v prílohe č. I.</w:t>
      </w:r>
    </w:p>
    <w:p w:rsidR="00450136" w:rsidP="002E00BD">
      <w:pPr>
        <w:jc w:val="both"/>
        <w:rPr>
          <w:rFonts w:ascii="Times New Roman" w:hAnsi="Times New Roman" w:cs="Times New Roman"/>
          <w:lang w:val="sk-SK"/>
        </w:rPr>
      </w:pPr>
      <w:r>
        <w:rPr>
          <w:rFonts w:ascii="Times New Roman" w:hAnsi="Times New Roman" w:cs="Times New Roman"/>
          <w:lang w:val="sk-SK"/>
        </w:rPr>
        <w:t xml:space="preserve">      K § 10: Ustanovenie sústreďuje všetky kompetencie ministerstva z navrhovaného zákona. V odseku 1 sú kompetencie ministerstva ako ústredného orgánu štátnej správy, ako správneho orgánu, ako registračného orgánu a ako notifikačného orgánu.</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Ostatné odseky upravujú postup ministerstva pri výbere oprávnenej osoby, ktorá bude plniť úlohy ministerstva vo veciach týkajúcich sa vydávania a evidencie pamäťových kariet. Takáto oprávnená osoba môže byť len jedna, pretože nariadenie počíta s centrálnym národným vydávaním a evidenciou. Oprávnená osoba bude musieť byť napojená na informačný systém ministerstva elektronicky tzv.„on-line“. Bude musieť byť (vzhľadom na úlohy vyplývajúce z nariadenia) takto napojená aj na všetky obdobné autority vo všetkých členských štátoch Európskych spoločenstiev.</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K §11: Centrálny register je jednou zo základných požiadaviek nariadenia</w:t>
      </w:r>
      <w:r w:rsidR="009F7DDB">
        <w:rPr>
          <w:rFonts w:ascii="Times New Roman" w:hAnsi="Times New Roman" w:cs="Times New Roman"/>
          <w:lang w:val="sk-SK"/>
        </w:rPr>
        <w:t xml:space="preserve"> (EHS)</w:t>
      </w:r>
      <w:r>
        <w:rPr>
          <w:rFonts w:ascii="Times New Roman" w:hAnsi="Times New Roman" w:cs="Times New Roman"/>
          <w:lang w:val="sk-SK"/>
        </w:rPr>
        <w:t xml:space="preserve"> č. 3821/85 na členské štáty. Navrhovaná úprava je v rámci vymedzenom nariadením, všetky ostatné povinnosti vyplývajú priamo z nariadenia.</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K § 12:  Ustanovenie vyjadruje obsah štátneho odborného dozoru a nadväznosť na zákonom upravené základné pravidlá kontroly v štátnej správe.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Jednotlivé kontrolné oprávnenia zamestnancov a ostatných osôb vykonávajúcich štátny odborný dozor nad vydávaním kariet vyplývajú z právnej úpravy kontroly v štátnej správe.</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 xml:space="preserve">K § 13: Nariadenie výslovne vyžaduje od členských štátov upraviť sankcie za porušenie povinností vyplývajúcich z nariadenia a z vnútroštátnej právnej úpravy.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V tomto paragrafe sú sankcie (správne delikty) za porušenie povinností oprávnenej osoby na úseku vydávania</w:t>
      </w:r>
      <w:r w:rsidR="007F73E7">
        <w:rPr>
          <w:rFonts w:ascii="Times New Roman" w:hAnsi="Times New Roman" w:cs="Times New Roman"/>
          <w:lang w:val="sk-SK"/>
        </w:rPr>
        <w:t xml:space="preserve"> </w:t>
      </w:r>
      <w:r>
        <w:rPr>
          <w:rFonts w:ascii="Times New Roman" w:hAnsi="Times New Roman" w:cs="Times New Roman"/>
          <w:lang w:val="sk-SK"/>
        </w:rPr>
        <w:t>a evidencie kariet </w:t>
      </w:r>
      <w:r w:rsidR="007F73E7">
        <w:rPr>
          <w:rFonts w:ascii="Times New Roman" w:hAnsi="Times New Roman" w:cs="Times New Roman"/>
          <w:lang w:val="sk-SK"/>
        </w:rPr>
        <w:t>,</w:t>
      </w:r>
      <w:r>
        <w:rPr>
          <w:rFonts w:ascii="Times New Roman" w:hAnsi="Times New Roman" w:cs="Times New Roman"/>
          <w:lang w:val="sk-SK"/>
        </w:rPr>
        <w:t> sankcie pre výrobcu</w:t>
      </w:r>
      <w:r w:rsidR="007F73E7">
        <w:rPr>
          <w:rFonts w:ascii="Times New Roman" w:hAnsi="Times New Roman" w:cs="Times New Roman"/>
          <w:lang w:val="sk-SK"/>
        </w:rPr>
        <w:t xml:space="preserve">  a sankcie pre prevádzkovateľa dielne</w:t>
      </w:r>
      <w:r>
        <w:rPr>
          <w:rFonts w:ascii="Times New Roman" w:hAnsi="Times New Roman" w:cs="Times New Roman"/>
          <w:lang w:val="sk-SK"/>
        </w:rPr>
        <w:t xml:space="preserve">.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Všetky skutkové podstaty reagujú na povinnosti vyplývajúce priamo z nariadenia a z navrhovaného zákona v medziach nariadenia. Je pravdepodobné, že postihované budú v rámci Európskej únie  porušenia rovnakých povinností. Skutkové podstaty pre dopravnú políciu sú v zákone o premávke na pozemných komunikáciách.</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K § 14: Ustanovenie upravuje len postih montérov ako fyzických osôb za priestupky, ktoré porušia povinnosti podľa nariadenia a navrhovaného zákona.</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K § 15: Ustanovením sa upravuje, že konania budú v režime správneho konania podľa všeobecnej úpravy (odsek 1).</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V odsek</w:t>
      </w:r>
      <w:r w:rsidR="0075775C">
        <w:rPr>
          <w:rFonts w:ascii="Times New Roman" w:hAnsi="Times New Roman" w:cs="Times New Roman"/>
          <w:lang w:val="sk-SK"/>
        </w:rPr>
        <w:t>u</w:t>
      </w:r>
      <w:r>
        <w:rPr>
          <w:rFonts w:ascii="Times New Roman" w:hAnsi="Times New Roman" w:cs="Times New Roman"/>
          <w:lang w:val="sk-SK"/>
        </w:rPr>
        <w:t xml:space="preserve"> 2  sa vykonáva § 47 ods. </w:t>
      </w:r>
      <w:smartTag w:uri="urn:schemas-microsoft-com:office:smarttags" w:element="metricconverter">
        <w:smartTagPr>
          <w:attr w:name="ProductID" w:val="7 a"/>
        </w:smartTagPr>
        <w:r>
          <w:rPr>
            <w:rFonts w:ascii="Times New Roman" w:hAnsi="Times New Roman" w:cs="Times New Roman"/>
            <w:lang w:val="sk-SK"/>
          </w:rPr>
          <w:t>7 a</w:t>
        </w:r>
      </w:smartTag>
      <w:r>
        <w:rPr>
          <w:rFonts w:ascii="Times New Roman" w:hAnsi="Times New Roman" w:cs="Times New Roman"/>
          <w:lang w:val="sk-SK"/>
        </w:rPr>
        <w:t xml:space="preserve"> § 51 ods. 3 správneho poriadku. Ide o obdobnú situáciu, ako pri vydávaní iných preukazov a listín (vodičských preukazov, pasov, rybárskych lístkov, a pod.). Ak ministerstvo (resp. ním poverená oprávnená osoba) žiadosti o vydanie pamäťovej karty v plnom rozsahu vyhovie, pamäťovú kartu vydá žiadateľovi, čím je konanie skončené. </w:t>
      </w:r>
    </w:p>
    <w:p w:rsidR="00450136" w:rsidP="002E00BD">
      <w:pPr>
        <w:ind w:firstLine="360"/>
        <w:jc w:val="both"/>
        <w:rPr>
          <w:rFonts w:ascii="Times New Roman" w:hAnsi="Times New Roman" w:cs="Times New Roman"/>
          <w:lang w:val="sk-SK"/>
        </w:rPr>
      </w:pPr>
      <w:r>
        <w:rPr>
          <w:rFonts w:ascii="Times New Roman" w:hAnsi="Times New Roman" w:cs="Times New Roman"/>
          <w:lang w:val="sk-SK"/>
        </w:rPr>
        <w:t>Ak ministerstvo ako správny orgán zamietne žiadosť o vydanie pamäťovej karty, musí vydať písomné vyhotovenie rozhodnutia a oznámiť ho žiadateľovi (§ 51 ods. 1 správneho poriadku). Proti tomuto rozhodnutiu má žiadateľ možnosť podať rozklad, o ktorom sa rozhoduje podľa § 61 správneho poriadku.</w:t>
      </w:r>
    </w:p>
    <w:p w:rsidR="00450136" w:rsidP="002E00BD">
      <w:pPr>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K § 16: Vzhľadom na účinnosť nariadenia Európskeho parlamentu a Rady (ES) č. 561/2006, ktorým sa významne mení právny stav v oblasti používania záznamových zariadení na kontrolu organizácie pracovného času vodičov navrhuje sa  účinnosť</w:t>
      </w:r>
      <w:r w:rsidR="007F73E7">
        <w:rPr>
          <w:rFonts w:ascii="Times New Roman" w:hAnsi="Times New Roman" w:cs="Times New Roman"/>
          <w:lang w:val="sk-SK"/>
        </w:rPr>
        <w:t xml:space="preserve"> 1.</w:t>
      </w:r>
      <w:r w:rsidR="0075775C">
        <w:rPr>
          <w:rFonts w:ascii="Times New Roman" w:hAnsi="Times New Roman" w:cs="Times New Roman"/>
          <w:lang w:val="sk-SK"/>
        </w:rPr>
        <w:t xml:space="preserve"> </w:t>
      </w:r>
      <w:r w:rsidR="007F73E7">
        <w:rPr>
          <w:rFonts w:ascii="Times New Roman" w:hAnsi="Times New Roman" w:cs="Times New Roman"/>
          <w:lang w:val="sk-SK"/>
        </w:rPr>
        <w:t>septembra</w:t>
      </w:r>
      <w:r w:rsidR="0075775C">
        <w:rPr>
          <w:rFonts w:ascii="Times New Roman" w:hAnsi="Times New Roman" w:cs="Times New Roman"/>
          <w:lang w:val="sk-SK"/>
        </w:rPr>
        <w:t xml:space="preserve"> </w:t>
      </w:r>
      <w:r w:rsidR="007F73E7">
        <w:rPr>
          <w:rFonts w:ascii="Times New Roman" w:hAnsi="Times New Roman" w:cs="Times New Roman"/>
          <w:lang w:val="sk-SK"/>
        </w:rPr>
        <w:t>2007</w:t>
      </w:r>
      <w:r>
        <w:rPr>
          <w:rFonts w:ascii="Times New Roman" w:hAnsi="Times New Roman" w:cs="Times New Roman"/>
          <w:lang w:val="sk-SK"/>
        </w:rPr>
        <w:t xml:space="preserve">. </w:t>
      </w:r>
    </w:p>
    <w:p w:rsidR="00450136" w:rsidP="002E00BD">
      <w:pPr>
        <w:ind w:firstLine="360"/>
        <w:jc w:val="both"/>
        <w:rPr>
          <w:rFonts w:ascii="Times New Roman" w:hAnsi="Times New Roman" w:cs="Times New Roman"/>
          <w:lang w:val="sk-SK"/>
        </w:rPr>
      </w:pPr>
    </w:p>
    <w:p w:rsidR="00450136" w:rsidP="002E00BD">
      <w:pPr>
        <w:ind w:firstLine="360"/>
        <w:jc w:val="both"/>
        <w:rPr>
          <w:rFonts w:ascii="Times New Roman" w:hAnsi="Times New Roman" w:cs="Times New Roman"/>
          <w:lang w:val="sk-SK"/>
        </w:rPr>
      </w:pPr>
      <w:r>
        <w:rPr>
          <w:rFonts w:ascii="Times New Roman" w:hAnsi="Times New Roman" w:cs="Times New Roman"/>
          <w:lang w:val="sk-SK"/>
        </w:rPr>
        <w:t>K prílohám č. 1 až </w:t>
      </w:r>
      <w:r w:rsidR="007F73E7">
        <w:rPr>
          <w:rFonts w:ascii="Times New Roman" w:hAnsi="Times New Roman" w:cs="Times New Roman"/>
          <w:lang w:val="sk-SK"/>
        </w:rPr>
        <w:t>2</w:t>
      </w:r>
      <w:r>
        <w:rPr>
          <w:rFonts w:ascii="Times New Roman" w:hAnsi="Times New Roman" w:cs="Times New Roman"/>
          <w:lang w:val="sk-SK"/>
        </w:rPr>
        <w:t>: Ide o vzory tlačív, ktoré budú vydávať dopravcom v autorizovaných dielňach.</w:t>
      </w:r>
    </w:p>
    <w:p w:rsidR="00450136"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450136" w:rsidP="007922E7">
      <w:pPr>
        <w:jc w:val="both"/>
        <w:rPr>
          <w:rFonts w:ascii="Times New Roman" w:hAnsi="Times New Roman" w:cs="Times New Roman"/>
          <w:lang w:val="sk-SK"/>
        </w:rPr>
      </w:pPr>
      <w:r w:rsidR="007922E7">
        <w:rPr>
          <w:rFonts w:ascii="Times New Roman" w:hAnsi="Times New Roman" w:cs="Times New Roman"/>
          <w:lang w:val="sk-SK"/>
        </w:rPr>
        <w:t>Bratislava 25.apríla 2007</w:t>
      </w:r>
    </w:p>
    <w:p w:rsidR="00450136"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7922E7" w:rsidP="002E00BD">
      <w:pPr>
        <w:ind w:firstLine="360"/>
        <w:jc w:val="both"/>
        <w:rPr>
          <w:rFonts w:ascii="Times New Roman" w:hAnsi="Times New Roman" w:cs="Times New Roman"/>
          <w:lang w:val="sk-SK"/>
        </w:rPr>
      </w:pPr>
    </w:p>
    <w:p w:rsidR="00450136" w:rsidP="007922E7">
      <w:pPr>
        <w:ind w:firstLine="360"/>
        <w:jc w:val="center"/>
        <w:rPr>
          <w:rFonts w:ascii="Times New Roman" w:hAnsi="Times New Roman" w:cs="Times New Roman"/>
          <w:lang w:val="sk-SK"/>
        </w:rPr>
      </w:pPr>
      <w:r w:rsidR="007922E7">
        <w:rPr>
          <w:rFonts w:ascii="Times New Roman" w:hAnsi="Times New Roman" w:cs="Times New Roman"/>
          <w:lang w:val="sk-SK"/>
        </w:rPr>
        <w:t>Robert Fico</w:t>
      </w:r>
      <w:r w:rsidR="00EC123F">
        <w:rPr>
          <w:rFonts w:ascii="Times New Roman" w:hAnsi="Times New Roman" w:cs="Times New Roman"/>
          <w:lang w:val="sk-SK"/>
        </w:rPr>
        <w:t xml:space="preserve"> v. r.</w:t>
      </w:r>
    </w:p>
    <w:p w:rsidR="007922E7" w:rsidP="007922E7">
      <w:pPr>
        <w:ind w:firstLine="360"/>
        <w:jc w:val="center"/>
        <w:rPr>
          <w:rFonts w:ascii="Times New Roman" w:hAnsi="Times New Roman" w:cs="Times New Roman"/>
          <w:lang w:val="sk-SK"/>
        </w:rPr>
      </w:pPr>
      <w:r>
        <w:rPr>
          <w:rFonts w:ascii="Times New Roman" w:hAnsi="Times New Roman" w:cs="Times New Roman"/>
          <w:lang w:val="sk-SK"/>
        </w:rPr>
        <w:t>predseda vlády Slovenskej republiky</w:t>
      </w:r>
    </w:p>
    <w:p w:rsidR="007922E7" w:rsidP="007922E7">
      <w:pPr>
        <w:ind w:firstLine="360"/>
        <w:jc w:val="center"/>
        <w:rPr>
          <w:rFonts w:ascii="Times New Roman" w:hAnsi="Times New Roman" w:cs="Times New Roman"/>
          <w:lang w:val="sk-SK"/>
        </w:rPr>
      </w:pPr>
    </w:p>
    <w:p w:rsidR="007922E7" w:rsidP="007922E7">
      <w:pPr>
        <w:ind w:firstLine="360"/>
        <w:jc w:val="center"/>
        <w:rPr>
          <w:rFonts w:ascii="Times New Roman" w:hAnsi="Times New Roman" w:cs="Times New Roman"/>
          <w:lang w:val="sk-SK"/>
        </w:rPr>
      </w:pPr>
    </w:p>
    <w:p w:rsidR="007922E7" w:rsidP="007922E7">
      <w:pPr>
        <w:ind w:firstLine="360"/>
        <w:jc w:val="center"/>
        <w:rPr>
          <w:rFonts w:ascii="Times New Roman" w:hAnsi="Times New Roman" w:cs="Times New Roman"/>
          <w:lang w:val="sk-SK"/>
        </w:rPr>
      </w:pPr>
    </w:p>
    <w:p w:rsidR="007922E7" w:rsidP="007922E7">
      <w:pPr>
        <w:ind w:firstLine="360"/>
        <w:jc w:val="center"/>
        <w:rPr>
          <w:rFonts w:ascii="Times New Roman" w:hAnsi="Times New Roman" w:cs="Times New Roman"/>
          <w:lang w:val="sk-SK"/>
        </w:rPr>
      </w:pPr>
    </w:p>
    <w:p w:rsidR="007922E7" w:rsidP="007922E7">
      <w:pPr>
        <w:ind w:firstLine="360"/>
        <w:jc w:val="center"/>
        <w:rPr>
          <w:rFonts w:ascii="Times New Roman" w:hAnsi="Times New Roman" w:cs="Times New Roman"/>
          <w:lang w:val="sk-SK"/>
        </w:rPr>
      </w:pPr>
    </w:p>
    <w:p w:rsidR="007922E7" w:rsidP="007922E7">
      <w:pPr>
        <w:ind w:firstLine="360"/>
        <w:jc w:val="center"/>
        <w:rPr>
          <w:rFonts w:ascii="Times New Roman" w:hAnsi="Times New Roman" w:cs="Times New Roman"/>
          <w:lang w:val="sk-SK"/>
        </w:rPr>
      </w:pPr>
    </w:p>
    <w:p w:rsidR="007922E7" w:rsidP="007922E7">
      <w:pPr>
        <w:ind w:firstLine="360"/>
        <w:jc w:val="center"/>
        <w:rPr>
          <w:rFonts w:ascii="Times New Roman" w:hAnsi="Times New Roman" w:cs="Times New Roman"/>
          <w:lang w:val="sk-SK"/>
        </w:rPr>
      </w:pPr>
    </w:p>
    <w:p w:rsidR="007922E7" w:rsidP="007922E7">
      <w:pPr>
        <w:ind w:firstLine="360"/>
        <w:jc w:val="center"/>
        <w:rPr>
          <w:rFonts w:ascii="Times New Roman" w:hAnsi="Times New Roman" w:cs="Times New Roman"/>
          <w:lang w:val="sk-SK"/>
        </w:rPr>
      </w:pPr>
      <w:r>
        <w:rPr>
          <w:rFonts w:ascii="Times New Roman" w:hAnsi="Times New Roman" w:cs="Times New Roman"/>
          <w:lang w:val="sk-SK"/>
        </w:rPr>
        <w:t>Ľubomír Vážny</w:t>
      </w:r>
      <w:r w:rsidR="00EC123F">
        <w:rPr>
          <w:rFonts w:ascii="Times New Roman" w:hAnsi="Times New Roman" w:cs="Times New Roman"/>
          <w:lang w:val="sk-SK"/>
        </w:rPr>
        <w:t xml:space="preserve"> v. r.</w:t>
      </w:r>
    </w:p>
    <w:p w:rsidR="007922E7" w:rsidP="007922E7">
      <w:pPr>
        <w:ind w:firstLine="360"/>
        <w:jc w:val="center"/>
        <w:rPr>
          <w:rFonts w:ascii="Times New Roman" w:hAnsi="Times New Roman" w:cs="Times New Roman"/>
          <w:lang w:val="sk-SK"/>
        </w:rPr>
      </w:pPr>
      <w:r>
        <w:rPr>
          <w:rFonts w:ascii="Times New Roman" w:hAnsi="Times New Roman" w:cs="Times New Roman"/>
          <w:lang w:val="sk-SK"/>
        </w:rPr>
        <w:t>minister dopravy, pôšt a telekomunikácií</w:t>
      </w:r>
    </w:p>
    <w:p w:rsidR="007922E7" w:rsidP="007922E7">
      <w:pPr>
        <w:ind w:firstLine="360"/>
        <w:jc w:val="center"/>
        <w:rPr>
          <w:rFonts w:ascii="Times New Roman" w:hAnsi="Times New Roman" w:cs="Times New Roman"/>
          <w:lang w:val="sk-SK"/>
        </w:rPr>
      </w:pPr>
      <w:r>
        <w:rPr>
          <w:rFonts w:ascii="Times New Roman" w:hAnsi="Times New Roman" w:cs="Times New Roman"/>
          <w:lang w:val="sk-SK"/>
        </w:rPr>
        <w:t xml:space="preserve"> Slovenskej republiky</w:t>
      </w:r>
    </w:p>
    <w:p w:rsidR="007922E7" w:rsidP="007922E7">
      <w:pPr>
        <w:ind w:firstLine="360"/>
        <w:jc w:val="center"/>
        <w:rPr>
          <w:rFonts w:ascii="Times New Roman" w:hAnsi="Times New Roman" w:cs="Times New Roman"/>
          <w:lang w:val="sk-SK"/>
        </w:rPr>
      </w:pPr>
    </w:p>
    <w:p w:rsidR="007922E7" w:rsidP="007922E7">
      <w:pPr>
        <w:ind w:firstLine="360"/>
        <w:jc w:val="center"/>
        <w:rPr>
          <w:rFonts w:ascii="Times New Roman" w:hAnsi="Times New Roman" w:cs="Times New Roman"/>
          <w:lang w:val="sk-SK"/>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3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50136">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3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FD19E4">
      <w:rPr>
        <w:rStyle w:val="PageNumber"/>
        <w:rFonts w:ascii="Times New Roman" w:hAnsi="Times New Roman" w:cs="Times New Roman"/>
        <w:noProof/>
      </w:rPr>
      <w:t>4</w:t>
    </w:r>
    <w:r>
      <w:rPr>
        <w:rStyle w:val="PageNumber"/>
        <w:rFonts w:ascii="Times New Roman" w:hAnsi="Times New Roman" w:cs="Times New Roman"/>
      </w:rPr>
      <w:fldChar w:fldCharType="end"/>
    </w:r>
  </w:p>
  <w:p w:rsidR="00450136">
    <w:pPr>
      <w:pStyle w:val="Footer"/>
      <w:ind w:right="360"/>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08CF"/>
    <w:rsid w:val="000A39E1"/>
    <w:rsid w:val="001925B0"/>
    <w:rsid w:val="002E00BD"/>
    <w:rsid w:val="00450136"/>
    <w:rsid w:val="00540083"/>
    <w:rsid w:val="00647EE7"/>
    <w:rsid w:val="0075775C"/>
    <w:rsid w:val="007922E7"/>
    <w:rsid w:val="007E3567"/>
    <w:rsid w:val="007F73E7"/>
    <w:rsid w:val="009F7DDB"/>
    <w:rsid w:val="00B95F2F"/>
    <w:rsid w:val="00EC123F"/>
    <w:rsid w:val="00FD19E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cs-CZ" w:bidi="ar-SA"/>
    </w:rPr>
  </w:style>
  <w:style w:type="paragraph" w:styleId="Heading1">
    <w:name w:val="heading 1"/>
    <w:basedOn w:val="Normal"/>
    <w:next w:val="Normal"/>
    <w:qFormat/>
    <w:pPr>
      <w:keepNext/>
      <w:jc w:val="both"/>
      <w:outlineLvl w:val="0"/>
    </w:pPr>
    <w:rPr>
      <w:b/>
      <w:szCs w:val="20"/>
      <w:lang w:val="sk-SK"/>
    </w:rPr>
  </w:style>
  <w:style w:type="paragraph" w:styleId="Heading2">
    <w:name w:val="heading 2"/>
    <w:basedOn w:val="Normal"/>
    <w:next w:val="Normal"/>
    <w:qFormat/>
    <w:pPr>
      <w:keepNext/>
      <w:jc w:val="both"/>
      <w:outlineLvl w:val="1"/>
    </w:pPr>
    <w:rPr>
      <w:szCs w:val="20"/>
      <w:lang w:val="sk-SK"/>
    </w:rPr>
  </w:style>
  <w:style w:type="character" w:default="1" w:styleId="DefaultParagraphFont">
    <w:name w:val="Default Paragraph Font"/>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Header">
    <w:name w:val="header"/>
    <w:basedOn w:val="Normal"/>
    <w:pPr>
      <w:tabs>
        <w:tab w:val="center" w:pos="4536"/>
        <w:tab w:val="right" w:pos="9072"/>
      </w:tabs>
      <w:jc w:val="left"/>
    </w:pPr>
    <w:rPr>
      <w:sz w:val="20"/>
      <w:szCs w:val="20"/>
      <w:lang w:val="sk-SK"/>
    </w:rPr>
  </w:style>
  <w:style w:type="paragraph" w:styleId="Title">
    <w:name w:val="Title"/>
    <w:basedOn w:val="Normal"/>
    <w:qFormat/>
    <w:pPr>
      <w:jc w:val="center"/>
    </w:pPr>
    <w:rPr>
      <w:b/>
      <w:sz w:val="32"/>
      <w:szCs w:val="20"/>
      <w:lang w:val="sk-SK"/>
    </w:rPr>
  </w:style>
  <w:style w:type="paragraph" w:styleId="BodyText">
    <w:name w:val="Body Text"/>
    <w:basedOn w:val="Normal"/>
    <w:pPr>
      <w:jc w:val="both"/>
    </w:pPr>
    <w:rPr>
      <w:szCs w:val="20"/>
      <w:lang w:val="sk-SK"/>
    </w:rPr>
  </w:style>
  <w:style w:type="paragraph" w:styleId="BodyTextIndent">
    <w:name w:val="Body Text Indent"/>
    <w:basedOn w:val="Normal"/>
    <w:pPr>
      <w:snapToGrid w:val="0"/>
      <w:ind w:firstLine="720"/>
      <w:jc w:val="both"/>
    </w:pPr>
    <w:rPr>
      <w:szCs w:val="20"/>
      <w:lang w:val="sk-SK"/>
    </w:rPr>
  </w:style>
  <w:style w:type="paragraph" w:styleId="BodyTextIndent2">
    <w:name w:val="Body Text Indent 2"/>
    <w:basedOn w:val="Normal"/>
    <w:pPr>
      <w:ind w:firstLine="360"/>
      <w:jc w:val="both"/>
    </w:pPr>
    <w:rPr>
      <w:szCs w:val="20"/>
      <w:lang w:val="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623</TotalTime>
  <Pages>1</Pages>
  <Words>3082</Words>
  <Characters>17573</Characters>
  <Application>Microsoft Office Word</Application>
  <DocSecurity>0</DocSecurity>
  <Lines>0</Lines>
  <Paragraphs>0</Paragraphs>
  <ScaleCrop>false</ScaleCrop>
  <Company>HUTTA</Company>
  <LinksUpToDate>false</LinksUpToDate>
  <CharactersWithSpaces>20614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JUDr.Vladimir Hutta</dc:creator>
  <cp:lastModifiedBy>hudec</cp:lastModifiedBy>
  <cp:revision>38</cp:revision>
  <cp:lastPrinted>2007-04-27T11:09:00Z</cp:lastPrinted>
  <dcterms:created xsi:type="dcterms:W3CDTF">2005-10-26T05:03:00Z</dcterms:created>
  <dcterms:modified xsi:type="dcterms:W3CDTF">2007-04-27T11:20:00Z</dcterms:modified>
</cp:coreProperties>
</file>