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6583">
      <w:pPr>
        <w:pStyle w:val="Title"/>
        <w:rPr>
          <w:rStyle w:val="DefaultParagraphFont"/>
          <w:rFonts w:ascii="Times New Roman" w:hAnsi="Times New Roman"/>
        </w:rPr>
      </w:pPr>
      <w:r>
        <w:rPr>
          <w:rStyle w:val="DefaultParagraphFont"/>
          <w:rFonts w:ascii="Times New Roman" w:hAnsi="Times New Roman"/>
        </w:rPr>
        <w:t>N á v r h</w:t>
      </w:r>
    </w:p>
    <w:p w:rsidR="00226583" w:rsidRPr="00820B9A">
      <w:pPr>
        <w:pStyle w:val="Title"/>
        <w:rPr>
          <w:rStyle w:val="DefaultParagraphFont"/>
          <w:rFonts w:ascii="Times New Roman" w:hAnsi="Times New Roman"/>
          <w:color w:val="auto"/>
        </w:rPr>
      </w:pPr>
    </w:p>
    <w:p w:rsidR="002B4BF5">
      <w:pPr>
        <w:pStyle w:val="Heading1"/>
        <w:rPr>
          <w:rStyle w:val="DefaultParagraphFont"/>
          <w:rFonts w:ascii="Times New Roman" w:hAnsi="Times New Roman"/>
          <w:color w:val="auto"/>
        </w:rPr>
      </w:pPr>
      <w:r>
        <w:rPr>
          <w:rStyle w:val="DefaultParagraphFont"/>
          <w:rFonts w:ascii="Times New Roman" w:hAnsi="Times New Roman"/>
          <w:color w:val="auto"/>
        </w:rPr>
        <w:t>V Y H L Á Š K A</w:t>
      </w:r>
    </w:p>
    <w:p w:rsidR="00226583" w:rsidRPr="00820B9A">
      <w:pPr>
        <w:pStyle w:val="Heading1"/>
        <w:rPr>
          <w:rStyle w:val="DefaultParagraphFont"/>
          <w:rFonts w:ascii="Times New Roman" w:hAnsi="Times New Roman"/>
          <w:color w:val="auto"/>
        </w:rPr>
      </w:pPr>
      <w:r w:rsidR="002B4BF5">
        <w:rPr>
          <w:rStyle w:val="DefaultParagraphFont"/>
          <w:rFonts w:ascii="Times New Roman" w:hAnsi="Times New Roman"/>
          <w:color w:val="auto"/>
        </w:rPr>
        <w:t xml:space="preserve">Ministerstva zdravotníctva </w:t>
      </w:r>
      <w:r w:rsidRPr="00820B9A">
        <w:rPr>
          <w:rStyle w:val="DefaultParagraphFont"/>
          <w:rFonts w:ascii="Times New Roman" w:hAnsi="Times New Roman"/>
          <w:color w:val="auto"/>
        </w:rPr>
        <w:t>Slovenskej republiky</w:t>
      </w:r>
    </w:p>
    <w:p w:rsidR="00226583" w:rsidRPr="00820B9A">
      <w:pPr>
        <w:jc w:val="center"/>
        <w:rPr>
          <w:rStyle w:val="DefaultParagraphFont"/>
          <w:rFonts w:cs="Times New Roman"/>
        </w:rPr>
      </w:pPr>
      <w:r w:rsidRPr="00820B9A">
        <w:rPr>
          <w:rStyle w:val="DefaultParagraphFont"/>
          <w:rFonts w:cs="Times New Roman"/>
        </w:rPr>
        <w:t>z ..........................</w:t>
      </w:r>
    </w:p>
    <w:p w:rsidR="00226583" w:rsidRPr="00820B9A">
      <w:pPr>
        <w:jc w:val="center"/>
        <w:rPr>
          <w:rStyle w:val="DefaultParagraphFont"/>
          <w:rFonts w:cs="Times New Roman"/>
        </w:rPr>
      </w:pPr>
    </w:p>
    <w:p w:rsidR="00226583" w:rsidRPr="00916920">
      <w:pPr>
        <w:jc w:val="center"/>
        <w:rPr>
          <w:rStyle w:val="DefaultParagraphFont"/>
          <w:rFonts w:cs="Times New Roman"/>
          <w:b/>
          <w:bCs/>
        </w:rPr>
      </w:pPr>
      <w:r w:rsidRPr="00820B9A">
        <w:rPr>
          <w:rStyle w:val="DefaultParagraphFont"/>
          <w:rFonts w:cs="Times New Roman"/>
          <w:b/>
          <w:bCs/>
        </w:rPr>
        <w:t>o</w:t>
      </w:r>
      <w:r w:rsidRPr="00820B9A" w:rsidR="000C5A04">
        <w:rPr>
          <w:rStyle w:val="DefaultParagraphFont"/>
          <w:rFonts w:cs="Times New Roman"/>
          <w:b/>
          <w:bCs/>
        </w:rPr>
        <w:t> podrobnosti</w:t>
      </w:r>
      <w:r w:rsidRPr="00820B9A" w:rsidR="00386EF5">
        <w:rPr>
          <w:rStyle w:val="DefaultParagraphFont"/>
          <w:rFonts w:cs="Times New Roman"/>
          <w:b/>
          <w:bCs/>
        </w:rPr>
        <w:t>ach</w:t>
      </w:r>
      <w:r w:rsidRPr="00820B9A" w:rsidR="000C5A04">
        <w:rPr>
          <w:rStyle w:val="DefaultParagraphFont"/>
          <w:rFonts w:cs="Times New Roman"/>
          <w:b/>
          <w:bCs/>
        </w:rPr>
        <w:t xml:space="preserve"> o </w:t>
      </w:r>
      <w:r w:rsidRPr="00820B9A">
        <w:rPr>
          <w:rStyle w:val="DefaultParagraphFont"/>
          <w:rFonts w:cs="Times New Roman"/>
          <w:b/>
          <w:bCs/>
        </w:rPr>
        <w:t>faktoroch práce a pracovného prostredia vo vzťahu ku kategorizácii prác z hľadiska zdravotných rizík a náležitosti návrhu na zaradenie prác do kategórií</w:t>
      </w:r>
    </w:p>
    <w:p w:rsidR="00226583">
      <w:pPr>
        <w:rPr>
          <w:rStyle w:val="DefaultParagraphFont"/>
          <w:rFonts w:cs="Times New Roman"/>
        </w:rPr>
      </w:pPr>
    </w:p>
    <w:p w:rsidR="00916920" w:rsidRPr="00820B9A">
      <w:pPr>
        <w:rPr>
          <w:rStyle w:val="DefaultParagraphFont"/>
          <w:rFonts w:cs="Times New Roman"/>
        </w:rPr>
      </w:pPr>
    </w:p>
    <w:p w:rsidR="00226583" w:rsidRPr="00820B9A" w:rsidP="006965A9">
      <w:pPr>
        <w:ind w:firstLine="708"/>
        <w:jc w:val="both"/>
        <w:rPr>
          <w:rStyle w:val="DefaultParagraphFont"/>
          <w:rFonts w:ascii="ITCBookmanEE" w:hAnsi="ITCBookmanEE" w:cs="ITCBookmanEE"/>
        </w:rPr>
      </w:pPr>
      <w:r w:rsidR="002B4BF5">
        <w:rPr>
          <w:rStyle w:val="DefaultParagraphFont"/>
          <w:rFonts w:cs="Times New Roman"/>
        </w:rPr>
        <w:t>Ministerstvo zdravotníctva Slovens</w:t>
      </w:r>
      <w:r w:rsidRPr="00820B9A">
        <w:rPr>
          <w:rStyle w:val="DefaultParagraphFont"/>
          <w:rFonts w:cs="Times New Roman"/>
        </w:rPr>
        <w:t xml:space="preserve">kej republiky podľa § </w:t>
      </w:r>
      <w:r w:rsidRPr="00820B9A" w:rsidR="006965A9">
        <w:rPr>
          <w:rStyle w:val="DefaultParagraphFont"/>
          <w:rFonts w:cs="Times New Roman"/>
        </w:rPr>
        <w:t>62</w:t>
      </w:r>
      <w:r w:rsidRPr="00820B9A">
        <w:rPr>
          <w:rStyle w:val="DefaultParagraphFont"/>
          <w:rFonts w:cs="Times New Roman"/>
        </w:rPr>
        <w:t xml:space="preserve"> písm. </w:t>
      </w:r>
      <w:r w:rsidRPr="00820B9A" w:rsidR="006965A9">
        <w:rPr>
          <w:rStyle w:val="DefaultParagraphFont"/>
          <w:rFonts w:cs="Times New Roman"/>
        </w:rPr>
        <w:t>o</w:t>
      </w:r>
      <w:r w:rsidRPr="00820B9A">
        <w:rPr>
          <w:rStyle w:val="DefaultParagraphFont"/>
          <w:rFonts w:cs="Times New Roman"/>
        </w:rPr>
        <w:t xml:space="preserve">) zákona č.  </w:t>
      </w:r>
      <w:r w:rsidRPr="00820B9A" w:rsidR="00FF212F">
        <w:rPr>
          <w:rStyle w:val="DefaultParagraphFont"/>
          <w:rFonts w:cs="Times New Roman"/>
        </w:rPr>
        <w:t xml:space="preserve">.../2007 </w:t>
      </w:r>
      <w:r w:rsidRPr="00820B9A">
        <w:rPr>
          <w:rStyle w:val="DefaultParagraphFont"/>
          <w:rFonts w:cs="Times New Roman"/>
        </w:rPr>
        <w:t xml:space="preserve">o ochrane, podpore a rozvoji verejného zdravia </w:t>
      </w:r>
      <w:r w:rsidRPr="00820B9A" w:rsidR="00397025">
        <w:rPr>
          <w:rStyle w:val="DefaultParagraphFont"/>
          <w:rFonts w:cs="Times New Roman"/>
        </w:rPr>
        <w:t xml:space="preserve">a o zmene a doplnení niektorých zákonov </w:t>
      </w:r>
      <w:r w:rsidR="002B4BF5">
        <w:rPr>
          <w:rStyle w:val="DefaultParagraphFont"/>
          <w:rFonts w:cs="Times New Roman"/>
        </w:rPr>
        <w:t>ustanovuje</w:t>
      </w:r>
      <w:r w:rsidRPr="00820B9A">
        <w:rPr>
          <w:rStyle w:val="DefaultParagraphFont"/>
          <w:rFonts w:cs="Times New Roman"/>
        </w:rPr>
        <w:t>:</w:t>
      </w:r>
    </w:p>
    <w:p w:rsidR="00226583" w:rsidRPr="00820B9A">
      <w:pPr>
        <w:ind w:firstLine="708"/>
        <w:rPr>
          <w:rStyle w:val="DefaultParagraphFont"/>
          <w:rFonts w:ascii="ITCBookmanEE" w:hAnsi="ITCBookmanEE" w:cs="ITCBookmanEE"/>
        </w:rPr>
      </w:pPr>
    </w:p>
    <w:p w:rsidR="00226583" w:rsidRPr="00820B9A">
      <w:pPr>
        <w:jc w:val="center"/>
        <w:rPr>
          <w:rStyle w:val="DefaultParagraphFont"/>
          <w:rFonts w:ascii="ITCBookmanEE" w:hAnsi="ITCBookmanEE" w:cs="ITCBookmanEE"/>
        </w:rPr>
      </w:pPr>
      <w:r w:rsidRPr="00820B9A">
        <w:rPr>
          <w:rStyle w:val="DefaultParagraphFont"/>
          <w:rFonts w:ascii="ITCBookmanEE" w:hAnsi="ITCBookmanEE" w:cs="ITCBookmanEE"/>
        </w:rPr>
        <w:t>§ 1</w:t>
      </w:r>
    </w:p>
    <w:p w:rsidR="00226583" w:rsidRPr="00820B9A">
      <w:pPr>
        <w:jc w:val="center"/>
        <w:rPr>
          <w:rStyle w:val="DefaultParagraphFont"/>
          <w:rFonts w:ascii="ITCBookmanEE" w:hAnsi="ITCBookmanEE" w:cs="ITCBookmanEE"/>
        </w:rPr>
      </w:pPr>
    </w:p>
    <w:p w:rsidR="00226583" w:rsidRPr="00820B9A">
      <w:pPr>
        <w:ind w:firstLine="708"/>
        <w:jc w:val="both"/>
        <w:rPr>
          <w:rStyle w:val="DefaultParagraphFont"/>
          <w:rFonts w:cs="Times New Roman"/>
        </w:rPr>
      </w:pPr>
      <w:r w:rsidRPr="00820B9A">
        <w:rPr>
          <w:rStyle w:val="DefaultParagraphFont"/>
          <w:rFonts w:ascii="ITCBookmanEE" w:hAnsi="ITCBookmanEE" w:cs="ITCBookmanEE"/>
        </w:rPr>
        <w:t xml:space="preserve">(1) </w:t>
      </w:r>
      <w:r w:rsidRPr="00820B9A">
        <w:rPr>
          <w:rStyle w:val="DefaultParagraphFont"/>
          <w:rFonts w:cs="Times New Roman"/>
        </w:rPr>
        <w:t xml:space="preserve">Kritériá na zaradenie </w:t>
      </w:r>
      <w:r w:rsidRPr="00820B9A" w:rsidR="00200ECA">
        <w:rPr>
          <w:rStyle w:val="DefaultParagraphFont"/>
          <w:rFonts w:cs="Times New Roman"/>
        </w:rPr>
        <w:t xml:space="preserve">prác </w:t>
      </w:r>
      <w:r w:rsidRPr="00820B9A">
        <w:rPr>
          <w:rStyle w:val="DefaultParagraphFont"/>
          <w:rFonts w:cs="Times New Roman"/>
        </w:rPr>
        <w:t>do kategórií podľa jednotlivých faktorov práce a pracovného prostredia sú uvedené v prílohe č. 1.</w:t>
      </w:r>
    </w:p>
    <w:p w:rsidR="00226583" w:rsidRPr="00820B9A">
      <w:pPr>
        <w:ind w:firstLine="708"/>
        <w:jc w:val="both"/>
        <w:rPr>
          <w:rStyle w:val="DefaultParagraphFont"/>
          <w:rFonts w:cs="Times New Roman"/>
        </w:rPr>
      </w:pPr>
    </w:p>
    <w:p w:rsidR="00226583" w:rsidRPr="00820B9A">
      <w:pPr>
        <w:ind w:firstLine="708"/>
        <w:jc w:val="both"/>
        <w:rPr>
          <w:rStyle w:val="DefaultParagraphFont"/>
          <w:rFonts w:cs="Times New Roman"/>
        </w:rPr>
      </w:pPr>
      <w:r w:rsidRPr="00820B9A">
        <w:rPr>
          <w:rStyle w:val="DefaultParagraphFont"/>
          <w:rFonts w:cs="Times New Roman"/>
        </w:rPr>
        <w:t>(2) U zamestnancov, ktorí sú exponovaní viacerým faktorom práce a pracovného  prostredia, sa pre jednotlivé faktory určuje kategória osobitne.</w:t>
      </w:r>
    </w:p>
    <w:p w:rsidR="00226583" w:rsidRPr="00820B9A">
      <w:pPr>
        <w:rPr>
          <w:rStyle w:val="DefaultParagraphFont"/>
          <w:rFonts w:cs="Times New Roman"/>
        </w:rPr>
      </w:pPr>
    </w:p>
    <w:p w:rsidR="00226583" w:rsidRPr="00820B9A">
      <w:pPr>
        <w:jc w:val="center"/>
        <w:rPr>
          <w:rStyle w:val="DefaultParagraphFont"/>
          <w:rFonts w:cs="Times New Roman"/>
        </w:rPr>
      </w:pPr>
      <w:r w:rsidRPr="00820B9A">
        <w:rPr>
          <w:rStyle w:val="DefaultParagraphFont"/>
          <w:rFonts w:cs="Times New Roman"/>
        </w:rPr>
        <w:t>§ 2</w:t>
      </w:r>
    </w:p>
    <w:p w:rsidR="00226583" w:rsidRPr="00820B9A">
      <w:pPr>
        <w:rPr>
          <w:rStyle w:val="DefaultParagraphFont"/>
          <w:rFonts w:cs="Times New Roman"/>
        </w:rPr>
      </w:pPr>
    </w:p>
    <w:p w:rsidR="00226583" w:rsidRPr="00820B9A">
      <w:pPr>
        <w:pStyle w:val="BodyTextIndent"/>
        <w:rPr>
          <w:rStyle w:val="DefaultParagraphFont"/>
          <w:rFonts w:cs="Times New Roman"/>
          <w:color w:val="auto"/>
        </w:rPr>
      </w:pPr>
      <w:r w:rsidRPr="00820B9A">
        <w:rPr>
          <w:rStyle w:val="DefaultParagraphFont"/>
          <w:rFonts w:cs="Times New Roman"/>
          <w:color w:val="auto"/>
        </w:rPr>
        <w:t xml:space="preserve">Náležitosti návrhu na zaradenie </w:t>
      </w:r>
      <w:r w:rsidRPr="00820B9A" w:rsidR="00200ECA">
        <w:rPr>
          <w:rStyle w:val="DefaultParagraphFont"/>
          <w:rFonts w:cs="Times New Roman"/>
          <w:color w:val="auto"/>
        </w:rPr>
        <w:t xml:space="preserve">prác </w:t>
      </w:r>
      <w:r w:rsidRPr="00820B9A">
        <w:rPr>
          <w:rStyle w:val="DefaultParagraphFont"/>
          <w:rFonts w:cs="Times New Roman"/>
          <w:color w:val="auto"/>
        </w:rPr>
        <w:t>do tretej a štvrtej kategórie sú uvedené v prílohe č. 2.</w:t>
      </w:r>
    </w:p>
    <w:p w:rsidR="00226583" w:rsidRPr="00820B9A">
      <w:pPr>
        <w:ind w:firstLine="708"/>
        <w:rPr>
          <w:rStyle w:val="DefaultParagraphFont"/>
          <w:rFonts w:cs="Times New Roman"/>
        </w:rPr>
      </w:pPr>
    </w:p>
    <w:p w:rsidR="00226583" w:rsidRPr="00820B9A">
      <w:pPr>
        <w:jc w:val="center"/>
        <w:rPr>
          <w:rStyle w:val="DefaultParagraphFont"/>
          <w:rFonts w:cs="Times New Roman"/>
        </w:rPr>
      </w:pPr>
      <w:r w:rsidRPr="00820B9A">
        <w:rPr>
          <w:rStyle w:val="DefaultParagraphFont"/>
          <w:rFonts w:cs="Times New Roman"/>
        </w:rPr>
        <w:t>§ 3</w:t>
      </w:r>
    </w:p>
    <w:p w:rsidR="00226583" w:rsidRPr="00820B9A">
      <w:pPr>
        <w:jc w:val="center"/>
        <w:rPr>
          <w:rStyle w:val="DefaultParagraphFont"/>
          <w:rFonts w:cs="Times New Roman"/>
        </w:rPr>
      </w:pPr>
    </w:p>
    <w:p w:rsidR="00226583" w:rsidRPr="00820B9A">
      <w:pPr>
        <w:ind w:firstLine="708"/>
        <w:rPr>
          <w:rStyle w:val="DefaultParagraphFont"/>
          <w:rFonts w:cs="Times New Roman"/>
        </w:rPr>
      </w:pPr>
      <w:r w:rsidRPr="00820B9A">
        <w:rPr>
          <w:rStyle w:val="DefaultParagraphFont"/>
          <w:rFonts w:cs="Times New Roman"/>
        </w:rPr>
        <w:t>T</w:t>
      </w:r>
      <w:r w:rsidR="002B4BF5">
        <w:rPr>
          <w:rStyle w:val="DefaultParagraphFont"/>
          <w:rFonts w:cs="Times New Roman"/>
        </w:rPr>
        <w:t>áto vyhláška</w:t>
      </w:r>
      <w:r w:rsidRPr="00820B9A">
        <w:rPr>
          <w:rStyle w:val="DefaultParagraphFont"/>
          <w:rFonts w:cs="Times New Roman"/>
        </w:rPr>
        <w:t xml:space="preserve"> nadobúda účinnosť  ...........</w:t>
      </w:r>
      <w:r w:rsidRPr="00820B9A" w:rsidR="002B4A7E">
        <w:rPr>
          <w:rStyle w:val="DefaultParagraphFont"/>
          <w:rFonts w:cs="Times New Roman"/>
        </w:rPr>
        <w:t>2007</w:t>
      </w:r>
      <w:r w:rsidRPr="00820B9A">
        <w:rPr>
          <w:rStyle w:val="DefaultParagraphFont"/>
          <w:rFonts w:cs="Times New Roman"/>
        </w:rPr>
        <w:t>.</w:t>
      </w:r>
    </w:p>
    <w:p w:rsidR="00226583" w:rsidRPr="00820B9A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226583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 w:rsidRPr="0023328E" w:rsidP="00570337">
      <w:pPr>
        <w:pStyle w:val="Heading1"/>
        <w:ind w:left="4956" w:firstLine="708"/>
        <w:rPr>
          <w:rStyle w:val="DefaultParagraphFont"/>
          <w:color w:val="000000"/>
        </w:rPr>
      </w:pPr>
      <w:r>
        <w:rPr>
          <w:rStyle w:val="DefaultParagraphFont"/>
          <w:color w:val="000000"/>
        </w:rPr>
        <w:tab/>
      </w:r>
      <w:r w:rsidRPr="0023328E">
        <w:rPr>
          <w:rStyle w:val="DefaultParagraphFont"/>
          <w:color w:val="000000"/>
        </w:rPr>
        <w:t>Príloha č. 1</w:t>
      </w:r>
    </w:p>
    <w:p w:rsidR="00570337" w:rsidRPr="0023328E" w:rsidP="00570337">
      <w:pPr>
        <w:ind w:left="4956" w:firstLine="708"/>
        <w:jc w:val="both"/>
        <w:rPr>
          <w:rStyle w:val="DefaultParagraphFont"/>
          <w:rFonts w:cs="Times New Roman"/>
          <w:b/>
          <w:bCs/>
          <w:color w:val="000000"/>
        </w:rPr>
      </w:pPr>
      <w:r>
        <w:rPr>
          <w:rStyle w:val="DefaultParagraphFont"/>
          <w:rFonts w:cs="Times New Roman"/>
          <w:b/>
          <w:bCs/>
          <w:color w:val="000000"/>
        </w:rPr>
        <w:tab/>
      </w:r>
      <w:r w:rsidRPr="0023328E">
        <w:rPr>
          <w:rStyle w:val="DefaultParagraphFont"/>
          <w:rFonts w:cs="Times New Roman"/>
          <w:b/>
          <w:bCs/>
          <w:color w:val="000000"/>
        </w:rPr>
        <w:t xml:space="preserve">k </w:t>
      </w:r>
      <w:r>
        <w:rPr>
          <w:rStyle w:val="DefaultParagraphFont"/>
          <w:rFonts w:cs="Times New Roman"/>
          <w:b/>
          <w:bCs/>
          <w:color w:val="000000"/>
        </w:rPr>
        <w:t>vyhláške</w:t>
      </w:r>
      <w:r w:rsidRPr="0023328E">
        <w:rPr>
          <w:rStyle w:val="DefaultParagraphFont"/>
          <w:rFonts w:cs="Times New Roman"/>
          <w:b/>
          <w:bCs/>
          <w:color w:val="000000"/>
        </w:rPr>
        <w:t xml:space="preserve"> č. ....../2007 Z.z.</w:t>
      </w:r>
    </w:p>
    <w:p w:rsidR="00570337" w:rsidRPr="0023328E" w:rsidP="00570337">
      <w:pPr>
        <w:ind w:left="4956" w:firstLine="708"/>
        <w:jc w:val="both"/>
        <w:rPr>
          <w:rStyle w:val="DefaultParagraphFont"/>
          <w:rFonts w:cs="Times New Roman"/>
          <w:b/>
          <w:bCs/>
          <w:color w:val="000000"/>
        </w:rPr>
      </w:pPr>
    </w:p>
    <w:p w:rsidR="00570337" w:rsidRPr="0023328E" w:rsidP="00570337">
      <w:pPr>
        <w:ind w:left="4956" w:firstLine="708"/>
        <w:jc w:val="both"/>
        <w:rPr>
          <w:rStyle w:val="DefaultParagraphFont"/>
          <w:rFonts w:cs="Times New Roman"/>
          <w:b/>
          <w:bCs/>
          <w:color w:val="000000"/>
        </w:rPr>
      </w:pPr>
    </w:p>
    <w:p w:rsidR="00570337" w:rsidRPr="0023328E" w:rsidP="00570337">
      <w:pPr>
        <w:pStyle w:val="Heading2"/>
        <w:rPr>
          <w:rStyle w:val="DefaultParagraphFont"/>
          <w:color w:val="000000"/>
        </w:rPr>
      </w:pPr>
      <w:r w:rsidRPr="0023328E">
        <w:rPr>
          <w:rStyle w:val="DefaultParagraphFont"/>
          <w:color w:val="000000"/>
        </w:rPr>
        <w:t>KRITÉRIÁ NA ZARADENIE PRÁC DO KATEGÓRIÍ</w:t>
      </w: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jc w:val="both"/>
        <w:rPr>
          <w:rStyle w:val="DefaultParagraphFont"/>
          <w:rFonts w:cs="Times New Roman"/>
          <w:b/>
          <w:bCs/>
          <w:color w:val="000000"/>
        </w:rPr>
      </w:pPr>
      <w:r w:rsidRPr="0023328E">
        <w:rPr>
          <w:rStyle w:val="DefaultParagraphFont"/>
          <w:rFonts w:cs="Times New Roman"/>
          <w:b/>
          <w:bCs/>
          <w:color w:val="000000"/>
        </w:rPr>
        <w:t>Faktor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a) Prach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2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expozícia zamestnancov vyššia ako 0,3-násobok najvyššie prípustného expozičného limitu pre daný druh pevného aerosólu, ale neprekračuje najvyššie prípustný expozičný limit.</w:t>
            </w:r>
          </w:p>
          <w:p w:rsidR="00570337" w:rsidRPr="0023328E" w:rsidP="00D32516">
            <w:pPr>
              <w:numPr>
                <w:numId w:val="1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nepredpokladajú zvýšenú mieru zdravotného rizika zo špecifického pôsobenia pevného aerosólu.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21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predpoklad, že expozícia zamestnancov bude vyššia ako najvyššie prípustný expozičný limit, ale neprekročí 2-násobok najvyššie prípustného expozičného limitu.</w:t>
            </w:r>
          </w:p>
          <w:p w:rsidR="00570337" w:rsidRPr="0023328E" w:rsidP="00D32516">
            <w:pPr>
              <w:numPr>
                <w:numId w:val="21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odpoveď organizmu poukazuje na možné špecifické pôsobenie pevného aerosólu.</w:t>
            </w:r>
          </w:p>
          <w:p w:rsidR="00570337" w:rsidRPr="0023328E" w:rsidP="00D32516">
            <w:pPr>
              <w:numPr>
                <w:numId w:val="21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predpokladajú zvýšenú mieru zdravotného rizika zo špecifického pôsobenia pevného aerosólu.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2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expozícia zamestnancov vyššia ako 2-násobok najvyššie prípustného expozičného limitu.</w:t>
            </w:r>
          </w:p>
          <w:p w:rsidR="00570337" w:rsidRPr="0023328E" w:rsidP="00D32516">
            <w:pPr>
              <w:numPr>
                <w:numId w:val="2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expozícia zamestnancov zodpovedá kritériám kategórie 3, a zároveň sa u zamestnancov zisťujú zmeny zdravotného stavu vo vzťahu k pôsobeniu pevného aerosólu.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b) Hluk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3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)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3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nie sú prekročené horné akčné hodnoty expozície hluku, ale normalizovaná hladina expozície hluku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>AEX,8h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je väčšia ako 75 dB alebo vrcholová hladina C akustického tlaku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CPk 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je väčšia ako 130 dB. </w:t>
            </w:r>
          </w:p>
          <w:p w:rsidR="00570337" w:rsidRPr="0023328E" w:rsidP="00D32516">
            <w:pPr>
              <w:numPr>
                <w:numId w:val="3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nerovnomerný pracovný čas alebo pri ktorých sa expozícia hluku v priebehu týždňa mení, pričom týždenný priemer denných hodnôt normalizovanej hladiny hlukovej expozície za 40-hodinový týždeň prekračuje 75 dB, ale neprekračuje hornú akčnú hodnotu expozície.  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 sú prekročené horné akčné hodnoty expozície hluku, ale </w:t>
            </w:r>
            <w:r w:rsidRPr="0023328E">
              <w:rPr>
                <w:rStyle w:val="DefaultParagraphFont"/>
                <w:rFonts w:cs="Times New Roman"/>
                <w:strike/>
                <w:color w:val="000000"/>
              </w:rPr>
              <w:t xml:space="preserve"> </w:t>
            </w:r>
            <w:r w:rsidRPr="0023328E">
              <w:rPr>
                <w:rStyle w:val="DefaultParagraphFont"/>
                <w:rFonts w:cs="Times New Roman"/>
                <w:color w:val="000000"/>
              </w:rPr>
              <w:t>prekročenie normalizovanej hladiny expozície hluku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>AEX,8h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je menšie ako 10 dB  alebo prekročenie vrcholovej hladiny C akustického tlaku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CPk 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je menšie ako 3 dB. </w:t>
            </w:r>
          </w:p>
          <w:p w:rsidR="00570337" w:rsidRPr="0023328E" w:rsidP="00D32516">
            <w:pPr>
              <w:numPr>
                <w:numId w:val="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nerovnomerný pracovný čas alebo pri ktorých sa expozícia hluku v priebehu týždňa mení a týždenný priemer denných hodnôt normalizovanej hladiny hlukovej expozície za 40-hodinový týždeň prekračuje hornú akčnú hodnotu expozície.   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prekročené horné akčné hodnoty expozície hluku  a  prekročenie normalizovanej hladiny expozície hluku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>AEX,8h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je 10 dB a viac  alebo prekročenie  vrcholovej hladiny C akustického tlaku L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 xml:space="preserve">CPk 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 je 3 dB a viac. </w:t>
            </w:r>
          </w:p>
          <w:p w:rsidR="00570337" w:rsidRPr="0023328E" w:rsidP="00D32516">
            <w:pPr>
              <w:numPr>
                <w:numId w:val="1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normalizovaná hladina expozície hluku alebo vrcholová hladina C akustického tlaku zodpovedá kritériám kategórie 3, a zároveň sa u zamestnancov zisťujú zmeny sluchu vo vzťahu k pôsobeniu hluku.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c) Vibrácie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4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)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nie sú prekročené akčné hodnoty expozície vibráciám, ale hodnoty normalizovaného zrýchlenia vibrácií prekračujú 0,5-násobok akčných  hodnôt expozície vibráciám.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5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prekročené akčné hodnoty expozície vibráciám, ale  hodnoty normalizovaného zrýchlenia vibrácií  neprekračujú 1,5-násobok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 </w:t>
            </w:r>
            <w:r w:rsidRPr="0023328E">
              <w:rPr>
                <w:rStyle w:val="DefaultParagraphFont"/>
                <w:rFonts w:cs="Times New Roman"/>
                <w:color w:val="000000"/>
              </w:rPr>
              <w:t>akčných  hodnôt expozície vibráciám.</w:t>
            </w:r>
          </w:p>
          <w:p w:rsidR="00570337" w:rsidRPr="0023328E" w:rsidP="00D32516">
            <w:pPr>
              <w:numPr>
                <w:numId w:val="5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hodnota normalizovaného zrýchlenia vibrácií zodpovedá kritériám kategórie 2, ale súčasne spolupôsobia ďalšie faktory práce alebo pracovného prostredia (najmä dlhodobé, nadmerné a jednostranné zaťaženie, chlad, vlhkosť).</w:t>
            </w:r>
          </w:p>
          <w:p w:rsidR="00570337" w:rsidRPr="0023328E" w:rsidP="00D32516">
            <w:pPr>
              <w:numPr>
                <w:numId w:val="5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</w:t>
            </w:r>
            <w:r>
              <w:rPr>
                <w:rStyle w:val="DefaultParagraphFont"/>
                <w:rFonts w:cs="Times New Roman"/>
                <w:color w:val="000000"/>
              </w:rPr>
              <w:t xml:space="preserve"> odpoveď </w:t>
            </w:r>
            <w:r w:rsidRPr="0023328E">
              <w:rPr>
                <w:rStyle w:val="DefaultParagraphFont"/>
                <w:rFonts w:cs="Times New Roman"/>
                <w:color w:val="000000"/>
              </w:rPr>
              <w:t>organizmu poukazuje na špecifické pôsobenie vibrácií.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6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hodnoty normalizovaného zrýchlenia vibrácií prekračujú 1,5-násobok akčných  hodnôt expozície vibráciám.</w:t>
            </w:r>
          </w:p>
          <w:p w:rsidR="00570337" w:rsidRPr="0023328E" w:rsidP="00D32516">
            <w:pPr>
              <w:numPr>
                <w:numId w:val="6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hodnota normalizovaného zrýchlenia vibrácií zodpovedá kritériám kategórie 3, ale súčasne spolupôsobia ďalšie faktory práce alebo pracovného prostredia (najmä dlhodobé, nadmerné a jednostranné zaťaženie, chlad, vlhkosť).</w:t>
            </w:r>
          </w:p>
          <w:p w:rsidR="00570337" w:rsidRPr="0023328E" w:rsidP="00D32516">
            <w:pPr>
              <w:numPr>
                <w:numId w:val="6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hodnota normalizovaného zrýchlenia vibrácií zodpovedá kritériám kategórie </w:t>
            </w:r>
            <w:smartTag w:uri="urn:schemas-microsoft-com:office:smarttags" w:element="metricconverter">
              <w:smartTagPr>
                <w:attr w:name="ProductID" w:val="3, a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3, a</w:t>
              </w:r>
            </w:smartTag>
            <w:r w:rsidRPr="0023328E">
              <w:rPr>
                <w:rStyle w:val="DefaultParagraphFont"/>
                <w:rFonts w:cs="Times New Roman"/>
                <w:color w:val="000000"/>
              </w:rPr>
              <w:t xml:space="preserve"> zároveň sa u zamestnancov zisťujú zmeny zdravotného stavu vo vzťahu k pôsobeniu vibrácií.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d) Chemické faktory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  <w:vertAlign w:val="superscript"/>
              </w:rPr>
              <w:t>1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expozícia zamestnancov vyššia ako 0,3-násobok priemerného najvyššie prípustného expozičného limitu pre daný chemický faktor, ale neprekračuje priemerný najvyššie prípustný expozičný limit.</w:t>
            </w:r>
          </w:p>
          <w:p w:rsidR="00570337" w:rsidRPr="0023328E" w:rsidP="00D32516">
            <w:pPr>
              <w:numPr>
                <w:numId w:val="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súčasne pôsobí viac chemických faktorov, ktorých vzájomné účinky sa môžu sčítať, ak súčet podielov nameraných priemerných hodnôt jednotlivých chemických faktorov a ich priemerných najvyššie prípustných expozičných limitov je menší ako 1 alebo rovný 1.</w:t>
            </w:r>
          </w:p>
          <w:p w:rsidR="00570337" w:rsidRPr="0023328E" w:rsidP="00D32516">
            <w:pPr>
              <w:numPr>
                <w:numId w:val="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nepredpokladajú zvýšenú mieru zdravotného rizika zo špecifického pôsobenia chemických faktorov.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predpoklad, že expozícia zamestnancov bude vyššia ako priemerný najvyššie prípustný expozičný limit, ale neprekročí 2-násobok priemerného najvyššie prípustného expozičného limitu.</w:t>
            </w:r>
          </w:p>
          <w:p w:rsidR="00570337" w:rsidRPr="0023328E" w:rsidP="00D32516">
            <w:pPr>
              <w:numPr>
                <w:numId w:val="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súčasne pôsobí viac chemických faktorov, ktorých vzájomné účinky sa môžu sčítať, ak je predpoklad, že súčet podielov nameraných priemerných hodnôt jednotlivých chemických faktorov a ich priemerných najvyššie prípustných expozičných limitov bude väčší ako 1 a menší ako 3 alebo rovný 3.</w:t>
            </w:r>
          </w:p>
          <w:p w:rsidR="00570337" w:rsidRPr="0023328E" w:rsidP="00D32516">
            <w:pPr>
              <w:numPr>
                <w:numId w:val="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predpokladajú zvýšenú mieru zdravotného rizika zo špecifického pôsobenia chemických faktorov.</w:t>
            </w:r>
          </w:p>
          <w:p w:rsidR="00570337" w:rsidRPr="0023328E" w:rsidP="00D32516">
            <w:pPr>
              <w:numPr>
                <w:numId w:val="8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odpoveď organizmu poukazuje na špecifické pôsobenie chemických faktorov.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9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predpoklad, že expozícia zamestnancov bude vyššia ako 2-násobok priemerného najvyššie prípustného expozičného limitu. (havárie,  mimoriadne udalosti)</w:t>
            </w:r>
          </w:p>
          <w:p w:rsidR="00570337" w:rsidRPr="0023328E" w:rsidP="00D32516">
            <w:pPr>
              <w:numPr>
                <w:numId w:val="9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súčasne pôsobí viac chemických faktorov, ktorých vzájomné účinky sa môžu sčítať, ak je predpoklad, že súčet podielov nameraných priemerných hodnôt jednotlivých chemických faktorov a ich priemerných najvyššie prípustných expozičných limitov bude väčší ako 3.</w:t>
            </w:r>
          </w:p>
          <w:p w:rsidR="00570337" w:rsidRPr="0023328E" w:rsidP="00D32516">
            <w:pPr>
              <w:numPr>
                <w:numId w:val="9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expozícia zamestnancov zodpovedá kritériám kategórie 3, a zároveň sa u zamestnancov zisťujú zmeny zdravotného stavu vo vzťahu k pôsobeniu chemických faktorov.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e) Karcinogénne a mutagénne faktory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5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0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zamestnanci exponovaní karcinogénnym alebo mutagénnym faktorom a technická smerná hodnota, ak je ustanovená, nie je prekročená.</w:t>
            </w:r>
          </w:p>
          <w:p w:rsidR="00570337" w:rsidRPr="0023328E" w:rsidP="00D32516">
            <w:pPr>
              <w:numPr>
                <w:numId w:val="10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nepredpokladajú zvýšenú mieru zdravotného rizika zo špecifického pôsobenia karcinogénnych a mutagénnych faktorov.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22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zamestnanci exponovaní karcinogénnym alebo mutagénnym faktorom a pri ktorých je predpoklad, že expozícia neprekročí 1,5-násobok technickej smernej hodnoty.</w:t>
            </w:r>
          </w:p>
          <w:p w:rsidR="00570337" w:rsidRPr="0023328E" w:rsidP="00D32516">
            <w:pPr>
              <w:numPr>
                <w:numId w:val="22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závery posúdenia rizika predpokladajú zvýšenú mieru zdravotného rizika zo špecifického pôsobenia karcinogénnych a mutagénnych faktorov.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1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zamestnanci exponovaní karcinogénnym alebo mutagénnym faktorom a pri ktorých je predpoklad, že expozícia prekročí 1,5-násobok technickej smernej hodnoty.</w:t>
            </w:r>
          </w:p>
          <w:p w:rsidR="00570337" w:rsidRPr="0023328E" w:rsidP="00D32516">
            <w:pPr>
              <w:numPr>
                <w:numId w:val="11"/>
              </w:numPr>
              <w:tabs>
                <w:tab w:val="left" w:pos="37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sú zamestnanci exponovaní karcinogénnym alebo mutagénnym </w:t>
            </w:r>
            <w:r>
              <w:rPr>
                <w:rStyle w:val="DefaultParagraphFont"/>
                <w:rFonts w:cs="Times New Roman"/>
                <w:color w:val="000000"/>
              </w:rPr>
              <w:t>faktorom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a expozícia zodpovedá kritériám kategórie 3 uvedeným v písmene a), ale odpoveď organizmu poukazuje na špecifické pôsobenie karcinogénnych a mutagénnych faktorov.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f) Faktory spôsobujúce vznik profesionálnych kožných ochorení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sa vyskytujú kožné senzibilizujúce faktory.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sa vyskytujú silné kožné senzibilizujúce faktory,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 dráždivé alebo akneigénne faktory, a pri danom spôsobe práce nemožno vylúčiť priamy kontakt s pokožkou zamestnanca.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sa vyskytujú faktory uvedené v kategórii 3, ale súčasne spolupôsobia ďalšie faktory, ktoré zvyšujú ich účinky (najmä tepelná záťaž, ultrafialové žiarenie), a u zamestnancov sa zisťujú kožné ochorenia vo vzťahu k pôsobiacim faktorom.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54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g) Ionizujúce žiarenie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b/>
                <w:bCs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 na pracoviskách so zdrojmi ionizujúceho žiarenia v kategóriách 2, 3 a 4 je uvedená v osobitnom predpise.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6"/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h) Elektromagnetické žiarenie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7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)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je expozícia zamestnancov vyššia ako 0,3-násobok akčnej hodnoty expozície elektromagnetickému žiareniu, ale neprekračuje akčnú hodnotu expozície elektromagnetickému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expozícia zamestnancov je vyššia ako akčná hodnota expozície elektromagnetickému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Optické žiarenie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i) Ultrafialové žiarenie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8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expozícia zamestnancov vyššia ako 0,3-násobok </w:t>
            </w:r>
            <w:r>
              <w:rPr>
                <w:rStyle w:val="DefaultParagraphFont"/>
                <w:rFonts w:cs="Times New Roman"/>
                <w:color w:val="000000"/>
              </w:rPr>
              <w:t>limitnej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 hodnoty expozície ultrafialovému žiareniu, ale neprekračuje </w:t>
            </w:r>
            <w:r>
              <w:rPr>
                <w:rStyle w:val="DefaultParagraphFont"/>
                <w:rFonts w:cs="Times New Roman"/>
                <w:color w:val="000000"/>
              </w:rPr>
              <w:t>limitnú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hodnotu expozície ultrafialovému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expozícia zamestnancov vyššia ako </w:t>
            </w:r>
            <w:r>
              <w:rPr>
                <w:rStyle w:val="DefaultParagraphFont"/>
                <w:rFonts w:cs="Times New Roman"/>
                <w:color w:val="000000"/>
              </w:rPr>
              <w:t>limitná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hodnota expozície ultrafialovému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Optické žiarenie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j) Infračervené žiarenie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  <w:vertAlign w:val="superscript"/>
              </w:rPr>
              <w:t>7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expozícia zamestnancov vyššia ako 0,3-násobok </w:t>
            </w:r>
            <w:r>
              <w:rPr>
                <w:rStyle w:val="DefaultParagraphFont"/>
                <w:rFonts w:cs="Times New Roman"/>
                <w:color w:val="000000"/>
              </w:rPr>
              <w:t>limitnej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hodnoty expozície infračervenému žiareniu, ale neprekračuje </w:t>
            </w:r>
            <w:r>
              <w:rPr>
                <w:rStyle w:val="DefaultParagraphFont"/>
                <w:rFonts w:cs="Times New Roman"/>
                <w:color w:val="000000"/>
              </w:rPr>
              <w:t>limitnú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hodnotu expozície infračervenému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je expozícia zamestnancov vyššia ako </w:t>
            </w:r>
            <w:r>
              <w:rPr>
                <w:rStyle w:val="DefaultParagraphFont"/>
                <w:rFonts w:cs="Times New Roman"/>
                <w:color w:val="000000"/>
              </w:rPr>
              <w:t>limitná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hodnota expozície infračervenému žiareniu.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pStyle w:val="Heading3"/>
              <w:rPr>
                <w:rStyle w:val="DefaultParagraphFont"/>
                <w:color w:val="000000"/>
              </w:rPr>
            </w:pPr>
            <w:r w:rsidRPr="0023328E">
              <w:rPr>
                <w:rStyle w:val="DefaultParagraphFont"/>
                <w:color w:val="000000"/>
              </w:rPr>
              <w:t xml:space="preserve">Optické žiarenie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k) Lasery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  <w:vertAlign w:val="superscript"/>
              </w:rPr>
              <w:t>7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2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 lasermi triedy 2, 2M a 3R.</w:t>
            </w:r>
          </w:p>
          <w:p w:rsidR="00570337" w:rsidRPr="0023328E" w:rsidP="00D32516">
            <w:pPr>
              <w:numPr>
                <w:numId w:val="12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 lasermi triedy 3B a 4, pri ktorých technické zabezpečenie a spôsob používania vylučujú zásah zamestnancov priamym alebo odrazeným lúčom.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 lasermi triedy 3B a 4, pri ktorých technické zabezpečenie a spôsob používania nevylučujú zásah zamestnancov priamym alebo odrazeným lúčom.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l) Biologické faktory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9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zamestnanci exponovaní biologickým faktorom skupiny 2 alebo skupiny 3, ak sa nimi spôsobené infekcie za bežných podmienok nešíria vzduchom, a pri ktorých je dostupná účinná profylaxia a liečba.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zamestnanci exponovaní biologickým faktorom skupiny 3, ak sa nimi spôsobené infekcie za bežných podmienok šíria vzduchom, a pri ktorých je dostupná účinná profylaxia a liečba; podmienky a spôsob vykonávania práce predstavujú pre zamestnancov zvýšené riziko.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sú zamestnanci exponovaní biologickým faktorom skupiny </w:t>
            </w:r>
            <w:smartTag w:uri="urn:schemas-microsoft-com:office:smarttags" w:element="metricconverter">
              <w:smartTagPr>
                <w:attr w:name="ProductID" w:val="4 a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4 a</w:t>
              </w:r>
            </w:smartTag>
            <w:r w:rsidRPr="0023328E">
              <w:rPr>
                <w:rStyle w:val="DefaultParagraphFont"/>
                <w:rFonts w:cs="Times New Roman"/>
                <w:color w:val="000000"/>
              </w:rPr>
              <w:t xml:space="preserve"> faktorom skupiny 3, ak sa nimi spôsobené infekcie za bežných podmienok šíria vzduchom, a pre ktoré nie je dostupná účinná profylaxia a liečba. 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ind w:left="360" w:hanging="36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m) Faktory spôsobujúce profesionálne alergické ochorenia dýchacích ciest alebo očných spojoviek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sa vyskytujú silné senzibilizujúce faktory,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 ktoré môžu spôsobiť alergické ochorenie dýchacích ciest alebo očných spojoviek.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sa vyskytujú silné senzibilizujúce faktory, ktoré spôsobujú alergické ochorenie dýchacích ciest alebo očných spojoviek, a u vnímavých zamestnancov sa zisťujú zmeny zdravotného stavu vo vzťahu k pôsobiacim faktorom.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n) Zvýšený tlak vzduchu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ktoré sa vykonávajú vo zvýšenom tlaku vzduchu do 100 kPa, ktoré u prác pod hladinou zodpovedajú hĺbke do </w:t>
            </w:r>
            <w:smartTag w:uri="urn:schemas-microsoft-com:office:smarttags" w:element="metricconverter">
              <w:smartTagPr>
                <w:attr w:name="ProductID" w:val="10 metrov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10 metrov</w:t>
              </w:r>
            </w:smartTag>
            <w:r w:rsidRPr="0023328E">
              <w:rPr>
                <w:rStyle w:val="DefaultParagraphFont"/>
                <w:rFonts w:cs="Times New Roman"/>
                <w:color w:val="000000"/>
              </w:rPr>
              <w:t>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ktoré sa vykonávajú vo zvýšenom tlaku vzduchu nad 100 kPa, ktoré u prác pod hladinou zodpovedajú hĺbke viac ako </w:t>
            </w:r>
            <w:smartTag w:uri="urn:schemas-microsoft-com:office:smarttags" w:element="metricconverter">
              <w:smartTagPr>
                <w:attr w:name="ProductID" w:val="10 metrov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10 metrov</w:t>
              </w:r>
            </w:smartTag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o) Fyzická záťaž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10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3"/>
              </w:numPr>
              <w:tabs>
                <w:tab w:val="left" w:pos="45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prevažne dynamické, vykonávané veľkými svalovými skupinami, pri ktorých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zmenový energetický výdaj (netto) neprekročí priemerné a prípustné hodnoty pre vekové skupiny mužov a žien,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 minútový energetický výdaj (netto) neprekročí prípustné hodnoty pre vekové skupiny mužov a žien,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srdcová frekvencia neprekročí hodnoty priemernej zmenovej srdcovej frekvencie pre vekové skupiny mužov a žien.</w:t>
            </w:r>
          </w:p>
          <w:p w:rsidR="00570337" w:rsidRPr="0023328E" w:rsidP="00D32516">
            <w:pPr>
              <w:numPr>
                <w:numId w:val="13"/>
              </w:numPr>
              <w:tabs>
                <w:tab w:val="left" w:pos="45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vykonávané malými svalovými skupinami, pri ktorých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prípustné zmenové priemerné hodnoty pre prevažne dynamickú prácu a pre prácu so statickými zložkami práce pre mužov a ženy nie sú prekročené,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počet pohybov za zmenu ani za minútu v závislosti od trvania sťahu a veľkosti vynakladanej sily vyjadrenej percentom F</w:t>
            </w:r>
            <w:r w:rsidRPr="0023328E">
              <w:rPr>
                <w:rStyle w:val="DefaultParagraphFont"/>
                <w:rFonts w:cs="Times New Roman"/>
                <w:color w:val="000000"/>
                <w:vertAlign w:val="subscript"/>
              </w:rPr>
              <w:t>max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 príslušnej svalovej skupiny nie je prekročený,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krátkodobé zaťaženie svalov prevažne dynamickou prácou ani krátkodobo neprekročí prípustné hodnoty,</w:t>
            </w:r>
          </w:p>
          <w:p w:rsidR="00570337" w:rsidRPr="0023328E" w:rsidP="00D32516">
            <w:pPr>
              <w:numPr>
                <w:ilvl w:val="1"/>
                <w:numId w:val="13"/>
              </w:numPr>
              <w:tabs>
                <w:tab w:val="left" w:pos="830"/>
                <w:tab w:val="left" w:pos="108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počet pohybov malých svalových skupín ruky a prstov neprekročí pri celozmenovej vynakladanej sile prípustné hodnoty.</w:t>
            </w:r>
          </w:p>
          <w:p w:rsidR="00570337" w:rsidRPr="0023328E" w:rsidP="00D32516">
            <w:pPr>
              <w:numPr>
                <w:numId w:val="13"/>
              </w:numPr>
              <w:tabs>
                <w:tab w:val="left" w:pos="45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prevažne statické, vykonávané malými svalovými skupinami, pri ktorých priemerná zmenová vynakladaná svalová sila neprekročí prípustné hodnoty.</w:t>
            </w:r>
          </w:p>
          <w:p w:rsidR="00570337" w:rsidRPr="0023328E" w:rsidP="00D32516">
            <w:pPr>
              <w:numPr>
                <w:numId w:val="13"/>
              </w:numPr>
              <w:tabs>
                <w:tab w:val="left" w:pos="45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spojené s premiestňovaním bremien, pri ktorých hmotnosť ručne premiestňovaných bremien neprekračuje smerné hmotnostné hodnoty ustanovené osobitným predpisom.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1"/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  <w:p w:rsidR="00570337" w:rsidRPr="0023328E" w:rsidP="00D32516">
            <w:pPr>
              <w:numPr>
                <w:numId w:val="13"/>
              </w:numPr>
              <w:tabs>
                <w:tab w:val="left" w:pos="45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vykonávané prevažne v základnej pracovnej polohe (v sede, v stoji alebo pri striedaní polôh), pričom sú splnené kritériá z hľadiska hodnotenia pracovných polôh.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prekročené niektoré z kritérií uvedených v kategórii 2.</w:t>
            </w:r>
          </w:p>
          <w:p w:rsidR="00570337" w:rsidRPr="0023328E" w:rsidP="00D32516">
            <w:pPr>
              <w:numPr>
                <w:numId w:val="1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spojené s premiestňovaním bremien, pri ktorých hmotnosť ručne premiestňovaných bremien neprekračuje smerné hmotnostné hodnoty ustanovené osobitným predpisom,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10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 ale iné ukazovatele fyzickej záťaže (energetický výdaj a srdcová frekvencia) prekračujú kritériá uvedené v kategórii 2.</w:t>
            </w:r>
          </w:p>
          <w:p w:rsidR="00570337" w:rsidRPr="0023328E" w:rsidP="00D32516">
            <w:pPr>
              <w:numPr>
                <w:numId w:val="1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vykonávané prevažne v základnej pracovnej polohe v stoji s obmedzením pohybu dolných končatín a zmien polohy trupu a končatín, s vynúteným tempom práce.</w:t>
            </w:r>
          </w:p>
          <w:p w:rsidR="00570337" w:rsidRPr="0023328E" w:rsidP="00D32516">
            <w:pPr>
              <w:numPr>
                <w:numId w:val="14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spojené s fyzickou a polohovou záťažou, ktorá sa preukázateľne podieľa na zmene zdravotného stavu (najmä poškodenie podporno-pohybovej sústavy a periférnych nervov v dôsledku dlhodobého, nadmerného a jednostranného zaťaženia).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splnené kritériá na zaradenie do kategórie 3 a pri ktorých navyše pôsobia ďalšie faktory (najmä chlad, vibrácie, vlhkosť), ktoré sa preukázateľne podieľajú na zmene zdravotného stavu (najmä poškodenia podporno-pohybovej sústavy a periférnych nervov v dôsledku dlhodobého, nadmerného a jednostranného zaťaženia).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p) Psychická pracovná záťaž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  <w:vertAlign w:val="superscript"/>
              </w:rPr>
              <w:t>9</w:t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 xml:space="preserve">)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20"/>
              </w:numPr>
              <w:tabs>
                <w:tab w:val="left" w:pos="470"/>
                <w:tab w:val="left" w:pos="720"/>
              </w:tabs>
              <w:ind w:left="470" w:hanging="47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pri ktorých psychická pracovná záťaž vyplývajúca z nasledujúcich charakteristík práce a pracovného prostredia dosahuje tretí stupeň podľa použitej metódy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2"/>
            </w:r>
            <w:r w:rsidRPr="0023328E">
              <w:rPr>
                <w:rStyle w:val="DefaultParagraphFont"/>
                <w:rFonts w:cs="Times New Roman"/>
                <w:color w:val="000000"/>
              </w:rPr>
              <w:t>):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nárazová práca alebo práca pod časovým tlakom,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vnútené pracovné tempo,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monotónnosť,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hluk alebo iné vplyvy narúšajúce sústredenie pri prácach skupín I a II,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3"/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vysoká pravdepodobnosť sociálnych interakcií,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hmotná a organizačná zodpovednosť,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riziko ohrozenia života a zdravia vlastného alebo iných osôb,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zmenová, nočná alebo nadčasová práca,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neštandardné pracovné prostredie,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4"/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fyzický diskomfort alebo</w:t>
            </w:r>
          </w:p>
          <w:p w:rsidR="00570337" w:rsidRPr="0023328E" w:rsidP="00D32516">
            <w:pPr>
              <w:numPr>
                <w:numId w:val="19"/>
              </w:numPr>
              <w:tabs>
                <w:tab w:val="left" w:pos="720"/>
                <w:tab w:val="left" w:pos="830"/>
              </w:tabs>
              <w:ind w:left="83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zvýšená senzorická záťaž, alebo práce zaradené do kategórie 3 alebo 4 vo faktoroch uvedených najmä v písmenách b), e), g) a l) tejto prílohy, alebo ďalšie charakteristiky práce a pracovného prostredia, ktoré môžu zvyšovať psychickú záťaž.</w:t>
            </w:r>
          </w:p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</w:p>
          <w:p w:rsidR="00570337" w:rsidRPr="0023328E" w:rsidP="00D32516">
            <w:pPr>
              <w:numPr>
                <w:numId w:val="20"/>
              </w:numPr>
              <w:tabs>
                <w:tab w:val="left" w:pos="470"/>
                <w:tab w:val="left" w:pos="720"/>
              </w:tabs>
              <w:ind w:left="470" w:hanging="470"/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subjektívna odpoveď zamestnancov na psychickú pracovnú záťaž u viac ako polovice zamestnancov vykonávajúcich hodnotené práce dosahuje maximálny stupeň alebo negatívnu intenzitu podľa jednej metódy alebo kombinácie viacerých použitých metód,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5"/>
            </w:r>
            <w:r w:rsidRPr="0023328E">
              <w:rPr>
                <w:rStyle w:val="DefaultParagraphFont"/>
                <w:rFonts w:cs="Times New Roman"/>
                <w:color w:val="000000"/>
              </w:rPr>
              <w:t>) alebo podľa špecifických metód podľa aktuálnych odborných poznatkov.</w:t>
            </w:r>
            <w:r>
              <w:rPr>
                <w:rStyle w:val="FootnoteReference"/>
                <w:rFonts w:cs="Times New Roman"/>
                <w:color w:val="000000"/>
                <w:rtl w:val="0"/>
              </w:rPr>
              <w:footnoteReference w:id="16"/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5"/>
              </w:numPr>
              <w:tabs>
                <w:tab w:val="left" w:pos="40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 Práce, pri ktorých psychická pracovná záťaž vyplývajúca z charakteristík práce a pracovného prostredia uvedených v kategórii 2 dosahuje štvrtý stupeň podľa použitej metódy.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11</w:t>
            </w:r>
            <w:r w:rsidRPr="0023328E">
              <w:rPr>
                <w:rStyle w:val="DefaultParagraphFont"/>
                <w:rFonts w:cs="Times New Roman"/>
                <w:color w:val="000000"/>
              </w:rPr>
              <w:t xml:space="preserve">) </w:t>
            </w:r>
          </w:p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</w:p>
          <w:p w:rsidR="00570337" w:rsidRPr="0023328E" w:rsidP="00D32516">
            <w:pPr>
              <w:numPr>
                <w:numId w:val="15"/>
              </w:numPr>
              <w:tabs>
                <w:tab w:val="left" w:pos="405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psychická pracovná záťaž vyplývajúca z charakteristík práce a pracovného prostredia uvedených v kategórii 2 dosahuje tretí stupeň podľa použitej metódy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11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 a súčasne subjektívna odpoveď zamestnancov na psychickú pracovnú záťaž u viac ako polovice zamestnancov vykonávajúcich hodnotené práce dosahuje maximálny stupeň alebo negatívnu intenzitu podľa jednej metódy alebo kombinácie viacerých použitých metód,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14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 alebo podľa špecifických metód podľa aktuálnych odborných poznatkov.</w:t>
            </w:r>
            <w:r w:rsidRPr="0023328E">
              <w:rPr>
                <w:rStyle w:val="DefaultParagraphFont"/>
                <w:rFonts w:cs="Times New Roman"/>
                <w:color w:val="000000"/>
                <w:vertAlign w:val="superscript"/>
              </w:rPr>
              <w:t>15</w:t>
            </w:r>
            <w:r w:rsidRPr="0023328E">
              <w:rPr>
                <w:rStyle w:val="DefaultParagraphFont"/>
                <w:rFonts w:cs="Times New Roman"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839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r) Záťaž teplom a chladom</w:t>
            </w:r>
            <w:r>
              <w:rPr>
                <w:rStyle w:val="FootnoteReference"/>
                <w:rFonts w:cs="Times New Roman"/>
                <w:b/>
                <w:bCs/>
                <w:color w:val="000000"/>
                <w:rtl w:val="0"/>
              </w:rPr>
              <w:footnoteReference w:id="17"/>
            </w:r>
            <w:r w:rsidRPr="0023328E">
              <w:rPr>
                <w:rStyle w:val="DefaultParagraphFont"/>
                <w:rFonts w:cs="Times New Roman"/>
                <w:b/>
                <w:bCs/>
                <w:color w:val="000000"/>
              </w:rPr>
              <w:t>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Kategória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Charakteristika prác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6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nie sú prekročené smerné hodnoty dlhodobo a krátkodobo únosnej záťaže teplom. </w:t>
            </w:r>
          </w:p>
          <w:p w:rsidR="00570337" w:rsidRPr="0023328E" w:rsidP="00D32516">
            <w:pPr>
              <w:numPr>
                <w:numId w:val="16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 v priestoroch, v ktorých sa z technologických dôvodov udržiavajú pracovné podmienky s parametrami nižšími, aké by zodpovedali danému energetickému výdaju zamestnanca, ale operatívna teplota neklesne pod </w:t>
            </w:r>
            <w:smartTag w:uri="urn:schemas-microsoft-com:office:smarttags" w:element="metricconverter">
              <w:smartTagPr>
                <w:attr w:name="ProductID" w:val="4 °C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4 °C</w:t>
              </w:r>
            </w:smartTag>
            <w:r w:rsidRPr="0023328E">
              <w:rPr>
                <w:rStyle w:val="DefaultParagraphFont"/>
                <w:rFonts w:cs="Times New Roman"/>
                <w:color w:val="000000"/>
              </w:rPr>
              <w:t>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numPr>
                <w:numId w:val="1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Práce, pri ktorých sú prekročené smerné hodnoty dlhodobo únosnej záťaže teplom alebo krátkodobo únosnej záťaže teplom. </w:t>
            </w:r>
          </w:p>
          <w:p w:rsidR="00570337" w:rsidRPr="0023328E" w:rsidP="00D32516">
            <w:pPr>
              <w:numPr>
                <w:numId w:val="1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 xml:space="preserve">Práce vykonávané dlhšie ako 4 hodiny za pracovnú zmenu v priestoroch, kde je z technologických dôvodov operatívna teplota udržiavaná na hodnote </w:t>
            </w:r>
            <w:smartTag w:uri="urn:schemas-microsoft-com:office:smarttags" w:element="metricconverter">
              <w:smartTagPr>
                <w:attr w:name="ProductID" w:val="4 °C"/>
              </w:smartTagPr>
              <w:r w:rsidRPr="0023328E">
                <w:rPr>
                  <w:rStyle w:val="DefaultParagraphFont"/>
                  <w:rFonts w:cs="Times New Roman"/>
                  <w:color w:val="000000"/>
                </w:rPr>
                <w:t>4 °C</w:t>
              </w:r>
            </w:smartTag>
            <w:r w:rsidRPr="0023328E">
              <w:rPr>
                <w:rStyle w:val="DefaultParagraphFont"/>
                <w:rFonts w:cs="Times New Roman"/>
                <w:color w:val="000000"/>
              </w:rPr>
              <w:t xml:space="preserve"> a nižšej.</w:t>
            </w:r>
          </w:p>
          <w:p w:rsidR="00570337" w:rsidRPr="0023328E" w:rsidP="00D32516">
            <w:pPr>
              <w:numPr>
                <w:numId w:val="1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 spojené so striedaním veľkých teplotných rozdielov (najmä v chladiarniach alebo mraziarňach) pri frekvencii striedania vyššej ako 15-krát za pracovnú zmenu alebo v intervaloch striedania kratších ako 30 minút.</w:t>
            </w:r>
          </w:p>
          <w:p w:rsidR="00570337" w:rsidRPr="0023328E" w:rsidP="00D32516">
            <w:pPr>
              <w:numPr>
                <w:numId w:val="17"/>
              </w:numPr>
              <w:tabs>
                <w:tab w:val="left" w:pos="360"/>
              </w:tabs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Práce, pri ktorých sú prekročené kritériá prípustných povrchových teplôt pevných materiálov a kvapalín, s ktorými prichádza do kontaktu pokožka zamestnanca.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570337" w:rsidRPr="0023328E" w:rsidP="00D32516">
            <w:pPr>
              <w:jc w:val="center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70337" w:rsidRPr="0023328E" w:rsidP="00D32516">
            <w:pPr>
              <w:jc w:val="both"/>
              <w:rPr>
                <w:rStyle w:val="DefaultParagraphFont"/>
                <w:rFonts w:cs="Times New Roman"/>
                <w:color w:val="000000"/>
              </w:rPr>
            </w:pPr>
            <w:r w:rsidRPr="0023328E">
              <w:rPr>
                <w:rStyle w:val="DefaultParagraphFont"/>
                <w:rFonts w:cs="Times New Roman"/>
                <w:color w:val="000000"/>
              </w:rPr>
              <w:t>Neurčuje sa.</w:t>
            </w:r>
          </w:p>
        </w:tc>
      </w:tr>
    </w:tbl>
    <w:p w:rsidR="00570337" w:rsidRPr="0023328E" w:rsidP="00570337">
      <w:pPr>
        <w:jc w:val="both"/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 w:rsidRPr="0023328E" w:rsidP="00570337">
      <w:pPr>
        <w:rPr>
          <w:rStyle w:val="DefaultParagraphFont"/>
          <w:rFonts w:cs="Times New Roman"/>
          <w:color w:val="000000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 w:rsidP="00570337">
      <w:pPr>
        <w:ind w:left="4248" w:firstLine="708"/>
        <w:jc w:val="both"/>
        <w:rPr>
          <w:rStyle w:val="DefaultParagraphFont"/>
          <w:rFonts w:cs="Times New Roman"/>
          <w:b/>
          <w:bCs/>
          <w:color w:val="231F20"/>
        </w:rPr>
      </w:pPr>
      <w:r>
        <w:rPr>
          <w:rStyle w:val="DefaultParagraphFont"/>
          <w:rFonts w:cs="Times New Roman"/>
          <w:b/>
          <w:bCs/>
          <w:color w:val="231F20"/>
        </w:rPr>
        <w:tab/>
        <w:t>Príloha č. 2</w:t>
      </w:r>
    </w:p>
    <w:p w:rsidR="00570337" w:rsidRPr="0054577A" w:rsidP="00570337">
      <w:pPr>
        <w:ind w:left="4956"/>
        <w:jc w:val="both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tab/>
      </w:r>
      <w:r w:rsidRPr="0054577A">
        <w:rPr>
          <w:rStyle w:val="DefaultParagraphFont"/>
          <w:rFonts w:cs="Times New Roman"/>
          <w:b/>
          <w:bCs/>
        </w:rPr>
        <w:t xml:space="preserve">k </w:t>
      </w:r>
      <w:r>
        <w:rPr>
          <w:rStyle w:val="DefaultParagraphFont"/>
          <w:rFonts w:cs="Times New Roman"/>
          <w:b/>
          <w:bCs/>
        </w:rPr>
        <w:t>vyhláške</w:t>
      </w:r>
      <w:r w:rsidRPr="0054577A">
        <w:rPr>
          <w:rStyle w:val="DefaultParagraphFont"/>
          <w:rFonts w:cs="Times New Roman"/>
          <w:b/>
          <w:bCs/>
        </w:rPr>
        <w:t xml:space="preserve"> č. ....../2007 Z.z.</w:t>
      </w:r>
    </w:p>
    <w:p w:rsidR="00570337" w:rsidRPr="0054577A" w:rsidP="00570337">
      <w:pPr>
        <w:ind w:left="4956" w:firstLine="708"/>
        <w:jc w:val="both"/>
        <w:rPr>
          <w:rStyle w:val="DefaultParagraphFont"/>
          <w:rFonts w:cs="Times New Roman"/>
          <w:b/>
          <w:bCs/>
        </w:rPr>
      </w:pPr>
    </w:p>
    <w:p w:rsidR="00570337" w:rsidRPr="0054577A" w:rsidP="00570337">
      <w:pPr>
        <w:ind w:left="4956" w:firstLine="708"/>
        <w:jc w:val="both"/>
        <w:rPr>
          <w:rStyle w:val="DefaultParagraphFont"/>
          <w:rFonts w:cs="Times New Roman"/>
          <w:b/>
          <w:bCs/>
        </w:rPr>
      </w:pPr>
    </w:p>
    <w:p w:rsidR="00570337" w:rsidRPr="0054577A" w:rsidP="00570337">
      <w:pPr>
        <w:jc w:val="center"/>
        <w:rPr>
          <w:rStyle w:val="DefaultParagraphFont"/>
          <w:rFonts w:cs="Times New Roman"/>
          <w:b/>
          <w:bCs/>
        </w:rPr>
      </w:pPr>
      <w:r w:rsidRPr="0054577A">
        <w:rPr>
          <w:rStyle w:val="DefaultParagraphFont"/>
          <w:rFonts w:cs="Times New Roman"/>
          <w:b/>
          <w:bCs/>
        </w:rPr>
        <w:t>NÁLEŽITOSTI NÁVRHU NA ZARADENIE PRÁC</w:t>
      </w:r>
    </w:p>
    <w:p w:rsidR="00570337" w:rsidRPr="0054577A" w:rsidP="00570337">
      <w:pPr>
        <w:jc w:val="center"/>
        <w:rPr>
          <w:rStyle w:val="DefaultParagraphFont"/>
          <w:rFonts w:cs="Times New Roman"/>
          <w:b/>
          <w:bCs/>
        </w:rPr>
      </w:pPr>
      <w:r w:rsidRPr="0054577A">
        <w:rPr>
          <w:rStyle w:val="DefaultParagraphFont"/>
          <w:rFonts w:cs="Times New Roman"/>
          <w:b/>
          <w:bCs/>
        </w:rPr>
        <w:t xml:space="preserve"> DO TRETEJ A ŠTVRTEJ KATEGÓRIE</w:t>
      </w:r>
    </w:p>
    <w:p w:rsidR="00570337" w:rsidRPr="0054577A" w:rsidP="00570337">
      <w:pPr>
        <w:jc w:val="both"/>
        <w:rPr>
          <w:rStyle w:val="DefaultParagraphFont"/>
          <w:rFonts w:cs="Times New Roman"/>
          <w:b/>
          <w:bCs/>
        </w:rPr>
      </w:pPr>
    </w:p>
    <w:p w:rsidR="00570337" w:rsidRPr="0054577A" w:rsidP="00570337">
      <w:pPr>
        <w:jc w:val="both"/>
        <w:rPr>
          <w:rStyle w:val="DefaultParagraphFont"/>
          <w:rFonts w:cs="Times New Roman"/>
          <w:b/>
          <w:bCs/>
        </w:rPr>
      </w:pPr>
    </w:p>
    <w:p w:rsidR="00570337" w:rsidRPr="0054577A" w:rsidP="00570337">
      <w:pPr>
        <w:ind w:firstLine="708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Návrh na zaradenie prác do tretej a štvrtej kategórie obsahuje tieto údaje o</w:t>
      </w:r>
    </w:p>
    <w:p w:rsidR="00570337" w:rsidRPr="0054577A" w:rsidP="00570337">
      <w:pPr>
        <w:numPr>
          <w:numId w:val="2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zamestnávateľovi a pracovisku: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názov, sídlo (adresa) a identifikačné číslo (IČO) právnickej osoby alebo fyzickej osoby oprávnenej na podnikanie,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právna forma, druh vlastníctva, zaradenie podľa prevažujúcej činnosti (OKEČ),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názov pracoviska,</w:t>
      </w:r>
    </w:p>
    <w:p w:rsidR="00570337" w:rsidRPr="0054577A" w:rsidP="00570337">
      <w:pPr>
        <w:jc w:val="both"/>
        <w:rPr>
          <w:rStyle w:val="DefaultParagraphFont"/>
          <w:rFonts w:cs="Times New Roman"/>
        </w:rPr>
      </w:pPr>
    </w:p>
    <w:p w:rsidR="00570337" w:rsidRPr="0054577A" w:rsidP="00570337">
      <w:pPr>
        <w:numPr>
          <w:numId w:val="2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zamestnancoch: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počet zamestnancov podniku (firmy), z toho počet žien,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počet zamestnancov pracoviska, z toho počet žien,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názov profesií podľa klasifikácie zamestnaní, kód profesií,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opis prác,</w:t>
      </w:r>
    </w:p>
    <w:p w:rsidR="00570337" w:rsidRPr="0054577A" w:rsidP="00570337">
      <w:pPr>
        <w:jc w:val="both"/>
        <w:rPr>
          <w:rStyle w:val="DefaultParagraphFont"/>
          <w:rFonts w:cs="Times New Roman"/>
        </w:rPr>
      </w:pPr>
    </w:p>
    <w:p w:rsidR="00570337" w:rsidRPr="0054577A" w:rsidP="00570337">
      <w:pPr>
        <w:numPr>
          <w:numId w:val="2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faktoroch práce a pracovného prostredia: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posúdenie rizika</w:t>
      </w:r>
      <w:r>
        <w:rPr>
          <w:rStyle w:val="FootnoteReference"/>
          <w:rFonts w:cs="Times New Roman"/>
          <w:rtl w:val="0"/>
        </w:rPr>
        <w:footnoteReference w:id="18"/>
      </w:r>
      <w:r w:rsidRPr="0054577A">
        <w:rPr>
          <w:rStyle w:val="DefaultParagraphFont"/>
          <w:rFonts w:cs="Times New Roman"/>
        </w:rPr>
        <w:t>) s uvedením expozície zamestnancov jednotlivým faktorom práce a pracovného prostredia vo vzťahu k limitným hodnotám a kritériám,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kategória práce,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pracovisko, ktoré vykonalo objektivizáciu faktorov práce a pracovného prostredia,</w:t>
      </w:r>
    </w:p>
    <w:p w:rsidR="00570337" w:rsidRPr="0054577A" w:rsidP="00570337">
      <w:pPr>
        <w:ind w:left="360"/>
        <w:jc w:val="both"/>
        <w:rPr>
          <w:rStyle w:val="DefaultParagraphFont"/>
          <w:rFonts w:cs="Times New Roman"/>
        </w:rPr>
      </w:pPr>
    </w:p>
    <w:p w:rsidR="00570337" w:rsidRPr="0054577A" w:rsidP="00570337">
      <w:pPr>
        <w:numPr>
          <w:numId w:val="2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opatreniach (technických, organizačných a iných) na zníženie zdravotného rizika: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vykonaných,</w:t>
      </w:r>
    </w:p>
    <w:p w:rsidR="00570337" w:rsidRPr="0054577A" w:rsidP="00570337">
      <w:pPr>
        <w:numPr>
          <w:ilvl w:val="1"/>
          <w:numId w:val="23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plánovaných vrátane časového harmonogramu,</w:t>
      </w:r>
    </w:p>
    <w:p w:rsidR="00570337" w:rsidRPr="0054577A" w:rsidP="00570337">
      <w:pPr>
        <w:ind w:left="360"/>
        <w:jc w:val="both"/>
        <w:rPr>
          <w:rStyle w:val="DefaultParagraphFont"/>
          <w:rFonts w:cs="Times New Roman"/>
        </w:rPr>
      </w:pPr>
    </w:p>
    <w:p w:rsidR="00570337" w:rsidRPr="0054577A" w:rsidP="00570337">
      <w:pPr>
        <w:numPr>
          <w:numId w:val="23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zabezpečení zdravotného dohľadu na pracovisku:</w:t>
      </w:r>
    </w:p>
    <w:p w:rsidR="00570337" w:rsidRPr="0054577A" w:rsidP="00570337">
      <w:pPr>
        <w:ind w:left="360"/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pracovná zdravotná služba</w:t>
      </w:r>
      <w:r>
        <w:rPr>
          <w:rStyle w:val="FootnoteReference"/>
          <w:rFonts w:cs="Times New Roman"/>
          <w:rtl w:val="0"/>
        </w:rPr>
        <w:footnoteReference w:id="19"/>
      </w:r>
      <w:r w:rsidRPr="0054577A">
        <w:rPr>
          <w:rStyle w:val="DefaultParagraphFont"/>
          <w:rFonts w:cs="Times New Roman"/>
        </w:rPr>
        <w:t>) (názov , sídlo, IČO).</w:t>
      </w:r>
    </w:p>
    <w:p w:rsidR="00570337" w:rsidRPr="0054577A" w:rsidP="00570337">
      <w:pPr>
        <w:jc w:val="both"/>
        <w:rPr>
          <w:rStyle w:val="DefaultParagraphFont"/>
          <w:rFonts w:cs="Times New Roman"/>
        </w:rPr>
      </w:pPr>
      <w:r w:rsidRPr="0054577A">
        <w:rPr>
          <w:rStyle w:val="DefaultParagraphFont"/>
          <w:rFonts w:cs="Times New Roman"/>
        </w:rPr>
        <w:t>.</w:t>
      </w:r>
    </w:p>
    <w:p w:rsidR="00570337" w:rsidRPr="0054577A" w:rsidP="00570337">
      <w:pPr>
        <w:jc w:val="both"/>
        <w:rPr>
          <w:rStyle w:val="DefaultParagraphFont"/>
          <w:rFonts w:cs="Times New Roman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p w:rsidR="00570337" w:rsidRPr="00820B9A">
      <w:pPr>
        <w:rPr>
          <w:rStyle w:val="DefaultParagraphFont"/>
          <w:rFonts w:ascii="ITCBookmanEE-Bold" w:hAnsi="ITCBookmanEE-Bold" w:cs="ITCBookmanEE-Bold"/>
          <w:b/>
          <w:bCs/>
          <w:sz w:val="19"/>
          <w:szCs w:val="19"/>
        </w:rPr>
      </w:pPr>
    </w:p>
    <w:sectPr>
      <w:pgSz w:w="12240" w:h="15840"/>
      <w:pgMar w:top="1417" w:right="1417" w:bottom="1417" w:left="1417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TCBookmanEE-Bold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20"/>
          <w:szCs w:val="20"/>
        </w:rPr>
        <w:t>)   Nariadenie vlády Slovenskej republiky č. 355/2006 Z. z. o ochrane zamestnancov pred rizikami súvisiacimi s expozíciou chemickým faktorom pri práci.</w:t>
      </w:r>
    </w:p>
  </w:footnote>
  <w:footnote w:id="3">
    <w:p w:rsidR="00570337" w:rsidRPr="0023328E" w:rsidP="00570337">
      <w:pPr>
        <w:ind w:left="360" w:hanging="360"/>
        <w:jc w:val="both"/>
        <w:rPr>
          <w:rStyle w:val="DefaultParagraphFont"/>
          <w:rFonts w:cs="Times New Roman"/>
          <w:color w:val="000000"/>
          <w:sz w:val="18"/>
          <w:szCs w:val="18"/>
        </w:rPr>
      </w:pPr>
      <w:r w:rsidRPr="0023328E">
        <w:rPr>
          <w:rStyle w:val="FootnoteReference"/>
          <w:rFonts w:cs="Times New Roman"/>
          <w:color w:val="000000"/>
          <w:sz w:val="20"/>
          <w:szCs w:val="20"/>
        </w:rPr>
        <w:footnoteRef/>
      </w:r>
      <w:r w:rsidRPr="0023328E">
        <w:rPr>
          <w:rStyle w:val="DefaultParagraphFont"/>
          <w:rFonts w:cs="Times New Roman"/>
          <w:color w:val="000000"/>
          <w:sz w:val="20"/>
          <w:szCs w:val="20"/>
        </w:rPr>
        <w:t xml:space="preserve">)   </w:t>
      </w:r>
      <w:r w:rsidRPr="0023328E">
        <w:rPr>
          <w:rStyle w:val="DefaultParagraphFont"/>
          <w:rFonts w:cs="Times New Roman"/>
          <w:color w:val="000000"/>
          <w:sz w:val="18"/>
          <w:szCs w:val="18"/>
        </w:rPr>
        <w:t>Nariadenie vlády Slovenskej republiky č. 115/2006 Z. z. o minimálnych zdravotných a bezpečnostných požiadavkách na ochranu zamestnancov pred rizikami súvisiacimi s expozíciou hluku v znení nariadenia vlády Slovenskej republiky č. 555/2006 Z. z.</w:t>
      </w:r>
    </w:p>
    <w:p w:rsidP="00570337">
      <w:pPr>
        <w:ind w:left="360" w:hanging="360"/>
        <w:jc w:val="both"/>
        <w:rPr>
          <w:rFonts w:cs="Times New Roman"/>
        </w:rPr>
      </w:pPr>
    </w:p>
  </w:footnote>
  <w:footnote w:id="4">
    <w:p w:rsidP="00570337">
      <w:pPr>
        <w:ind w:left="360" w:hanging="360"/>
        <w:jc w:val="both"/>
        <w:rPr>
          <w:rFonts w:cs="Times New Roman"/>
        </w:rPr>
      </w:pPr>
      <w:r w:rsidRPr="009958EA" w:rsidR="00570337">
        <w:rPr>
          <w:rStyle w:val="FootnoteReference"/>
          <w:rFonts w:cs="Times New Roman"/>
          <w:sz w:val="20"/>
          <w:szCs w:val="20"/>
        </w:rPr>
        <w:footnoteRef/>
      </w:r>
      <w:r w:rsidRPr="009958EA" w:rsidR="00570337">
        <w:rPr>
          <w:rStyle w:val="DefaultParagraphFont"/>
          <w:rFonts w:cs="Times New Roman"/>
          <w:sz w:val="20"/>
          <w:szCs w:val="20"/>
        </w:rPr>
        <w:t xml:space="preserve">)  Nariadenie vlády Slovenskej republiky č. 416/2005 Z. z. o minimálnych zdravotných a bezpečnostných požiadavkách na ochranu zamestnancov pred rizikami súvisiacimi s expozíciou vibráciám v znení nariadenia vlády Slovenskej republiky č. 629/2005 Z. z.  </w:t>
      </w:r>
    </w:p>
  </w:footnote>
  <w:footnote w:id="5">
    <w:p w:rsidR="00570337" w:rsidP="00570337">
      <w:pPr>
        <w:ind w:left="360" w:hanging="360"/>
        <w:jc w:val="both"/>
        <w:rPr>
          <w:rStyle w:val="DefaultParagraphFont"/>
          <w:rFonts w:cs="Times New Roman"/>
          <w:color w:val="231F20"/>
          <w:sz w:val="18"/>
          <w:szCs w:val="18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 </w:t>
      </w:r>
      <w:r>
        <w:rPr>
          <w:rStyle w:val="DefaultParagraphFont"/>
          <w:rFonts w:cs="Times New Roman"/>
          <w:color w:val="231F20"/>
          <w:sz w:val="18"/>
          <w:szCs w:val="18"/>
        </w:rPr>
        <w:t>Nariadenie vlády Slovenskej republiky č. 356/2006 Z. z. o ochrane zdravia zamestnancov pred rizikami súvisiacimi s expozíciou karcinogénnym a mutagénnym faktorom pri práci.</w:t>
      </w:r>
    </w:p>
    <w:p w:rsidP="00570337">
      <w:pPr>
        <w:ind w:left="360" w:hanging="360"/>
        <w:jc w:val="both"/>
        <w:rPr>
          <w:rFonts w:cs="Times New Roman"/>
        </w:rPr>
      </w:pPr>
    </w:p>
  </w:footnote>
  <w:footnote w:id="6">
    <w:p w:rsidP="00570337">
      <w:pPr>
        <w:ind w:left="360" w:hanging="360"/>
        <w:jc w:val="both"/>
        <w:rPr>
          <w:rFonts w:cs="Times New Roman"/>
        </w:rPr>
      </w:pPr>
      <w:r w:rsidRPr="0023328E" w:rsidR="00570337">
        <w:rPr>
          <w:rStyle w:val="FootnoteReference"/>
          <w:rFonts w:cs="Times New Roman"/>
          <w:color w:val="000000"/>
          <w:sz w:val="20"/>
          <w:szCs w:val="20"/>
        </w:rPr>
        <w:footnoteRef/>
      </w:r>
      <w:r w:rsidRPr="0023328E" w:rsidR="00570337">
        <w:rPr>
          <w:rStyle w:val="DefaultParagraphFont"/>
          <w:rFonts w:cs="Times New Roman"/>
          <w:color w:val="000000"/>
          <w:sz w:val="20"/>
          <w:szCs w:val="20"/>
        </w:rPr>
        <w:t xml:space="preserve">) </w:t>
      </w:r>
      <w:r w:rsidR="00570337">
        <w:rPr>
          <w:rStyle w:val="DefaultParagraphFont"/>
          <w:rFonts w:cs="Times New Roman"/>
          <w:color w:val="000000"/>
          <w:sz w:val="20"/>
          <w:szCs w:val="20"/>
        </w:rPr>
        <w:t xml:space="preserve"> § 31 z</w:t>
      </w:r>
      <w:r w:rsidRPr="0023328E" w:rsidR="00570337">
        <w:rPr>
          <w:rStyle w:val="DefaultParagraphFont"/>
          <w:rFonts w:cs="Times New Roman"/>
          <w:color w:val="000000"/>
          <w:sz w:val="20"/>
          <w:szCs w:val="20"/>
        </w:rPr>
        <w:t>ákon</w:t>
      </w:r>
      <w:r w:rsidR="00570337">
        <w:rPr>
          <w:rStyle w:val="DefaultParagraphFont"/>
          <w:rFonts w:cs="Times New Roman"/>
          <w:color w:val="000000"/>
          <w:sz w:val="20"/>
          <w:szCs w:val="20"/>
        </w:rPr>
        <w:t>a</w:t>
      </w:r>
      <w:r w:rsidRPr="0023328E" w:rsidR="00570337">
        <w:rPr>
          <w:rStyle w:val="DefaultParagraphFont"/>
          <w:rFonts w:cs="Times New Roman"/>
          <w:color w:val="000000"/>
          <w:sz w:val="20"/>
          <w:szCs w:val="20"/>
        </w:rPr>
        <w:t xml:space="preserve"> č. .../2007 Z.z. o ochrane, podpore a rozvoji verejného zdravia a o zmene a doplnení niektorých zákonov.</w:t>
      </w:r>
    </w:p>
  </w:footnote>
  <w:footnote w:id="7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20"/>
          <w:szCs w:val="20"/>
        </w:rPr>
        <w:t>)  Nariadenie vlády Slovenskej republiky č. 329/2006 Z. z. o minimálnych zdravotných a bezpečnostných požiadavkách na ochranu zamestnancov pred rizikami súvisiacimi s expozíciou elektromagnetickému poľu.</w:t>
      </w:r>
    </w:p>
  </w:footnote>
  <w:footnote w:id="8">
    <w:p w:rsidP="00570337">
      <w:pPr>
        <w:ind w:left="360" w:hanging="360"/>
        <w:jc w:val="both"/>
        <w:rPr>
          <w:rFonts w:cs="Times New Roman"/>
        </w:rPr>
      </w:pPr>
      <w:r w:rsidRPr="00F47FED"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16"/>
          <w:szCs w:val="16"/>
        </w:rPr>
        <w:t xml:space="preserve">)  </w:t>
      </w:r>
      <w:r w:rsidR="00570337">
        <w:rPr>
          <w:rStyle w:val="DefaultParagraphFont"/>
          <w:rFonts w:cs="Times New Roman"/>
          <w:sz w:val="20"/>
          <w:szCs w:val="20"/>
        </w:rPr>
        <w:t>Nariadenie vlády Slovenskej republiky č. .../2007 Z. z. o minimálnych zdravotných a bezpečnostných požiadavkách na ochranu zamestnancov pred rizikami súvisiacimi s expozíciu umelému optickému žiareniu.</w:t>
      </w:r>
    </w:p>
  </w:footnote>
  <w:footnote w:id="9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</w:rPr>
        <w:footnoteRef/>
      </w:r>
      <w:r w:rsidR="00570337">
        <w:rPr>
          <w:rStyle w:val="DefaultParagraphFont"/>
          <w:rFonts w:cs="Times New Roman"/>
        </w:rPr>
        <w:t xml:space="preserve">)  </w:t>
      </w:r>
      <w:r w:rsidRPr="006A6410" w:rsidR="00570337">
        <w:rPr>
          <w:rStyle w:val="DefaultParagraphFont"/>
          <w:rFonts w:cs="Times New Roman"/>
          <w:sz w:val="20"/>
          <w:szCs w:val="20"/>
        </w:rPr>
        <w:t>Nariadenie vlády Slovenskej republiky č. 338/2006 Z. z. o ochrane zdravia zamestnancov pred rizikami súvisiacimi s expozíciou biologickým faktorom pri práci.</w:t>
      </w:r>
    </w:p>
  </w:footnote>
  <w:footnote w:id="10">
    <w:p w:rsidP="00570337">
      <w:pPr>
        <w:ind w:left="360" w:hanging="360"/>
        <w:jc w:val="both"/>
        <w:rPr>
          <w:rFonts w:cs="Times New Roman"/>
        </w:rPr>
      </w:pPr>
      <w:r w:rsidRPr="00AD6050" w:rsidR="00570337">
        <w:rPr>
          <w:rStyle w:val="FootnoteReference"/>
          <w:rFonts w:cs="Times New Roman"/>
          <w:sz w:val="20"/>
          <w:szCs w:val="20"/>
        </w:rPr>
        <w:footnoteRef/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)   Nariadenie vlády Slovenskej republiky č. </w:t>
      </w:r>
      <w:r w:rsidR="00570337">
        <w:rPr>
          <w:rStyle w:val="DefaultParagraphFont"/>
          <w:rFonts w:cs="Times New Roman"/>
          <w:sz w:val="20"/>
          <w:szCs w:val="20"/>
        </w:rPr>
        <w:t>...</w:t>
      </w:r>
      <w:r w:rsidRPr="00AD6050" w:rsidR="00570337">
        <w:rPr>
          <w:rStyle w:val="DefaultParagraphFont"/>
          <w:rFonts w:cs="Times New Roman"/>
          <w:sz w:val="20"/>
          <w:szCs w:val="20"/>
        </w:rPr>
        <w:t>/200</w:t>
      </w:r>
      <w:r w:rsidR="00570337">
        <w:rPr>
          <w:rStyle w:val="DefaultParagraphFont"/>
          <w:rFonts w:cs="Times New Roman"/>
          <w:sz w:val="20"/>
          <w:szCs w:val="20"/>
        </w:rPr>
        <w:t>7</w:t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 Z. z. o podrobnostiach o ochrane zdravia pred fyzick</w:t>
      </w:r>
      <w:r w:rsidR="00570337">
        <w:rPr>
          <w:rStyle w:val="DefaultParagraphFont"/>
          <w:rFonts w:cs="Times New Roman"/>
          <w:sz w:val="20"/>
          <w:szCs w:val="20"/>
        </w:rPr>
        <w:t>ou záťažou</w:t>
      </w:r>
      <w:r w:rsidRPr="00AD6050" w:rsidR="00570337">
        <w:rPr>
          <w:rStyle w:val="DefaultParagraphFont"/>
          <w:rFonts w:cs="Times New Roman"/>
          <w:sz w:val="20"/>
          <w:szCs w:val="20"/>
        </w:rPr>
        <w:t>, psychick</w:t>
      </w:r>
      <w:r w:rsidR="00570337">
        <w:rPr>
          <w:rStyle w:val="DefaultParagraphFont"/>
          <w:rFonts w:cs="Times New Roman"/>
          <w:sz w:val="20"/>
          <w:szCs w:val="20"/>
        </w:rPr>
        <w:t>ou pracovnou záťažou</w:t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 a senzorick</w:t>
      </w:r>
      <w:r w:rsidR="00570337">
        <w:rPr>
          <w:rStyle w:val="DefaultParagraphFont"/>
          <w:rFonts w:cs="Times New Roman"/>
          <w:sz w:val="20"/>
          <w:szCs w:val="20"/>
        </w:rPr>
        <w:t>ou</w:t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 záťaž</w:t>
      </w:r>
      <w:r w:rsidR="00570337">
        <w:rPr>
          <w:rStyle w:val="DefaultParagraphFont"/>
          <w:rFonts w:cs="Times New Roman"/>
          <w:sz w:val="20"/>
          <w:szCs w:val="20"/>
        </w:rPr>
        <w:t>ou</w:t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 pri práci.</w:t>
      </w:r>
    </w:p>
  </w:footnote>
  <w:footnote w:id="11">
    <w:p w:rsidR="00570337" w:rsidRPr="00C41D55" w:rsidP="00570337">
      <w:pPr>
        <w:ind w:left="360" w:hanging="360"/>
        <w:jc w:val="both"/>
        <w:rPr>
          <w:rStyle w:val="DefaultParagraphFont"/>
          <w:rFonts w:cs="Times New Roman"/>
          <w:color w:val="231F20"/>
          <w:sz w:val="20"/>
          <w:szCs w:val="20"/>
        </w:rPr>
      </w:pPr>
      <w:r w:rsidRPr="00C41D55">
        <w:rPr>
          <w:rStyle w:val="FootnoteReference"/>
          <w:rFonts w:cs="Times New Roman"/>
          <w:sz w:val="20"/>
          <w:szCs w:val="20"/>
        </w:rPr>
        <w:footnoteRef/>
      </w:r>
      <w:r w:rsidRPr="00C41D55">
        <w:rPr>
          <w:rStyle w:val="DefaultParagraphFont"/>
          <w:rFonts w:cs="Times New Roman"/>
          <w:sz w:val="20"/>
          <w:szCs w:val="20"/>
        </w:rPr>
        <w:t xml:space="preserve">) </w:t>
      </w:r>
      <w:r w:rsidRPr="00C41D55">
        <w:rPr>
          <w:rStyle w:val="DefaultParagraphFont"/>
          <w:rFonts w:cs="Times New Roman"/>
          <w:color w:val="231F20"/>
          <w:sz w:val="20"/>
          <w:szCs w:val="20"/>
        </w:rPr>
        <w:t>Nariadenie vlády Slovenskej republiky č. 281/2006 Z. z. o minimálnych bezpečnostných a zdravotných požiadavkách pri ručnej manipulácii s bremenami.</w:t>
      </w:r>
    </w:p>
    <w:p w:rsidP="00570337">
      <w:pPr>
        <w:ind w:left="360" w:hanging="360"/>
        <w:jc w:val="both"/>
        <w:rPr>
          <w:rFonts w:cs="Times New Roman"/>
        </w:rPr>
      </w:pPr>
    </w:p>
  </w:footnote>
  <w:footnote w:id="12">
    <w:p w:rsidP="00570337">
      <w:pPr>
        <w:pStyle w:val="FootnoteText"/>
        <w:ind w:left="360" w:hanging="360"/>
        <w:rPr>
          <w:rFonts w:cs="Times New Roman"/>
        </w:rPr>
      </w:pPr>
      <w:r w:rsidR="00570337">
        <w:rPr>
          <w:rStyle w:val="FootnoteReference"/>
          <w:rFonts w:cs="Times New Roman"/>
        </w:rPr>
        <w:footnoteRef/>
      </w:r>
      <w:r w:rsidR="00570337">
        <w:rPr>
          <w:rStyle w:val="DefaultParagraphFont"/>
          <w:rFonts w:cs="Times New Roman"/>
          <w:color w:val="000000"/>
        </w:rPr>
        <w:t xml:space="preserve">)  </w:t>
        <w:tab/>
        <w:t>Príloha č. 6 časť A k nariadeniu vlády Slovenskej republiky č. .../2007 Z. z.</w:t>
      </w:r>
    </w:p>
  </w:footnote>
  <w:footnote w:id="13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20"/>
          <w:szCs w:val="20"/>
        </w:rPr>
        <w:t xml:space="preserve">) </w:t>
        <w:tab/>
        <w:t>Príloha č. 2 tabuľka č. 1 k nariadeniu vlády Slovenskej republiky č. 115/2006 Z. z. v znení nariadenia vlády Slovenskej republiky č. 555/2006 Z. z.</w:t>
      </w:r>
    </w:p>
  </w:footnote>
  <w:footnote w:id="14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20"/>
          <w:szCs w:val="20"/>
        </w:rPr>
        <w:t xml:space="preserve">) </w:t>
        <w:tab/>
        <w:t>Napríklad nariadenie vlády Slovenskej republiky č. .../2007 Z. z. o podrobnostiach o požiadavkách na osvetlenie pri práci, nariadenie vlády Slovenskej republiky č. 117/2002 Z. z. o minimálnych požiadavkách na bezpečnosť a ochranu zdravia zamestnancov pri banskej činnosti a pri dobývaní ložísk nevyhradených nerastov.</w:t>
      </w:r>
    </w:p>
  </w:footnote>
  <w:footnote w:id="15">
    <w:p w:rsidP="00570337">
      <w:pPr>
        <w:ind w:left="360" w:hanging="360"/>
        <w:jc w:val="both"/>
        <w:rPr>
          <w:rFonts w:cs="Times New Roman"/>
        </w:rPr>
      </w:pPr>
      <w:r w:rsidR="00570337">
        <w:rPr>
          <w:rStyle w:val="FootnoteReference"/>
          <w:rFonts w:cs="Times New Roman"/>
          <w:sz w:val="20"/>
          <w:szCs w:val="20"/>
        </w:rPr>
        <w:footnoteRef/>
      </w:r>
      <w:r w:rsidR="00570337">
        <w:rPr>
          <w:rStyle w:val="DefaultParagraphFont"/>
          <w:rFonts w:cs="Times New Roman"/>
          <w:sz w:val="20"/>
          <w:szCs w:val="20"/>
        </w:rPr>
        <w:t xml:space="preserve">)  </w:t>
        <w:tab/>
        <w:t>Príloha č. 6 časť B k nariadeniu vlády Slovenskej republiky č. ...</w:t>
      </w:r>
      <w:r w:rsidRPr="00AD6050" w:rsidR="00570337">
        <w:rPr>
          <w:rStyle w:val="DefaultParagraphFont"/>
          <w:rFonts w:cs="Times New Roman"/>
          <w:sz w:val="20"/>
          <w:szCs w:val="20"/>
        </w:rPr>
        <w:t>/200</w:t>
      </w:r>
      <w:r w:rsidR="00570337">
        <w:rPr>
          <w:rStyle w:val="DefaultParagraphFont"/>
          <w:rFonts w:cs="Times New Roman"/>
          <w:sz w:val="20"/>
          <w:szCs w:val="20"/>
        </w:rPr>
        <w:t>7</w:t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 Z. z.</w:t>
      </w:r>
    </w:p>
  </w:footnote>
  <w:footnote w:id="16">
    <w:p w:rsidP="00570337">
      <w:pPr>
        <w:ind w:left="360" w:hanging="360"/>
        <w:jc w:val="both"/>
        <w:rPr>
          <w:rFonts w:cs="Times New Roman"/>
        </w:rPr>
      </w:pPr>
      <w:r w:rsidRPr="00AD6050" w:rsidR="00570337">
        <w:rPr>
          <w:rStyle w:val="FootnoteReference"/>
          <w:rFonts w:cs="Times New Roman"/>
          <w:sz w:val="20"/>
          <w:szCs w:val="20"/>
        </w:rPr>
        <w:footnoteRef/>
      </w:r>
      <w:r w:rsidRPr="00AD6050" w:rsidR="00570337">
        <w:rPr>
          <w:rStyle w:val="DefaultParagraphFont"/>
          <w:rFonts w:cs="Times New Roman"/>
          <w:sz w:val="20"/>
          <w:szCs w:val="20"/>
        </w:rPr>
        <w:t xml:space="preserve">)  </w:t>
        <w:tab/>
        <w:t xml:space="preserve">§ 4 ods. 10 nariadenia vlády Slovenskej republiky č. </w:t>
      </w:r>
      <w:r w:rsidR="00570337">
        <w:rPr>
          <w:rStyle w:val="DefaultParagraphFont"/>
          <w:rFonts w:cs="Times New Roman"/>
          <w:sz w:val="20"/>
          <w:szCs w:val="20"/>
        </w:rPr>
        <w:t>...</w:t>
      </w:r>
      <w:r w:rsidRPr="00AD6050" w:rsidR="00570337">
        <w:rPr>
          <w:rStyle w:val="DefaultParagraphFont"/>
          <w:rFonts w:cs="Times New Roman"/>
          <w:sz w:val="20"/>
          <w:szCs w:val="20"/>
        </w:rPr>
        <w:t>/200</w:t>
      </w:r>
      <w:r w:rsidR="00570337">
        <w:rPr>
          <w:rStyle w:val="DefaultParagraphFont"/>
          <w:rFonts w:cs="Times New Roman"/>
          <w:sz w:val="20"/>
          <w:szCs w:val="20"/>
        </w:rPr>
        <w:t>7 Z. z.</w:t>
      </w:r>
    </w:p>
  </w:footnote>
  <w:footnote w:id="17">
    <w:p w:rsidR="00570337" w:rsidP="00570337">
      <w:pPr>
        <w:ind w:left="360" w:hanging="360"/>
        <w:jc w:val="both"/>
        <w:rPr>
          <w:rStyle w:val="DefaultParagraphFont"/>
          <w:rFonts w:cs="Times New Roman"/>
          <w:color w:val="231F20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  <w:color w:val="231F20"/>
          <w:sz w:val="18"/>
          <w:szCs w:val="18"/>
        </w:rPr>
        <w:t>)  Nariadenie vlády Slovenskej republiky č. .../2007 Z. z. o podrobnostiach o ochrane zdravia pred záťažou teplom a chladom pri práci.</w:t>
      </w:r>
    </w:p>
    <w:p w:rsidP="00570337">
      <w:pPr>
        <w:ind w:left="360" w:hanging="360"/>
        <w:jc w:val="both"/>
        <w:rPr>
          <w:rFonts w:cs="Times New Roman"/>
        </w:rPr>
      </w:pPr>
    </w:p>
  </w:footnote>
  <w:footnote w:id="18">
    <w:p w:rsidP="00570337">
      <w:pPr>
        <w:pStyle w:val="FootnoteText"/>
        <w:ind w:left="180" w:hanging="180"/>
        <w:jc w:val="both"/>
        <w:rPr>
          <w:rFonts w:cs="Times New Roman"/>
        </w:rPr>
      </w:pPr>
      <w:r w:rsidRPr="0054577A" w:rsidR="00570337">
        <w:rPr>
          <w:rStyle w:val="FootnoteReference"/>
          <w:rFonts w:cs="Times New Roman"/>
        </w:rPr>
        <w:footnoteRef/>
      </w:r>
      <w:r w:rsidRPr="0054577A" w:rsidR="00570337">
        <w:rPr>
          <w:rStyle w:val="DefaultParagraphFont"/>
          <w:rFonts w:cs="Times New Roman"/>
        </w:rPr>
        <w:t>) Napríklad § 4 nariadenia vlády Slovenskej republiky č. 355/2006 Z. z., § 3 nariadenia vlády Slovenskej republiky č. 356/2006 Z. z.</w:t>
      </w:r>
    </w:p>
  </w:footnote>
  <w:footnote w:id="19">
    <w:p w:rsidR="00570337" w:rsidP="00570337">
      <w:pPr>
        <w:ind w:left="180" w:hanging="180"/>
        <w:jc w:val="both"/>
        <w:rPr>
          <w:rStyle w:val="DefaultParagraphFont"/>
          <w:rFonts w:cs="Times New Roman"/>
          <w:sz w:val="20"/>
          <w:szCs w:val="20"/>
        </w:rPr>
      </w:pPr>
      <w:r w:rsidRPr="0054577A">
        <w:rPr>
          <w:rStyle w:val="FootnoteReference"/>
          <w:rFonts w:cs="Times New Roman"/>
          <w:sz w:val="20"/>
          <w:szCs w:val="20"/>
        </w:rPr>
        <w:footnoteRef/>
      </w:r>
      <w:r w:rsidRPr="0054577A">
        <w:rPr>
          <w:rStyle w:val="DefaultParagraphFont"/>
          <w:rFonts w:cs="Times New Roman"/>
          <w:sz w:val="20"/>
          <w:szCs w:val="20"/>
        </w:rPr>
        <w:t xml:space="preserve">) § </w:t>
      </w:r>
      <w:smartTag w:uri="urn:schemas-microsoft-com:office:smarttags" w:element="metricconverter">
        <w:smartTagPr>
          <w:attr w:name="ProductID" w:val="21 a"/>
        </w:smartTagPr>
        <w:r w:rsidRPr="0054577A">
          <w:rPr>
            <w:rStyle w:val="DefaultParagraphFont"/>
            <w:rFonts w:cs="Times New Roman"/>
            <w:sz w:val="20"/>
            <w:szCs w:val="20"/>
          </w:rPr>
          <w:t>21 a</w:t>
        </w:r>
      </w:smartTag>
      <w:r w:rsidRPr="0054577A">
        <w:rPr>
          <w:rStyle w:val="DefaultParagraphFont"/>
          <w:rFonts w:cs="Times New Roman"/>
          <w:sz w:val="20"/>
          <w:szCs w:val="20"/>
        </w:rPr>
        <w:t xml:space="preserve"> 26 zákona č. 124/2006 Z. z. o bezpečnosti a ochrane zdravia pri práci a o zmene a doplnení niektorých zákonov</w:t>
      </w:r>
      <w:r>
        <w:rPr>
          <w:rStyle w:val="DefaultParagraphFont"/>
          <w:rFonts w:cs="Times New Roman"/>
          <w:sz w:val="20"/>
          <w:szCs w:val="20"/>
        </w:rPr>
        <w:t>.</w:t>
      </w:r>
    </w:p>
    <w:p w:rsidP="00570337">
      <w:pPr>
        <w:ind w:left="180"/>
        <w:jc w:val="both"/>
        <w:rPr>
          <w:rFonts w:cs="Times New Roman"/>
        </w:rPr>
      </w:pPr>
      <w:r w:rsidR="00570337">
        <w:rPr>
          <w:rStyle w:val="DefaultParagraphFont"/>
          <w:rFonts w:cs="Times New Roman"/>
          <w:sz w:val="20"/>
          <w:szCs w:val="20"/>
        </w:rPr>
        <w:t>V</w:t>
      </w:r>
      <w:r w:rsidRPr="0054577A" w:rsidR="00570337">
        <w:rPr>
          <w:rStyle w:val="DefaultParagraphFont"/>
          <w:rFonts w:cs="Times New Roman"/>
          <w:sz w:val="20"/>
          <w:szCs w:val="20"/>
        </w:rPr>
        <w:t>yhláška Ministerstva zdravotníctva Slovenskej republiky č. 458/2006 Z.z. o podrobnostiach o rozsahu a náplni výkonu pracovnej zdravotnej služby, o zložení tímu odborníkov, ktorí ju vykonávajú a o požiadavkách na ich odbornú spôsobilosť.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480"/>
    <w:multiLevelType w:val="hybridMultilevel"/>
    <w:tmpl w:val="B0FAF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">
    <w:nsid w:val="0C2E704A"/>
    <w:multiLevelType w:val="hybridMultilevel"/>
    <w:tmpl w:val="0C10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">
    <w:nsid w:val="0D275430"/>
    <w:multiLevelType w:val="hybridMultilevel"/>
    <w:tmpl w:val="FC46AC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3">
    <w:nsid w:val="14AC3FD4"/>
    <w:multiLevelType w:val="hybridMultilevel"/>
    <w:tmpl w:val="D684FF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4">
    <w:nsid w:val="1F07136F"/>
    <w:multiLevelType w:val="hybridMultilevel"/>
    <w:tmpl w:val="02C826FE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5">
    <w:nsid w:val="202142F6"/>
    <w:multiLevelType w:val="hybridMultilevel"/>
    <w:tmpl w:val="632042FE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6">
    <w:nsid w:val="26831C61"/>
    <w:multiLevelType w:val="hybridMultilevel"/>
    <w:tmpl w:val="D7A461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7">
    <w:nsid w:val="2A203F57"/>
    <w:multiLevelType w:val="hybridMultilevel"/>
    <w:tmpl w:val="69FAFF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8">
    <w:nsid w:val="2E081E8D"/>
    <w:multiLevelType w:val="hybridMultilevel"/>
    <w:tmpl w:val="80B656F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9">
    <w:nsid w:val="32843B84"/>
    <w:multiLevelType w:val="hybridMultilevel"/>
    <w:tmpl w:val="02607E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0">
    <w:nsid w:val="39216B25"/>
    <w:multiLevelType w:val="hybridMultilevel"/>
    <w:tmpl w:val="5B46FF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1">
    <w:nsid w:val="477D3B57"/>
    <w:multiLevelType w:val="hybridMultilevel"/>
    <w:tmpl w:val="1922B5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2">
    <w:nsid w:val="50CC788A"/>
    <w:multiLevelType w:val="hybridMultilevel"/>
    <w:tmpl w:val="495259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3">
    <w:nsid w:val="5393690A"/>
    <w:multiLevelType w:val="hybridMultilevel"/>
    <w:tmpl w:val="C11E37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4">
    <w:nsid w:val="5EF64F03"/>
    <w:multiLevelType w:val="hybridMultilevel"/>
    <w:tmpl w:val="EF88D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5">
    <w:nsid w:val="5F712AEF"/>
    <w:multiLevelType w:val="hybridMultilevel"/>
    <w:tmpl w:val="B7CA42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6">
    <w:nsid w:val="6267613C"/>
    <w:multiLevelType w:val="hybridMultilevel"/>
    <w:tmpl w:val="505C7078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7">
    <w:nsid w:val="65F706AA"/>
    <w:multiLevelType w:val="hybridMultilevel"/>
    <w:tmpl w:val="A93E48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8">
    <w:nsid w:val="6DC57E39"/>
    <w:multiLevelType w:val="hybridMultilevel"/>
    <w:tmpl w:val="5588C502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9">
    <w:nsid w:val="6EB44E06"/>
    <w:multiLevelType w:val="hybridMultilevel"/>
    <w:tmpl w:val="0E4847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20">
    <w:nsid w:val="70BB0191"/>
    <w:multiLevelType w:val="hybridMultilevel"/>
    <w:tmpl w:val="AACCCB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1">
    <w:nsid w:val="7231109E"/>
    <w:multiLevelType w:val="hybridMultilevel"/>
    <w:tmpl w:val="F0D6FDF8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22">
    <w:nsid w:val="788016AD"/>
    <w:multiLevelType w:val="hybridMultilevel"/>
    <w:tmpl w:val="3BC2F0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17"/>
  </w:num>
  <w:num w:numId="7">
    <w:abstractNumId w:val="8"/>
  </w:num>
  <w:num w:numId="8">
    <w:abstractNumId w:val="13"/>
  </w:num>
  <w:num w:numId="9">
    <w:abstractNumId w:val="14"/>
  </w:num>
  <w:num w:numId="10">
    <w:abstractNumId w:val="21"/>
  </w:num>
  <w:num w:numId="11">
    <w:abstractNumId w:val="4"/>
  </w:num>
  <w:num w:numId="12">
    <w:abstractNumId w:val="22"/>
  </w:num>
  <w:num w:numId="13">
    <w:abstractNumId w:val="16"/>
  </w:num>
  <w:num w:numId="14">
    <w:abstractNumId w:val="7"/>
  </w:num>
  <w:num w:numId="15">
    <w:abstractNumId w:val="5"/>
  </w:num>
  <w:num w:numId="16">
    <w:abstractNumId w:val="19"/>
  </w:num>
  <w:num w:numId="17">
    <w:abstractNumId w:val="11"/>
  </w:num>
  <w:num w:numId="18">
    <w:abstractNumId w:val="20"/>
  </w:num>
  <w:num w:numId="19">
    <w:abstractNumId w:val="1"/>
  </w:num>
  <w:num w:numId="20">
    <w:abstractNumId w:val="10"/>
  </w:num>
  <w:num w:numId="21">
    <w:abstractNumId w:val="6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5A04"/>
    <w:rsid w:val="00200ECA"/>
    <w:rsid w:val="00226583"/>
    <w:rsid w:val="0023328E"/>
    <w:rsid w:val="002B4A7E"/>
    <w:rsid w:val="002B4BF5"/>
    <w:rsid w:val="00386EF5"/>
    <w:rsid w:val="00397025"/>
    <w:rsid w:val="0054577A"/>
    <w:rsid w:val="00570337"/>
    <w:rsid w:val="006965A9"/>
    <w:rsid w:val="006A6410"/>
    <w:rsid w:val="00820B9A"/>
    <w:rsid w:val="00916920"/>
    <w:rsid w:val="009958EA"/>
    <w:rsid w:val="00AD6050"/>
    <w:rsid w:val="00C41D55"/>
    <w:rsid w:val="00D32516"/>
    <w:rsid w:val="00F47FED"/>
    <w:rsid w:val="00FF212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rFonts w:ascii="ITCBookmanEE-Bold" w:hAnsi="ITCBookmanEE-Bold" w:cs="ITCBookmanEE-Bold"/>
      <w:b/>
      <w:bCs/>
      <w:color w:val="231F20"/>
    </w:rPr>
  </w:style>
  <w:style w:type="paragraph" w:styleId="Heading2">
    <w:name w:val="heading 2"/>
    <w:basedOn w:val="Normal"/>
    <w:next w:val="Normal"/>
    <w:uiPriority w:val="99"/>
    <w:rsid w:val="00570337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9"/>
    <w:rsid w:val="00570337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rFonts w:ascii="ITCBookmanEE-Bold" w:hAnsi="ITCBookmanEE-Bold" w:cs="ITCBookmanEE-Bold"/>
      <w:b/>
      <w:bCs/>
      <w:color w:val="231F20"/>
    </w:rPr>
  </w:style>
  <w:style w:type="paragraph" w:styleId="Subtitle">
    <w:name w:val="Subtitle"/>
    <w:basedOn w:val="Normal"/>
    <w:uiPriority w:val="99"/>
    <w:pPr>
      <w:jc w:val="center"/>
    </w:pPr>
    <w:rPr>
      <w:rFonts w:ascii="ITCBookmanEE-Bold" w:hAnsi="ITCBookmanEE-Bold" w:cs="ITCBookmanEE-Bold"/>
      <w:b/>
      <w:bCs/>
      <w:color w:val="231F20"/>
    </w:rPr>
  </w:style>
  <w:style w:type="paragraph" w:styleId="BodyTextIndent">
    <w:name w:val="Body Text Indent"/>
    <w:basedOn w:val="Normal"/>
    <w:uiPriority w:val="99"/>
    <w:pPr>
      <w:ind w:firstLine="708"/>
      <w:jc w:val="both"/>
    </w:pPr>
    <w:rPr>
      <w:color w:val="231F20"/>
    </w:rPr>
  </w:style>
  <w:style w:type="paragraph" w:styleId="FootnoteText">
    <w:name w:val="footnote text"/>
    <w:basedOn w:val="Normal"/>
    <w:uiPriority w:val="99"/>
    <w:semiHidden/>
    <w:rsid w:val="00570337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70337"/>
    <w:rPr>
      <w:rFonts w:ascii="Times New Roman" w:hAnsi="Times New Roman"/>
      <w:vertAlign w:val="superscript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10</Pages>
  <Words>2733</Words>
  <Characters>16127</Characters>
  <Application>Microsoft Office Word</Application>
  <DocSecurity>0</DocSecurity>
  <Lines>0</Lines>
  <Paragraphs>0</Paragraphs>
  <ScaleCrop>false</ScaleCrop>
  <Company>UVZ SR</Company>
  <LinksUpToDate>false</LinksUpToDate>
  <CharactersWithSpaces>18823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357</dc:title>
  <dc:creator>Plavkova</dc:creator>
  <cp:lastModifiedBy>Viera Martincová</cp:lastModifiedBy>
  <cp:revision>3</cp:revision>
  <cp:lastPrinted>2007-01-04T10:57:00Z</cp:lastPrinted>
  <dcterms:created xsi:type="dcterms:W3CDTF">2007-04-11T15:59:00Z</dcterms:created>
  <dcterms:modified xsi:type="dcterms:W3CDTF">2007-04-11T16:00:00Z</dcterms:modified>
</cp:coreProperties>
</file>