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W w:w="0" w:type="auto"/>
        <w:tblLayout w:type="fixed"/>
        <w:tblCellMar>
          <w:top w:w="0" w:type="dxa"/>
          <w:bottom w:w="0" w:type="dxa"/>
        </w:tblCellMar>
      </w:tblPr>
      <w:tblGrid>
        <w:gridCol w:w="4428"/>
        <w:gridCol w:w="4428"/>
      </w:tblGrid>
      <w:tr>
        <w:tblPrEx>
          <w:tblW w:w="0" w:type="auto"/>
          <w:tblLayout w:type="fixed"/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1B43B7" w:rsidP="001B43B7">
            <w:pPr>
              <w:pStyle w:val="StyleNormln110pt"/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1B43B7" w:rsidP="001B43B7">
            <w:pPr>
              <w:pStyle w:val="PlainText"/>
              <w:keepNext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StyleNormln110ptChar"/>
                <w:rFonts w:ascii="Times New Roman" w:hAnsi="Times New Roman" w:cs="Times New Roman"/>
                <w:b/>
                <w:bCs/>
              </w:rPr>
              <w:t>Prí</w:t>
            </w:r>
            <w:r w:rsidR="00EA7807">
              <w:rPr>
                <w:rStyle w:val="StyleNormln110ptChar"/>
                <w:rFonts w:ascii="Times New Roman" w:hAnsi="Times New Roman" w:cs="Times New Roman"/>
                <w:b/>
                <w:bCs/>
              </w:rPr>
              <w:t xml:space="preserve">loha č. 2 </w:t>
              <w:br/>
              <w:t>k zákonu  č. .../2007</w:t>
            </w:r>
            <w:r>
              <w:rPr>
                <w:rStyle w:val="StyleNormln110ptChar"/>
                <w:rFonts w:ascii="Times New Roman" w:hAnsi="Times New Roman" w:cs="Times New Roman"/>
                <w:b/>
                <w:bCs/>
              </w:rPr>
              <w:t xml:space="preserve"> Z. z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  <w:u w:val="single"/>
        </w:rPr>
      </w:pP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  <w:u w:val="single"/>
        </w:rPr>
      </w:pPr>
    </w:p>
    <w:p w:rsidR="001B43B7" w:rsidRPr="0065357F" w:rsidP="001B43B7">
      <w:pPr>
        <w:autoSpaceDE/>
        <w:autoSpaceDN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357F">
        <w:rPr>
          <w:rFonts w:ascii="Times New Roman" w:hAnsi="Times New Roman" w:cs="Times New Roman"/>
          <w:b/>
          <w:bCs/>
          <w:sz w:val="24"/>
          <w:szCs w:val="24"/>
        </w:rPr>
        <w:t>Dokumentácia k žiadosti o vydanie rozhodnutia podľa § 13 ods. 5 tohto zákona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1B43B7">
      <w:pPr>
        <w:numPr>
          <w:ilvl w:val="0"/>
          <w:numId w:val="2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a)  </w:t>
      </w:r>
      <w:r w:rsidR="00E246E4">
        <w:rPr>
          <w:rFonts w:ascii="Times New Roman" w:hAnsi="Times New Roman" w:cs="Times New Roman"/>
          <w:b/>
          <w:bCs/>
        </w:rPr>
        <w:t>prvého bodu</w:t>
      </w:r>
      <w:r>
        <w:rPr>
          <w:rFonts w:ascii="Times New Roman" w:hAnsi="Times New Roman" w:cs="Times New Roman"/>
          <w:b/>
          <w:bCs/>
        </w:rPr>
        <w:t xml:space="preserve">.: </w:t>
      </w:r>
    </w:p>
    <w:p w:rsidR="001B43B7" w:rsidP="001B43B7">
      <w:pPr>
        <w:numPr>
          <w:ilvl w:val="0"/>
          <w:numId w:val="3"/>
        </w:numPr>
        <w:tabs>
          <w:tab w:val="left" w:pos="720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návrhy na umiestnenie jadrového zariadenia </w:t>
      </w:r>
    </w:p>
    <w:p w:rsidR="001B43B7" w:rsidP="0081269F">
      <w:pPr>
        <w:numPr>
          <w:ilvl w:val="1"/>
          <w:numId w:val="2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plán predprevádzkového </w:t>
      </w:r>
      <w:r>
        <w:rPr>
          <w:rFonts w:ascii="Times New Roman" w:hAnsi="Times New Roman" w:cs="Times New Roman"/>
        </w:rPr>
        <w:t>monitorovania</w:t>
      </w:r>
    </w:p>
    <w:p w:rsidR="001B43B7" w:rsidP="0081269F">
      <w:pPr>
        <w:numPr>
          <w:ilvl w:val="1"/>
          <w:numId w:val="2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predbežný program radiačnej kontroly životného prostredia v okolí jadrového zariad</w:t>
      </w:r>
      <w:r w:rsidR="00E246E4">
        <w:rPr>
          <w:rFonts w:ascii="Times New Roman" w:hAnsi="Times New Roman" w:cs="Times New Roman"/>
        </w:rPr>
        <w:t>enia počas prevádzky zariadenia</w:t>
      </w:r>
    </w:p>
    <w:p w:rsidR="001B43B7" w:rsidP="0081269F">
      <w:pPr>
        <w:numPr>
          <w:ilvl w:val="1"/>
          <w:numId w:val="2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hodnotenie vplyvu jadrového zariadenia na životné prostredie, ak tak ustanovuje osobitný predpis</w:t>
      </w:r>
      <w:r w:rsidR="00E246E4">
        <w:rPr>
          <w:rFonts w:ascii="Times New Roman" w:hAnsi="Times New Roman" w:cs="Times New Roman"/>
        </w:rPr>
        <w:t>,</w:t>
      </w:r>
      <w:r w:rsidR="00137443"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 xml:space="preserve">  (pokiaľ nebolo už úradom posúdené)</w:t>
      </w:r>
    </w:p>
    <w:p w:rsidR="001B43B7" w:rsidP="0081269F">
      <w:pPr>
        <w:numPr>
          <w:ilvl w:val="1"/>
          <w:numId w:val="2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zadávacia bezpečnostná správa podľa osobitného predpisu</w:t>
      </w:r>
      <w:r>
        <w:rPr>
          <w:rFonts w:ascii="Times New Roman" w:hAnsi="Times New Roman" w:cs="Times New Roman"/>
          <w:vertAlign w:val="superscript"/>
        </w:rPr>
        <w:t>1)</w:t>
      </w:r>
    </w:p>
    <w:p w:rsidR="001B43B7" w:rsidP="0081269F">
      <w:pPr>
        <w:numPr>
          <w:ilvl w:val="1"/>
          <w:numId w:val="2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zadávacia správa o spôsobe vyraďovania podľa osobitného predpisu</w:t>
      </w:r>
      <w:r>
        <w:rPr>
          <w:rFonts w:ascii="Times New Roman" w:hAnsi="Times New Roman" w:cs="Times New Roman"/>
          <w:vertAlign w:val="superscript"/>
        </w:rPr>
        <w:t>1)</w:t>
      </w:r>
      <w:r w:rsidR="00E246E4">
        <w:rPr>
          <w:rFonts w:ascii="Times New Roman" w:hAnsi="Times New Roman" w:cs="Times New Roman"/>
        </w:rPr>
        <w:t xml:space="preserve"> </w:t>
      </w:r>
    </w:p>
    <w:p w:rsidR="001B43B7" w:rsidP="0081269F">
      <w:pPr>
        <w:numPr>
          <w:ilvl w:val="1"/>
          <w:numId w:val="2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projektový zámer na fyzikálno-technické riešenie jadrového zariadenia v úrovni zadávacieho projektu podľa osobitného predpisu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 xml:space="preserve">  </w:t>
      </w:r>
    </w:p>
    <w:p w:rsidR="001B43B7" w:rsidP="0081269F">
      <w:pPr>
        <w:numPr>
          <w:ilvl w:val="1"/>
          <w:numId w:val="2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zadávacia správa o spôsobe nakladania s rádioaktívnymi odpadmi a s vyhoretým jadrovým palivom podľa osobitného predpisu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 xml:space="preserve"> </w:t>
      </w:r>
    </w:p>
    <w:p w:rsidR="001B43B7" w:rsidP="0081269F">
      <w:pPr>
        <w:numPr>
          <w:ilvl w:val="1"/>
          <w:numId w:val="2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hraníc jadrového zariadenia podľa osobitného predpisu</w:t>
      </w:r>
      <w:r>
        <w:rPr>
          <w:rFonts w:ascii="Times New Roman" w:hAnsi="Times New Roman" w:cs="Times New Roman"/>
          <w:vertAlign w:val="superscript"/>
        </w:rPr>
        <w:t>1)</w:t>
      </w:r>
    </w:p>
    <w:p w:rsidR="001B43B7" w:rsidP="0081269F">
      <w:pPr>
        <w:numPr>
          <w:ilvl w:val="1"/>
          <w:numId w:val="2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veľkosti oblasti ohrozenia jadrovým zariadením podľa osob</w:t>
      </w:r>
      <w:r>
        <w:rPr>
          <w:rFonts w:ascii="Times New Roman" w:hAnsi="Times New Roman" w:cs="Times New Roman"/>
        </w:rPr>
        <w:t>itného predpisu</w:t>
      </w:r>
      <w:r>
        <w:rPr>
          <w:rFonts w:ascii="Times New Roman" w:hAnsi="Times New Roman" w:cs="Times New Roman"/>
          <w:vertAlign w:val="superscript"/>
        </w:rPr>
        <w:t xml:space="preserve"> 1)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1B43B7">
      <w:pPr>
        <w:autoSpaceDE/>
        <w:autoSpaceDN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B. návrhy na výstavbu jadrového zariadenia 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predbežný program zabezpečenia kvality radiačnej ochrany počas</w:t>
      </w:r>
      <w:r w:rsidR="00E246E4">
        <w:rPr>
          <w:rFonts w:ascii="Times New Roman" w:hAnsi="Times New Roman" w:cs="Times New Roman"/>
        </w:rPr>
        <w:t xml:space="preserve"> prevádzky jadrového zariadenia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predbežné limity a podmienky bezpečnej prevádzky dôleži</w:t>
      </w:r>
      <w:r w:rsidR="00E246E4">
        <w:rPr>
          <w:rFonts w:ascii="Times New Roman" w:hAnsi="Times New Roman" w:cs="Times New Roman"/>
        </w:rPr>
        <w:t>té z hľadiska radiačnej ochrany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predbežný program predkomplexných a komplexných skúšok technologických zariadení jadrového zariadenia dôležitých z hľadiska radiačn</w:t>
      </w:r>
      <w:r w:rsidR="00E246E4">
        <w:rPr>
          <w:rFonts w:ascii="Times New Roman" w:hAnsi="Times New Roman" w:cs="Times New Roman"/>
        </w:rPr>
        <w:t>ej ochrany pred jeho prevádzkou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predbežná bezpečnostná správa, ktorá preukazuje plnenie zákonných požiadaviek na jadrovú bezpečnosť na základe údajov, o ktorých sa uvažuje v projekte podľa osobitného predpisu</w:t>
      </w:r>
      <w:r>
        <w:rPr>
          <w:rFonts w:ascii="Times New Roman" w:hAnsi="Times New Roman" w:cs="Times New Roman"/>
          <w:vertAlign w:val="superscript"/>
        </w:rPr>
        <w:t>1)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projektová dokumentácia potrebná k stavebnému konaniu podľa osobitného predpisu</w:t>
      </w:r>
      <w:r>
        <w:rPr>
          <w:rFonts w:ascii="Times New Roman" w:hAnsi="Times New Roman" w:cs="Times New Roman"/>
          <w:vertAlign w:val="superscript"/>
        </w:rPr>
        <w:t>1)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predbežný plán nakladania s rádioaktívnymi odpadmi, s vyhoretým jadrovým palivom vrátane ich prepravy podľa osobitného predpisu</w:t>
      </w:r>
      <w:r>
        <w:rPr>
          <w:rFonts w:ascii="Times New Roman" w:hAnsi="Times New Roman" w:cs="Times New Roman"/>
          <w:vertAlign w:val="superscript"/>
        </w:rPr>
        <w:t>1)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predbežný koncepčný plán vyraďovania podľa osobitného predpisu</w:t>
      </w:r>
      <w:r>
        <w:rPr>
          <w:rFonts w:ascii="Times New Roman" w:hAnsi="Times New Roman" w:cs="Times New Roman"/>
          <w:vertAlign w:val="superscript"/>
        </w:rPr>
        <w:t>1)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predbežný vnútorný havarijný plán podľa osobitného predpisu</w:t>
      </w:r>
      <w:r>
        <w:rPr>
          <w:rFonts w:ascii="Times New Roman" w:hAnsi="Times New Roman" w:cs="Times New Roman"/>
          <w:vertAlign w:val="superscript"/>
        </w:rPr>
        <w:t>1)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predbežné vymedzenie hraníc jadrového zariadenia  podľa osobitného predpisu</w:t>
      </w:r>
      <w:r>
        <w:rPr>
          <w:rFonts w:ascii="Times New Roman" w:hAnsi="Times New Roman" w:cs="Times New Roman"/>
          <w:vertAlign w:val="superscript"/>
        </w:rPr>
        <w:t>1)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predbežné vymedzenie veľkosti oblasti ohrozenia jadrovým zariadením podľa osobitného predpisu</w:t>
      </w:r>
      <w:r>
        <w:rPr>
          <w:rFonts w:ascii="Times New Roman" w:hAnsi="Times New Roman" w:cs="Times New Roman"/>
          <w:vertAlign w:val="superscript"/>
        </w:rPr>
        <w:t xml:space="preserve">1)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</w:rPr>
      </w:pPr>
    </w:p>
    <w:p w:rsidR="001B43B7" w:rsidP="001B43B7">
      <w:pPr>
        <w:numPr>
          <w:ilvl w:val="0"/>
          <w:numId w:val="4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 podľa § 13 ods. 5 písm. a) </w:t>
      </w:r>
      <w:r w:rsidR="00E246E4">
        <w:rPr>
          <w:rFonts w:ascii="Times New Roman" w:hAnsi="Times New Roman" w:cs="Times New Roman"/>
          <w:b/>
          <w:bCs/>
        </w:rPr>
        <w:t xml:space="preserve">druhého </w:t>
      </w:r>
      <w:r>
        <w:rPr>
          <w:rFonts w:ascii="Times New Roman" w:hAnsi="Times New Roman" w:cs="Times New Roman"/>
          <w:b/>
          <w:bCs/>
        </w:rPr>
        <w:t>bod</w:t>
      </w:r>
      <w:r w:rsidR="00E246E4">
        <w:rPr>
          <w:rFonts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/>
          <w:b/>
          <w:bCs/>
        </w:rPr>
        <w:t xml:space="preserve">.: 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etapy uvádzania jadrového zariadenia</w:t>
      </w:r>
      <w:r w:rsidRPr="0065357F">
        <w:rPr>
          <w:rFonts w:ascii="Times New Roman" w:hAnsi="Times New Roman" w:cs="Times New Roman"/>
          <w:b/>
          <w:bCs/>
        </w:rPr>
        <w:t xml:space="preserve"> </w:t>
      </w:r>
      <w:r w:rsidR="00E246E4">
        <w:rPr>
          <w:rFonts w:ascii="Times New Roman" w:hAnsi="Times New Roman" w:cs="Times New Roman"/>
          <w:b/>
          <w:bCs/>
        </w:rPr>
        <w:t>do prevádzky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 priebehu predchádzajúcej etapy z hľadiska radiačnej ochrany</w:t>
      </w:r>
      <w:r w:rsidR="00E246E4">
        <w:rPr>
          <w:rFonts w:ascii="Times New Roman" w:hAnsi="Times New Roman" w:cs="Times New Roman"/>
        </w:rPr>
        <w:t xml:space="preserve"> a splnenia kritérií úspešnosti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pripravenosti na etapu a zabezpečen</w:t>
      </w:r>
      <w:r w:rsidR="00E246E4">
        <w:rPr>
          <w:rFonts w:ascii="Times New Roman" w:hAnsi="Times New Roman" w:cs="Times New Roman"/>
        </w:rPr>
        <w:t>í radiačnej ochrany počas etapy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prehľad zmien limitov, podmienok a požiadaviek na zabezpečenie radiačnej ochrany vyplývajúcich z predchádzajúcej etap</w:t>
      </w:r>
      <w:r w:rsidR="00E246E4">
        <w:rPr>
          <w:rFonts w:ascii="Times New Roman" w:hAnsi="Times New Roman" w:cs="Times New Roman"/>
        </w:rPr>
        <w:t>y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1B43B7">
      <w:pPr>
        <w:numPr>
          <w:ilvl w:val="0"/>
          <w:numId w:val="4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a)  </w:t>
      </w:r>
      <w:r w:rsidR="00E246E4">
        <w:rPr>
          <w:rFonts w:ascii="Times New Roman" w:hAnsi="Times New Roman" w:cs="Times New Roman"/>
          <w:b/>
          <w:bCs/>
        </w:rPr>
        <w:t xml:space="preserve">tretieho </w:t>
      </w:r>
      <w:r>
        <w:rPr>
          <w:rFonts w:ascii="Times New Roman" w:hAnsi="Times New Roman" w:cs="Times New Roman"/>
          <w:b/>
          <w:bCs/>
        </w:rPr>
        <w:t>bod</w:t>
      </w:r>
      <w:r w:rsidR="00E246E4">
        <w:rPr>
          <w:rFonts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/>
          <w:b/>
          <w:bCs/>
        </w:rPr>
        <w:t xml:space="preserve">.: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vyraďovanie ja</w:t>
      </w:r>
      <w:r w:rsidR="00E246E4">
        <w:rPr>
          <w:rFonts w:ascii="Times New Roman" w:hAnsi="Times New Roman" w:cs="Times New Roman"/>
          <w:b/>
          <w:bCs/>
        </w:rPr>
        <w:t>drového zariadenia z prevádzky</w:t>
      </w:r>
    </w:p>
    <w:p w:rsidR="001B43B7" w:rsidP="001B43B7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koncepčný plán vyraďovania, vrátane zho</w:t>
      </w:r>
      <w:r w:rsidR="00E246E4">
        <w:rPr>
          <w:rFonts w:ascii="Times New Roman" w:hAnsi="Times New Roman" w:cs="Times New Roman"/>
        </w:rPr>
        <w:t>dnotenia alternatívnych riešení</w:t>
      </w:r>
    </w:p>
    <w:p w:rsidR="001B43B7" w:rsidP="001B43B7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 w:rsidR="00E246E4">
        <w:rPr>
          <w:rFonts w:ascii="Times New Roman" w:hAnsi="Times New Roman" w:cs="Times New Roman"/>
        </w:rPr>
        <w:t>zhodnotenie záťaže pracovníkov</w:t>
      </w:r>
    </w:p>
    <w:p w:rsidR="001B43B7" w:rsidP="001B43B7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dokumentácia podľa osobitného predpisu</w:t>
      </w:r>
      <w:r w:rsidR="00E246E4">
        <w:rPr>
          <w:rFonts w:ascii="Times New Roman" w:hAnsi="Times New Roman" w:cs="Times New Roman"/>
        </w:rPr>
        <w:t>,</w:t>
      </w:r>
      <w:r w:rsidR="0040014A">
        <w:rPr>
          <w:rFonts w:ascii="Times New Roman" w:hAnsi="Times New Roman" w:cs="Times New Roman"/>
          <w:vertAlign w:val="superscript"/>
        </w:rPr>
        <w:t>1)</w:t>
      </w:r>
      <w:r w:rsidR="00E246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="00E246E4">
        <w:rPr>
          <w:rFonts w:ascii="Times New Roman" w:hAnsi="Times New Roman" w:cs="Times New Roman"/>
        </w:rPr>
        <w:t>okiaľ už nebola úradom posúdená</w:t>
      </w:r>
    </w:p>
    <w:p w:rsidR="001B43B7" w:rsidP="001B43B7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koncepcia  zabezpečenia radiačnej ochrany a zadávací program zabezpe</w:t>
      </w:r>
      <w:r w:rsidR="00E246E4">
        <w:rPr>
          <w:rFonts w:ascii="Times New Roman" w:hAnsi="Times New Roman" w:cs="Times New Roman"/>
        </w:rPr>
        <w:t>čenia kvality radiačnej ochrany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1B43B7">
      <w:pPr>
        <w:numPr>
          <w:ilvl w:val="0"/>
          <w:numId w:val="4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a) </w:t>
      </w:r>
      <w:r w:rsidR="00E246E4">
        <w:rPr>
          <w:rFonts w:ascii="Times New Roman" w:hAnsi="Times New Roman" w:cs="Times New Roman"/>
          <w:b/>
          <w:bCs/>
        </w:rPr>
        <w:t xml:space="preserve">štvrtého </w:t>
      </w:r>
      <w:r>
        <w:rPr>
          <w:rFonts w:ascii="Times New Roman" w:hAnsi="Times New Roman" w:cs="Times New Roman"/>
          <w:b/>
          <w:bCs/>
        </w:rPr>
        <w:t>bod</w:t>
      </w:r>
      <w:r w:rsidR="00E246E4">
        <w:rPr>
          <w:rFonts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/>
          <w:b/>
          <w:bCs/>
        </w:rPr>
        <w:t xml:space="preserve">.: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stavebné a technologické zmeny významné z hľadiska radiačnej ochrany počas uvádzania do prevádzky, počas prevádzky jadrového zariadenia a počas vyraďovania ja</w:t>
      </w:r>
      <w:r w:rsidR="00E246E4">
        <w:rPr>
          <w:rFonts w:ascii="Times New Roman" w:hAnsi="Times New Roman" w:cs="Times New Roman"/>
          <w:b/>
          <w:bCs/>
        </w:rPr>
        <w:t>drového zariadenia z prevádzky,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odôvodnenie  a opis  s</w:t>
      </w:r>
      <w:r w:rsidR="00E246E4">
        <w:rPr>
          <w:rFonts w:ascii="Times New Roman" w:hAnsi="Times New Roman" w:cs="Times New Roman"/>
        </w:rPr>
        <w:t>tavebnej a technologickej zmeny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vplyvu  stavebnej a technologickej zmeny na  radiačnú ochranu a </w:t>
      </w:r>
      <w:r w:rsidR="00E246E4">
        <w:rPr>
          <w:rFonts w:ascii="Times New Roman" w:hAnsi="Times New Roman" w:cs="Times New Roman"/>
        </w:rPr>
        <w:t>bezpečnosť  po realizácii zmeny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 w:rsidR="00E246E4">
        <w:rPr>
          <w:rFonts w:ascii="Times New Roman" w:hAnsi="Times New Roman" w:cs="Times New Roman"/>
        </w:rPr>
        <w:t>harmonogram prác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očakávanej dávkovej záťaže ožiarenia pracovníkov a obyvateľov počas realizácie st</w:t>
      </w:r>
      <w:r w:rsidR="00E246E4">
        <w:rPr>
          <w:rFonts w:ascii="Times New Roman" w:hAnsi="Times New Roman" w:cs="Times New Roman"/>
        </w:rPr>
        <w:t>avebnej a technologickej zmeny,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optimalizácia radiačnej ochrany počas realizácie zmen</w:t>
      </w:r>
      <w:r w:rsidR="00E246E4">
        <w:rPr>
          <w:rFonts w:ascii="Times New Roman" w:hAnsi="Times New Roman" w:cs="Times New Roman"/>
        </w:rPr>
        <w:t>y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</w:t>
      </w:r>
      <w:r w:rsidR="00E246E4">
        <w:rPr>
          <w:rFonts w:ascii="Times New Roman" w:hAnsi="Times New Roman" w:cs="Times New Roman"/>
        </w:rPr>
        <w:t>ochrany počas  realizácie zmeny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vybrané programy skúšok a testov zariadení po vykonanej stavebnej a technologickej zme</w:t>
      </w:r>
      <w:r w:rsidR="00E246E4">
        <w:rPr>
          <w:rFonts w:ascii="Times New Roman" w:hAnsi="Times New Roman" w:cs="Times New Roman"/>
        </w:rPr>
        <w:t>ny  vrátane kritérií úspešnosti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</w:rPr>
      </w:pPr>
    </w:p>
    <w:p w:rsidR="001B43B7" w:rsidP="001B43B7">
      <w:pPr>
        <w:numPr>
          <w:ilvl w:val="0"/>
          <w:numId w:val="4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žiadosť o rozhodnutie podľa § 13 ods.</w:t>
      </w:r>
      <w:r w:rsidR="00E707A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5 písm. a) </w:t>
      </w:r>
      <w:r w:rsidR="00E246E4">
        <w:rPr>
          <w:rFonts w:ascii="Times New Roman" w:hAnsi="Times New Roman" w:cs="Times New Roman"/>
          <w:b/>
          <w:bCs/>
        </w:rPr>
        <w:t>piateho bodu</w:t>
      </w:r>
      <w:r>
        <w:rPr>
          <w:rFonts w:ascii="Times New Roman" w:hAnsi="Times New Roman" w:cs="Times New Roman"/>
          <w:b/>
          <w:bCs/>
        </w:rPr>
        <w:t xml:space="preserve">: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nové technologické postupy pri vyraďovaní jadrového zariadenia z prevádzky</w:t>
      </w:r>
    </w:p>
    <w:p w:rsidR="001B43B7" w:rsidP="001B43B7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zdôvodnenie nového postupu a koncepčná </w:t>
      </w:r>
      <w:r w:rsidR="00E246E4">
        <w:rPr>
          <w:rFonts w:ascii="Times New Roman" w:hAnsi="Times New Roman" w:cs="Times New Roman"/>
        </w:rPr>
        <w:t>súvislosť s etapou vyraďovania</w:t>
      </w:r>
      <w:r>
        <w:rPr>
          <w:rFonts w:ascii="Times New Roman" w:hAnsi="Times New Roman" w:cs="Times New Roman"/>
        </w:rPr>
        <w:t xml:space="preserve"> </w:t>
      </w:r>
    </w:p>
    <w:p w:rsidR="001B43B7" w:rsidP="001B43B7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</w:t>
      </w:r>
      <w:r w:rsidR="00E246E4">
        <w:rPr>
          <w:rFonts w:ascii="Times New Roman" w:hAnsi="Times New Roman" w:cs="Times New Roman"/>
        </w:rPr>
        <w:t>is technologického zariadenia</w:t>
      </w:r>
    </w:p>
    <w:p w:rsidR="001B43B7" w:rsidP="001B43B7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charakteristiky rádioaktívnych médií a rádioaktívnych odpadov, s ktorými sa bude nakladať, </w:t>
      </w:r>
    </w:p>
    <w:p w:rsidR="001B43B7" w:rsidP="001B43B7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súvisiace prev</w:t>
      </w:r>
      <w:r w:rsidR="00E246E4">
        <w:rPr>
          <w:rFonts w:ascii="Times New Roman" w:hAnsi="Times New Roman" w:cs="Times New Roman"/>
        </w:rPr>
        <w:t>ádzkové predpisy určené úradom</w:t>
      </w:r>
    </w:p>
    <w:p w:rsidR="001B43B7" w:rsidP="001B43B7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radiačnej situácie a zhodnotenie pre</w:t>
      </w:r>
      <w:r w:rsidR="00E246E4">
        <w:rPr>
          <w:rFonts w:ascii="Times New Roman" w:hAnsi="Times New Roman" w:cs="Times New Roman"/>
        </w:rPr>
        <w:t>dpokladanej záťaže pracovníkov</w:t>
      </w:r>
    </w:p>
    <w:p w:rsidR="001B43B7" w:rsidP="001B43B7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</w:t>
      </w:r>
      <w:r w:rsidR="00E246E4">
        <w:rPr>
          <w:rFonts w:ascii="Times New Roman" w:hAnsi="Times New Roman" w:cs="Times New Roman"/>
        </w:rPr>
        <w:t>čenia kvality radiačnej ochrany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1B43B7">
      <w:pPr>
        <w:numPr>
          <w:ilvl w:val="0"/>
          <w:numId w:val="4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a) </w:t>
      </w:r>
      <w:r w:rsidR="00E246E4">
        <w:rPr>
          <w:rFonts w:ascii="Times New Roman" w:hAnsi="Times New Roman" w:cs="Times New Roman"/>
          <w:b/>
          <w:bCs/>
        </w:rPr>
        <w:t>šiesteho bodu</w:t>
      </w:r>
      <w:r>
        <w:rPr>
          <w:rFonts w:ascii="Times New Roman" w:hAnsi="Times New Roman" w:cs="Times New Roman"/>
          <w:b/>
          <w:bCs/>
        </w:rPr>
        <w:t xml:space="preserve">: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A. návrhy na  skúšky technologických zariadení s použitím rádioaktívnych látok 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zdôvodnenie, opis  a program skúšky technologického zariadenia s použitím rádioaktív</w:t>
      </w:r>
      <w:r w:rsidR="00E246E4">
        <w:rPr>
          <w:rFonts w:ascii="Times New Roman" w:hAnsi="Times New Roman" w:cs="Times New Roman"/>
        </w:rPr>
        <w:t>nych látok, kritériá úspešnosti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nakladania s rádioaktívnymi médiami a odpadmi a </w:t>
      </w:r>
      <w:r w:rsidR="00E246E4">
        <w:rPr>
          <w:rFonts w:ascii="Times New Roman" w:hAnsi="Times New Roman" w:cs="Times New Roman"/>
        </w:rPr>
        <w:t xml:space="preserve">spôsob </w:t>
      </w:r>
      <w:r w:rsidR="00E246E4">
        <w:rPr>
          <w:rFonts w:ascii="Times New Roman" w:hAnsi="Times New Roman" w:cs="Times New Roman"/>
        </w:rPr>
        <w:t>ich likvidácie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radiačnej situácie a opatrenia na zabezpečenie radiač</w:t>
      </w:r>
      <w:r w:rsidR="00E246E4">
        <w:rPr>
          <w:rFonts w:ascii="Times New Roman" w:hAnsi="Times New Roman" w:cs="Times New Roman"/>
        </w:rPr>
        <w:t>nej ochrany pri aktívnej skúške</w:t>
      </w:r>
    </w:p>
    <w:p w:rsidR="001B43B7" w:rsidP="0081269F">
      <w:pPr>
        <w:numPr>
          <w:ilvl w:val="1"/>
          <w:numId w:val="4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</w:t>
      </w:r>
      <w:r w:rsidR="00E246E4">
        <w:rPr>
          <w:rFonts w:ascii="Times New Roman" w:hAnsi="Times New Roman" w:cs="Times New Roman"/>
        </w:rPr>
        <w:t>čenia kvality radiačnej ochrany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</w:rPr>
      </w:pP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B. návrhy na výstavbu pracovísk, na ktorých sa majú vykonávať činnosti vedúce k ožiareniu, na kt</w:t>
      </w:r>
      <w:r>
        <w:rPr>
          <w:rFonts w:ascii="Times New Roman" w:hAnsi="Times New Roman" w:cs="Times New Roman"/>
          <w:b/>
          <w:bCs/>
        </w:rPr>
        <w:t>oré vydáva povolenie úrad verejného zdravotníctva</w:t>
      </w:r>
    </w:p>
    <w:p w:rsidR="001B43B7" w:rsidP="0081269F">
      <w:pPr>
        <w:numPr>
          <w:ilvl w:val="1"/>
          <w:numId w:val="5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projektová dokumentácia potrebná k stavebnému konaniu, vrátane charakteristík potrebných na posúdenie zabezpečenia radiačnej </w:t>
      </w:r>
      <w:r w:rsidR="00E246E4">
        <w:rPr>
          <w:rFonts w:ascii="Times New Roman" w:hAnsi="Times New Roman" w:cs="Times New Roman"/>
        </w:rPr>
        <w:t>ochrany personálu a obyvateľov</w:t>
      </w:r>
    </w:p>
    <w:p w:rsidR="001B43B7" w:rsidP="0081269F">
      <w:pPr>
        <w:numPr>
          <w:ilvl w:val="1"/>
          <w:numId w:val="5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predbežný plán nakladania s rádioaktív</w:t>
      </w:r>
      <w:r w:rsidR="00E246E4">
        <w:rPr>
          <w:rFonts w:ascii="Times New Roman" w:hAnsi="Times New Roman" w:cs="Times New Roman"/>
        </w:rPr>
        <w:t>nymi odpadmi</w:t>
      </w:r>
    </w:p>
    <w:p w:rsidR="001B43B7" w:rsidP="0081269F">
      <w:pPr>
        <w:numPr>
          <w:ilvl w:val="1"/>
          <w:numId w:val="5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 w:rsidR="00E246E4">
        <w:rPr>
          <w:rFonts w:ascii="Times New Roman" w:hAnsi="Times New Roman" w:cs="Times New Roman"/>
        </w:rPr>
        <w:t>predbežný  havarijný plán</w:t>
      </w:r>
    </w:p>
    <w:p w:rsidR="001B43B7" w:rsidP="0081269F">
      <w:pPr>
        <w:numPr>
          <w:ilvl w:val="1"/>
          <w:numId w:val="5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predbežné limity </w:t>
      </w:r>
      <w:r w:rsidR="00E246E4">
        <w:rPr>
          <w:rFonts w:ascii="Times New Roman" w:hAnsi="Times New Roman" w:cs="Times New Roman"/>
        </w:rPr>
        <w:t>a podmienky bezpečnej prevádzky</w:t>
      </w:r>
    </w:p>
    <w:p w:rsidR="001B43B7" w:rsidP="0081269F">
      <w:pPr>
        <w:numPr>
          <w:ilvl w:val="1"/>
          <w:numId w:val="5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u</w:t>
      </w:r>
      <w:r w:rsidR="00E246E4">
        <w:rPr>
          <w:rFonts w:ascii="Times New Roman" w:hAnsi="Times New Roman" w:cs="Times New Roman"/>
        </w:rPr>
        <w:t>rčenie územia osobitného režimu</w:t>
      </w:r>
    </w:p>
    <w:p w:rsidR="001B43B7" w:rsidP="0081269F">
      <w:pPr>
        <w:numPr>
          <w:ilvl w:val="1"/>
          <w:numId w:val="5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predbežný program zabezpečovania ra</w:t>
      </w:r>
      <w:r w:rsidR="00E246E4">
        <w:rPr>
          <w:rFonts w:ascii="Times New Roman" w:hAnsi="Times New Roman" w:cs="Times New Roman"/>
        </w:rPr>
        <w:t>diačnej ochrany počas prevádzky</w:t>
      </w:r>
      <w:r>
        <w:rPr>
          <w:rFonts w:ascii="Times New Roman" w:hAnsi="Times New Roman" w:cs="Times New Roman"/>
        </w:rPr>
        <w:t xml:space="preserve"> </w:t>
      </w:r>
    </w:p>
    <w:p w:rsidR="001B43B7" w:rsidP="0081269F">
      <w:pPr>
        <w:numPr>
          <w:ilvl w:val="1"/>
          <w:numId w:val="5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</w:t>
      </w:r>
      <w:r w:rsidR="00E246E4">
        <w:rPr>
          <w:rFonts w:ascii="Times New Roman" w:hAnsi="Times New Roman" w:cs="Times New Roman"/>
        </w:rPr>
        <w:t>pečenia kvality počas výstavby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C. návrhy na zmeny dôležité z hľadiska radiačnej ochrany počas výstavby  alebo prevádzky  pracovísk, na ktorých sa majú vykonávať alebo sa vykonávajú činnosti vedúce k ožiareniu,  prevádzku ktorých vydáva povolenie úrad verejného zdravotníctva</w:t>
      </w:r>
    </w:p>
    <w:p w:rsidR="001B43B7" w:rsidP="0081269F">
      <w:pPr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odôvodnenie  a opis  stavebnej alebo </w:t>
      </w:r>
      <w:r>
        <w:rPr>
          <w:rFonts w:ascii="Times New Roman" w:hAnsi="Times New Roman" w:cs="Times New Roman"/>
        </w:rPr>
        <w:t>technologickej zmen</w:t>
      </w:r>
      <w:r w:rsidR="00E246E4">
        <w:rPr>
          <w:rFonts w:ascii="Times New Roman" w:hAnsi="Times New Roman" w:cs="Times New Roman"/>
        </w:rPr>
        <w:t>y alebo inej prevádzkovej zmeny</w:t>
      </w:r>
    </w:p>
    <w:p w:rsidR="001B43B7" w:rsidP="0081269F">
      <w:pPr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vplyvu rekonštrukcie alebo stavebnej a technologickej zmeny, alebo inej prevádzkovej zmeny na  radiačnú ochranu a b</w:t>
      </w:r>
      <w:r w:rsidR="00E246E4">
        <w:rPr>
          <w:rFonts w:ascii="Times New Roman" w:hAnsi="Times New Roman" w:cs="Times New Roman"/>
        </w:rPr>
        <w:t>ezpečnosť  po realizácii zmeny</w:t>
      </w:r>
    </w:p>
    <w:p w:rsidR="001B43B7" w:rsidP="0081269F">
      <w:pPr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 w:rsidR="00E246E4">
        <w:rPr>
          <w:rFonts w:ascii="Times New Roman" w:hAnsi="Times New Roman" w:cs="Times New Roman"/>
        </w:rPr>
        <w:t>harmonogram prác</w:t>
      </w:r>
    </w:p>
    <w:p w:rsidR="001B43B7" w:rsidP="0081269F">
      <w:pPr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očakávanej dávkovej záťaže ožiarenia pracovníkov a obyvateľov počas realizácie rekonštrukcie alebo stavebnej a technologickej zmeny a optimalizácie radiač</w:t>
      </w:r>
      <w:r w:rsidR="00E246E4">
        <w:rPr>
          <w:rFonts w:ascii="Times New Roman" w:hAnsi="Times New Roman" w:cs="Times New Roman"/>
        </w:rPr>
        <w:t>nej ochrany počas rekonštrukcie</w:t>
      </w:r>
    </w:p>
    <w:p w:rsidR="001B43B7" w:rsidP="0081269F">
      <w:pPr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plán zabezpečenia radiačnej ochrany počas rekonštrukcie  alebo</w:t>
      </w:r>
      <w:r w:rsidR="00E246E4">
        <w:rPr>
          <w:rFonts w:ascii="Times New Roman" w:hAnsi="Times New Roman" w:cs="Times New Roman"/>
        </w:rPr>
        <w:t xml:space="preserve"> realizácie zmeny</w:t>
      </w:r>
    </w:p>
    <w:p w:rsidR="001B43B7" w:rsidP="0081269F">
      <w:pPr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vybrané </w:t>
      </w:r>
      <w:r>
        <w:rPr>
          <w:rFonts w:ascii="Times New Roman" w:hAnsi="Times New Roman" w:cs="Times New Roman"/>
        </w:rPr>
        <w:t>programy skúšok a testov zariadení po vykonanej rekonštrukcii alebo stavebnej a technologickej zme</w:t>
      </w:r>
      <w:r w:rsidR="00E246E4">
        <w:rPr>
          <w:rFonts w:ascii="Times New Roman" w:hAnsi="Times New Roman" w:cs="Times New Roman"/>
        </w:rPr>
        <w:t>ny  vrátane kritérií úspešnosti</w:t>
      </w:r>
    </w:p>
    <w:p w:rsidR="00E246E4" w:rsidP="00E246E4">
      <w:pPr>
        <w:autoSpaceDE/>
        <w:autoSpaceDN/>
        <w:jc w:val="both"/>
        <w:rPr>
          <w:rFonts w:ascii="Times New Roman" w:hAnsi="Times New Roman" w:cs="Times New Roman"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a)  </w:t>
      </w:r>
      <w:r w:rsidR="005D057E">
        <w:rPr>
          <w:rFonts w:ascii="Times New Roman" w:hAnsi="Times New Roman" w:cs="Times New Roman"/>
          <w:b/>
          <w:bCs/>
        </w:rPr>
        <w:t>siedmeho bodu</w:t>
      </w:r>
      <w:r>
        <w:rPr>
          <w:rFonts w:ascii="Times New Roman" w:hAnsi="Times New Roman" w:cs="Times New Roman"/>
          <w:b/>
          <w:bCs/>
        </w:rPr>
        <w:t xml:space="preserve">: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návrhy na výnimočné ožiarenie pri činnostiach vedúcich k ožiareniu 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</w:t>
      </w:r>
      <w:r w:rsidR="005D057E">
        <w:rPr>
          <w:rFonts w:ascii="Times New Roman" w:hAnsi="Times New Roman" w:cs="Times New Roman"/>
        </w:rPr>
        <w:t>ôvodnenie výnimočného ožiarenia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 w:rsidR="005D057E">
        <w:rPr>
          <w:rFonts w:ascii="Times New Roman" w:hAnsi="Times New Roman" w:cs="Times New Roman"/>
        </w:rPr>
        <w:t>pracovné postupy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zabezpečenia radiačnej</w:t>
      </w:r>
      <w:r w:rsidR="005D057E">
        <w:rPr>
          <w:rFonts w:ascii="Times New Roman" w:hAnsi="Times New Roman" w:cs="Times New Roman"/>
        </w:rPr>
        <w:t xml:space="preserve"> ochrany, program monitorovania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predpoklada</w:t>
      </w:r>
      <w:r w:rsidR="005D057E">
        <w:rPr>
          <w:rFonts w:ascii="Times New Roman" w:hAnsi="Times New Roman" w:cs="Times New Roman"/>
        </w:rPr>
        <w:t>nej dávkovej záťaže pracovníkov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odbornej a zdravotnej spôsobilosti pracovníkov vystavených výnimočnému ožiareniu a o ich</w:t>
      </w:r>
      <w:r w:rsidR="005D057E">
        <w:rPr>
          <w:rFonts w:ascii="Times New Roman" w:hAnsi="Times New Roman" w:cs="Times New Roman"/>
        </w:rPr>
        <w:t xml:space="preserve"> súhlase s výnimočným ožiarením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a)  </w:t>
      </w:r>
      <w:r w:rsidR="005D057E">
        <w:rPr>
          <w:rFonts w:ascii="Times New Roman" w:hAnsi="Times New Roman" w:cs="Times New Roman"/>
          <w:b/>
          <w:bCs/>
        </w:rPr>
        <w:t>ôsmeho bodu</w:t>
      </w:r>
      <w:r>
        <w:rPr>
          <w:rFonts w:ascii="Times New Roman" w:hAnsi="Times New Roman" w:cs="Times New Roman"/>
          <w:b/>
          <w:bCs/>
        </w:rPr>
        <w:t>: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návrh vnútorného havarijného plánu jadrových zariadení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vnútorného havarijného plánu vrátane plánu zdravotníckych opatrení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a) </w:t>
      </w:r>
      <w:r w:rsidR="005D057E">
        <w:rPr>
          <w:rFonts w:ascii="Times New Roman" w:hAnsi="Times New Roman" w:cs="Times New Roman"/>
          <w:b/>
          <w:bCs/>
        </w:rPr>
        <w:t>deviateho bodu</w:t>
      </w:r>
      <w:r>
        <w:rPr>
          <w:rFonts w:ascii="Times New Roman" w:hAnsi="Times New Roman" w:cs="Times New Roman"/>
          <w:b/>
          <w:bCs/>
        </w:rPr>
        <w:t xml:space="preserve">: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návrhy na používanie stavebných výrobkov na výstavbu nebytových budov určených na pobyt osôb dlhší ako 1000 h počas kalendárneho roka a na výstavbu bytových budov  pri prekročení smernej hodnoty 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zdôvodnenie používania materiálov, ktorých aktivita presahuje smernú </w:t>
      </w:r>
      <w:r w:rsidR="005A0170">
        <w:rPr>
          <w:rFonts w:ascii="Times New Roman" w:hAnsi="Times New Roman" w:cs="Times New Roman"/>
        </w:rPr>
        <w:t>hodnotu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výsledky analýz obsahu rádionu</w:t>
      </w:r>
      <w:r w:rsidR="005D057E">
        <w:rPr>
          <w:rFonts w:ascii="Times New Roman" w:hAnsi="Times New Roman" w:cs="Times New Roman"/>
        </w:rPr>
        <w:t>klidov v stavebných materiáloch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technologických postupov prípravy stavebných </w:t>
      </w:r>
      <w:r w:rsidR="005D057E">
        <w:rPr>
          <w:rFonts w:ascii="Times New Roman" w:hAnsi="Times New Roman" w:cs="Times New Roman"/>
        </w:rPr>
        <w:t>materiálov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charakteristiky stavebných m</w:t>
      </w:r>
      <w:r w:rsidR="005D057E">
        <w:rPr>
          <w:rFonts w:ascii="Times New Roman" w:hAnsi="Times New Roman" w:cs="Times New Roman"/>
        </w:rPr>
        <w:t>ateriálov a spôsob ich použitia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množstve vyprod</w:t>
      </w:r>
      <w:r w:rsidR="005D057E">
        <w:rPr>
          <w:rFonts w:ascii="Times New Roman" w:hAnsi="Times New Roman" w:cs="Times New Roman"/>
        </w:rPr>
        <w:t>ukovaných stavebných materiálov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a)  </w:t>
      </w:r>
      <w:r w:rsidR="005D057E">
        <w:rPr>
          <w:rFonts w:ascii="Times New Roman" w:hAnsi="Times New Roman" w:cs="Times New Roman"/>
          <w:b/>
          <w:bCs/>
        </w:rPr>
        <w:t>desiateho bodu</w:t>
      </w:r>
      <w:r>
        <w:rPr>
          <w:rFonts w:ascii="Times New Roman" w:hAnsi="Times New Roman" w:cs="Times New Roman"/>
          <w:b/>
          <w:bCs/>
        </w:rPr>
        <w:t xml:space="preserve">: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distribúciu balenej pitnej vody a návrhy na využívanie vodných zdrojov na zásobovanie vodou pri prekročení smernej hodnoty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zdôvodnenie používania vody, ktorej akt</w:t>
      </w:r>
      <w:r w:rsidR="005D057E">
        <w:rPr>
          <w:rFonts w:ascii="Times New Roman" w:hAnsi="Times New Roman" w:cs="Times New Roman"/>
        </w:rPr>
        <w:t>ivita presahuje smernú  hodnotu</w:t>
      </w:r>
      <w:r>
        <w:rPr>
          <w:rFonts w:ascii="Times New Roman" w:hAnsi="Times New Roman" w:cs="Times New Roman"/>
        </w:rPr>
        <w:t xml:space="preserve"> 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výsledky anal</w:t>
      </w:r>
      <w:r w:rsidR="005D057E">
        <w:rPr>
          <w:rFonts w:ascii="Times New Roman" w:hAnsi="Times New Roman" w:cs="Times New Roman"/>
        </w:rPr>
        <w:t>ýz obsahu rádionuklidov vo vode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technologických p</w:t>
      </w:r>
      <w:r w:rsidR="005D057E">
        <w:rPr>
          <w:rFonts w:ascii="Times New Roman" w:hAnsi="Times New Roman" w:cs="Times New Roman"/>
        </w:rPr>
        <w:t>ostupov prípravy a  úpravy vody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množstve vyprodukovanej vody a jej distribúcii.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a)  </w:t>
      </w:r>
      <w:r w:rsidR="005D057E">
        <w:rPr>
          <w:rFonts w:ascii="Times New Roman" w:hAnsi="Times New Roman" w:cs="Times New Roman"/>
          <w:b/>
          <w:bCs/>
        </w:rPr>
        <w:t>jedenásteho bodu: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typy prepravných zariadení na prepravu rádioaktívnych žiaričov a rádioaktívne kontaminovaných zariadení</w:t>
      </w:r>
    </w:p>
    <w:p w:rsidR="001B43B7" w:rsidP="005D057E">
      <w:pPr>
        <w:pStyle w:val="JASPInormlny"/>
        <w:numPr>
          <w:ilvl w:val="0"/>
          <w:numId w:val="8"/>
        </w:numPr>
        <w:tabs>
          <w:tab w:val="left" w:pos="360"/>
          <w:tab w:val="clear" w:pos="717"/>
          <w:tab w:val="left" w:pos="1184"/>
        </w:tabs>
        <w:spacing w:before="60" w:after="6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jednoznačnú identifikáciu prepravného zar</w:t>
      </w:r>
      <w:r w:rsidR="005D057E">
        <w:rPr>
          <w:rFonts w:ascii="Times New Roman" w:hAnsi="Times New Roman" w:cs="Times New Roman"/>
        </w:rPr>
        <w:t>iadenia</w:t>
      </w:r>
    </w:p>
    <w:p w:rsidR="001B43B7" w:rsidP="005D057E">
      <w:pPr>
        <w:pStyle w:val="JASPInormlny"/>
        <w:numPr>
          <w:ilvl w:val="0"/>
          <w:numId w:val="8"/>
        </w:numPr>
        <w:tabs>
          <w:tab w:val="left" w:pos="360"/>
          <w:tab w:val="clear" w:pos="717"/>
          <w:tab w:val="left" w:pos="1184"/>
        </w:tabs>
        <w:spacing w:before="60" w:after="6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podrobný opis predpokladaného rádioaktívneho obsahu,  fyzikálnu a c</w:t>
      </w:r>
      <w:r w:rsidR="005D057E">
        <w:rPr>
          <w:rFonts w:ascii="Times New Roman" w:hAnsi="Times New Roman" w:cs="Times New Roman"/>
        </w:rPr>
        <w:t>hemickú formu a povahu žiarenia</w:t>
      </w:r>
    </w:p>
    <w:p w:rsidR="001B43B7" w:rsidP="005D057E">
      <w:pPr>
        <w:pStyle w:val="JASPInormlny"/>
        <w:numPr>
          <w:ilvl w:val="0"/>
          <w:numId w:val="8"/>
        </w:numPr>
        <w:tabs>
          <w:tab w:val="left" w:pos="360"/>
          <w:tab w:val="clear" w:pos="717"/>
          <w:tab w:val="left" w:pos="1184"/>
        </w:tabs>
        <w:spacing w:before="60" w:after="6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podrobné konštrukčné údaje vrátane kompletných technických výkresov, zoznamu materiálov a výrob</w:t>
      </w:r>
      <w:r w:rsidR="005D057E">
        <w:rPr>
          <w:rFonts w:ascii="Times New Roman" w:hAnsi="Times New Roman" w:cs="Times New Roman"/>
        </w:rPr>
        <w:t>ných postupov, ktoré sa použijú</w:t>
      </w:r>
    </w:p>
    <w:p w:rsidR="001B43B7" w:rsidP="005D057E">
      <w:pPr>
        <w:pStyle w:val="JASPInormlny"/>
        <w:numPr>
          <w:ilvl w:val="0"/>
          <w:numId w:val="8"/>
        </w:numPr>
        <w:tabs>
          <w:tab w:val="left" w:pos="360"/>
          <w:tab w:val="clear" w:pos="717"/>
          <w:tab w:val="left" w:pos="1184"/>
        </w:tabs>
        <w:spacing w:before="60" w:after="6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protokoly o vykonaných skúškach a ich výsledkoch, výsledky výpočtov alebo iné dôkazy, že typ prepravného zariadenia spĺňa zodpovedajúce požiadavky uvedené v osobitnom predpise</w:t>
      </w:r>
      <w:r>
        <w:rPr>
          <w:rFonts w:ascii="Times New Roman" w:hAnsi="Times New Roman" w:cs="Times New Roman"/>
          <w:vertAlign w:val="superscript"/>
        </w:rPr>
        <w:t>1)</w:t>
      </w:r>
    </w:p>
    <w:p w:rsidR="001B43B7" w:rsidP="005D057E">
      <w:pPr>
        <w:pStyle w:val="JASPInormlny"/>
        <w:numPr>
          <w:ilvl w:val="0"/>
          <w:numId w:val="8"/>
        </w:numPr>
        <w:tabs>
          <w:tab w:val="left" w:pos="360"/>
          <w:tab w:val="clear" w:pos="717"/>
        </w:tabs>
        <w:spacing w:before="60" w:after="6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navrhované prevádzkové inštrukcie a pokyny na používanie </w:t>
      </w:r>
      <w:r w:rsidR="005D057E">
        <w:rPr>
          <w:rFonts w:ascii="Times New Roman" w:hAnsi="Times New Roman" w:cs="Times New Roman"/>
        </w:rPr>
        <w:t>a údržbu prepravného zariadenia</w:t>
      </w:r>
    </w:p>
    <w:p w:rsidR="001B43B7" w:rsidP="005D057E">
      <w:pPr>
        <w:pStyle w:val="JASPInormlny"/>
        <w:numPr>
          <w:ilvl w:val="0"/>
          <w:numId w:val="8"/>
        </w:numPr>
        <w:tabs>
          <w:tab w:val="clear" w:pos="717"/>
        </w:tabs>
        <w:spacing w:before="60" w:after="6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opatrenia potrebné na zabezpečenie rozptylu tepla zo zásielky pre uvažované spôsoby prepravy a typy dopravného prostriedku alebo prepravného kontajnera, ak bude prepravovaný rádi</w:t>
      </w:r>
      <w:r w:rsidR="005D057E">
        <w:rPr>
          <w:rFonts w:ascii="Times New Roman" w:hAnsi="Times New Roman" w:cs="Times New Roman"/>
        </w:rPr>
        <w:t>oaktívny materiál vyvíjať teplo</w:t>
      </w:r>
    </w:p>
    <w:p w:rsidR="001B43B7" w:rsidP="005D057E">
      <w:pPr>
        <w:pStyle w:val="JASPInormlny"/>
        <w:numPr>
          <w:ilvl w:val="0"/>
          <w:numId w:val="8"/>
        </w:numPr>
        <w:tabs>
          <w:tab w:val="clear" w:pos="717"/>
        </w:tabs>
        <w:spacing w:before="60" w:after="6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odhad dávkových príkonov na povrchu zariadenia s prepravovaným obsahom</w:t>
      </w:r>
    </w:p>
    <w:p w:rsidR="001B43B7" w:rsidP="005D057E">
      <w:pPr>
        <w:pStyle w:val="JASPInormlny"/>
        <w:numPr>
          <w:ilvl w:val="0"/>
          <w:numId w:val="8"/>
        </w:numPr>
        <w:tabs>
          <w:tab w:val="clear" w:pos="717"/>
        </w:tabs>
        <w:spacing w:before="60" w:after="60"/>
        <w:ind w:left="360"/>
        <w:rPr>
          <w:rFonts w:ascii="Times New Roman" w:hAnsi="Times New Roman" w:cs="Times New Roman"/>
        </w:rPr>
      </w:pPr>
      <w:r w:rsidR="005D057E">
        <w:rPr>
          <w:rFonts w:ascii="Times New Roman" w:hAnsi="Times New Roman" w:cs="Times New Roman"/>
        </w:rPr>
        <w:t>program zabezpečovania kvality</w:t>
      </w:r>
    </w:p>
    <w:p w:rsidR="005D057E" w:rsidP="005D057E">
      <w:pPr>
        <w:pStyle w:val="JASPInormlny"/>
        <w:spacing w:before="60" w:after="60"/>
        <w:rPr>
          <w:rFonts w:ascii="Times New Roman" w:hAnsi="Times New Roman" w:cs="Times New Roman"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a)  </w:t>
      </w:r>
      <w:r w:rsidR="005D057E">
        <w:rPr>
          <w:rFonts w:ascii="Times New Roman" w:hAnsi="Times New Roman" w:cs="Times New Roman"/>
          <w:b/>
          <w:bCs/>
        </w:rPr>
        <w:t>dvanásteho bodu: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zrušenie pracoviska, na ktorom sa vykonávali činnosti vedúce k ožiareniu s otvorenými rádioaktívnymi žiaričmi  alebo so  zdrojom ionizujúceho žiarenia, pri ktorých činnosti vznikajú rádioaktívne látky, na ktoré vydal povolenie úrad verejného zdravotníctva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odstránení alebo odovzdan</w:t>
      </w:r>
      <w:r w:rsidR="005D057E">
        <w:rPr>
          <w:rFonts w:ascii="Times New Roman" w:hAnsi="Times New Roman" w:cs="Times New Roman"/>
        </w:rPr>
        <w:t>í zdrojov ionizujúceho žiarenia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odstránení rádioaktívnej kontaminácie, rádioaktívnych odpadov a rádioakt</w:t>
      </w:r>
      <w:r w:rsidR="005D057E">
        <w:rPr>
          <w:rFonts w:ascii="Times New Roman" w:hAnsi="Times New Roman" w:cs="Times New Roman"/>
        </w:rPr>
        <w:t>ívne kontaminovaných materiálov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protokol o výsledkoch monitorovania rádioaktivity na pracovisku po odstránení zdrojov ionizujúceho žiarenia a inštituci</w:t>
      </w:r>
      <w:r w:rsidR="005D057E">
        <w:rPr>
          <w:rFonts w:ascii="Times New Roman" w:hAnsi="Times New Roman" w:cs="Times New Roman"/>
        </w:rPr>
        <w:t>onálnych rádioaktívnych odpadov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 rozhodnutie podľa  § 13 ods. 5 písm. b) </w:t>
      </w:r>
      <w:r w:rsidR="005D057E">
        <w:rPr>
          <w:rFonts w:ascii="Times New Roman" w:hAnsi="Times New Roman" w:cs="Times New Roman"/>
          <w:b/>
          <w:bCs/>
        </w:rPr>
        <w:t>prvého bodu</w:t>
      </w:r>
      <w:r>
        <w:rPr>
          <w:rFonts w:ascii="Times New Roman" w:hAnsi="Times New Roman" w:cs="Times New Roman"/>
          <w:b/>
          <w:bCs/>
        </w:rPr>
        <w:t>: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 návrhy na výstavbu pracovísk, na ktorých sa budú vykonávať činnosti vedúce k ožiareniu, na ktoré vydáva povolenie regionálny úrad verejného zdravotníctva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projektová dokumentácia potrebná k stavebnému konaniu, vrátane charakteristík potrebných na posúdenie zabezpečenia radiačnej </w:t>
      </w:r>
      <w:r w:rsidR="005D057E">
        <w:rPr>
          <w:rFonts w:ascii="Times New Roman" w:hAnsi="Times New Roman" w:cs="Times New Roman"/>
        </w:rPr>
        <w:t>ochrany personálu a obyvateľov,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predbežný program zabezpečovania rad</w:t>
      </w:r>
      <w:r w:rsidR="005D057E">
        <w:rPr>
          <w:rFonts w:ascii="Times New Roman" w:hAnsi="Times New Roman" w:cs="Times New Roman"/>
        </w:rPr>
        <w:t>iačnej ochrany počas prevádzky</w:t>
      </w:r>
    </w:p>
    <w:p w:rsidR="005D057E" w:rsidP="005D057E">
      <w:pPr>
        <w:autoSpaceDE/>
        <w:autoSpaceDN/>
        <w:jc w:val="both"/>
        <w:rPr>
          <w:rFonts w:ascii="Times New Roman" w:hAnsi="Times New Roman" w:cs="Times New Roman"/>
        </w:rPr>
      </w:pP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B. návrhy na zmeny dôležité z hľadiska radiačnej ochrany  počas výstavby   pracovísk, na ktorých sa budú vykonávať činnosti vedúce k ožiareniu, na ktoré  vydáva povolenie regionálny úrad verejného zdravotníctva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odôvodnenie  a opis  rekonštrukcie, stavebnej a technologickej zmen</w:t>
      </w:r>
      <w:r w:rsidR="005D057E">
        <w:rPr>
          <w:rFonts w:ascii="Times New Roman" w:hAnsi="Times New Roman" w:cs="Times New Roman"/>
        </w:rPr>
        <w:t>y alebo inej prevádzkovej zmeny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vplyvu rekonštrukcie alebo stavebnej a technologickej zmeny, alebo inej prevádzkovej zmeny na  radiačnú ochranu a b</w:t>
      </w:r>
      <w:r w:rsidR="005D057E">
        <w:rPr>
          <w:rFonts w:ascii="Times New Roman" w:hAnsi="Times New Roman" w:cs="Times New Roman"/>
        </w:rPr>
        <w:t>ezpečnosť  po realizácii zmeny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 w:rsidR="005D057E">
        <w:rPr>
          <w:rFonts w:ascii="Times New Roman" w:hAnsi="Times New Roman" w:cs="Times New Roman"/>
        </w:rPr>
        <w:t>harmonogram prác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plán zabezpečenia radiačnej ochrany počas rekonš</w:t>
      </w:r>
      <w:r w:rsidR="005D057E">
        <w:rPr>
          <w:rFonts w:ascii="Times New Roman" w:hAnsi="Times New Roman" w:cs="Times New Roman"/>
        </w:rPr>
        <w:t>trukcie  alebo realizácie zmeny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 rozhodnutie podľa  § 13 ods. 5 písm. b) </w:t>
      </w:r>
      <w:r w:rsidR="005D057E">
        <w:rPr>
          <w:rFonts w:ascii="Times New Roman" w:hAnsi="Times New Roman" w:cs="Times New Roman"/>
          <w:b/>
          <w:bCs/>
        </w:rPr>
        <w:t>druhého bodu</w:t>
      </w:r>
      <w:r>
        <w:rPr>
          <w:rFonts w:ascii="Times New Roman" w:hAnsi="Times New Roman" w:cs="Times New Roman"/>
          <w:b/>
          <w:bCs/>
        </w:rPr>
        <w:t>: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 skúšky technologických zariadení s použitím rádioaktívnych látok pri činnostiach vedúcich k ožiareniu, na ktoré vydáva povolenie regionálny úrad verejného zdravotníctva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zdôvodnenie, opis  a program skúšky technologického zariadenia s použitím rádioaktívny</w:t>
      </w:r>
      <w:r w:rsidR="005D057E">
        <w:rPr>
          <w:rFonts w:ascii="Times New Roman" w:hAnsi="Times New Roman" w:cs="Times New Roman"/>
        </w:rPr>
        <w:t>ch látok, kritériá úspešnosti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nakladania s rádioaktívnymi médiami a </w:t>
      </w:r>
      <w:r w:rsidR="005D057E">
        <w:rPr>
          <w:rFonts w:ascii="Times New Roman" w:hAnsi="Times New Roman" w:cs="Times New Roman"/>
        </w:rPr>
        <w:t>odpadmi a spôsob ich likvidácie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radiačnej situácie a opatrenia na zabezpečenie radiač</w:t>
      </w:r>
      <w:r w:rsidR="005D057E">
        <w:rPr>
          <w:rFonts w:ascii="Times New Roman" w:hAnsi="Times New Roman" w:cs="Times New Roman"/>
        </w:rPr>
        <w:t>nej ochrany pri aktívnej skúške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</w:t>
      </w:r>
      <w:r w:rsidR="005D057E">
        <w:rPr>
          <w:rFonts w:ascii="Times New Roman" w:hAnsi="Times New Roman" w:cs="Times New Roman"/>
        </w:rPr>
        <w:t>čenia kvality radiačnej ochrany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 rozhodnutie podľa  § 13 ods. 5 písm. b) </w:t>
      </w:r>
      <w:r w:rsidR="005D057E">
        <w:rPr>
          <w:rFonts w:ascii="Times New Roman" w:hAnsi="Times New Roman" w:cs="Times New Roman"/>
          <w:b/>
          <w:bCs/>
        </w:rPr>
        <w:t>tretieho bodu</w:t>
      </w:r>
      <w:r>
        <w:rPr>
          <w:rFonts w:ascii="Times New Roman" w:hAnsi="Times New Roman" w:cs="Times New Roman"/>
          <w:b/>
          <w:bCs/>
        </w:rPr>
        <w:t>: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stavebné a technologické zmeny dôležité z hľadiska radiačnej ochrany na pracoviskách, na ktorých prevádzku vydal povolenie regionálny úrad verejného zdravotníctva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odôvodnenie  a opis  rekonštrukcie, stavebnej a technologickej zmen</w:t>
      </w:r>
      <w:r w:rsidR="005D057E">
        <w:rPr>
          <w:rFonts w:ascii="Times New Roman" w:hAnsi="Times New Roman" w:cs="Times New Roman"/>
        </w:rPr>
        <w:t>y alebo inej prevádzkovej zmeny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vplyvu rekonštrukcie alebo stavebnej a technologickej zmeny, alebo inej prevádzkovej zmeny na  radiačnú ochranu a </w:t>
      </w:r>
      <w:r w:rsidR="005D057E">
        <w:rPr>
          <w:rFonts w:ascii="Times New Roman" w:hAnsi="Times New Roman" w:cs="Times New Roman"/>
        </w:rPr>
        <w:t>bezpečnosť  po realizácii zmeny</w:t>
      </w:r>
      <w:r>
        <w:rPr>
          <w:rFonts w:ascii="Times New Roman" w:hAnsi="Times New Roman" w:cs="Times New Roman"/>
        </w:rPr>
        <w:t xml:space="preserve"> 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 w:rsidR="005D057E">
        <w:rPr>
          <w:rFonts w:ascii="Times New Roman" w:hAnsi="Times New Roman" w:cs="Times New Roman"/>
        </w:rPr>
        <w:t>harmonogram prác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očakávanej dávkovej záťaže ožiarenia pracovníkov a obyvateľov počas realizácie rekonštrukcie alebo stavebnej a technologickej zmeny a optimalizácie radiač</w:t>
      </w:r>
      <w:r w:rsidR="005D057E">
        <w:rPr>
          <w:rFonts w:ascii="Times New Roman" w:hAnsi="Times New Roman" w:cs="Times New Roman"/>
        </w:rPr>
        <w:t>nej ochrany počas rekonštrukcie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plán zabezpečenia radiačnej ochrany počas rekonštrukcie  al</w:t>
      </w:r>
      <w:r w:rsidR="005D057E">
        <w:rPr>
          <w:rFonts w:ascii="Times New Roman" w:hAnsi="Times New Roman" w:cs="Times New Roman"/>
        </w:rPr>
        <w:t>ebo realizácie zmeny</w:t>
      </w:r>
    </w:p>
    <w:p w:rsidR="001B43B7" w:rsidP="001B43B7">
      <w:pPr>
        <w:autoSpaceDE/>
        <w:autoSpaceDN/>
        <w:ind w:left="180" w:hanging="180"/>
        <w:jc w:val="both"/>
        <w:rPr>
          <w:rFonts w:ascii="Times New Roman" w:hAnsi="Times New Roman" w:cs="Times New Roman"/>
          <w:b/>
          <w:bCs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 rozhodnutie podľa  § 13 ods. 5 písm. b) </w:t>
      </w:r>
      <w:r w:rsidR="005D057E">
        <w:rPr>
          <w:rFonts w:ascii="Times New Roman" w:hAnsi="Times New Roman" w:cs="Times New Roman"/>
          <w:b/>
          <w:bCs/>
        </w:rPr>
        <w:t>štvrtého bodu</w:t>
      </w:r>
      <w:r>
        <w:rPr>
          <w:rFonts w:ascii="Times New Roman" w:hAnsi="Times New Roman" w:cs="Times New Roman"/>
          <w:b/>
          <w:bCs/>
        </w:rPr>
        <w:t>: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návrhy na zrušenie pracoviska, na ktorom sa vykonávali činnosti vedúce k ožiareniu  s otvorenými rádioaktívnymi žiaričmi alebo  zdrojmi ionizujúceho žiarenia, pri ktorých činnosti vznikajú rádioaktívne látky,  na ktoré vydal povolenie regionálny úradu verejného zdravotníctva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odstránení alebo odovzdan</w:t>
      </w:r>
      <w:r w:rsidR="005D057E">
        <w:rPr>
          <w:rFonts w:ascii="Times New Roman" w:hAnsi="Times New Roman" w:cs="Times New Roman"/>
        </w:rPr>
        <w:t>í zdrojov ionizujúceho žiarenia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odstránení rádioaktívnej kontaminácie, rádioaktívnych odpadov a rádioaktívne ko</w:t>
      </w:r>
      <w:r w:rsidR="005D057E">
        <w:rPr>
          <w:rFonts w:ascii="Times New Roman" w:hAnsi="Times New Roman" w:cs="Times New Roman"/>
        </w:rPr>
        <w:t>ntaminovaných materiálov</w:t>
      </w:r>
    </w:p>
    <w:p w:rsidR="001B43B7" w:rsidP="0081269F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protokol o výsledkoch monitorovania rádioaktivity na pracovisku po odstránení zdrojov ionizujúceho žiarenia a inštituci</w:t>
      </w:r>
      <w:r w:rsidR="005D057E">
        <w:rPr>
          <w:rFonts w:ascii="Times New Roman" w:hAnsi="Times New Roman" w:cs="Times New Roman"/>
        </w:rPr>
        <w:t>onálnych rádioaktívnych odpadov</w:t>
      </w:r>
    </w:p>
    <w:p w:rsidR="005D057E" w:rsidP="005D057E">
      <w:pPr>
        <w:autoSpaceDE/>
        <w:autoSpaceDN/>
        <w:jc w:val="both"/>
        <w:rPr>
          <w:rFonts w:ascii="Times New Roman" w:hAnsi="Times New Roman" w:cs="Times New Roman"/>
        </w:rPr>
      </w:pPr>
    </w:p>
    <w:p w:rsidR="001B43B7" w:rsidP="00842FDE">
      <w:pPr>
        <w:numPr>
          <w:ilvl w:val="0"/>
          <w:numId w:val="7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 rozhodnutie podľa § 13 ods. 5 písm. b)  </w:t>
      </w:r>
      <w:r w:rsidR="005D057E">
        <w:rPr>
          <w:rFonts w:ascii="Times New Roman" w:hAnsi="Times New Roman" w:cs="Times New Roman"/>
          <w:b/>
          <w:bCs/>
        </w:rPr>
        <w:t>piateho bodu</w:t>
      </w:r>
      <w:r>
        <w:rPr>
          <w:rFonts w:ascii="Times New Roman" w:hAnsi="Times New Roman" w:cs="Times New Roman"/>
          <w:b/>
          <w:bCs/>
        </w:rPr>
        <w:t xml:space="preserve">: 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návrhoch na dodávanie pitnej vody pri prekročení smernej hodnoty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zdôvodnenie používania vody,  ktorej akt</w:t>
      </w:r>
      <w:r w:rsidR="005D057E">
        <w:rPr>
          <w:rFonts w:ascii="Times New Roman" w:hAnsi="Times New Roman" w:cs="Times New Roman"/>
        </w:rPr>
        <w:t>ivita presahuje smernú hodnoty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výsledky anal</w:t>
      </w:r>
      <w:r w:rsidR="005D057E">
        <w:rPr>
          <w:rFonts w:ascii="Times New Roman" w:hAnsi="Times New Roman" w:cs="Times New Roman"/>
        </w:rPr>
        <w:t>ýz obsahu rádionuklidov vo vode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technologickýc</w:t>
      </w:r>
      <w:r w:rsidR="005D057E">
        <w:rPr>
          <w:rFonts w:ascii="Times New Roman" w:hAnsi="Times New Roman" w:cs="Times New Roman"/>
        </w:rPr>
        <w:t>h postupov prípravy úpravy vody</w:t>
      </w:r>
    </w:p>
    <w:p w:rsidR="001B43B7" w:rsidP="001B43B7">
      <w:pPr>
        <w:numPr>
          <w:ilvl w:val="1"/>
          <w:numId w:val="7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množstve vyprodukovanej vody a </w:t>
      </w:r>
      <w:r w:rsidR="005D057E">
        <w:rPr>
          <w:rFonts w:ascii="Times New Roman" w:hAnsi="Times New Roman" w:cs="Times New Roman"/>
        </w:rPr>
        <w:t>jej distribúcii</w:t>
      </w:r>
    </w:p>
    <w:p w:rsidR="001B43B7" w:rsidP="001B43B7">
      <w:pPr>
        <w:autoSpaceDE/>
        <w:autoSpaceDN/>
        <w:jc w:val="both"/>
        <w:rPr>
          <w:rFonts w:ascii="Times New Roman" w:hAnsi="Times New Roman" w:cs="Times New Roman"/>
        </w:rPr>
      </w:pPr>
    </w:p>
    <w:p w:rsidR="00B86827" w:rsidP="00B86827">
      <w:pPr>
        <w:rPr>
          <w:rFonts w:ascii="Times New Roman" w:hAnsi="Times New Roman" w:cs="Times New Roman"/>
        </w:rPr>
      </w:pPr>
    </w:p>
    <w:sectPr>
      <w:footerReference w:type="default" r:id="rId4"/>
      <w:footerReference w:type="firs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07" w:rsidP="00B927FB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5D057E">
      <w:rPr>
        <w:rStyle w:val="PageNumber"/>
        <w:rFonts w:ascii="Times New Roman" w:hAnsi="Times New Roman" w:cs="Times New Roman"/>
        <w:noProof/>
      </w:rPr>
      <w:t>5</w:t>
    </w:r>
    <w:r>
      <w:rPr>
        <w:rStyle w:val="PageNumber"/>
        <w:rFonts w:ascii="Times New Roman" w:hAnsi="Times New Roman" w:cs="Times New Roman"/>
      </w:rPr>
      <w:fldChar w:fldCharType="end"/>
    </w:r>
  </w:p>
  <w:p w:rsidR="00EA7807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7A5" w:rsidP="00E707A5">
    <w:pPr>
      <w:pStyle w:val="FootnoteText"/>
      <w:ind w:left="360" w:hanging="360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  <w:vertAlign w:val="superscript"/>
      </w:rPr>
      <w:t>1)</w:t>
    </w:r>
    <w:r>
      <w:rPr>
        <w:rFonts w:ascii="Times New Roman" w:hAnsi="Times New Roman" w:cs="Times New Roman"/>
        <w:sz w:val="20"/>
        <w:szCs w:val="20"/>
      </w:rPr>
      <w:t xml:space="preserve"> </w:t>
    </w:r>
    <w:r w:rsidR="003F4207">
      <w:rPr>
        <w:rFonts w:ascii="Times New Roman" w:hAnsi="Times New Roman" w:cs="Times New Roman"/>
        <w:sz w:val="20"/>
        <w:szCs w:val="20"/>
      </w:rPr>
      <w:t>Príloha č. 1 k zákonu</w:t>
    </w:r>
    <w:r w:rsidRPr="00251099">
      <w:rPr>
        <w:rFonts w:ascii="Times New Roman" w:hAnsi="Times New Roman" w:cs="Times New Roman"/>
        <w:sz w:val="20"/>
        <w:szCs w:val="20"/>
      </w:rPr>
      <w:t xml:space="preserve"> č. 541/2004 Z. z. v znení neskorších predpisov.</w:t>
    </w:r>
  </w:p>
  <w:p w:rsidR="00E707A5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D6E77"/>
    <w:multiLevelType w:val="hybridMultilevel"/>
    <w:tmpl w:val="EE92E39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5A78FC"/>
    <w:multiLevelType w:val="multilevel"/>
    <w:tmpl w:val="7190438A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3026EAD"/>
    <w:multiLevelType w:val="multilevel"/>
    <w:tmpl w:val="AE5EDF34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52CB0DFF"/>
    <w:multiLevelType w:val="multilevel"/>
    <w:tmpl w:val="11E60EF6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37" w:hanging="357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9138C9"/>
    <w:multiLevelType w:val="multilevel"/>
    <w:tmpl w:val="0DEC93E0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571043DF"/>
    <w:multiLevelType w:val="multilevel"/>
    <w:tmpl w:val="3B8E4B1E"/>
    <w:lvl w:ilvl="0">
      <w:start w:val="7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62E10D4B"/>
    <w:multiLevelType w:val="multilevel"/>
    <w:tmpl w:val="40904632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(%2)"/>
      <w:lvlJc w:val="left"/>
      <w:pPr>
        <w:tabs>
          <w:tab w:val="num" w:pos="397"/>
        </w:tabs>
        <w:ind w:left="0"/>
      </w:pPr>
    </w:lvl>
    <w:lvl w:ilvl="2">
      <w:start w:val="1"/>
      <w:numFmt w:val="lowerLetter"/>
      <w:pStyle w:val="Heading3"/>
      <w:lvlText w:val="%3)"/>
      <w:lvlJc w:val="left"/>
      <w:pPr>
        <w:tabs>
          <w:tab w:val="num" w:pos="567"/>
        </w:tabs>
        <w:ind w:left="284"/>
      </w:pPr>
      <w:rPr>
        <w:color w:val="auto"/>
      </w:rPr>
    </w:lvl>
    <w:lvl w:ilvl="3">
      <w:start w:val="1"/>
      <w:numFmt w:val="decimal"/>
      <w:pStyle w:val="Heading4"/>
      <w:lvlText w:val="%4)"/>
      <w:lvlJc w:val="left"/>
      <w:pPr>
        <w:tabs>
          <w:tab w:val="num" w:pos="567"/>
        </w:tabs>
        <w:ind w:left="454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</w:lvl>
  </w:abstractNum>
  <w:abstractNum w:abstractNumId="7">
    <w:nsid w:val="6EA9165A"/>
    <w:multiLevelType w:val="multilevel"/>
    <w:tmpl w:val="976EBF38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doNotHyphenateCaps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37443"/>
    <w:rsid w:val="001B43B7"/>
    <w:rsid w:val="00251099"/>
    <w:rsid w:val="003F4207"/>
    <w:rsid w:val="0040014A"/>
    <w:rsid w:val="005A0170"/>
    <w:rsid w:val="005D057E"/>
    <w:rsid w:val="0065357F"/>
    <w:rsid w:val="0081269F"/>
    <w:rsid w:val="00842FDE"/>
    <w:rsid w:val="00B86827"/>
    <w:rsid w:val="00B927FB"/>
    <w:rsid w:val="00E246E4"/>
    <w:rsid w:val="00E707A5"/>
    <w:rsid w:val="00EA780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6827"/>
    <w:pPr>
      <w:widowControl w:val="0"/>
      <w:autoSpaceDE w:val="0"/>
      <w:autoSpaceDN w:val="0"/>
      <w:bidi w:val="0"/>
      <w:adjustRightInd w:val="0"/>
      <w:spacing w:before="60" w:after="6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B86827"/>
    <w:pPr>
      <w:keepNext/>
      <w:numPr>
        <w:ilvl w:val="1"/>
        <w:numId w:val="1"/>
      </w:numPr>
      <w:tabs>
        <w:tab w:val="left" w:pos="397"/>
      </w:tabs>
      <w:spacing w:before="240"/>
      <w:jc w:val="both"/>
      <w:outlineLvl w:val="1"/>
    </w:pPr>
  </w:style>
  <w:style w:type="paragraph" w:styleId="Heading3">
    <w:name w:val="heading 3"/>
    <w:basedOn w:val="Normal"/>
    <w:next w:val="Normal"/>
    <w:qFormat/>
    <w:rsid w:val="00B86827"/>
    <w:pPr>
      <w:keepNext/>
      <w:numPr>
        <w:ilvl w:val="2"/>
        <w:numId w:val="1"/>
      </w:numPr>
      <w:tabs>
        <w:tab w:val="left" w:pos="567"/>
      </w:tabs>
      <w:spacing w:before="120"/>
      <w:ind w:left="284"/>
      <w:jc w:val="both"/>
      <w:outlineLvl w:val="2"/>
    </w:pPr>
  </w:style>
  <w:style w:type="paragraph" w:styleId="Heading4">
    <w:name w:val="heading 4"/>
    <w:basedOn w:val="Normal"/>
    <w:next w:val="Normal"/>
    <w:qFormat/>
    <w:rsid w:val="00B86827"/>
    <w:pPr>
      <w:keepNext/>
      <w:numPr>
        <w:ilvl w:val="3"/>
        <w:numId w:val="1"/>
      </w:numPr>
      <w:tabs>
        <w:tab w:val="left" w:pos="567"/>
      </w:tabs>
      <w:ind w:left="454"/>
      <w:jc w:val="both"/>
      <w:outlineLvl w:val="3"/>
    </w:pPr>
  </w:style>
  <w:style w:type="paragraph" w:styleId="Heading5">
    <w:name w:val="heading 5"/>
    <w:basedOn w:val="Normal"/>
    <w:next w:val="Normal"/>
    <w:qFormat/>
    <w:rsid w:val="00B86827"/>
    <w:pPr>
      <w:numPr>
        <w:ilvl w:val="4"/>
        <w:numId w:val="1"/>
      </w:numPr>
      <w:tabs>
        <w:tab w:val="left" w:pos="3240"/>
      </w:tabs>
      <w:spacing w:before="240"/>
      <w:ind w:left="288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86827"/>
    <w:pPr>
      <w:numPr>
        <w:ilvl w:val="5"/>
        <w:numId w:val="1"/>
      </w:numPr>
      <w:tabs>
        <w:tab w:val="left" w:pos="3960"/>
      </w:tabs>
      <w:spacing w:before="240"/>
      <w:ind w:left="360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86827"/>
    <w:pPr>
      <w:numPr>
        <w:ilvl w:val="6"/>
        <w:numId w:val="1"/>
      </w:numPr>
      <w:tabs>
        <w:tab w:val="left" w:pos="4680"/>
      </w:tabs>
      <w:spacing w:before="240"/>
      <w:ind w:left="4320"/>
      <w:jc w:val="left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B86827"/>
    <w:pPr>
      <w:numPr>
        <w:ilvl w:val="7"/>
        <w:numId w:val="1"/>
      </w:numPr>
      <w:tabs>
        <w:tab w:val="left" w:pos="5400"/>
      </w:tabs>
      <w:spacing w:before="240"/>
      <w:ind w:left="5040"/>
      <w:jc w:val="left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B86827"/>
    <w:pPr>
      <w:numPr>
        <w:ilvl w:val="8"/>
        <w:numId w:val="1"/>
      </w:numPr>
      <w:tabs>
        <w:tab w:val="left" w:pos="6120"/>
      </w:tabs>
      <w:spacing w:before="240"/>
      <w:ind w:left="5760"/>
      <w:jc w:val="left"/>
      <w:outlineLvl w:val="8"/>
    </w:pPr>
    <w:rPr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Normln110pt">
    <w:name w:val="Style Normální1 + 10 pt"/>
    <w:basedOn w:val="Normal"/>
    <w:rsid w:val="00B86827"/>
    <w:pPr>
      <w:spacing w:before="0" w:after="0"/>
      <w:jc w:val="both"/>
    </w:pPr>
  </w:style>
  <w:style w:type="paragraph" w:customStyle="1" w:styleId="StyleHlavyNormal">
    <w:name w:val="Style Hlavy  Normal"/>
    <w:basedOn w:val="Normal"/>
    <w:rsid w:val="00B86827"/>
    <w:pPr>
      <w:spacing w:before="360" w:after="240"/>
      <w:jc w:val="left"/>
    </w:pPr>
    <w:rPr>
      <w:b/>
      <w:bCs/>
      <w:color w:val="000000"/>
    </w:rPr>
  </w:style>
  <w:style w:type="paragraph" w:customStyle="1" w:styleId="StyleStyleNormln110ptCondensedby01pt">
    <w:name w:val="Style Style Normální1 + 10 pt + Condensed by  01 pt"/>
    <w:basedOn w:val="StyleNormln110pt"/>
    <w:rsid w:val="00B86827"/>
    <w:pPr>
      <w:jc w:val="center"/>
    </w:pPr>
    <w:rPr>
      <w:spacing w:val="-2"/>
    </w:rPr>
  </w:style>
  <w:style w:type="character" w:customStyle="1" w:styleId="psmostandardn">
    <w:name w:val="písmo standardní"/>
    <w:rsid w:val="00463238"/>
  </w:style>
  <w:style w:type="paragraph" w:customStyle="1" w:styleId="Normlnweb1">
    <w:name w:val="Normální (web)1"/>
    <w:basedOn w:val="Normal"/>
    <w:rsid w:val="00463238"/>
    <w:pPr>
      <w:tabs>
        <w:tab w:val="left" w:pos="567"/>
      </w:tabs>
      <w:spacing w:before="100" w:beforeAutospacing="1" w:after="100" w:afterAutospacing="1"/>
      <w:jc w:val="both"/>
    </w:pPr>
    <w:rPr>
      <w:sz w:val="24"/>
      <w:szCs w:val="24"/>
      <w:lang w:val="en-US"/>
    </w:rPr>
  </w:style>
  <w:style w:type="paragraph" w:styleId="PlainText">
    <w:name w:val="Plain Text"/>
    <w:basedOn w:val="Normal"/>
    <w:rsid w:val="00463238"/>
    <w:pPr>
      <w:spacing w:before="0" w:after="0"/>
      <w:jc w:val="left"/>
    </w:pPr>
    <w:rPr>
      <w:rFonts w:ascii="Courier New" w:hAnsi="Courier New" w:cs="Courier New"/>
    </w:rPr>
  </w:style>
  <w:style w:type="character" w:customStyle="1" w:styleId="StyleNormln110ptChar">
    <w:name w:val="Style Normální1 + 10 pt Char"/>
    <w:basedOn w:val="DefaultParagraphFont"/>
    <w:rsid w:val="00463238"/>
    <w:rPr>
      <w:sz w:val="24"/>
      <w:szCs w:val="24"/>
      <w:rtl w:val="0"/>
      <w:lang w:val="sk-SK"/>
    </w:rPr>
  </w:style>
  <w:style w:type="paragraph" w:styleId="FootnoteText">
    <w:name w:val="footnote text"/>
    <w:basedOn w:val="Normal"/>
    <w:semiHidden/>
    <w:rsid w:val="001B43B7"/>
    <w:pPr>
      <w:spacing w:before="0" w:after="0"/>
      <w:jc w:val="left"/>
    </w:pPr>
    <w:rPr>
      <w:sz w:val="24"/>
      <w:szCs w:val="24"/>
    </w:rPr>
  </w:style>
  <w:style w:type="paragraph" w:customStyle="1" w:styleId="JASPInormlny">
    <w:name w:val="JASPI normálny"/>
    <w:basedOn w:val="Normal"/>
    <w:rsid w:val="001B43B7"/>
    <w:pPr>
      <w:autoSpaceDE/>
      <w:autoSpaceDN/>
      <w:spacing w:before="0" w:after="0"/>
      <w:jc w:val="both"/>
    </w:pPr>
  </w:style>
  <w:style w:type="paragraph" w:styleId="BalloonText">
    <w:name w:val="Balloon Text"/>
    <w:basedOn w:val="Normal"/>
    <w:semiHidden/>
    <w:rsid w:val="000D0905"/>
    <w:pPr>
      <w:jc w:val="left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A7807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EA7807"/>
  </w:style>
  <w:style w:type="paragraph" w:styleId="Header">
    <w:name w:val="header"/>
    <w:basedOn w:val="Normal"/>
    <w:rsid w:val="00E707A5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17</TotalTime>
  <Pages>1</Pages>
  <Words>1886</Words>
  <Characters>11134</Characters>
  <Application>Microsoft Office Word</Application>
  <DocSecurity>0</DocSecurity>
  <Lines>0</Lines>
  <Paragraphs>0</Paragraphs>
  <ScaleCrop>false</ScaleCrop>
  <Company>UVZ SR</Company>
  <LinksUpToDate>false</LinksUpToDate>
  <CharactersWithSpaces>12995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Jurina</dc:creator>
  <cp:lastModifiedBy>Viera Martincová</cp:lastModifiedBy>
  <cp:revision>3</cp:revision>
  <cp:lastPrinted>2006-12-01T08:48:00Z</cp:lastPrinted>
  <dcterms:created xsi:type="dcterms:W3CDTF">2007-03-15T07:55:00Z</dcterms:created>
  <dcterms:modified xsi:type="dcterms:W3CDTF">2007-03-15T09:34:00Z</dcterms:modified>
</cp:coreProperties>
</file>