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5CCA" w:rsidRPr="00DC5306" w:rsidP="00205CCA">
      <w:pPr>
        <w:jc w:val="center"/>
        <w:rPr>
          <w:rFonts w:ascii="Times New Roman" w:hAnsi="Times New Roman" w:cs="Times New Roman"/>
          <w:b/>
        </w:rPr>
      </w:pPr>
      <w:r w:rsidRPr="00DC5306">
        <w:rPr>
          <w:rFonts w:ascii="Times New Roman" w:hAnsi="Times New Roman" w:cs="Times New Roman"/>
          <w:b/>
        </w:rPr>
        <w:t>Dôvodová správa</w:t>
      </w:r>
    </w:p>
    <w:p w:rsidR="00205CCA" w:rsidRPr="00DC5306" w:rsidP="00205CCA">
      <w:pPr>
        <w:jc w:val="both"/>
        <w:rPr>
          <w:rFonts w:ascii="Times New Roman" w:hAnsi="Times New Roman" w:cs="Times New Roman"/>
          <w:b/>
        </w:rPr>
      </w:pPr>
    </w:p>
    <w:p w:rsidR="00205CCA" w:rsidRPr="00DC5306" w:rsidP="00205CCA">
      <w:pPr>
        <w:jc w:val="both"/>
        <w:rPr>
          <w:rFonts w:ascii="Times New Roman" w:hAnsi="Times New Roman" w:cs="Times New Roman"/>
          <w:b/>
        </w:rPr>
      </w:pPr>
      <w:r w:rsidRPr="00DC5306">
        <w:rPr>
          <w:rFonts w:ascii="Times New Roman" w:hAnsi="Times New Roman" w:cs="Times New Roman"/>
          <w:b/>
        </w:rPr>
        <w:t>Všeobecná časť</w:t>
      </w:r>
    </w:p>
    <w:p w:rsidR="00205CCA" w:rsidRPr="00DC5306" w:rsidP="00205CCA">
      <w:pPr>
        <w:jc w:val="both"/>
        <w:rPr>
          <w:rFonts w:ascii="Times New Roman" w:hAnsi="Times New Roman" w:cs="Times New Roman"/>
        </w:rPr>
      </w:pPr>
    </w:p>
    <w:p w:rsidR="00205CCA" w:rsidRPr="00DC5306" w:rsidP="00205CCA">
      <w:pPr>
        <w:ind w:firstLine="708"/>
        <w:jc w:val="both"/>
        <w:rPr>
          <w:rFonts w:ascii="Times New Roman" w:hAnsi="Times New Roman" w:cs="Times New Roman"/>
        </w:rPr>
      </w:pPr>
      <w:r w:rsidRPr="00DC5306">
        <w:rPr>
          <w:rFonts w:ascii="Times New Roman" w:hAnsi="Times New Roman" w:cs="Times New Roman"/>
        </w:rPr>
        <w:t>V súlade s pripravovaným zrušením krajských úradov ako orgánov miestnej štátnej správy</w:t>
      </w:r>
      <w:r w:rsidRPr="00DC5306" w:rsidR="00B24B31">
        <w:rPr>
          <w:rFonts w:ascii="Times New Roman" w:hAnsi="Times New Roman" w:cs="Times New Roman"/>
        </w:rPr>
        <w:t xml:space="preserve"> </w:t>
      </w:r>
      <w:r w:rsidRPr="00DC5306">
        <w:rPr>
          <w:rFonts w:ascii="Times New Roman" w:hAnsi="Times New Roman" w:cs="Times New Roman"/>
        </w:rPr>
        <w:t>k</w:t>
      </w:r>
      <w:r w:rsidRPr="00DC5306" w:rsidR="00416377">
        <w:rPr>
          <w:rFonts w:ascii="Times New Roman" w:hAnsi="Times New Roman" w:cs="Times New Roman"/>
        </w:rPr>
        <w:t xml:space="preserve"> </w:t>
      </w:r>
      <w:r w:rsidRPr="00DC5306">
        <w:rPr>
          <w:rFonts w:ascii="Times New Roman" w:hAnsi="Times New Roman" w:cs="Times New Roman"/>
        </w:rPr>
        <w:t>30. septembru 2007 vyplynula potreba určiť subjekt, na ktorý prejde kompetencia po zrušených krajských úradoch v oblasti správy majetku štátu, uplatnenia reštitučných nárokov podľa zákona o mimosúdnych rehabilitáciách a evidencie spoločenstiev bytov a nebytových priestorov.</w:t>
      </w:r>
    </w:p>
    <w:p w:rsidR="00205CCA" w:rsidRPr="00DC5306" w:rsidP="00205CCA">
      <w:pPr>
        <w:ind w:firstLine="708"/>
        <w:jc w:val="both"/>
        <w:rPr>
          <w:rFonts w:ascii="Times New Roman" w:hAnsi="Times New Roman" w:cs="Times New Roman"/>
        </w:rPr>
      </w:pPr>
    </w:p>
    <w:p w:rsidR="00205CCA" w:rsidRPr="00DC5306" w:rsidP="00205CCA">
      <w:pPr>
        <w:ind w:firstLine="708"/>
        <w:jc w:val="both"/>
        <w:rPr>
          <w:rFonts w:ascii="Times New Roman" w:hAnsi="Times New Roman" w:cs="Times New Roman"/>
        </w:rPr>
      </w:pPr>
      <w:r w:rsidRPr="00DC5306">
        <w:rPr>
          <w:rFonts w:ascii="Times New Roman" w:hAnsi="Times New Roman" w:cs="Times New Roman"/>
        </w:rPr>
        <w:t>Navrhovaným zákonom prejdú vyššie uvedené kompetencie na obvodné úrady v sídle kraja.</w:t>
      </w:r>
    </w:p>
    <w:p w:rsidR="00205CCA"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rPr>
      </w:pPr>
      <w:r w:rsidRPr="00DC5306">
        <w:rPr>
          <w:rFonts w:ascii="Times New Roman" w:hAnsi="Times New Roman" w:cs="Times New Roman"/>
        </w:rPr>
        <w:tab/>
        <w:t>Navrhovaným zákonom sa ďal</w:t>
      </w:r>
      <w:r w:rsidRPr="00DC5306">
        <w:rPr>
          <w:rFonts w:ascii="Times New Roman" w:hAnsi="Times New Roman" w:cs="Times New Roman"/>
        </w:rPr>
        <w:t>ej upravujú a precizujú niektoré ustanovenia platného zákona</w:t>
      </w:r>
      <w:r w:rsidRPr="00DC5306" w:rsidR="00416377">
        <w:rPr>
          <w:rFonts w:ascii="Times New Roman" w:hAnsi="Times New Roman" w:cs="Times New Roman"/>
        </w:rPr>
        <w:t xml:space="preserve"> </w:t>
      </w:r>
      <w:r w:rsidRPr="00DC5306">
        <w:rPr>
          <w:rFonts w:ascii="Times New Roman" w:hAnsi="Times New Roman" w:cs="Times New Roman"/>
        </w:rPr>
        <w:t>č. 278/1993 Z. z. o správe majetku štátu v znení neskorších predpisov, ktoré vyplynuli z potrieb praxe</w:t>
      </w:r>
      <w:r w:rsidRPr="00DC5306" w:rsidR="00460FA0">
        <w:rPr>
          <w:rFonts w:ascii="Times New Roman" w:hAnsi="Times New Roman" w:cs="Times New Roman"/>
        </w:rPr>
        <w:t xml:space="preserve">. Ide napríklad o </w:t>
      </w:r>
      <w:r w:rsidRPr="00DC5306">
        <w:rPr>
          <w:rFonts w:ascii="Times New Roman" w:hAnsi="Times New Roman" w:cs="Times New Roman"/>
        </w:rPr>
        <w:t>práva, povinnosti a príslušnosť správcu pri nakladaní s majetkom štátu</w:t>
      </w:r>
      <w:r w:rsidRPr="00DC5306" w:rsidR="00460FA0">
        <w:rPr>
          <w:rFonts w:ascii="Times New Roman" w:hAnsi="Times New Roman" w:cs="Times New Roman"/>
        </w:rPr>
        <w:t xml:space="preserve"> v</w:t>
      </w:r>
      <w:r w:rsidRPr="00DC5306" w:rsidR="00484E26">
        <w:rPr>
          <w:rFonts w:ascii="Times New Roman" w:hAnsi="Times New Roman" w:cs="Times New Roman"/>
        </w:rPr>
        <w:t> tz</w:t>
      </w:r>
      <w:r w:rsidRPr="00DC5306" w:rsidR="00484E26">
        <w:rPr>
          <w:rFonts w:ascii="Times New Roman" w:hAnsi="Times New Roman" w:cs="Times New Roman"/>
        </w:rPr>
        <w:t xml:space="preserve">v. </w:t>
      </w:r>
      <w:r w:rsidRPr="00DC5306" w:rsidR="00460FA0">
        <w:rPr>
          <w:rFonts w:ascii="Times New Roman" w:hAnsi="Times New Roman" w:cs="Times New Roman"/>
        </w:rPr>
        <w:t>dočasnej správe</w:t>
      </w:r>
      <w:r w:rsidRPr="00DC5306" w:rsidR="00AA1B5D">
        <w:rPr>
          <w:rFonts w:ascii="Times New Roman" w:hAnsi="Times New Roman" w:cs="Times New Roman"/>
        </w:rPr>
        <w:t>,</w:t>
      </w:r>
      <w:r w:rsidRPr="00DC5306">
        <w:rPr>
          <w:rFonts w:ascii="Times New Roman" w:hAnsi="Times New Roman" w:cs="Times New Roman"/>
        </w:rPr>
        <w:t xml:space="preserve"> spôsob</w:t>
      </w:r>
      <w:r w:rsidRPr="00DC5306" w:rsidR="00AA1B5D">
        <w:rPr>
          <w:rFonts w:ascii="Times New Roman" w:hAnsi="Times New Roman" w:cs="Times New Roman"/>
        </w:rPr>
        <w:t>y</w:t>
      </w:r>
      <w:r w:rsidRPr="00DC5306">
        <w:rPr>
          <w:rFonts w:ascii="Times New Roman" w:hAnsi="Times New Roman" w:cs="Times New Roman"/>
        </w:rPr>
        <w:t xml:space="preserve"> zániku pohľadávky štátu. Návrh zákona zároveň </w:t>
      </w:r>
      <w:r w:rsidRPr="00DC5306" w:rsidR="00CA364C">
        <w:rPr>
          <w:rFonts w:ascii="Times New Roman" w:hAnsi="Times New Roman" w:cs="Times New Roman"/>
        </w:rPr>
        <w:t>upresňuje</w:t>
      </w:r>
      <w:r w:rsidRPr="00DC5306">
        <w:rPr>
          <w:rFonts w:ascii="Times New Roman" w:hAnsi="Times New Roman" w:cs="Times New Roman"/>
        </w:rPr>
        <w:t xml:space="preserve"> nakladanie s neupotrebiteľným majetkom štátu.</w:t>
        <w:tab/>
      </w:r>
    </w:p>
    <w:p w:rsidR="00205CCA" w:rsidRPr="00DC5306" w:rsidP="00205CCA">
      <w:pPr>
        <w:jc w:val="both"/>
        <w:rPr>
          <w:rFonts w:ascii="Times New Roman" w:hAnsi="Times New Roman" w:cs="Times New Roman"/>
        </w:rPr>
      </w:pPr>
    </w:p>
    <w:p w:rsidR="00205CCA" w:rsidRPr="00DC5306" w:rsidP="00205CCA">
      <w:pPr>
        <w:ind w:firstLine="708"/>
        <w:jc w:val="both"/>
        <w:rPr>
          <w:rFonts w:ascii="Times New Roman" w:hAnsi="Times New Roman" w:cs="Times New Roman"/>
        </w:rPr>
      </w:pPr>
      <w:r w:rsidRPr="00DC5306">
        <w:rPr>
          <w:rFonts w:ascii="Times New Roman" w:hAnsi="Times New Roman" w:cs="Times New Roman"/>
        </w:rPr>
        <w:t>Návrh zákona ne</w:t>
      </w:r>
      <w:r w:rsidRPr="00DC5306" w:rsidR="00CA4BAE">
        <w:rPr>
          <w:rFonts w:ascii="Times New Roman" w:hAnsi="Times New Roman" w:cs="Times New Roman"/>
        </w:rPr>
        <w:t>bude mať vplyv na štátny rozpočet,</w:t>
      </w:r>
      <w:r w:rsidRPr="00DC5306">
        <w:rPr>
          <w:rFonts w:ascii="Times New Roman" w:hAnsi="Times New Roman" w:cs="Times New Roman"/>
        </w:rPr>
        <w:t xml:space="preserve"> rozpočty obcí </w:t>
      </w:r>
      <w:r w:rsidRPr="00DC5306" w:rsidR="00CA4BAE">
        <w:rPr>
          <w:rFonts w:ascii="Times New Roman" w:hAnsi="Times New Roman" w:cs="Times New Roman"/>
        </w:rPr>
        <w:t>a rozpočty vyšších územných celkov</w:t>
      </w:r>
      <w:r w:rsidRPr="00DC5306">
        <w:rPr>
          <w:rFonts w:ascii="Times New Roman" w:hAnsi="Times New Roman" w:cs="Times New Roman"/>
        </w:rPr>
        <w:t>.</w:t>
      </w:r>
    </w:p>
    <w:p w:rsidR="00205CCA"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rPr>
      </w:pPr>
      <w:r w:rsidRPr="00DC5306">
        <w:rPr>
          <w:rFonts w:ascii="Times New Roman" w:hAnsi="Times New Roman" w:cs="Times New Roman"/>
        </w:rPr>
        <w:tab/>
      </w:r>
      <w:r w:rsidRPr="00DC5306" w:rsidR="00CA4BAE">
        <w:rPr>
          <w:rFonts w:ascii="Times New Roman" w:hAnsi="Times New Roman" w:cs="Times New Roman"/>
        </w:rPr>
        <w:t>Predložený návrh zákon</w:t>
      </w:r>
      <w:r w:rsidRPr="00DC5306" w:rsidR="00CA4BAE">
        <w:rPr>
          <w:rFonts w:ascii="Times New Roman" w:hAnsi="Times New Roman" w:cs="Times New Roman"/>
        </w:rPr>
        <w:t xml:space="preserve">a je v súlade s medzinárodnými zmluvami a inými medzinárodnými dokumentmi, ktorými je Slovenská republika viazaná, </w:t>
      </w:r>
      <w:r w:rsidRPr="00DC5306">
        <w:rPr>
          <w:rFonts w:ascii="Times New Roman" w:hAnsi="Times New Roman" w:cs="Times New Roman"/>
        </w:rPr>
        <w:t>v súlade s Ústavou S</w:t>
      </w:r>
      <w:r w:rsidRPr="00DC5306" w:rsidR="00CA4BAE">
        <w:rPr>
          <w:rFonts w:ascii="Times New Roman" w:hAnsi="Times New Roman" w:cs="Times New Roman"/>
        </w:rPr>
        <w:t xml:space="preserve">R ako aj inými zákonmi a všeobecne záväznými predpismi. </w:t>
      </w:r>
    </w:p>
    <w:p w:rsidR="00205CCA" w:rsidRPr="00DC5306" w:rsidP="00205CCA">
      <w:pPr>
        <w:pStyle w:val="Title"/>
        <w:pBdr>
          <w:bottom w:val="none" w:sz="0" w:space="0" w:color="auto"/>
        </w:pBdr>
        <w:rPr>
          <w:rFonts w:ascii="Times New Roman" w:hAnsi="Times New Roman" w:cs="Times New Roman"/>
        </w:rPr>
      </w:pPr>
    </w:p>
    <w:p w:rsidR="00205CCA" w:rsidRPr="00DC5306" w:rsidP="00205CCA">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681D84" w:rsidRPr="00DC5306" w:rsidP="00B745B8">
      <w:pPr>
        <w:pStyle w:val="Title"/>
        <w:pBdr>
          <w:bottom w:val="none" w:sz="0" w:space="0" w:color="auto"/>
        </w:pBdr>
        <w:rPr>
          <w:rFonts w:ascii="Times New Roman" w:hAnsi="Times New Roman" w:cs="Times New Roman"/>
        </w:rPr>
      </w:pPr>
    </w:p>
    <w:p w:rsidR="00205CCA" w:rsidRPr="00DC5306" w:rsidP="00205CCA">
      <w:pPr>
        <w:pStyle w:val="Title"/>
        <w:rPr>
          <w:rFonts w:ascii="Times New Roman" w:hAnsi="Times New Roman" w:cs="Times New Roman"/>
        </w:rPr>
      </w:pPr>
      <w:r w:rsidRPr="00DC5306">
        <w:rPr>
          <w:rFonts w:ascii="Times New Roman" w:hAnsi="Times New Roman" w:cs="Times New Roman"/>
        </w:rPr>
        <w:t>DOLOŽKA ZLUČITEĽNOSTI</w:t>
      </w:r>
    </w:p>
    <w:p w:rsidR="00205CCA" w:rsidRPr="00DC5306" w:rsidP="00205CCA">
      <w:pPr>
        <w:pStyle w:val="Title"/>
        <w:rPr>
          <w:rStyle w:val="tlZkladntext1"/>
          <w:rFonts w:ascii="Times New Roman" w:hAnsi="Times New Roman" w:cs="Times New Roman"/>
        </w:rPr>
      </w:pPr>
      <w:r w:rsidRPr="00DC5306">
        <w:rPr>
          <w:rStyle w:val="tlZkladntext1"/>
          <w:rFonts w:ascii="Times New Roman" w:hAnsi="Times New Roman" w:cs="Times New Roman"/>
          <w:bCs w:val="0"/>
        </w:rPr>
        <w:t>návrhu zákona, ktorým sa mení a dopĺňa zákon č. 278/1993 Z. z. o správe majetku štátu                           v znení neskorších predpisov a o zmene a doplnení niektorých zákonov</w:t>
      </w:r>
    </w:p>
    <w:p w:rsidR="00205CCA" w:rsidRPr="00DC5306" w:rsidP="00205CCA">
      <w:pPr>
        <w:pStyle w:val="Zkladntext"/>
        <w:pBdr>
          <w:bottom w:val="single" w:sz="4" w:space="1" w:color="auto"/>
        </w:pBdr>
        <w:jc w:val="center"/>
        <w:rPr>
          <w:rStyle w:val="tlZkladntext1"/>
          <w:rFonts w:ascii="Times New Roman" w:hAnsi="Times New Roman" w:cs="Times New Roman"/>
          <w:bCs w:val="0"/>
        </w:rPr>
      </w:pPr>
      <w:r w:rsidRPr="00DC5306">
        <w:rPr>
          <w:rStyle w:val="tlZkladntext1"/>
          <w:rFonts w:ascii="Times New Roman" w:hAnsi="Times New Roman" w:cs="Times New Roman"/>
          <w:bCs w:val="0"/>
        </w:rPr>
        <w:t>s právom Európskych spoločenstiev a právom Európskej únie</w:t>
      </w:r>
    </w:p>
    <w:p w:rsidR="00205CCA" w:rsidRPr="00DC5306" w:rsidP="00205CCA">
      <w:pPr>
        <w:pStyle w:val="Zkladntext0"/>
        <w:spacing w:before="120"/>
        <w:rPr>
          <w:rFonts w:ascii="Times New Roman" w:hAnsi="Times New Roman" w:cs="Times New Roman"/>
          <w:b/>
          <w:bCs/>
          <w:color w:val="auto"/>
          <w:sz w:val="24"/>
          <w:szCs w:val="24"/>
        </w:rPr>
      </w:pPr>
    </w:p>
    <w:p w:rsidR="00205CCA" w:rsidRPr="00DC5306" w:rsidP="00205CCA">
      <w:pPr>
        <w:pStyle w:val="Zkladntext0"/>
        <w:spacing w:before="120"/>
        <w:ind w:left="360" w:hanging="360"/>
        <w:rPr>
          <w:rFonts w:ascii="Times New Roman" w:hAnsi="Times New Roman" w:cs="Times New Roman"/>
          <w:b/>
          <w:bCs/>
          <w:color w:val="auto"/>
          <w:sz w:val="24"/>
          <w:szCs w:val="24"/>
        </w:rPr>
      </w:pPr>
      <w:r w:rsidRPr="00DC5306">
        <w:rPr>
          <w:rFonts w:ascii="Times New Roman" w:hAnsi="Times New Roman" w:cs="Times New Roman"/>
          <w:b/>
          <w:bCs/>
          <w:color w:val="auto"/>
          <w:sz w:val="24"/>
          <w:szCs w:val="24"/>
        </w:rPr>
        <w:t>1.</w:t>
        <w:tab/>
        <w:t>Predkladateľ zákona:</w:t>
      </w:r>
    </w:p>
    <w:p w:rsidR="00205CCA" w:rsidRPr="00DC5306" w:rsidP="00205CCA">
      <w:pPr>
        <w:pStyle w:val="Zkladntext0"/>
        <w:spacing w:before="120"/>
        <w:ind w:firstLine="357"/>
        <w:jc w:val="both"/>
        <w:rPr>
          <w:rFonts w:ascii="Times New Roman" w:hAnsi="Times New Roman" w:cs="Times New Roman"/>
          <w:color w:val="auto"/>
          <w:sz w:val="24"/>
          <w:szCs w:val="24"/>
        </w:rPr>
      </w:pPr>
      <w:r w:rsidRPr="00DC5306">
        <w:rPr>
          <w:rFonts w:ascii="Times New Roman" w:hAnsi="Times New Roman" w:cs="Times New Roman"/>
          <w:color w:val="auto"/>
          <w:sz w:val="24"/>
          <w:szCs w:val="24"/>
        </w:rPr>
        <w:t>Vláda Slo</w:t>
      </w:r>
      <w:r w:rsidRPr="00DC5306">
        <w:rPr>
          <w:rFonts w:ascii="Times New Roman" w:hAnsi="Times New Roman" w:cs="Times New Roman"/>
          <w:color w:val="auto"/>
          <w:sz w:val="24"/>
          <w:szCs w:val="24"/>
        </w:rPr>
        <w:t>venskej republiky.</w:t>
      </w:r>
    </w:p>
    <w:p w:rsidR="00205CCA" w:rsidRPr="00DC5306" w:rsidP="00205CCA">
      <w:pPr>
        <w:pStyle w:val="Zkladntext0"/>
        <w:spacing w:after="120"/>
        <w:jc w:val="both"/>
        <w:rPr>
          <w:rFonts w:ascii="Times New Roman" w:hAnsi="Times New Roman" w:cs="Times New Roman"/>
          <w:b/>
          <w:bCs/>
          <w:color w:val="auto"/>
          <w:sz w:val="24"/>
          <w:szCs w:val="24"/>
        </w:rPr>
      </w:pPr>
    </w:p>
    <w:p w:rsidR="00205CCA" w:rsidRPr="00DC5306" w:rsidP="00205CCA">
      <w:pPr>
        <w:pStyle w:val="Zkladntext0"/>
        <w:numPr>
          <w:ilvl w:val="0"/>
          <w:numId w:val="1"/>
        </w:numPr>
        <w:tabs>
          <w:tab w:val="clear" w:pos="360"/>
          <w:tab w:val="left" w:pos="363"/>
        </w:tabs>
        <w:spacing w:after="120"/>
        <w:ind w:hanging="357"/>
        <w:jc w:val="both"/>
        <w:rPr>
          <w:rFonts w:ascii="Times New Roman" w:hAnsi="Times New Roman" w:cs="Times New Roman"/>
          <w:b/>
          <w:bCs/>
          <w:color w:val="auto"/>
          <w:sz w:val="24"/>
          <w:szCs w:val="24"/>
        </w:rPr>
      </w:pPr>
      <w:r w:rsidRPr="00DC5306">
        <w:rPr>
          <w:rFonts w:ascii="Times New Roman" w:hAnsi="Times New Roman" w:cs="Times New Roman"/>
          <w:b/>
          <w:bCs/>
          <w:color w:val="auto"/>
          <w:sz w:val="24"/>
          <w:szCs w:val="24"/>
        </w:rPr>
        <w:t xml:space="preserve">Názov návrhu zákona: </w:t>
      </w:r>
    </w:p>
    <w:p w:rsidR="00205CCA" w:rsidRPr="00DC5306" w:rsidP="00205CCA">
      <w:pPr>
        <w:spacing w:after="120"/>
        <w:ind w:left="360"/>
        <w:jc w:val="both"/>
        <w:rPr>
          <w:rFonts w:ascii="Times New Roman" w:hAnsi="Times New Roman" w:cs="Times New Roman"/>
        </w:rPr>
      </w:pPr>
      <w:r w:rsidRPr="00DC5306">
        <w:rPr>
          <w:rFonts w:ascii="Times New Roman" w:hAnsi="Times New Roman" w:cs="Times New Roman"/>
        </w:rPr>
        <w:t xml:space="preserve">Návrh </w:t>
      </w:r>
      <w:r w:rsidRPr="00DC5306">
        <w:rPr>
          <w:rStyle w:val="tlZkladntext1"/>
          <w:rFonts w:ascii="Times New Roman" w:hAnsi="Times New Roman" w:cs="Times New Roman"/>
          <w:b w:val="0"/>
        </w:rPr>
        <w:t>zákona, ktorým sa mení a dopĺňa zákon Národnej rady Slo</w:t>
      </w:r>
      <w:r w:rsidRPr="00DC5306" w:rsidR="00B745B8">
        <w:rPr>
          <w:rStyle w:val="tlZkladntext1"/>
          <w:rFonts w:ascii="Times New Roman" w:hAnsi="Times New Roman" w:cs="Times New Roman"/>
          <w:b w:val="0"/>
        </w:rPr>
        <w:t xml:space="preserve">venskej republiky </w:t>
      </w:r>
      <w:r w:rsidRPr="00DC5306" w:rsidR="00416377">
        <w:rPr>
          <w:rStyle w:val="tlZkladntext1"/>
          <w:rFonts w:ascii="Times New Roman" w:hAnsi="Times New Roman" w:cs="Times New Roman"/>
          <w:b w:val="0"/>
        </w:rPr>
        <w:t xml:space="preserve">              </w:t>
      </w:r>
      <w:r w:rsidRPr="00DC5306">
        <w:rPr>
          <w:rStyle w:val="tlZkladntext1"/>
          <w:rFonts w:ascii="Times New Roman" w:hAnsi="Times New Roman" w:cs="Times New Roman"/>
          <w:b w:val="0"/>
        </w:rPr>
        <w:t>č. 278/1993 Z. z. o správe majetku štátu v znení neskorších predpisov a o zmene a doplnení niektorých zákonov</w:t>
      </w:r>
    </w:p>
    <w:p w:rsidR="00205CCA" w:rsidRPr="00DC5306" w:rsidP="00205CCA">
      <w:pPr>
        <w:pStyle w:val="Zkladntext"/>
        <w:spacing w:before="120"/>
        <w:ind w:left="357"/>
        <w:rPr>
          <w:rFonts w:ascii="Times New Roman" w:hAnsi="Times New Roman" w:cs="Times New Roman"/>
        </w:rPr>
      </w:pPr>
    </w:p>
    <w:p w:rsidR="00205CCA" w:rsidRPr="00DC5306" w:rsidP="00205CCA">
      <w:pPr>
        <w:pStyle w:val="Zkladntext0"/>
        <w:numPr>
          <w:ilvl w:val="0"/>
          <w:numId w:val="1"/>
        </w:numPr>
        <w:tabs>
          <w:tab w:val="left" w:pos="360"/>
        </w:tabs>
        <w:ind w:left="357" w:hanging="357"/>
        <w:jc w:val="both"/>
        <w:rPr>
          <w:rFonts w:ascii="Times New Roman" w:hAnsi="Times New Roman" w:cs="Times New Roman"/>
          <w:b/>
          <w:bCs/>
          <w:color w:val="auto"/>
          <w:sz w:val="24"/>
          <w:szCs w:val="24"/>
        </w:rPr>
      </w:pPr>
      <w:r w:rsidRPr="00DC5306">
        <w:rPr>
          <w:rFonts w:ascii="Times New Roman" w:hAnsi="Times New Roman" w:cs="Times New Roman"/>
          <w:b/>
          <w:bCs/>
          <w:color w:val="auto"/>
          <w:sz w:val="24"/>
          <w:szCs w:val="24"/>
        </w:rPr>
        <w:t>Problemati</w:t>
      </w:r>
      <w:r w:rsidRPr="00DC5306">
        <w:rPr>
          <w:rFonts w:ascii="Times New Roman" w:hAnsi="Times New Roman" w:cs="Times New Roman"/>
          <w:b/>
          <w:bCs/>
          <w:color w:val="auto"/>
          <w:sz w:val="24"/>
          <w:szCs w:val="24"/>
        </w:rPr>
        <w:t>ka návrhu zákona:</w:t>
      </w:r>
    </w:p>
    <w:p w:rsidR="00205CCA" w:rsidRPr="00DC5306" w:rsidP="00205CCA">
      <w:pPr>
        <w:pStyle w:val="BodyTextIndent"/>
        <w:numPr>
          <w:ilvl w:val="0"/>
          <w:numId w:val="2"/>
        </w:numPr>
        <w:tabs>
          <w:tab w:val="left" w:pos="757"/>
        </w:tabs>
        <w:spacing w:before="120"/>
        <w:ind w:left="754" w:hanging="357"/>
        <w:rPr>
          <w:rFonts w:ascii="Times New Roman" w:hAnsi="Times New Roman" w:cs="Times New Roman"/>
          <w:szCs w:val="24"/>
        </w:rPr>
      </w:pPr>
      <w:r w:rsidRPr="00DC5306">
        <w:rPr>
          <w:rFonts w:ascii="Times New Roman" w:hAnsi="Times New Roman" w:cs="Times New Roman"/>
          <w:szCs w:val="24"/>
        </w:rPr>
        <w:t>nie je upravená v práve Európskych spoločenstiev,</w:t>
      </w:r>
    </w:p>
    <w:p w:rsidR="00205CCA" w:rsidRPr="00DC5306" w:rsidP="00205CCA">
      <w:pPr>
        <w:pStyle w:val="BodyTextIndent"/>
        <w:numPr>
          <w:ilvl w:val="0"/>
          <w:numId w:val="2"/>
        </w:numPr>
        <w:tabs>
          <w:tab w:val="left" w:pos="757"/>
        </w:tabs>
        <w:spacing w:before="120"/>
        <w:rPr>
          <w:rFonts w:ascii="Times New Roman" w:hAnsi="Times New Roman" w:cs="Times New Roman"/>
          <w:szCs w:val="24"/>
        </w:rPr>
      </w:pPr>
      <w:r w:rsidRPr="00DC5306">
        <w:rPr>
          <w:rFonts w:ascii="Times New Roman" w:hAnsi="Times New Roman" w:cs="Times New Roman"/>
          <w:szCs w:val="24"/>
        </w:rPr>
        <w:t>nie je upravená v práve Európskej únie,</w:t>
      </w:r>
    </w:p>
    <w:p w:rsidR="00205CCA" w:rsidRPr="00DC5306" w:rsidP="00205CCA">
      <w:pPr>
        <w:pStyle w:val="BodyTextIndent"/>
        <w:numPr>
          <w:ilvl w:val="0"/>
          <w:numId w:val="2"/>
        </w:numPr>
        <w:tabs>
          <w:tab w:val="left" w:pos="757"/>
        </w:tabs>
        <w:spacing w:before="120"/>
        <w:rPr>
          <w:rFonts w:ascii="Times New Roman" w:hAnsi="Times New Roman" w:cs="Times New Roman"/>
          <w:szCs w:val="24"/>
        </w:rPr>
      </w:pPr>
      <w:r w:rsidRPr="00DC5306">
        <w:rPr>
          <w:rFonts w:ascii="Times New Roman" w:hAnsi="Times New Roman" w:cs="Times New Roman"/>
          <w:szCs w:val="24"/>
        </w:rPr>
        <w:t>nie je obsiahnutá v judikatúre Súdneho dvora Európskych spoločenstiev alebo Súdu prvého stupňa Európskych spoločenstiev.</w:t>
      </w:r>
    </w:p>
    <w:p w:rsidR="00205CCA" w:rsidRPr="00DC5306" w:rsidP="00205CCA">
      <w:pPr>
        <w:pStyle w:val="BodyTextIndent"/>
        <w:spacing w:before="120"/>
        <w:ind w:left="397" w:firstLine="0"/>
        <w:rPr>
          <w:rFonts w:ascii="Times New Roman" w:hAnsi="Times New Roman" w:cs="Times New Roman"/>
          <w:szCs w:val="24"/>
        </w:rPr>
      </w:pPr>
    </w:p>
    <w:p w:rsidR="00205CCA" w:rsidRPr="00DC5306" w:rsidP="00CA364C">
      <w:pPr>
        <w:jc w:val="both"/>
        <w:rPr>
          <w:rFonts w:ascii="Times New Roman" w:hAnsi="Times New Roman" w:cs="Times New Roman"/>
        </w:rPr>
      </w:pPr>
      <w:r w:rsidRPr="00DC5306">
        <w:rPr>
          <w:rFonts w:ascii="Times New Roman" w:hAnsi="Times New Roman" w:cs="Times New Roman"/>
        </w:rPr>
        <w:t>Vzhľadom na vnútroštátny charakter navrhovaného právneho predpisu je bezpredmetné vyjadrovať sa k bodom 4.,</w:t>
      </w:r>
      <w:r w:rsidRPr="00DC5306" w:rsidR="00CA364C">
        <w:rPr>
          <w:rFonts w:ascii="Times New Roman" w:hAnsi="Times New Roman" w:cs="Times New Roman"/>
        </w:rPr>
        <w:t xml:space="preserve"> </w:t>
      </w:r>
      <w:r w:rsidRPr="00DC5306">
        <w:rPr>
          <w:rFonts w:ascii="Times New Roman" w:hAnsi="Times New Roman" w:cs="Times New Roman"/>
        </w:rPr>
        <w:t>5. a 6. doložky zlučiteľnosti.</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681D84" w:rsidRPr="00DC5306" w:rsidP="00205CCA">
      <w:pPr>
        <w:jc w:val="center"/>
        <w:rPr>
          <w:rFonts w:ascii="Times New Roman" w:hAnsi="Times New Roman" w:cs="Times New Roman"/>
          <w:b/>
        </w:rPr>
      </w:pPr>
    </w:p>
    <w:p w:rsidR="00205CCA" w:rsidRPr="00DC5306" w:rsidP="00205CCA">
      <w:pPr>
        <w:jc w:val="center"/>
        <w:rPr>
          <w:rFonts w:ascii="Times New Roman" w:hAnsi="Times New Roman" w:cs="Times New Roman"/>
          <w:b/>
        </w:rPr>
      </w:pPr>
      <w:r w:rsidRPr="00DC5306">
        <w:rPr>
          <w:rFonts w:ascii="Times New Roman" w:hAnsi="Times New Roman" w:cs="Times New Roman"/>
          <w:b/>
        </w:rPr>
        <w:t>DOLOŽKA</w:t>
      </w:r>
    </w:p>
    <w:p w:rsidR="00205CCA" w:rsidRPr="00DC5306" w:rsidP="00205CCA">
      <w:pPr>
        <w:jc w:val="center"/>
        <w:rPr>
          <w:rFonts w:ascii="Times New Roman" w:hAnsi="Times New Roman" w:cs="Times New Roman"/>
          <w:b/>
        </w:rPr>
      </w:pPr>
    </w:p>
    <w:p w:rsidR="00205CCA" w:rsidRPr="00DC5306" w:rsidP="00205CCA">
      <w:pPr>
        <w:jc w:val="center"/>
        <w:rPr>
          <w:rFonts w:ascii="Times New Roman" w:hAnsi="Times New Roman" w:cs="Times New Roman"/>
          <w:b/>
        </w:rPr>
      </w:pPr>
      <w:r w:rsidRPr="00DC5306">
        <w:rPr>
          <w:rFonts w:ascii="Times New Roman" w:hAnsi="Times New Roman" w:cs="Times New Roman"/>
          <w:b/>
        </w:rPr>
        <w:t xml:space="preserve">Finančných, ekonomických, environmentálnych vplyvov, vplyvov na zamestnanosť </w:t>
      </w:r>
    </w:p>
    <w:p w:rsidR="00205CCA" w:rsidRPr="00DC5306" w:rsidP="00205CCA">
      <w:pPr>
        <w:jc w:val="center"/>
        <w:rPr>
          <w:rFonts w:ascii="Times New Roman" w:hAnsi="Times New Roman" w:cs="Times New Roman"/>
          <w:b/>
        </w:rPr>
      </w:pPr>
      <w:r w:rsidRPr="00DC5306">
        <w:rPr>
          <w:rFonts w:ascii="Times New Roman" w:hAnsi="Times New Roman" w:cs="Times New Roman"/>
          <w:b/>
        </w:rPr>
        <w:t>a podnikateľské prostredie</w:t>
      </w:r>
    </w:p>
    <w:p w:rsidR="00205CCA" w:rsidRPr="00DC5306" w:rsidP="00205CCA">
      <w:pPr>
        <w:jc w:val="center"/>
        <w:rPr>
          <w:rFonts w:ascii="Times New Roman" w:hAnsi="Times New Roman" w:cs="Times New Roman"/>
          <w:b/>
        </w:rPr>
      </w:pPr>
    </w:p>
    <w:p w:rsidR="00205CCA" w:rsidRPr="00DC5306" w:rsidP="00205CCA">
      <w:pPr>
        <w:jc w:val="both"/>
        <w:rPr>
          <w:rFonts w:ascii="Times New Roman" w:hAnsi="Times New Roman" w:cs="Times New Roman"/>
          <w:b/>
        </w:rPr>
      </w:pPr>
      <w:r w:rsidRPr="00DC5306">
        <w:rPr>
          <w:rFonts w:ascii="Times New Roman" w:hAnsi="Times New Roman" w:cs="Times New Roman"/>
          <w:b/>
        </w:rPr>
        <w:t>1. Odhad vplyvu na verejné financie a zamestnanosť</w:t>
      </w:r>
    </w:p>
    <w:p w:rsidR="00205CCA" w:rsidRPr="00DC5306" w:rsidP="00205CCA">
      <w:pPr>
        <w:jc w:val="both"/>
        <w:rPr>
          <w:rFonts w:ascii="Times New Roman" w:hAnsi="Times New Roman" w:cs="Times New Roman"/>
          <w:b/>
        </w:rPr>
      </w:pPr>
    </w:p>
    <w:p w:rsidR="00205CCA" w:rsidRPr="00DC5306" w:rsidP="00205CCA">
      <w:pPr>
        <w:jc w:val="both"/>
        <w:rPr>
          <w:rFonts w:ascii="Times New Roman" w:hAnsi="Times New Roman" w:cs="Times New Roman"/>
        </w:rPr>
      </w:pPr>
      <w:r w:rsidRPr="00DC5306">
        <w:rPr>
          <w:rFonts w:ascii="Times New Roman" w:hAnsi="Times New Roman" w:cs="Times New Roman"/>
        </w:rPr>
        <w:t>Návrh zákona nebude mať vplyv na počet zamestnancov. Na úseku správy majetku štátu a mimosúdnych rehabilitáci</w:t>
      </w:r>
      <w:r w:rsidRPr="00DC5306" w:rsidR="00CA364C">
        <w:rPr>
          <w:rFonts w:ascii="Times New Roman" w:hAnsi="Times New Roman" w:cs="Times New Roman"/>
        </w:rPr>
        <w:t>í</w:t>
      </w:r>
      <w:r w:rsidRPr="00DC5306">
        <w:rPr>
          <w:rFonts w:ascii="Times New Roman" w:hAnsi="Times New Roman" w:cs="Times New Roman"/>
        </w:rPr>
        <w:t xml:space="preserve"> túto činnosť zabezpečujú zamestnan</w:t>
      </w:r>
      <w:r w:rsidRPr="00DC5306" w:rsidR="00B745B8">
        <w:rPr>
          <w:rFonts w:ascii="Times New Roman" w:hAnsi="Times New Roman" w:cs="Times New Roman"/>
        </w:rPr>
        <w:t>ci v počte 102</w:t>
      </w:r>
      <w:r w:rsidRPr="00DC5306">
        <w:rPr>
          <w:rFonts w:ascii="Times New Roman" w:hAnsi="Times New Roman" w:cs="Times New Roman"/>
        </w:rPr>
        <w:t xml:space="preserve"> miest. Na úseku registrácií spoločenstiev vlastníkov bytov a nebytových priestorov činnosť zabezpečujú z</w:t>
      </w:r>
      <w:r w:rsidRPr="00DC5306" w:rsidR="00B745B8">
        <w:rPr>
          <w:rFonts w:ascii="Times New Roman" w:hAnsi="Times New Roman" w:cs="Times New Roman"/>
        </w:rPr>
        <w:t>amestnanci v počte 9,1</w:t>
      </w:r>
      <w:r w:rsidRPr="00DC5306">
        <w:rPr>
          <w:rFonts w:ascii="Times New Roman" w:hAnsi="Times New Roman" w:cs="Times New Roman"/>
        </w:rPr>
        <w:t xml:space="preserve"> miest. Zamestnanci zrušených krajských úradov plniaci úlohy v oblasti správy majetku štátu, uplatnenia reštitučných nárokov podľa zákona o mimosúdnych rehabilitáciách a evidencie spoločenstiev bytov a nebytových priestorov zo zákona č......../2007 Z. z. o zrušení krajských úradov a o zmene a doplnení zákona č. 515/2003 Z z. o krajských úradoch a obvodných úradoch a o zmene a doplnení niektorých zákonov v znení nálezu Ústavného s</w:t>
      </w:r>
      <w:r w:rsidRPr="00DC5306">
        <w:rPr>
          <w:rFonts w:ascii="Times New Roman" w:hAnsi="Times New Roman" w:cs="Times New Roman"/>
        </w:rPr>
        <w:t xml:space="preserve">údu Slovenskej republiky </w:t>
      </w:r>
      <w:r w:rsidRPr="00DC5306" w:rsidR="00C919EB">
        <w:rPr>
          <w:rFonts w:ascii="Times New Roman" w:hAnsi="Times New Roman" w:cs="Times New Roman"/>
        </w:rPr>
        <w:t xml:space="preserve"> </w:t>
      </w:r>
      <w:r w:rsidRPr="00DC5306">
        <w:rPr>
          <w:rFonts w:ascii="Times New Roman" w:hAnsi="Times New Roman" w:cs="Times New Roman"/>
        </w:rPr>
        <w:t xml:space="preserve">č. 263/2006 Z. z. prechádzajú na obvodné úrady v sídle kraja.     </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r w:rsidRPr="00DC5306">
        <w:rPr>
          <w:rFonts w:ascii="Times New Roman" w:hAnsi="Times New Roman" w:cs="Times New Roman"/>
          <w:b/>
        </w:rPr>
        <w:t>2. Odhad vplyvu na obyvateľov, hospodárenie podnikateľskej sféry a iných právnických osôb</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rPr>
      </w:pPr>
      <w:r w:rsidRPr="00DC5306">
        <w:rPr>
          <w:rFonts w:ascii="Times New Roman" w:hAnsi="Times New Roman" w:cs="Times New Roman"/>
        </w:rPr>
        <w:t>Navrhovaná úprava nebude mať negatívny vplyv na obyvateľov, hospodárenie podnikateľskej sféry a iných právnických osôb.</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r w:rsidRPr="00DC5306">
        <w:rPr>
          <w:rFonts w:ascii="Times New Roman" w:hAnsi="Times New Roman" w:cs="Times New Roman"/>
          <w:b/>
        </w:rPr>
        <w:t>3. Odhad vplyvu na životné prostredie</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rPr>
      </w:pPr>
      <w:r w:rsidRPr="00DC5306">
        <w:rPr>
          <w:rFonts w:ascii="Times New Roman" w:hAnsi="Times New Roman" w:cs="Times New Roman"/>
        </w:rPr>
        <w:t>Navrhovaná právna úprava nebude mať vplyv na životné prostredie.</w:t>
      </w:r>
    </w:p>
    <w:p w:rsidR="00205CCA" w:rsidRPr="00DC5306" w:rsidP="00205CCA">
      <w:pPr>
        <w:rPr>
          <w:rFonts w:ascii="Times New Roman" w:hAnsi="Times New Roman" w:cs="Times New Roman"/>
        </w:rPr>
      </w:pPr>
    </w:p>
    <w:p w:rsidR="00205CCA" w:rsidRPr="00DC5306" w:rsidP="00205CCA">
      <w:pPr>
        <w:rPr>
          <w:rFonts w:ascii="Times New Roman" w:hAnsi="Times New Roman" w:cs="Times New Roman"/>
          <w:b/>
        </w:rPr>
      </w:pPr>
      <w:r w:rsidRPr="00DC5306">
        <w:rPr>
          <w:rFonts w:ascii="Times New Roman" w:hAnsi="Times New Roman" w:cs="Times New Roman"/>
          <w:b/>
        </w:rPr>
        <w:t>4. Odhad vplyvu na podnikateľské prostredie</w:t>
      </w:r>
    </w:p>
    <w:p w:rsidR="00205CCA" w:rsidRPr="00DC5306" w:rsidP="00205CCA">
      <w:pPr>
        <w:rPr>
          <w:rFonts w:ascii="Times New Roman" w:hAnsi="Times New Roman" w:cs="Times New Roman"/>
        </w:rPr>
      </w:pPr>
    </w:p>
    <w:p w:rsidR="00205CCA" w:rsidRPr="00DC5306" w:rsidP="00205CCA">
      <w:pPr>
        <w:rPr>
          <w:rFonts w:ascii="Times New Roman" w:hAnsi="Times New Roman" w:cs="Times New Roman"/>
        </w:rPr>
      </w:pPr>
      <w:r w:rsidRPr="00DC5306">
        <w:rPr>
          <w:rFonts w:ascii="Times New Roman" w:hAnsi="Times New Roman" w:cs="Times New Roman"/>
        </w:rPr>
        <w:t>Navrhovaná právna úprava nebude mať negatívny vplyv na podnikateľské prostredie.</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p>
    <w:p w:rsidR="00C919EB" w:rsidRPr="00DC5306" w:rsidP="00205CCA">
      <w:pPr>
        <w:rPr>
          <w:rFonts w:ascii="Times New Roman" w:hAnsi="Times New Roman" w:cs="Times New Roman"/>
          <w:b/>
        </w:rPr>
      </w:pPr>
    </w:p>
    <w:p w:rsidR="00205CCA" w:rsidRPr="00DC5306" w:rsidP="00205CCA">
      <w:pPr>
        <w:rPr>
          <w:rFonts w:ascii="Times New Roman" w:hAnsi="Times New Roman" w:cs="Times New Roman"/>
          <w:b/>
        </w:rPr>
      </w:pPr>
      <w:r w:rsidRPr="00DC5306">
        <w:rPr>
          <w:rFonts w:ascii="Times New Roman" w:hAnsi="Times New Roman" w:cs="Times New Roman"/>
          <w:b/>
        </w:rPr>
        <w:t>Osobitná časť</w:t>
      </w:r>
    </w:p>
    <w:p w:rsidR="00205CCA" w:rsidRPr="00DC5306" w:rsidP="00205CCA">
      <w:pPr>
        <w:rPr>
          <w:rFonts w:ascii="Times New Roman" w:hAnsi="Times New Roman" w:cs="Times New Roman"/>
          <w:b/>
        </w:rPr>
      </w:pPr>
    </w:p>
    <w:p w:rsidR="00205CCA" w:rsidRPr="00DC5306" w:rsidP="00205CCA">
      <w:pPr>
        <w:rPr>
          <w:rFonts w:ascii="Times New Roman" w:hAnsi="Times New Roman" w:cs="Times New Roman"/>
          <w:b/>
        </w:rPr>
      </w:pPr>
      <w:r w:rsidRPr="00DC5306">
        <w:rPr>
          <w:rFonts w:ascii="Times New Roman" w:hAnsi="Times New Roman" w:cs="Times New Roman"/>
          <w:b/>
        </w:rPr>
        <w:t>K Čl. I</w:t>
      </w:r>
    </w:p>
    <w:p w:rsidR="00406E97" w:rsidRPr="00DC5306" w:rsidP="00205CCA">
      <w:pPr>
        <w:jc w:val="both"/>
        <w:rPr>
          <w:rFonts w:ascii="Times New Roman" w:hAnsi="Times New Roman" w:cs="Times New Roman"/>
          <w:b/>
        </w:rPr>
      </w:pPr>
    </w:p>
    <w:p w:rsidR="00484E26" w:rsidRPr="00DC5306" w:rsidP="00205CCA">
      <w:pPr>
        <w:jc w:val="both"/>
        <w:rPr>
          <w:rFonts w:ascii="Times New Roman" w:hAnsi="Times New Roman" w:cs="Times New Roman"/>
          <w:b/>
        </w:rPr>
      </w:pPr>
      <w:r w:rsidRPr="00DC5306" w:rsidR="00205CCA">
        <w:rPr>
          <w:rFonts w:ascii="Times New Roman" w:hAnsi="Times New Roman" w:cs="Times New Roman"/>
          <w:b/>
        </w:rPr>
        <w:t>K bod</w:t>
      </w:r>
      <w:r w:rsidRPr="00DC5306">
        <w:rPr>
          <w:rFonts w:ascii="Times New Roman" w:hAnsi="Times New Roman" w:cs="Times New Roman"/>
          <w:b/>
        </w:rPr>
        <w:t>u</w:t>
      </w:r>
      <w:r w:rsidRPr="00DC5306" w:rsidR="00205CCA">
        <w:rPr>
          <w:rFonts w:ascii="Times New Roman" w:hAnsi="Times New Roman" w:cs="Times New Roman"/>
          <w:b/>
        </w:rPr>
        <w:t xml:space="preserve"> 1 </w:t>
      </w:r>
    </w:p>
    <w:p w:rsidR="00484E26" w:rsidRPr="00DC5306" w:rsidP="00205CCA">
      <w:pPr>
        <w:jc w:val="both"/>
        <w:rPr>
          <w:rFonts w:ascii="Times New Roman" w:hAnsi="Times New Roman" w:cs="Times New Roman"/>
          <w:b/>
        </w:rPr>
      </w:pPr>
    </w:p>
    <w:p w:rsidR="00484E26" w:rsidRPr="00DC5306" w:rsidP="00205CCA">
      <w:pPr>
        <w:jc w:val="both"/>
        <w:rPr>
          <w:rFonts w:ascii="Times New Roman" w:hAnsi="Times New Roman" w:cs="Times New Roman"/>
        </w:rPr>
      </w:pPr>
      <w:r w:rsidRPr="00DC5306">
        <w:rPr>
          <w:rFonts w:ascii="Times New Roman" w:hAnsi="Times New Roman" w:cs="Times New Roman"/>
        </w:rPr>
        <w:tab/>
      </w:r>
      <w:r w:rsidRPr="00DC5306" w:rsidR="00ED1760">
        <w:rPr>
          <w:rFonts w:ascii="Times New Roman" w:hAnsi="Times New Roman" w:cs="Times New Roman"/>
        </w:rPr>
        <w:t>V nadväznosti</w:t>
      </w:r>
      <w:r w:rsidRPr="00DC5306">
        <w:rPr>
          <w:rFonts w:ascii="Times New Roman" w:hAnsi="Times New Roman" w:cs="Times New Roman"/>
        </w:rPr>
        <w:t xml:space="preserve"> na </w:t>
      </w:r>
      <w:r w:rsidRPr="00DC5306" w:rsidR="00384999">
        <w:rPr>
          <w:rFonts w:ascii="Times New Roman" w:hAnsi="Times New Roman" w:cs="Times New Roman"/>
        </w:rPr>
        <w:t>navrhované</w:t>
      </w:r>
      <w:r w:rsidRPr="00DC5306">
        <w:rPr>
          <w:rFonts w:ascii="Times New Roman" w:hAnsi="Times New Roman" w:cs="Times New Roman"/>
        </w:rPr>
        <w:t xml:space="preserve"> ustanovenie § 5 zákona o správe majetku štátu</w:t>
      </w:r>
      <w:r w:rsidRPr="00DC5306" w:rsidR="00384999">
        <w:rPr>
          <w:rFonts w:ascii="Times New Roman" w:hAnsi="Times New Roman" w:cs="Times New Roman"/>
        </w:rPr>
        <w:t xml:space="preserve"> </w:t>
      </w:r>
      <w:r w:rsidRPr="00DC5306" w:rsidR="00ED1760">
        <w:rPr>
          <w:rFonts w:ascii="Times New Roman" w:hAnsi="Times New Roman" w:cs="Times New Roman"/>
        </w:rPr>
        <w:t xml:space="preserve">sa vypustila druhá a tretia veta ustanovenia § 3 ods. 9, tak aby problematika </w:t>
      </w:r>
      <w:r w:rsidRPr="00DC5306" w:rsidR="00384999">
        <w:rPr>
          <w:rFonts w:ascii="Times New Roman" w:hAnsi="Times New Roman" w:cs="Times New Roman"/>
        </w:rPr>
        <w:t xml:space="preserve">správy majetku štátu nadobudnutého podľa osobitných predpisov </w:t>
      </w:r>
      <w:r w:rsidRPr="00DC5306" w:rsidR="00ED1760">
        <w:rPr>
          <w:rFonts w:ascii="Times New Roman" w:hAnsi="Times New Roman" w:cs="Times New Roman"/>
        </w:rPr>
        <w:t>bola komplexne zahrnutá do jedného ustanovenia.</w:t>
      </w:r>
    </w:p>
    <w:p w:rsidR="00406E97" w:rsidRPr="00DC5306" w:rsidP="00205CCA">
      <w:pPr>
        <w:jc w:val="both"/>
        <w:rPr>
          <w:rFonts w:ascii="Times New Roman" w:hAnsi="Times New Roman" w:cs="Times New Roman"/>
          <w:b/>
        </w:rPr>
      </w:pPr>
    </w:p>
    <w:p w:rsidR="00205CCA" w:rsidRPr="00DC5306" w:rsidP="00205CCA">
      <w:pPr>
        <w:jc w:val="both"/>
        <w:rPr>
          <w:rFonts w:ascii="Times New Roman" w:hAnsi="Times New Roman" w:cs="Times New Roman"/>
          <w:b/>
        </w:rPr>
      </w:pPr>
      <w:r w:rsidRPr="00DC5306" w:rsidR="00484E26">
        <w:rPr>
          <w:rFonts w:ascii="Times New Roman" w:hAnsi="Times New Roman" w:cs="Times New Roman"/>
          <w:b/>
        </w:rPr>
        <w:t>K bodu 2</w:t>
      </w:r>
    </w:p>
    <w:p w:rsidR="003A6827" w:rsidRPr="00DC5306" w:rsidP="00205CCA">
      <w:pPr>
        <w:jc w:val="both"/>
        <w:rPr>
          <w:rFonts w:ascii="Times New Roman" w:hAnsi="Times New Roman" w:cs="Times New Roman"/>
        </w:rPr>
      </w:pPr>
    </w:p>
    <w:p w:rsidR="00353FA7" w:rsidRPr="00DC5306" w:rsidP="003A6827">
      <w:pPr>
        <w:ind w:firstLine="708"/>
        <w:jc w:val="both"/>
        <w:rPr>
          <w:rFonts w:ascii="Times New Roman" w:hAnsi="Times New Roman" w:cs="Times New Roman"/>
        </w:rPr>
      </w:pPr>
      <w:r w:rsidRPr="00DC5306" w:rsidR="00205CCA">
        <w:rPr>
          <w:rFonts w:ascii="Times New Roman" w:hAnsi="Times New Roman" w:cs="Times New Roman"/>
        </w:rPr>
        <w:t>Navrhovan</w:t>
      </w:r>
      <w:r w:rsidRPr="00DC5306" w:rsidR="00C919EB">
        <w:rPr>
          <w:rFonts w:ascii="Times New Roman" w:hAnsi="Times New Roman" w:cs="Times New Roman"/>
        </w:rPr>
        <w:t>é</w:t>
      </w:r>
      <w:r w:rsidRPr="00DC5306" w:rsidR="00205CCA">
        <w:rPr>
          <w:rFonts w:ascii="Times New Roman" w:hAnsi="Times New Roman" w:cs="Times New Roman"/>
        </w:rPr>
        <w:t xml:space="preserve"> znenie reaguje na </w:t>
      </w:r>
      <w:r w:rsidRPr="00DC5306" w:rsidR="00B92FA6">
        <w:rPr>
          <w:rFonts w:ascii="Times New Roman" w:hAnsi="Times New Roman" w:cs="Times New Roman"/>
        </w:rPr>
        <w:t>pripravované</w:t>
      </w:r>
      <w:r w:rsidRPr="00DC5306" w:rsidR="003A6827">
        <w:rPr>
          <w:rFonts w:ascii="Times New Roman" w:hAnsi="Times New Roman" w:cs="Times New Roman"/>
        </w:rPr>
        <w:t xml:space="preserve"> </w:t>
      </w:r>
      <w:r w:rsidRPr="00DC5306" w:rsidR="00205CCA">
        <w:rPr>
          <w:rFonts w:ascii="Times New Roman" w:hAnsi="Times New Roman" w:cs="Times New Roman"/>
        </w:rPr>
        <w:t>zrušenie krajských úradov</w:t>
      </w:r>
      <w:r w:rsidRPr="00DC5306" w:rsidR="003A6827">
        <w:rPr>
          <w:rFonts w:ascii="Times New Roman" w:hAnsi="Times New Roman" w:cs="Times New Roman"/>
        </w:rPr>
        <w:t xml:space="preserve">, z ktorého vyplýva nutnosť riešiť </w:t>
      </w:r>
      <w:r w:rsidRPr="00DC5306" w:rsidR="00C919EB">
        <w:rPr>
          <w:rFonts w:ascii="Times New Roman" w:hAnsi="Times New Roman" w:cs="Times New Roman"/>
        </w:rPr>
        <w:t>prechod pôsobnosti</w:t>
      </w:r>
      <w:r w:rsidRPr="00DC5306" w:rsidR="00205CCA">
        <w:rPr>
          <w:rFonts w:ascii="Times New Roman" w:hAnsi="Times New Roman" w:cs="Times New Roman"/>
        </w:rPr>
        <w:t xml:space="preserve"> v oblasti majetku štátu, ktorý krajské úrady spravujú podľa § 5 platného zákona o správe majetku štátu. </w:t>
      </w:r>
      <w:r w:rsidRPr="00DC5306" w:rsidR="00377F41">
        <w:rPr>
          <w:rFonts w:ascii="Times New Roman" w:hAnsi="Times New Roman" w:cs="Times New Roman"/>
        </w:rPr>
        <w:t xml:space="preserve">Tento majetok štátu nezískava správca za účelom plnenia úloh v rámci predmetu jeho činnosti alebo v súvislosti s ním, ale v rámci výkonu svojich kompetencií. Ide teda o osobitný spôsob nadobúdania majetku štátu podľa osobitných zákonov </w:t>
      </w:r>
      <w:r w:rsidRPr="00DC5306" w:rsidR="00205CCA">
        <w:rPr>
          <w:rFonts w:ascii="Times New Roman" w:hAnsi="Times New Roman" w:cs="Times New Roman"/>
        </w:rPr>
        <w:t xml:space="preserve">na základe odúmrte, trestu prepadnutia veci, trestu prepadnutia majetku, bezdôvodného obohatenia, dedenia či darovania. Správcom takého majetku štátu sa zo zákona stane obvodný úrad v sídle kraja, </w:t>
      </w:r>
      <w:r w:rsidRPr="00DC5306" w:rsidR="00ED1760">
        <w:rPr>
          <w:rFonts w:ascii="Times New Roman" w:hAnsi="Times New Roman" w:cs="Times New Roman"/>
        </w:rPr>
        <w:t>v územnom obv</w:t>
      </w:r>
      <w:r w:rsidRPr="00DC5306" w:rsidR="00ED1760">
        <w:rPr>
          <w:rFonts w:ascii="Times New Roman" w:hAnsi="Times New Roman" w:cs="Times New Roman"/>
        </w:rPr>
        <w:t xml:space="preserve">ode ktorého sa nachádza, </w:t>
      </w:r>
      <w:r w:rsidRPr="00DC5306" w:rsidR="00205CCA">
        <w:rPr>
          <w:rFonts w:ascii="Times New Roman" w:hAnsi="Times New Roman" w:cs="Times New Roman"/>
        </w:rPr>
        <w:t>ak osobitný zákon nestanovuje inak.</w:t>
      </w:r>
      <w:r w:rsidRPr="00DC5306" w:rsidR="00377F41">
        <w:rPr>
          <w:rFonts w:ascii="Times New Roman" w:hAnsi="Times New Roman" w:cs="Times New Roman"/>
        </w:rPr>
        <w:t xml:space="preserve"> </w:t>
      </w:r>
      <w:r w:rsidRPr="00DC5306">
        <w:rPr>
          <w:rFonts w:ascii="Times New Roman" w:hAnsi="Times New Roman" w:cs="Times New Roman"/>
        </w:rPr>
        <w:t xml:space="preserve">Majetok štátu v dočasnej správe, ktorý sa nenachádza na území Slovenskej republiky, spravuje ex lege Obvodný úrad Bratislava. </w:t>
      </w:r>
      <w:r w:rsidRPr="00DC5306" w:rsidR="00205CCA">
        <w:rPr>
          <w:rFonts w:ascii="Times New Roman" w:hAnsi="Times New Roman" w:cs="Times New Roman"/>
        </w:rPr>
        <w:t xml:space="preserve">Obvodný úrad v sídle kraja je zo zákona dočasným správcom aj toho majetku štátu, ktorý je preukázateľne vo vlastníctve štátu, ale jeho správcu nie je možné zistiť. Ide o prípady, ak na liste vlastníctva je ako vlastník uvedený len „Československý štát“ bez určenia správcu, prípadne tam uvedený správca už de jure neexistuje </w:t>
      </w:r>
      <w:r w:rsidRPr="00DC5306" w:rsidR="00205CCA">
        <w:rPr>
          <w:rFonts w:ascii="Times New Roman" w:hAnsi="Times New Roman" w:cs="Times New Roman"/>
        </w:rPr>
        <w:t>a jeho právny nástupca nie je známy.</w:t>
      </w:r>
    </w:p>
    <w:p w:rsidR="00205CCA" w:rsidRPr="00DC5306" w:rsidP="003A6827">
      <w:pPr>
        <w:ind w:firstLine="708"/>
        <w:jc w:val="both"/>
        <w:rPr>
          <w:rFonts w:ascii="Times New Roman" w:hAnsi="Times New Roman" w:cs="Times New Roman"/>
        </w:rPr>
      </w:pPr>
      <w:r w:rsidRPr="00DC5306">
        <w:rPr>
          <w:rFonts w:ascii="Times New Roman" w:hAnsi="Times New Roman" w:cs="Times New Roman"/>
        </w:rPr>
        <w:t xml:space="preserve"> </w:t>
      </w:r>
    </w:p>
    <w:p w:rsidR="00353FA7" w:rsidRPr="00DC5306" w:rsidP="003A6827">
      <w:pPr>
        <w:ind w:firstLine="708"/>
        <w:jc w:val="both"/>
        <w:rPr>
          <w:rFonts w:ascii="Times New Roman" w:hAnsi="Times New Roman" w:cs="Times New Roman"/>
        </w:rPr>
      </w:pPr>
      <w:r w:rsidRPr="00DC5306">
        <w:rPr>
          <w:rFonts w:ascii="Times New Roman" w:hAnsi="Times New Roman" w:cs="Times New Roman"/>
        </w:rPr>
        <w:t>Dočasný správca však nespravuje majetok, ktorý pripadol do vlastníctva Slovenskej republiky na základe darovania alebo dedenia zo závetu, keď darca alebo poručiteľ určil iného správcu. Dočasný správca je povinný viesť</w:t>
      </w:r>
      <w:r w:rsidRPr="00DC5306">
        <w:rPr>
          <w:rFonts w:ascii="Times New Roman" w:hAnsi="Times New Roman" w:cs="Times New Roman"/>
        </w:rPr>
        <w:t xml:space="preserve"> majetok štátu v osobitnej evidencii. </w:t>
      </w:r>
    </w:p>
    <w:p w:rsidR="00406E97" w:rsidRPr="00DC5306" w:rsidP="003A6827">
      <w:pPr>
        <w:ind w:firstLine="708"/>
        <w:jc w:val="both"/>
        <w:rPr>
          <w:rFonts w:ascii="Times New Roman" w:hAnsi="Times New Roman" w:cs="Times New Roman"/>
        </w:rPr>
      </w:pPr>
    </w:p>
    <w:p w:rsidR="00205CCA" w:rsidRPr="00DC5306" w:rsidP="00205CCA">
      <w:pPr>
        <w:jc w:val="both"/>
        <w:rPr>
          <w:rFonts w:ascii="Times New Roman" w:hAnsi="Times New Roman" w:cs="Times New Roman"/>
          <w:b/>
        </w:rPr>
      </w:pPr>
      <w:r w:rsidRPr="00DC5306" w:rsidR="00DF27CB">
        <w:rPr>
          <w:rFonts w:ascii="Times New Roman" w:hAnsi="Times New Roman" w:cs="Times New Roman"/>
          <w:b/>
        </w:rPr>
        <w:t>K bodu 3</w:t>
      </w:r>
    </w:p>
    <w:p w:rsidR="00883C72" w:rsidRPr="00DC5306" w:rsidP="00205CCA">
      <w:pPr>
        <w:jc w:val="both"/>
        <w:rPr>
          <w:rFonts w:ascii="Times New Roman" w:hAnsi="Times New Roman" w:cs="Times New Roman"/>
        </w:rPr>
      </w:pPr>
    </w:p>
    <w:p w:rsidR="00EF05BC" w:rsidRPr="00DC5306" w:rsidP="00883C72">
      <w:pPr>
        <w:ind w:firstLine="708"/>
        <w:jc w:val="both"/>
        <w:rPr>
          <w:rFonts w:ascii="Times New Roman" w:hAnsi="Times New Roman" w:cs="Times New Roman"/>
        </w:rPr>
      </w:pPr>
      <w:r w:rsidRPr="00DC5306">
        <w:rPr>
          <w:rFonts w:ascii="Times New Roman" w:hAnsi="Times New Roman" w:cs="Times New Roman"/>
        </w:rPr>
        <w:t xml:space="preserve">Návrhom zákona </w:t>
      </w:r>
      <w:r w:rsidRPr="00DC5306" w:rsidR="00080094">
        <w:rPr>
          <w:rFonts w:ascii="Times New Roman" w:hAnsi="Times New Roman" w:cs="Times New Roman"/>
        </w:rPr>
        <w:t xml:space="preserve">sa </w:t>
      </w:r>
      <w:r w:rsidRPr="00DC5306">
        <w:rPr>
          <w:rFonts w:ascii="Times New Roman" w:hAnsi="Times New Roman" w:cs="Times New Roman"/>
        </w:rPr>
        <w:t xml:space="preserve">reaguje na </w:t>
      </w:r>
      <w:r w:rsidRPr="00DC5306" w:rsidR="00384999">
        <w:rPr>
          <w:rFonts w:ascii="Times New Roman" w:hAnsi="Times New Roman" w:cs="Times New Roman"/>
        </w:rPr>
        <w:t>problém</w:t>
      </w:r>
      <w:r w:rsidRPr="00DC5306">
        <w:rPr>
          <w:rFonts w:ascii="Times New Roman" w:hAnsi="Times New Roman" w:cs="Times New Roman"/>
        </w:rPr>
        <w:t xml:space="preserve"> uplatňovan</w:t>
      </w:r>
      <w:r w:rsidRPr="00DC5306" w:rsidR="00384999">
        <w:rPr>
          <w:rFonts w:ascii="Times New Roman" w:hAnsi="Times New Roman" w:cs="Times New Roman"/>
        </w:rPr>
        <w:t xml:space="preserve">ia úrokov z omeškania pri </w:t>
      </w:r>
      <w:r w:rsidRPr="00DC5306">
        <w:rPr>
          <w:rFonts w:ascii="Times New Roman" w:hAnsi="Times New Roman" w:cs="Times New Roman"/>
        </w:rPr>
        <w:t>pohľadávk</w:t>
      </w:r>
      <w:r w:rsidRPr="00DC5306" w:rsidR="00384999">
        <w:rPr>
          <w:rFonts w:ascii="Times New Roman" w:hAnsi="Times New Roman" w:cs="Times New Roman"/>
        </w:rPr>
        <w:t>ach</w:t>
      </w:r>
      <w:r w:rsidRPr="00DC5306">
        <w:rPr>
          <w:rFonts w:ascii="Times New Roman" w:hAnsi="Times New Roman" w:cs="Times New Roman"/>
        </w:rPr>
        <w:t xml:space="preserve"> štátu, ktoré vznikli </w:t>
      </w:r>
      <w:r w:rsidR="00D86EE4">
        <w:rPr>
          <w:rFonts w:ascii="Times New Roman" w:hAnsi="Times New Roman" w:cs="Times New Roman"/>
        </w:rPr>
        <w:t xml:space="preserve">na základe rozhodnutí vydaných </w:t>
      </w:r>
      <w:r w:rsidRPr="00DC5306">
        <w:rPr>
          <w:rFonts w:ascii="Times New Roman" w:hAnsi="Times New Roman" w:cs="Times New Roman"/>
        </w:rPr>
        <w:t xml:space="preserve">v správnom konaní. </w:t>
      </w:r>
      <w:r w:rsidRPr="00DC5306" w:rsidR="00FF4D12">
        <w:rPr>
          <w:rFonts w:ascii="Times New Roman" w:hAnsi="Times New Roman" w:cs="Times New Roman"/>
        </w:rPr>
        <w:t>Platné znenie zákona o správe majetku štátu zakot</w:t>
      </w:r>
      <w:r w:rsidRPr="00DC5306" w:rsidR="00FF4D12">
        <w:rPr>
          <w:rFonts w:ascii="Times New Roman" w:hAnsi="Times New Roman" w:cs="Times New Roman"/>
        </w:rPr>
        <w:t>v</w:t>
      </w:r>
      <w:r w:rsidRPr="00DC5306" w:rsidR="00B92FA6">
        <w:rPr>
          <w:rFonts w:ascii="Times New Roman" w:hAnsi="Times New Roman" w:cs="Times New Roman"/>
        </w:rPr>
        <w:t>uje</w:t>
      </w:r>
      <w:r w:rsidRPr="00DC5306" w:rsidR="00FF4D12">
        <w:rPr>
          <w:rFonts w:ascii="Times New Roman" w:hAnsi="Times New Roman" w:cs="Times New Roman"/>
        </w:rPr>
        <w:t xml:space="preserve"> pre správcu pohľadávky štátu povinnosť </w:t>
      </w:r>
      <w:r w:rsidRPr="00DC5306" w:rsidR="00B92FA6">
        <w:rPr>
          <w:rFonts w:ascii="Times New Roman" w:hAnsi="Times New Roman" w:cs="Times New Roman"/>
        </w:rPr>
        <w:t xml:space="preserve">bez výnimky </w:t>
      </w:r>
      <w:r w:rsidRPr="00DC5306" w:rsidR="00FF4D12">
        <w:rPr>
          <w:rFonts w:ascii="Times New Roman" w:hAnsi="Times New Roman" w:cs="Times New Roman"/>
        </w:rPr>
        <w:t>uplatniť a vymáhať úroky z omeškania. V praxi to v</w:t>
      </w:r>
      <w:r w:rsidRPr="00DC5306" w:rsidR="00C31FDF">
        <w:rPr>
          <w:rFonts w:ascii="Times New Roman" w:hAnsi="Times New Roman" w:cs="Times New Roman"/>
        </w:rPr>
        <w:t>edie</w:t>
      </w:r>
      <w:r w:rsidRPr="00DC5306" w:rsidR="00FF4D12">
        <w:rPr>
          <w:rFonts w:ascii="Times New Roman" w:hAnsi="Times New Roman" w:cs="Times New Roman"/>
        </w:rPr>
        <w:t xml:space="preserve"> k dvojitému postihu dlžníka, ktorému na základe osobitného zákona bola uložená peňažná sankcia</w:t>
      </w:r>
      <w:r w:rsidRPr="00DC5306" w:rsidR="00C31FDF">
        <w:rPr>
          <w:rFonts w:ascii="Times New Roman" w:hAnsi="Times New Roman" w:cs="Times New Roman"/>
        </w:rPr>
        <w:t xml:space="preserve"> (pokuta) a zároveň ho </w:t>
      </w:r>
      <w:r w:rsidRPr="00DC5306" w:rsidR="00FF4D12">
        <w:rPr>
          <w:rFonts w:ascii="Times New Roman" w:hAnsi="Times New Roman" w:cs="Times New Roman"/>
        </w:rPr>
        <w:t>správca</w:t>
      </w:r>
      <w:r w:rsidRPr="00DC5306" w:rsidR="00C31FDF">
        <w:rPr>
          <w:rFonts w:ascii="Times New Roman" w:hAnsi="Times New Roman" w:cs="Times New Roman"/>
        </w:rPr>
        <w:t xml:space="preserve"> sankcionuje úrokom z</w:t>
      </w:r>
      <w:r w:rsidRPr="00DC5306" w:rsidR="00C31FDF">
        <w:rPr>
          <w:rFonts w:ascii="Times New Roman" w:hAnsi="Times New Roman" w:cs="Times New Roman"/>
        </w:rPr>
        <w:t> omeškania v prípade neplnenia záväzku</w:t>
      </w:r>
      <w:r w:rsidRPr="00DC5306" w:rsidR="00FF4D12">
        <w:rPr>
          <w:rFonts w:ascii="Times New Roman" w:hAnsi="Times New Roman" w:cs="Times New Roman"/>
        </w:rPr>
        <w:t xml:space="preserve">. </w:t>
      </w:r>
      <w:r w:rsidRPr="00DC5306" w:rsidR="00B92FA6">
        <w:rPr>
          <w:rFonts w:ascii="Times New Roman" w:hAnsi="Times New Roman" w:cs="Times New Roman"/>
        </w:rPr>
        <w:t>Pohľadávku nie je potrebné uplatniť na súde, pretože právoplatné a vykonateľné rozhodnutie je podľa Exekuč</w:t>
      </w:r>
      <w:r w:rsidRPr="00DC5306" w:rsidR="00E35BA1">
        <w:rPr>
          <w:rFonts w:ascii="Times New Roman" w:hAnsi="Times New Roman" w:cs="Times New Roman"/>
        </w:rPr>
        <w:t>ného poriadku exekučným titulom. To však</w:t>
      </w:r>
      <w:r w:rsidRPr="00DC5306" w:rsidR="00B92FA6">
        <w:rPr>
          <w:rFonts w:ascii="Times New Roman" w:hAnsi="Times New Roman" w:cs="Times New Roman"/>
        </w:rPr>
        <w:t xml:space="preserve"> neplatí na úrok z</w:t>
      </w:r>
      <w:r w:rsidRPr="00DC5306" w:rsidR="00E35BA1">
        <w:rPr>
          <w:rFonts w:ascii="Times New Roman" w:hAnsi="Times New Roman" w:cs="Times New Roman"/>
        </w:rPr>
        <w:t> </w:t>
      </w:r>
      <w:r w:rsidRPr="00DC5306" w:rsidR="00B92FA6">
        <w:rPr>
          <w:rFonts w:ascii="Times New Roman" w:hAnsi="Times New Roman" w:cs="Times New Roman"/>
        </w:rPr>
        <w:t>omeškania</w:t>
      </w:r>
      <w:r w:rsidRPr="00DC5306" w:rsidR="00E35BA1">
        <w:rPr>
          <w:rFonts w:ascii="Times New Roman" w:hAnsi="Times New Roman" w:cs="Times New Roman"/>
        </w:rPr>
        <w:t>, ktorý</w:t>
      </w:r>
      <w:r w:rsidRPr="00DC5306" w:rsidR="00B92FA6">
        <w:rPr>
          <w:rFonts w:ascii="Times New Roman" w:hAnsi="Times New Roman" w:cs="Times New Roman"/>
        </w:rPr>
        <w:t xml:space="preserve"> je správca povinný uplatniť v obči</w:t>
      </w:r>
      <w:r w:rsidRPr="00DC5306" w:rsidR="00B92FA6">
        <w:rPr>
          <w:rFonts w:ascii="Times New Roman" w:hAnsi="Times New Roman" w:cs="Times New Roman"/>
        </w:rPr>
        <w:t>anskom súdnom konaní a</w:t>
      </w:r>
      <w:r w:rsidRPr="00DC5306" w:rsidR="00E35BA1">
        <w:rPr>
          <w:rFonts w:ascii="Times New Roman" w:hAnsi="Times New Roman" w:cs="Times New Roman"/>
        </w:rPr>
        <w:t xml:space="preserve"> tak </w:t>
      </w:r>
      <w:r w:rsidRPr="00DC5306" w:rsidR="00B92FA6">
        <w:rPr>
          <w:rFonts w:ascii="Times New Roman" w:hAnsi="Times New Roman" w:cs="Times New Roman"/>
        </w:rPr>
        <w:t xml:space="preserve">získať exekučný titul. </w:t>
      </w:r>
      <w:r w:rsidRPr="00DC5306" w:rsidR="00384999">
        <w:rPr>
          <w:rFonts w:ascii="Times New Roman" w:hAnsi="Times New Roman" w:cs="Times New Roman"/>
        </w:rPr>
        <w:t xml:space="preserve">Pohľadávka sa </w:t>
      </w:r>
      <w:r w:rsidRPr="00DC5306" w:rsidR="00B92FA6">
        <w:rPr>
          <w:rFonts w:ascii="Times New Roman" w:hAnsi="Times New Roman" w:cs="Times New Roman"/>
        </w:rPr>
        <w:t>preto</w:t>
      </w:r>
      <w:r w:rsidRPr="00DC5306" w:rsidR="00384999">
        <w:rPr>
          <w:rFonts w:ascii="Times New Roman" w:hAnsi="Times New Roman" w:cs="Times New Roman"/>
        </w:rPr>
        <w:t xml:space="preserve"> vymáha v inom režime, ako jej príslušenstvo.</w:t>
      </w:r>
      <w:r w:rsidRPr="00DC5306" w:rsidR="00B92FA6">
        <w:rPr>
          <w:rFonts w:ascii="Times New Roman" w:hAnsi="Times New Roman" w:cs="Times New Roman"/>
        </w:rPr>
        <w:t xml:space="preserve"> Návrh odstraňuje uvedené disproporcie tak, že k týmto pohľadávkam štátu správca nebude uplatňovať úroky z omeškania.  </w:t>
      </w:r>
    </w:p>
    <w:p w:rsidR="00C31FDF" w:rsidRPr="00DC5306" w:rsidP="00205CCA">
      <w:pPr>
        <w:jc w:val="both"/>
        <w:rPr>
          <w:rFonts w:ascii="Times New Roman" w:hAnsi="Times New Roman" w:cs="Times New Roman"/>
          <w:b/>
        </w:rPr>
      </w:pPr>
    </w:p>
    <w:p w:rsidR="00E549DD" w:rsidP="00205CCA">
      <w:pPr>
        <w:jc w:val="both"/>
        <w:rPr>
          <w:rFonts w:ascii="Times New Roman" w:hAnsi="Times New Roman" w:cs="Times New Roman"/>
          <w:b/>
        </w:rPr>
      </w:pPr>
    </w:p>
    <w:p w:rsidR="00E549DD" w:rsidP="00205CCA">
      <w:pPr>
        <w:jc w:val="both"/>
        <w:rPr>
          <w:rFonts w:ascii="Times New Roman" w:hAnsi="Times New Roman" w:cs="Times New Roman"/>
          <w:b/>
        </w:rPr>
      </w:pPr>
    </w:p>
    <w:p w:rsidR="00E549DD" w:rsidP="00205CCA">
      <w:pPr>
        <w:jc w:val="both"/>
        <w:rPr>
          <w:rFonts w:ascii="Times New Roman" w:hAnsi="Times New Roman" w:cs="Times New Roman"/>
          <w:b/>
        </w:rPr>
      </w:pPr>
    </w:p>
    <w:p w:rsidR="00DF27CB" w:rsidRPr="00DC5306" w:rsidP="00205CCA">
      <w:pPr>
        <w:jc w:val="both"/>
        <w:rPr>
          <w:rFonts w:ascii="Times New Roman" w:hAnsi="Times New Roman" w:cs="Times New Roman"/>
          <w:b/>
        </w:rPr>
      </w:pPr>
      <w:r w:rsidRPr="00DC5306" w:rsidR="00883C72">
        <w:rPr>
          <w:rFonts w:ascii="Times New Roman" w:hAnsi="Times New Roman" w:cs="Times New Roman"/>
          <w:b/>
        </w:rPr>
        <w:t xml:space="preserve">K bodu </w:t>
      </w:r>
      <w:r w:rsidRPr="00DC5306">
        <w:rPr>
          <w:rFonts w:ascii="Times New Roman" w:hAnsi="Times New Roman" w:cs="Times New Roman"/>
          <w:b/>
        </w:rPr>
        <w:t>4</w:t>
      </w:r>
    </w:p>
    <w:p w:rsidR="002764A0" w:rsidRPr="00DC5306" w:rsidP="00205CCA">
      <w:pPr>
        <w:jc w:val="both"/>
        <w:rPr>
          <w:rFonts w:ascii="Times New Roman" w:hAnsi="Times New Roman" w:cs="Times New Roman"/>
          <w:b/>
        </w:rPr>
      </w:pPr>
      <w:r w:rsidRPr="00DC5306" w:rsidR="00080094">
        <w:rPr>
          <w:rFonts w:ascii="Times New Roman" w:hAnsi="Times New Roman" w:cs="Times New Roman"/>
          <w:b/>
        </w:rPr>
        <w:t xml:space="preserve"> </w:t>
      </w:r>
    </w:p>
    <w:p w:rsidR="00EF05BC" w:rsidRPr="00DC5306" w:rsidP="00883C72">
      <w:pPr>
        <w:ind w:firstLine="708"/>
        <w:jc w:val="both"/>
        <w:rPr>
          <w:rFonts w:ascii="Times New Roman" w:hAnsi="Times New Roman" w:cs="Times New Roman"/>
          <w:b/>
        </w:rPr>
      </w:pPr>
      <w:r w:rsidRPr="00DC5306" w:rsidR="00E071B6">
        <w:rPr>
          <w:rFonts w:ascii="Times New Roman" w:hAnsi="Times New Roman" w:cs="Times New Roman"/>
        </w:rPr>
        <w:t>Navrhov</w:t>
      </w:r>
      <w:r w:rsidRPr="00DC5306" w:rsidR="00E071B6">
        <w:rPr>
          <w:rFonts w:ascii="Times New Roman" w:hAnsi="Times New Roman" w:cs="Times New Roman"/>
        </w:rPr>
        <w:t>ané znenie reaguje na</w:t>
      </w:r>
      <w:r w:rsidRPr="00DC5306" w:rsidR="00080094">
        <w:rPr>
          <w:rFonts w:ascii="Times New Roman" w:hAnsi="Times New Roman" w:cs="Times New Roman"/>
        </w:rPr>
        <w:t xml:space="preserve"> trojročnú prekluzívnu lehotu </w:t>
      </w:r>
      <w:r w:rsidRPr="00DC5306" w:rsidR="00883C72">
        <w:rPr>
          <w:rFonts w:ascii="Times New Roman" w:hAnsi="Times New Roman" w:cs="Times New Roman"/>
        </w:rPr>
        <w:t>u</w:t>
      </w:r>
      <w:r w:rsidRPr="00DC5306" w:rsidR="00080094">
        <w:rPr>
          <w:rFonts w:ascii="Times New Roman" w:hAnsi="Times New Roman" w:cs="Times New Roman"/>
        </w:rPr>
        <w:t>stanovenú správnym poriadkom</w:t>
      </w:r>
      <w:r w:rsidRPr="00DC5306" w:rsidR="00E071B6">
        <w:rPr>
          <w:rFonts w:ascii="Times New Roman" w:hAnsi="Times New Roman" w:cs="Times New Roman"/>
        </w:rPr>
        <w:t xml:space="preserve"> pre nariadenie výkonu rozhodnutia</w:t>
      </w:r>
      <w:r w:rsidRPr="00DC5306" w:rsidR="00080094">
        <w:rPr>
          <w:rFonts w:ascii="Times New Roman" w:hAnsi="Times New Roman" w:cs="Times New Roman"/>
        </w:rPr>
        <w:t xml:space="preserve"> s vymáhateľnosťou pohľadávky štátu</w:t>
      </w:r>
      <w:r w:rsidRPr="00DC5306" w:rsidR="00E071B6">
        <w:rPr>
          <w:rFonts w:ascii="Times New Roman" w:hAnsi="Times New Roman" w:cs="Times New Roman"/>
        </w:rPr>
        <w:t xml:space="preserve">. Dohodu o splátkach, bude môcť správca pohľadávky štátu rozvrhnúť maximálne na tri roky.  </w:t>
      </w:r>
    </w:p>
    <w:p w:rsidR="00415764" w:rsidRPr="00DC5306" w:rsidP="00415764">
      <w:pPr>
        <w:ind w:firstLine="708"/>
        <w:jc w:val="both"/>
        <w:rPr>
          <w:rFonts w:ascii="Times New Roman" w:hAnsi="Times New Roman" w:cs="Times New Roman"/>
        </w:rPr>
      </w:pPr>
    </w:p>
    <w:p w:rsidR="00415764" w:rsidRPr="00DC5306" w:rsidP="00415764">
      <w:pPr>
        <w:ind w:firstLine="708"/>
        <w:jc w:val="both"/>
        <w:rPr>
          <w:rFonts w:ascii="Times New Roman" w:hAnsi="Times New Roman" w:cs="Times New Roman"/>
        </w:rPr>
      </w:pPr>
      <w:r w:rsidRPr="00DC5306">
        <w:rPr>
          <w:rFonts w:ascii="Times New Roman" w:hAnsi="Times New Roman" w:cs="Times New Roman"/>
        </w:rPr>
        <w:t>Navrhovaným zn</w:t>
      </w:r>
      <w:r w:rsidRPr="00DC5306">
        <w:rPr>
          <w:rFonts w:ascii="Times New Roman" w:hAnsi="Times New Roman" w:cs="Times New Roman"/>
        </w:rPr>
        <w:t xml:space="preserve">ením sa </w:t>
      </w:r>
      <w:r w:rsidRPr="00DC5306" w:rsidR="00DD2EB7">
        <w:rPr>
          <w:rFonts w:ascii="Times New Roman" w:hAnsi="Times New Roman" w:cs="Times New Roman"/>
        </w:rPr>
        <w:t>upravuje dispozícia správcu s pohľadávkou štátu a </w:t>
      </w:r>
      <w:r w:rsidRPr="00DC5306">
        <w:rPr>
          <w:rFonts w:ascii="Times New Roman" w:hAnsi="Times New Roman" w:cs="Times New Roman"/>
        </w:rPr>
        <w:t>zosúla</w:t>
      </w:r>
      <w:r w:rsidRPr="00DC5306" w:rsidR="00DD2EB7">
        <w:rPr>
          <w:rFonts w:ascii="Times New Roman" w:hAnsi="Times New Roman" w:cs="Times New Roman"/>
        </w:rPr>
        <w:t xml:space="preserve">ďuje sa </w:t>
      </w:r>
      <w:r w:rsidRPr="00DC5306">
        <w:rPr>
          <w:rFonts w:ascii="Times New Roman" w:hAnsi="Times New Roman" w:cs="Times New Roman"/>
        </w:rPr>
        <w:t xml:space="preserve">zákon o správe majetku štátu </w:t>
      </w:r>
      <w:r w:rsidRPr="00DC5306" w:rsidR="00DD2EB7">
        <w:rPr>
          <w:rFonts w:ascii="Times New Roman" w:hAnsi="Times New Roman" w:cs="Times New Roman"/>
        </w:rPr>
        <w:t>so správnym poriadkom</w:t>
      </w:r>
      <w:r w:rsidRPr="00DC5306">
        <w:rPr>
          <w:rFonts w:ascii="Times New Roman" w:hAnsi="Times New Roman" w:cs="Times New Roman"/>
        </w:rPr>
        <w:t xml:space="preserve">. Podľa </w:t>
      </w:r>
      <w:r w:rsidRPr="00DC5306" w:rsidR="00DD2EB7">
        <w:rPr>
          <w:rFonts w:ascii="Times New Roman" w:hAnsi="Times New Roman" w:cs="Times New Roman"/>
        </w:rPr>
        <w:t>správneho poriadku</w:t>
      </w:r>
      <w:r w:rsidRPr="00DC5306" w:rsidR="001439A6">
        <w:rPr>
          <w:rFonts w:ascii="Times New Roman" w:hAnsi="Times New Roman" w:cs="Times New Roman"/>
        </w:rPr>
        <w:t xml:space="preserve">, v ktorom správne orgány rozhodujú aj o povinnostiach fyzických osôb a právnických osôb, nerešpektovaním ktorých vzniká pohľadávka štátu, </w:t>
      </w:r>
      <w:r w:rsidRPr="00DC5306">
        <w:rPr>
          <w:rFonts w:ascii="Times New Roman" w:hAnsi="Times New Roman" w:cs="Times New Roman"/>
        </w:rPr>
        <w:t xml:space="preserve">výkon rozhodnutia možno nariadiť v trojročnej prekluzívnej lehote. </w:t>
      </w:r>
      <w:r w:rsidRPr="00DC5306" w:rsidR="001439A6">
        <w:rPr>
          <w:rFonts w:ascii="Times New Roman" w:hAnsi="Times New Roman" w:cs="Times New Roman"/>
        </w:rPr>
        <w:t>Táto prekluzívna lehota koliduje s desaťročnou premlčacou lehotou podľa § 110 Občianskeho zákonníka z uznania dlhu, ktorá je podmienkou pre uzavretie dohody o splátkach. Uznanie dlhu nemá za následok zánik pôvodného záväzku a jeho nahradenie novým záväzkom z dôvodu uznania. Z tohto dôvodu uznanie dlhu, ktoré je obligatórnym predpokladom uzavretia dohody o splátkach, spôsobuje len predĺženie všeobecnej premlčace</w:t>
      </w:r>
      <w:r w:rsidRPr="00DC5306" w:rsidR="001439A6">
        <w:rPr>
          <w:rFonts w:ascii="Times New Roman" w:hAnsi="Times New Roman" w:cs="Times New Roman"/>
        </w:rPr>
        <w:t>j lehoty, ktoré však v</w:t>
      </w:r>
      <w:r w:rsidRPr="00DC5306" w:rsidR="00786BD6">
        <w:rPr>
          <w:rFonts w:ascii="Times New Roman" w:hAnsi="Times New Roman" w:cs="Times New Roman"/>
        </w:rPr>
        <w:t>o väzbe na osobitné ustanovenie</w:t>
      </w:r>
      <w:r w:rsidRPr="00DC5306" w:rsidR="00753E9D">
        <w:rPr>
          <w:rFonts w:ascii="Times New Roman" w:hAnsi="Times New Roman" w:cs="Times New Roman"/>
        </w:rPr>
        <w:t xml:space="preserve"> </w:t>
      </w:r>
      <w:r w:rsidRPr="00DC5306" w:rsidR="00BD3A5A">
        <w:rPr>
          <w:rFonts w:ascii="Times New Roman" w:hAnsi="Times New Roman" w:cs="Times New Roman"/>
        </w:rPr>
        <w:t xml:space="preserve">          </w:t>
      </w:r>
      <w:r w:rsidRPr="00DC5306" w:rsidR="001439A6">
        <w:rPr>
          <w:rFonts w:ascii="Times New Roman" w:hAnsi="Times New Roman" w:cs="Times New Roman"/>
        </w:rPr>
        <w:t>§ 71 ods. 3 správn</w:t>
      </w:r>
      <w:r w:rsidRPr="00DC5306" w:rsidR="00D20CFA">
        <w:rPr>
          <w:rFonts w:ascii="Times New Roman" w:hAnsi="Times New Roman" w:cs="Times New Roman"/>
        </w:rPr>
        <w:t>eho</w:t>
      </w:r>
      <w:r w:rsidRPr="00DC5306" w:rsidR="001439A6">
        <w:rPr>
          <w:rFonts w:ascii="Times New Roman" w:hAnsi="Times New Roman" w:cs="Times New Roman"/>
        </w:rPr>
        <w:t xml:space="preserve"> poriad</w:t>
      </w:r>
      <w:r w:rsidRPr="00DC5306" w:rsidR="00D20CFA">
        <w:rPr>
          <w:rFonts w:ascii="Times New Roman" w:hAnsi="Times New Roman" w:cs="Times New Roman"/>
        </w:rPr>
        <w:t>ku</w:t>
      </w:r>
      <w:r w:rsidRPr="00DC5306" w:rsidR="001439A6">
        <w:rPr>
          <w:rFonts w:ascii="Times New Roman" w:hAnsi="Times New Roman" w:cs="Times New Roman"/>
        </w:rPr>
        <w:t>, nemá vplyv na prekluzívnu trojročnú lehotu, v ktorej možno nariadiť výkon rozhodnutia.</w:t>
      </w:r>
      <w:r w:rsidRPr="00DC5306" w:rsidR="00D20CFA">
        <w:rPr>
          <w:rFonts w:ascii="Times New Roman" w:hAnsi="Times New Roman" w:cs="Times New Roman"/>
        </w:rPr>
        <w:t xml:space="preserve"> Naviac p</w:t>
      </w:r>
      <w:r w:rsidRPr="00DC5306" w:rsidR="001439A6">
        <w:rPr>
          <w:rFonts w:ascii="Times New Roman" w:hAnsi="Times New Roman" w:cs="Times New Roman"/>
        </w:rPr>
        <w:t xml:space="preserve">ohľadávky štátu, ktoré vznikli na základe rozhodnutí vydaných v správnom konaní, sú pohľadávkami štátu z verejného práva. Charakter pohľadávok štátu z práva verejného zostáva trvalo zachovaný a nemôže sa zmeniť. </w:t>
      </w:r>
      <w:r w:rsidRPr="00DC5306">
        <w:rPr>
          <w:rFonts w:ascii="Times New Roman" w:hAnsi="Times New Roman" w:cs="Times New Roman"/>
        </w:rPr>
        <w:t xml:space="preserve">Zabrániť márnemu uplynutiu prekluzívnej lehoty je možné len uskutočnením právneho úkonu, ktorý je predvídaný </w:t>
      </w:r>
      <w:r w:rsidRPr="00DC5306">
        <w:rPr>
          <w:rFonts w:ascii="Times New Roman" w:hAnsi="Times New Roman" w:cs="Times New Roman"/>
        </w:rPr>
        <w:t xml:space="preserve">v správnom poriadku, t.j. </w:t>
      </w:r>
      <w:r w:rsidRPr="00DC5306" w:rsidR="00D20CFA">
        <w:rPr>
          <w:rFonts w:ascii="Times New Roman" w:hAnsi="Times New Roman" w:cs="Times New Roman"/>
        </w:rPr>
        <w:t xml:space="preserve">nariadením </w:t>
      </w:r>
      <w:r w:rsidRPr="00DC5306">
        <w:rPr>
          <w:rFonts w:ascii="Times New Roman" w:hAnsi="Times New Roman" w:cs="Times New Roman"/>
        </w:rPr>
        <w:t>výkon</w:t>
      </w:r>
      <w:r w:rsidRPr="00DC5306" w:rsidR="00D20CFA">
        <w:rPr>
          <w:rFonts w:ascii="Times New Roman" w:hAnsi="Times New Roman" w:cs="Times New Roman"/>
        </w:rPr>
        <w:t>u</w:t>
      </w:r>
      <w:r w:rsidRPr="00DC5306">
        <w:rPr>
          <w:rFonts w:ascii="Times New Roman" w:hAnsi="Times New Roman" w:cs="Times New Roman"/>
        </w:rPr>
        <w:t xml:space="preserve"> rozhodnutia. </w:t>
      </w:r>
      <w:r w:rsidRPr="00DC5306" w:rsidR="00B92FA6">
        <w:rPr>
          <w:rFonts w:ascii="Times New Roman" w:hAnsi="Times New Roman" w:cs="Times New Roman"/>
        </w:rPr>
        <w:t>Z tohto dôvodu s</w:t>
      </w:r>
      <w:r w:rsidRPr="00DC5306" w:rsidR="00FD35BF">
        <w:rPr>
          <w:rFonts w:ascii="Times New Roman" w:hAnsi="Times New Roman" w:cs="Times New Roman"/>
        </w:rPr>
        <w:t>platnosť p</w:t>
      </w:r>
      <w:r w:rsidRPr="00DC5306">
        <w:rPr>
          <w:rFonts w:ascii="Times New Roman" w:hAnsi="Times New Roman" w:cs="Times New Roman"/>
        </w:rPr>
        <w:t xml:space="preserve">ohľadávky štátu </w:t>
      </w:r>
      <w:r w:rsidRPr="00DC5306" w:rsidR="00B92FA6">
        <w:rPr>
          <w:rFonts w:ascii="Times New Roman" w:hAnsi="Times New Roman" w:cs="Times New Roman"/>
        </w:rPr>
        <w:t xml:space="preserve">z práva verejného možno </w:t>
      </w:r>
      <w:r w:rsidRPr="00DC5306">
        <w:rPr>
          <w:rFonts w:ascii="Times New Roman" w:hAnsi="Times New Roman" w:cs="Times New Roman"/>
        </w:rPr>
        <w:t xml:space="preserve">rozvrhnúť </w:t>
      </w:r>
      <w:r w:rsidRPr="00DC5306" w:rsidR="0001275C">
        <w:rPr>
          <w:rFonts w:ascii="Times New Roman" w:hAnsi="Times New Roman" w:cs="Times New Roman"/>
        </w:rPr>
        <w:t>maximálne d</w:t>
      </w:r>
      <w:r w:rsidRPr="00DC5306">
        <w:rPr>
          <w:rFonts w:ascii="Times New Roman" w:hAnsi="Times New Roman" w:cs="Times New Roman"/>
        </w:rPr>
        <w:t>o troch rokov</w:t>
      </w:r>
      <w:r w:rsidRPr="00DC5306" w:rsidR="00B92FA6">
        <w:rPr>
          <w:rFonts w:ascii="Times New Roman" w:hAnsi="Times New Roman" w:cs="Times New Roman"/>
        </w:rPr>
        <w:t xml:space="preserve"> odo dňa vykonateľnosti rozhodnutia</w:t>
      </w:r>
      <w:r w:rsidRPr="00DC5306">
        <w:rPr>
          <w:rFonts w:ascii="Times New Roman" w:hAnsi="Times New Roman" w:cs="Times New Roman"/>
        </w:rPr>
        <w:t xml:space="preserve">, tak aby správca pohľadávky štátu mal reálnu možnosť začať výkon rozhodnutia, ak dlžník niektorú zo splátok nezaplatí riadne a včas.  </w:t>
      </w:r>
    </w:p>
    <w:p w:rsidR="00D20CFA" w:rsidRPr="00DC5306" w:rsidP="00415764">
      <w:pPr>
        <w:ind w:firstLine="708"/>
        <w:jc w:val="both"/>
        <w:rPr>
          <w:rFonts w:ascii="Times New Roman" w:hAnsi="Times New Roman" w:cs="Times New Roman"/>
        </w:rPr>
      </w:pPr>
    </w:p>
    <w:p w:rsidR="00415764" w:rsidRPr="00DC5306" w:rsidP="00415764">
      <w:pPr>
        <w:ind w:firstLine="708"/>
        <w:jc w:val="both"/>
        <w:rPr>
          <w:rFonts w:ascii="Times New Roman" w:hAnsi="Times New Roman" w:cs="Times New Roman"/>
        </w:rPr>
      </w:pPr>
      <w:r w:rsidRPr="00DC5306" w:rsidR="0063062E">
        <w:rPr>
          <w:rFonts w:ascii="Times New Roman" w:hAnsi="Times New Roman" w:cs="Times New Roman"/>
        </w:rPr>
        <w:t xml:space="preserve">Ak dlžníci sú trvale v zlej sociálnej alebo ekonomickej situácii, zákon o správe majetku štátu </w:t>
      </w:r>
      <w:r w:rsidRPr="00DC5306" w:rsidR="00384999">
        <w:rPr>
          <w:rFonts w:ascii="Times New Roman" w:hAnsi="Times New Roman" w:cs="Times New Roman"/>
        </w:rPr>
        <w:t>má nástroje</w:t>
      </w:r>
      <w:r w:rsidRPr="00DC5306" w:rsidR="0063062E">
        <w:rPr>
          <w:rFonts w:ascii="Times New Roman" w:hAnsi="Times New Roman" w:cs="Times New Roman"/>
        </w:rPr>
        <w:t xml:space="preserve"> (napríklad trvalé upustenie od vymáhania pohľadávky štátu, odpustenie dlhu),</w:t>
      </w:r>
      <w:r w:rsidRPr="00DC5306" w:rsidR="0063062E">
        <w:rPr>
          <w:rFonts w:ascii="Times New Roman" w:hAnsi="Times New Roman" w:cs="Times New Roman"/>
        </w:rPr>
        <w:t xml:space="preserve"> ktoré </w:t>
      </w:r>
      <w:r w:rsidRPr="00DC5306" w:rsidR="00384999">
        <w:rPr>
          <w:rFonts w:ascii="Times New Roman" w:hAnsi="Times New Roman" w:cs="Times New Roman"/>
        </w:rPr>
        <w:t xml:space="preserve">umožňujú riešiť </w:t>
      </w:r>
      <w:r w:rsidRPr="00DC5306" w:rsidR="0063062E">
        <w:rPr>
          <w:rFonts w:ascii="Times New Roman" w:hAnsi="Times New Roman" w:cs="Times New Roman"/>
        </w:rPr>
        <w:t xml:space="preserve">túto situáciu. Rozvrhom splatnej pohľadávky štátu na dobu prekračujúcu tri roky, vznikajú tiež neprimerane </w:t>
      </w:r>
      <w:r w:rsidRPr="00DC5306" w:rsidR="00FD35BF">
        <w:rPr>
          <w:rFonts w:ascii="Times New Roman" w:hAnsi="Times New Roman" w:cs="Times New Roman"/>
        </w:rPr>
        <w:t>nároky (</w:t>
      </w:r>
      <w:r w:rsidRPr="00DC5306" w:rsidR="0063062E">
        <w:rPr>
          <w:rFonts w:ascii="Times New Roman" w:hAnsi="Times New Roman" w:cs="Times New Roman"/>
        </w:rPr>
        <w:t>administratívne a</w:t>
      </w:r>
      <w:r w:rsidRPr="00DC5306" w:rsidR="00FD35BF">
        <w:rPr>
          <w:rFonts w:ascii="Times New Roman" w:hAnsi="Times New Roman" w:cs="Times New Roman"/>
        </w:rPr>
        <w:t> </w:t>
      </w:r>
      <w:r w:rsidRPr="00DC5306" w:rsidR="0063062E">
        <w:rPr>
          <w:rFonts w:ascii="Times New Roman" w:hAnsi="Times New Roman" w:cs="Times New Roman"/>
        </w:rPr>
        <w:t>personálne</w:t>
      </w:r>
      <w:r w:rsidRPr="00DC5306" w:rsidR="00FD35BF">
        <w:rPr>
          <w:rFonts w:ascii="Times New Roman" w:hAnsi="Times New Roman" w:cs="Times New Roman"/>
        </w:rPr>
        <w:t>)</w:t>
      </w:r>
      <w:r w:rsidRPr="00DC5306" w:rsidR="0063062E">
        <w:rPr>
          <w:rFonts w:ascii="Times New Roman" w:hAnsi="Times New Roman" w:cs="Times New Roman"/>
        </w:rPr>
        <w:t xml:space="preserve"> </w:t>
      </w:r>
      <w:r w:rsidRPr="00DC5306" w:rsidR="00384999">
        <w:rPr>
          <w:rFonts w:ascii="Times New Roman" w:hAnsi="Times New Roman" w:cs="Times New Roman"/>
        </w:rPr>
        <w:t>na</w:t>
      </w:r>
      <w:r w:rsidRPr="00DC5306" w:rsidR="0063062E">
        <w:rPr>
          <w:rFonts w:ascii="Times New Roman" w:hAnsi="Times New Roman" w:cs="Times New Roman"/>
        </w:rPr>
        <w:t xml:space="preserve"> správcov, ktorí sú povinní sledovať dodržiavanie dohodnutého splátkového kalendára</w:t>
      </w:r>
      <w:r w:rsidRPr="00DC5306" w:rsidR="00FD35BF">
        <w:rPr>
          <w:rFonts w:ascii="Times New Roman" w:hAnsi="Times New Roman" w:cs="Times New Roman"/>
        </w:rPr>
        <w:t xml:space="preserve"> dlžníkmi</w:t>
      </w:r>
      <w:r w:rsidRPr="00DC5306" w:rsidR="00D20CFA">
        <w:rPr>
          <w:rFonts w:ascii="Times New Roman" w:hAnsi="Times New Roman" w:cs="Times New Roman"/>
        </w:rPr>
        <w:t xml:space="preserve">. </w:t>
      </w:r>
    </w:p>
    <w:p w:rsidR="002764A0" w:rsidRPr="00DC5306" w:rsidP="00205CCA">
      <w:pPr>
        <w:jc w:val="both"/>
        <w:rPr>
          <w:rFonts w:ascii="Times New Roman" w:hAnsi="Times New Roman" w:cs="Times New Roman"/>
          <w:b/>
        </w:rPr>
      </w:pPr>
    </w:p>
    <w:p w:rsidR="00205CCA" w:rsidRPr="00DC5306" w:rsidP="00205CCA">
      <w:pPr>
        <w:jc w:val="both"/>
        <w:rPr>
          <w:rFonts w:ascii="Times New Roman" w:hAnsi="Times New Roman" w:cs="Times New Roman"/>
          <w:b/>
        </w:rPr>
      </w:pPr>
      <w:r w:rsidRPr="00DC5306">
        <w:rPr>
          <w:rFonts w:ascii="Times New Roman" w:hAnsi="Times New Roman" w:cs="Times New Roman"/>
          <w:b/>
        </w:rPr>
        <w:t>K bodu 5</w:t>
      </w:r>
    </w:p>
    <w:p w:rsidR="00883C72" w:rsidRPr="00DC5306" w:rsidP="00205CCA">
      <w:pPr>
        <w:jc w:val="both"/>
        <w:rPr>
          <w:rFonts w:ascii="Times New Roman" w:hAnsi="Times New Roman" w:cs="Times New Roman"/>
          <w:b/>
        </w:rPr>
      </w:pPr>
    </w:p>
    <w:p w:rsidR="00205CCA" w:rsidRPr="00DC5306" w:rsidP="00883C72">
      <w:pPr>
        <w:ind w:firstLine="708"/>
        <w:jc w:val="both"/>
        <w:rPr>
          <w:rFonts w:ascii="Times New Roman" w:hAnsi="Times New Roman" w:cs="Times New Roman"/>
        </w:rPr>
      </w:pPr>
      <w:r w:rsidRPr="00DC5306" w:rsidR="00883C72">
        <w:rPr>
          <w:rFonts w:ascii="Times New Roman" w:hAnsi="Times New Roman" w:cs="Times New Roman"/>
        </w:rPr>
        <w:t>Definujú sa</w:t>
      </w:r>
      <w:r w:rsidRPr="00DC5306">
        <w:rPr>
          <w:rFonts w:ascii="Times New Roman" w:hAnsi="Times New Roman" w:cs="Times New Roman"/>
        </w:rPr>
        <w:t xml:space="preserve"> formy zániku pohľadávky štátu. Navrhovaným ustanovením sa rieši tiež zánik časti pohľadávky štátu, ktorá bola podľa zákona č. 7/2005 Z. z. o konkurze a reštrukturalizácii a o zmene a doplnení niektorých zákonov v znení neskorších predpisov odpustená, pretože nebola potvrdená v reštrukturalizačnom pláne (za predpokladu, že dlžník včas a riadne uhradí určenú peňažnú pohľadávku štátu podľa schváleného reštrukturalizačného plánu). </w:t>
      </w:r>
    </w:p>
    <w:p w:rsidR="000050FB" w:rsidRPr="00DC5306" w:rsidP="00883C72">
      <w:pPr>
        <w:ind w:firstLine="708"/>
        <w:jc w:val="both"/>
        <w:rPr>
          <w:rFonts w:ascii="Times New Roman" w:hAnsi="Times New Roman" w:cs="Times New Roman"/>
        </w:rPr>
      </w:pPr>
    </w:p>
    <w:p w:rsidR="000050FB" w:rsidRPr="00DC5306" w:rsidP="00883C72">
      <w:pPr>
        <w:ind w:firstLine="708"/>
        <w:jc w:val="both"/>
        <w:rPr>
          <w:rFonts w:ascii="Times New Roman" w:hAnsi="Times New Roman" w:cs="Times New Roman"/>
        </w:rPr>
      </w:pPr>
      <w:r w:rsidRPr="00DC5306" w:rsidR="003170EA">
        <w:rPr>
          <w:rFonts w:ascii="Times New Roman" w:hAnsi="Times New Roman" w:cs="Times New Roman"/>
        </w:rPr>
        <w:t xml:space="preserve">Súčasne sa skracuje trojročná lehota, počas ktorej je správca povinný viesť pohľadávku </w:t>
      </w:r>
      <w:r w:rsidRPr="00DC5306" w:rsidR="00B92FA6">
        <w:rPr>
          <w:rFonts w:ascii="Times New Roman" w:hAnsi="Times New Roman" w:cs="Times New Roman"/>
        </w:rPr>
        <w:t xml:space="preserve">štátu </w:t>
      </w:r>
      <w:r w:rsidRPr="00DC5306" w:rsidR="003170EA">
        <w:rPr>
          <w:rFonts w:ascii="Times New Roman" w:hAnsi="Times New Roman" w:cs="Times New Roman"/>
        </w:rPr>
        <w:t>v účtovnej evidencii</w:t>
      </w:r>
      <w:r w:rsidRPr="00DC5306" w:rsidR="00384999">
        <w:rPr>
          <w:rFonts w:ascii="Times New Roman" w:hAnsi="Times New Roman" w:cs="Times New Roman"/>
        </w:rPr>
        <w:t>, a to</w:t>
      </w:r>
      <w:r w:rsidRPr="00DC5306" w:rsidR="003170EA">
        <w:rPr>
          <w:rFonts w:ascii="Times New Roman" w:hAnsi="Times New Roman" w:cs="Times New Roman"/>
        </w:rPr>
        <w:t xml:space="preserve"> na jeden rok. </w:t>
      </w:r>
      <w:r w:rsidRPr="00DC5306" w:rsidR="00B92FA6">
        <w:rPr>
          <w:rFonts w:ascii="Times New Roman" w:hAnsi="Times New Roman" w:cs="Times New Roman"/>
        </w:rPr>
        <w:t xml:space="preserve">Dôjde tým k zníženiu </w:t>
      </w:r>
      <w:r w:rsidRPr="00DC5306" w:rsidR="003170EA">
        <w:rPr>
          <w:rFonts w:ascii="Times New Roman" w:hAnsi="Times New Roman" w:cs="Times New Roman"/>
        </w:rPr>
        <w:t xml:space="preserve"> </w:t>
      </w:r>
      <w:r w:rsidRPr="00DC5306">
        <w:rPr>
          <w:rFonts w:ascii="Times New Roman" w:hAnsi="Times New Roman" w:cs="Times New Roman"/>
        </w:rPr>
        <w:t>administratívnej náročnosti</w:t>
      </w:r>
      <w:r w:rsidRPr="00DC5306" w:rsidR="003170EA">
        <w:rPr>
          <w:rFonts w:ascii="Times New Roman" w:hAnsi="Times New Roman" w:cs="Times New Roman"/>
        </w:rPr>
        <w:t xml:space="preserve"> </w:t>
      </w:r>
      <w:r w:rsidRPr="00DC5306" w:rsidR="00B92FA6">
        <w:rPr>
          <w:rFonts w:ascii="Times New Roman" w:hAnsi="Times New Roman" w:cs="Times New Roman"/>
        </w:rPr>
        <w:t>pri evidovaní pohľadávky štátu</w:t>
      </w:r>
      <w:r w:rsidRPr="00DC5306" w:rsidR="00E35BA1">
        <w:rPr>
          <w:rFonts w:ascii="Times New Roman" w:hAnsi="Times New Roman" w:cs="Times New Roman"/>
        </w:rPr>
        <w:t>,</w:t>
      </w:r>
      <w:r w:rsidRPr="00DC5306" w:rsidR="00B92FA6">
        <w:rPr>
          <w:rFonts w:ascii="Times New Roman" w:hAnsi="Times New Roman" w:cs="Times New Roman"/>
        </w:rPr>
        <w:t xml:space="preserve"> </w:t>
      </w:r>
      <w:r w:rsidRPr="00DC5306" w:rsidR="003170EA">
        <w:rPr>
          <w:rFonts w:ascii="Times New Roman" w:hAnsi="Times New Roman" w:cs="Times New Roman"/>
        </w:rPr>
        <w:t xml:space="preserve">od vymáhania </w:t>
      </w:r>
      <w:r w:rsidRPr="00DC5306" w:rsidR="00B92FA6">
        <w:rPr>
          <w:rFonts w:ascii="Times New Roman" w:hAnsi="Times New Roman" w:cs="Times New Roman"/>
        </w:rPr>
        <w:t>ktorej</w:t>
      </w:r>
      <w:r w:rsidRPr="00DC5306" w:rsidR="003170EA">
        <w:rPr>
          <w:rFonts w:ascii="Times New Roman" w:hAnsi="Times New Roman" w:cs="Times New Roman"/>
        </w:rPr>
        <w:t xml:space="preserve"> bolo správcom upustené.  </w:t>
      </w:r>
      <w:r w:rsidRPr="00DC5306">
        <w:rPr>
          <w:rFonts w:ascii="Times New Roman" w:hAnsi="Times New Roman" w:cs="Times New Roman"/>
        </w:rPr>
        <w:t xml:space="preserve">  </w:t>
      </w:r>
    </w:p>
    <w:p w:rsidR="00B745B8" w:rsidRPr="00DC5306" w:rsidP="00205CCA">
      <w:pPr>
        <w:jc w:val="both"/>
        <w:rPr>
          <w:rFonts w:ascii="Times New Roman" w:hAnsi="Times New Roman" w:cs="Times New Roman"/>
        </w:rPr>
      </w:pPr>
    </w:p>
    <w:p w:rsidR="00E549DD" w:rsidP="00205CCA">
      <w:pPr>
        <w:jc w:val="both"/>
        <w:rPr>
          <w:rFonts w:ascii="Times New Roman" w:hAnsi="Times New Roman" w:cs="Times New Roman"/>
          <w:b/>
        </w:rPr>
      </w:pPr>
    </w:p>
    <w:p w:rsidR="00E549DD" w:rsidP="00205CCA">
      <w:pPr>
        <w:jc w:val="both"/>
        <w:rPr>
          <w:rFonts w:ascii="Times New Roman" w:hAnsi="Times New Roman" w:cs="Times New Roman"/>
          <w:b/>
        </w:rPr>
      </w:pPr>
    </w:p>
    <w:p w:rsidR="00E549DD" w:rsidP="00205CCA">
      <w:pPr>
        <w:jc w:val="both"/>
        <w:rPr>
          <w:rFonts w:ascii="Times New Roman" w:hAnsi="Times New Roman" w:cs="Times New Roman"/>
          <w:b/>
        </w:rPr>
      </w:pPr>
    </w:p>
    <w:p w:rsidR="00205CCA" w:rsidRPr="00DC5306" w:rsidP="00205CCA">
      <w:pPr>
        <w:jc w:val="both"/>
        <w:rPr>
          <w:rFonts w:ascii="Times New Roman" w:hAnsi="Times New Roman" w:cs="Times New Roman"/>
          <w:b/>
        </w:rPr>
      </w:pPr>
      <w:r w:rsidRPr="00DC5306">
        <w:rPr>
          <w:rFonts w:ascii="Times New Roman" w:hAnsi="Times New Roman" w:cs="Times New Roman"/>
          <w:b/>
        </w:rPr>
        <w:t>K bodu 6</w:t>
      </w:r>
    </w:p>
    <w:p w:rsidR="00883C72" w:rsidRPr="00DC5306" w:rsidP="00205CCA">
      <w:pPr>
        <w:jc w:val="both"/>
        <w:rPr>
          <w:rFonts w:ascii="Times New Roman" w:hAnsi="Times New Roman" w:cs="Times New Roman"/>
        </w:rPr>
      </w:pPr>
    </w:p>
    <w:p w:rsidR="00205CCA" w:rsidRPr="00DC5306" w:rsidP="00883C72">
      <w:pPr>
        <w:ind w:firstLine="708"/>
        <w:jc w:val="both"/>
        <w:rPr>
          <w:rFonts w:ascii="Times New Roman" w:hAnsi="Times New Roman" w:cs="Times New Roman"/>
        </w:rPr>
      </w:pPr>
      <w:r w:rsidRPr="00DC5306">
        <w:rPr>
          <w:rFonts w:ascii="Times New Roman" w:hAnsi="Times New Roman" w:cs="Times New Roman"/>
        </w:rPr>
        <w:t>Navrhované ustanovenie umožňuje správcom pohľadávky štátu za podmienok ustanovených</w:t>
      </w:r>
      <w:r w:rsidRPr="00DC5306" w:rsidR="00753E9D">
        <w:rPr>
          <w:rFonts w:ascii="Times New Roman" w:hAnsi="Times New Roman" w:cs="Times New Roman"/>
        </w:rPr>
        <w:t xml:space="preserve"> </w:t>
      </w:r>
      <w:r w:rsidRPr="00DC5306">
        <w:rPr>
          <w:rFonts w:ascii="Times New Roman" w:hAnsi="Times New Roman" w:cs="Times New Roman"/>
        </w:rPr>
        <w:t xml:space="preserve">v príslušných ustanoveniach Občianskeho zákonníka uzavrieť </w:t>
      </w:r>
      <w:r w:rsidRPr="00DC5306" w:rsidR="00DF27CB">
        <w:rPr>
          <w:rFonts w:ascii="Times New Roman" w:hAnsi="Times New Roman" w:cs="Times New Roman"/>
        </w:rPr>
        <w:t xml:space="preserve">písomnú </w:t>
      </w:r>
      <w:r w:rsidRPr="00DC5306">
        <w:rPr>
          <w:rFonts w:ascii="Times New Roman" w:hAnsi="Times New Roman" w:cs="Times New Roman"/>
        </w:rPr>
        <w:t xml:space="preserve">dohodu o urovnaní. Dohoda o urovnaní nepodlieha súhlasu zriaďovateľa (§ 8c ods.3 zákona). Správca pohľadávky štátu </w:t>
      </w:r>
      <w:r w:rsidRPr="00DC5306" w:rsidR="00391CD5">
        <w:rPr>
          <w:rFonts w:ascii="Times New Roman" w:hAnsi="Times New Roman" w:cs="Times New Roman"/>
        </w:rPr>
        <w:t>musí</w:t>
      </w:r>
      <w:r w:rsidRPr="00DC5306">
        <w:rPr>
          <w:rFonts w:ascii="Times New Roman" w:hAnsi="Times New Roman" w:cs="Times New Roman"/>
        </w:rPr>
        <w:t xml:space="preserve"> samostatne pos</w:t>
      </w:r>
      <w:r w:rsidRPr="00DC5306" w:rsidR="00391CD5">
        <w:rPr>
          <w:rFonts w:ascii="Times New Roman" w:hAnsi="Times New Roman" w:cs="Times New Roman"/>
        </w:rPr>
        <w:t>údiť</w:t>
      </w:r>
      <w:r w:rsidRPr="00DC5306">
        <w:rPr>
          <w:rFonts w:ascii="Times New Roman" w:hAnsi="Times New Roman" w:cs="Times New Roman"/>
        </w:rPr>
        <w:t xml:space="preserve"> splnenie podmienok, za akých možno uzavrieť túto dohodu a zodpovedá za jej vymoženie.     </w:t>
      </w:r>
    </w:p>
    <w:p w:rsidR="00205CCA"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b/>
        </w:rPr>
      </w:pPr>
      <w:r w:rsidRPr="00DC5306">
        <w:rPr>
          <w:rFonts w:ascii="Times New Roman" w:hAnsi="Times New Roman" w:cs="Times New Roman"/>
          <w:b/>
        </w:rPr>
        <w:t>K bodom 7 až 1</w:t>
      </w:r>
      <w:r w:rsidRPr="00DC5306" w:rsidR="00DF27CB">
        <w:rPr>
          <w:rFonts w:ascii="Times New Roman" w:hAnsi="Times New Roman" w:cs="Times New Roman"/>
          <w:b/>
        </w:rPr>
        <w:t>1</w:t>
      </w:r>
    </w:p>
    <w:p w:rsidR="00883C72" w:rsidRPr="00DC5306" w:rsidP="00205CCA">
      <w:pPr>
        <w:jc w:val="both"/>
        <w:rPr>
          <w:rFonts w:ascii="Times New Roman" w:hAnsi="Times New Roman" w:cs="Times New Roman"/>
          <w:b/>
        </w:rPr>
      </w:pPr>
      <w:r w:rsidRPr="00DC5306">
        <w:rPr>
          <w:rFonts w:ascii="Times New Roman" w:hAnsi="Times New Roman" w:cs="Times New Roman"/>
          <w:b/>
        </w:rPr>
        <w:tab/>
      </w:r>
    </w:p>
    <w:p w:rsidR="00205CCA" w:rsidRPr="00DC5306" w:rsidP="00B745B8">
      <w:pPr>
        <w:ind w:firstLine="708"/>
        <w:jc w:val="both"/>
        <w:rPr>
          <w:rFonts w:ascii="Times New Roman" w:hAnsi="Times New Roman" w:cs="Times New Roman"/>
        </w:rPr>
      </w:pPr>
      <w:r w:rsidRPr="00DC5306">
        <w:rPr>
          <w:rFonts w:ascii="Times New Roman" w:hAnsi="Times New Roman" w:cs="Times New Roman"/>
        </w:rPr>
        <w:t>Ide o legislatívno-technické úpravy nevyhnutné po novelizácii zákona</w:t>
      </w:r>
      <w:r w:rsidRPr="00DC5306" w:rsidR="00703D2D">
        <w:rPr>
          <w:rFonts w:ascii="Times New Roman" w:hAnsi="Times New Roman" w:cs="Times New Roman"/>
        </w:rPr>
        <w:t xml:space="preserve"> </w:t>
      </w:r>
      <w:r w:rsidRPr="00DC5306" w:rsidR="00416377">
        <w:rPr>
          <w:rFonts w:ascii="Times New Roman" w:hAnsi="Times New Roman" w:cs="Times New Roman"/>
        </w:rPr>
        <w:t xml:space="preserve">                              </w:t>
      </w:r>
      <w:r w:rsidRPr="00DC5306">
        <w:rPr>
          <w:rFonts w:ascii="Times New Roman" w:hAnsi="Times New Roman" w:cs="Times New Roman"/>
        </w:rPr>
        <w:t xml:space="preserve">č. 278/1993 Z. z. o správe majetku štátu v znení neskorších predpisov zákonom </w:t>
      </w:r>
      <w:r w:rsidRPr="00DC5306" w:rsidR="00416377">
        <w:rPr>
          <w:rFonts w:ascii="Times New Roman" w:hAnsi="Times New Roman" w:cs="Times New Roman"/>
        </w:rPr>
        <w:t xml:space="preserve">                          </w:t>
      </w:r>
      <w:r w:rsidRPr="00DC5306">
        <w:rPr>
          <w:rFonts w:ascii="Times New Roman" w:hAnsi="Times New Roman" w:cs="Times New Roman"/>
        </w:rPr>
        <w:t>č. 534/2005 Z. z. ktorým sa mení a dopĺňa zákon č. 595/2003 Z. z. o dani z príjmov v znení neskorších predpisov a o zmene a doplnení niektorých zákonov.</w:t>
      </w:r>
    </w:p>
    <w:p w:rsidR="00205CCA"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b/>
        </w:rPr>
      </w:pPr>
      <w:r w:rsidRPr="00DC5306">
        <w:rPr>
          <w:rFonts w:ascii="Times New Roman" w:hAnsi="Times New Roman" w:cs="Times New Roman"/>
          <w:b/>
        </w:rPr>
        <w:t>K bodu 1</w:t>
      </w:r>
      <w:r w:rsidRPr="00DC5306" w:rsidR="00DF27CB">
        <w:rPr>
          <w:rFonts w:ascii="Times New Roman" w:hAnsi="Times New Roman" w:cs="Times New Roman"/>
          <w:b/>
        </w:rPr>
        <w:t>2</w:t>
      </w:r>
    </w:p>
    <w:p w:rsidR="00DF27CB" w:rsidRPr="00DC5306" w:rsidP="00205CCA">
      <w:pPr>
        <w:jc w:val="both"/>
        <w:rPr>
          <w:rFonts w:ascii="Times New Roman" w:hAnsi="Times New Roman" w:cs="Times New Roman"/>
          <w:b/>
        </w:rPr>
      </w:pPr>
    </w:p>
    <w:p w:rsidR="00DF27CB" w:rsidRPr="00DC5306" w:rsidP="00DF27CB">
      <w:pPr>
        <w:ind w:firstLine="708"/>
        <w:jc w:val="both"/>
        <w:rPr>
          <w:rFonts w:ascii="Times New Roman" w:hAnsi="Times New Roman" w:cs="Times New Roman"/>
        </w:rPr>
      </w:pPr>
      <w:r w:rsidRPr="00DC5306">
        <w:rPr>
          <w:rFonts w:ascii="Times New Roman" w:hAnsi="Times New Roman" w:cs="Times New Roman"/>
        </w:rPr>
        <w:t xml:space="preserve">Vzhľadom na zrušenie Výmeru Ministerstva financií Slovenskej republiky č. R - 1/1996, ktorým sa určuje rozsah tovaru s regulovanými cenami (oznámenie č. 89/1996 Z. z.) v znení neskorších predpisov je toto ustanovenie neaplikovateľné. </w:t>
      </w:r>
    </w:p>
    <w:p w:rsidR="00DF27CB" w:rsidRPr="00DC5306" w:rsidP="00205CCA">
      <w:pPr>
        <w:jc w:val="both"/>
        <w:rPr>
          <w:rFonts w:ascii="Times New Roman" w:hAnsi="Times New Roman" w:cs="Times New Roman"/>
          <w:b/>
        </w:rPr>
      </w:pPr>
    </w:p>
    <w:p w:rsidR="00DF27CB" w:rsidRPr="00DC5306" w:rsidP="00205CCA">
      <w:pPr>
        <w:jc w:val="both"/>
        <w:rPr>
          <w:rFonts w:ascii="Times New Roman" w:hAnsi="Times New Roman" w:cs="Times New Roman"/>
          <w:b/>
        </w:rPr>
      </w:pPr>
      <w:r w:rsidRPr="00DC5306">
        <w:rPr>
          <w:rFonts w:ascii="Times New Roman" w:hAnsi="Times New Roman" w:cs="Times New Roman"/>
          <w:b/>
        </w:rPr>
        <w:t>K bodu 13</w:t>
      </w:r>
    </w:p>
    <w:p w:rsidR="00DF27CB" w:rsidRPr="00DC5306" w:rsidP="00205CCA">
      <w:pPr>
        <w:jc w:val="both"/>
        <w:rPr>
          <w:rFonts w:ascii="Times New Roman" w:hAnsi="Times New Roman" w:cs="Times New Roman"/>
          <w:b/>
        </w:rPr>
      </w:pPr>
    </w:p>
    <w:p w:rsidR="00883C72" w:rsidRPr="00DC5306" w:rsidP="00DF27CB">
      <w:pPr>
        <w:ind w:firstLine="708"/>
        <w:jc w:val="both"/>
        <w:rPr>
          <w:rFonts w:ascii="Times New Roman" w:hAnsi="Times New Roman" w:cs="Times New Roman"/>
          <w:b/>
        </w:rPr>
      </w:pPr>
      <w:r w:rsidRPr="00DC5306" w:rsidR="00DF27CB">
        <w:rPr>
          <w:rFonts w:ascii="Times New Roman" w:hAnsi="Times New Roman" w:cs="Times New Roman"/>
        </w:rPr>
        <w:t>Ide o legislatívno-technickú úpravu.</w:t>
      </w:r>
      <w:r w:rsidRPr="00DC5306">
        <w:rPr>
          <w:rFonts w:ascii="Times New Roman" w:hAnsi="Times New Roman" w:cs="Times New Roman"/>
          <w:b/>
        </w:rPr>
        <w:tab/>
      </w:r>
    </w:p>
    <w:p w:rsidR="00B745B8"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b/>
        </w:rPr>
      </w:pPr>
      <w:r w:rsidRPr="00DC5306">
        <w:rPr>
          <w:rFonts w:ascii="Times New Roman" w:hAnsi="Times New Roman" w:cs="Times New Roman"/>
          <w:b/>
        </w:rPr>
        <w:t>K bodu 14</w:t>
      </w:r>
    </w:p>
    <w:p w:rsidR="00883C72" w:rsidRPr="00DC5306" w:rsidP="00205CCA">
      <w:pPr>
        <w:jc w:val="both"/>
        <w:rPr>
          <w:rFonts w:ascii="Times New Roman" w:hAnsi="Times New Roman" w:cs="Times New Roman"/>
        </w:rPr>
      </w:pPr>
    </w:p>
    <w:p w:rsidR="00205CCA" w:rsidRPr="00DC5306" w:rsidP="00883C72">
      <w:pPr>
        <w:ind w:firstLine="708"/>
        <w:jc w:val="both"/>
        <w:rPr>
          <w:rFonts w:ascii="Times New Roman" w:hAnsi="Times New Roman" w:cs="Times New Roman"/>
        </w:rPr>
      </w:pPr>
      <w:r w:rsidRPr="00DC5306">
        <w:rPr>
          <w:rFonts w:ascii="Times New Roman" w:hAnsi="Times New Roman" w:cs="Times New Roman"/>
        </w:rPr>
        <w:t xml:space="preserve">Neupotrebiteľný majetok štátu je správca povinný fyzicky zlikvidovať, okrem vecí, ktoré môžu byť využité ako druhotná surovina. Neupotrebiteľný majetok štátu charakteru druhotnej suroviny je správca povinný ponúknuť osobám, v predmete činnosti ktorých je ich výkup a majú na to príslušné oprávnenie podľa osobitných predpisov. Ide o výnimku z bezodplatného naloženia s neupotrebiteľným majetkom štátu. Za neupotrebiteľný majetok štátu nemôže byť vyhlásený majetok, ktorý je kultúrnou pamiatkou, historickým knižničným dokumentom, historickým knižničným fondom, zbierkovým predmetom a tiež pozemky vo vlastníctve štátu. </w:t>
      </w:r>
    </w:p>
    <w:p w:rsidR="00205CCA" w:rsidRPr="00DC5306" w:rsidP="00205CCA">
      <w:pPr>
        <w:jc w:val="both"/>
        <w:rPr>
          <w:rFonts w:ascii="Times New Roman" w:hAnsi="Times New Roman" w:cs="Times New Roman"/>
        </w:rPr>
      </w:pPr>
    </w:p>
    <w:p w:rsidR="00205CCA" w:rsidRPr="00DC5306" w:rsidP="00205CCA">
      <w:pPr>
        <w:pStyle w:val="Heading1"/>
        <w:rPr>
          <w:rFonts w:ascii="Times New Roman" w:hAnsi="Times New Roman" w:cs="Times New Roman"/>
        </w:rPr>
      </w:pPr>
      <w:r w:rsidRPr="00DC5306" w:rsidR="00DF27CB">
        <w:rPr>
          <w:rFonts w:ascii="Times New Roman" w:hAnsi="Times New Roman" w:cs="Times New Roman"/>
        </w:rPr>
        <w:t>K bodu 15</w:t>
      </w:r>
    </w:p>
    <w:p w:rsidR="007C2B28" w:rsidRPr="00DC5306" w:rsidP="007C2B28">
      <w:pPr>
        <w:ind w:firstLine="708"/>
        <w:jc w:val="both"/>
        <w:rPr>
          <w:rFonts w:ascii="Times New Roman" w:hAnsi="Times New Roman" w:cs="Times New Roman"/>
        </w:rPr>
      </w:pPr>
    </w:p>
    <w:p w:rsidR="007C2B28" w:rsidRPr="00DC5306" w:rsidP="007C2B28">
      <w:pPr>
        <w:ind w:firstLine="708"/>
        <w:jc w:val="both"/>
        <w:rPr>
          <w:rFonts w:ascii="Times New Roman" w:hAnsi="Times New Roman" w:cs="Times New Roman"/>
          <w:b/>
        </w:rPr>
      </w:pPr>
      <w:r w:rsidRPr="00DC5306">
        <w:rPr>
          <w:rFonts w:ascii="Times New Roman" w:hAnsi="Times New Roman" w:cs="Times New Roman"/>
        </w:rPr>
        <w:t>Ide o legislatívno-technickú úpravu.</w:t>
      </w:r>
      <w:r w:rsidRPr="00DC5306">
        <w:rPr>
          <w:rFonts w:ascii="Times New Roman" w:hAnsi="Times New Roman" w:cs="Times New Roman"/>
          <w:b/>
        </w:rPr>
        <w:tab/>
      </w:r>
    </w:p>
    <w:p w:rsidR="007C2B28" w:rsidRPr="00DC5306" w:rsidP="007C2B28">
      <w:pPr>
        <w:ind w:firstLine="708"/>
        <w:jc w:val="both"/>
        <w:rPr>
          <w:rFonts w:ascii="Times New Roman" w:hAnsi="Times New Roman" w:cs="Times New Roman"/>
          <w:b/>
        </w:rPr>
      </w:pPr>
    </w:p>
    <w:p w:rsidR="007C2B28" w:rsidRPr="00DC5306" w:rsidP="007C2B28">
      <w:pPr>
        <w:jc w:val="both"/>
        <w:rPr>
          <w:rFonts w:ascii="Times New Roman" w:hAnsi="Times New Roman" w:cs="Times New Roman"/>
          <w:b/>
        </w:rPr>
      </w:pPr>
      <w:r w:rsidRPr="00DC5306">
        <w:rPr>
          <w:rFonts w:ascii="Times New Roman" w:hAnsi="Times New Roman" w:cs="Times New Roman"/>
          <w:b/>
        </w:rPr>
        <w:t>K bodu 16</w:t>
      </w:r>
    </w:p>
    <w:p w:rsidR="007C2B28" w:rsidRPr="00DC5306" w:rsidP="007C2B28">
      <w:pPr>
        <w:jc w:val="both"/>
        <w:rPr>
          <w:rFonts w:ascii="Times New Roman" w:hAnsi="Times New Roman" w:cs="Times New Roman"/>
          <w:b/>
        </w:rPr>
      </w:pPr>
    </w:p>
    <w:p w:rsidR="007C2B28" w:rsidRPr="00DC5306" w:rsidP="007C2B28">
      <w:pPr>
        <w:jc w:val="both"/>
        <w:rPr>
          <w:rFonts w:ascii="Times New Roman" w:hAnsi="Times New Roman" w:cs="Times New Roman"/>
        </w:rPr>
      </w:pPr>
      <w:r w:rsidRPr="00DC5306">
        <w:rPr>
          <w:rFonts w:ascii="Times New Roman" w:hAnsi="Times New Roman" w:cs="Times New Roman"/>
        </w:rPr>
        <w:tab/>
        <w:t>Navrhovaním znením sa umož</w:t>
      </w:r>
      <w:r w:rsidRPr="00DC5306" w:rsidR="0052715F">
        <w:rPr>
          <w:rFonts w:ascii="Times New Roman" w:hAnsi="Times New Roman" w:cs="Times New Roman"/>
        </w:rPr>
        <w:t>ňuje</w:t>
      </w:r>
      <w:r w:rsidRPr="00DC5306">
        <w:rPr>
          <w:rFonts w:ascii="Times New Roman" w:hAnsi="Times New Roman" w:cs="Times New Roman"/>
        </w:rPr>
        <w:t xml:space="preserve"> správc</w:t>
      </w:r>
      <w:r w:rsidRPr="00DC5306" w:rsidR="00336F5E">
        <w:rPr>
          <w:rFonts w:ascii="Times New Roman" w:hAnsi="Times New Roman" w:cs="Times New Roman"/>
        </w:rPr>
        <w:t>o</w:t>
      </w:r>
      <w:r w:rsidRPr="00DC5306" w:rsidR="0021220C">
        <w:rPr>
          <w:rFonts w:ascii="Times New Roman" w:hAnsi="Times New Roman" w:cs="Times New Roman"/>
        </w:rPr>
        <w:t>vi</w:t>
      </w:r>
      <w:r w:rsidRPr="00DC5306">
        <w:rPr>
          <w:rFonts w:ascii="Times New Roman" w:hAnsi="Times New Roman" w:cs="Times New Roman"/>
        </w:rPr>
        <w:t xml:space="preserve">, zriaďovateľovi a ministerstvu financií spracúvať osobné údaje, ktoré sú </w:t>
      </w:r>
      <w:r w:rsidRPr="00DC5306" w:rsidR="0021220C">
        <w:rPr>
          <w:rFonts w:ascii="Times New Roman" w:hAnsi="Times New Roman" w:cs="Times New Roman"/>
        </w:rPr>
        <w:t xml:space="preserve">dotknuté </w:t>
      </w:r>
      <w:r w:rsidRPr="00DC5306">
        <w:rPr>
          <w:rFonts w:ascii="Times New Roman" w:hAnsi="Times New Roman" w:cs="Times New Roman"/>
        </w:rPr>
        <w:t>pri nakladaní s majetkom štátu.</w:t>
      </w:r>
      <w:r w:rsidRPr="00DC5306" w:rsidR="00A00719">
        <w:rPr>
          <w:rFonts w:ascii="Times New Roman" w:hAnsi="Times New Roman" w:cs="Times New Roman"/>
        </w:rPr>
        <w:t xml:space="preserve"> Pod pojmom „majetkové pomery“ možno zahrnúť hnuteľný majetok, nehnuteľný majetok, majetkové práva</w:t>
      </w:r>
      <w:r w:rsidRPr="00DC5306" w:rsidR="00F14E8D">
        <w:rPr>
          <w:rFonts w:ascii="Times New Roman" w:hAnsi="Times New Roman" w:cs="Times New Roman"/>
        </w:rPr>
        <w:t xml:space="preserve"> a iné majetkové hodnoty</w:t>
      </w:r>
      <w:r w:rsidRPr="00DC5306" w:rsidR="00A00719">
        <w:rPr>
          <w:rFonts w:ascii="Times New Roman" w:hAnsi="Times New Roman" w:cs="Times New Roman"/>
        </w:rPr>
        <w:t xml:space="preserve">. </w:t>
      </w:r>
      <w:r w:rsidRPr="00DC5306" w:rsidR="0052715F">
        <w:rPr>
          <w:rFonts w:ascii="Times New Roman" w:hAnsi="Times New Roman" w:cs="Times New Roman"/>
        </w:rPr>
        <w:t>Majetkové pomery fyzickej osoby sa p</w:t>
      </w:r>
      <w:r w:rsidRPr="00DC5306" w:rsidR="00A00719">
        <w:rPr>
          <w:rFonts w:ascii="Times New Roman" w:hAnsi="Times New Roman" w:cs="Times New Roman"/>
        </w:rPr>
        <w:t>reukaz</w:t>
      </w:r>
      <w:r w:rsidRPr="00DC5306" w:rsidR="0052715F">
        <w:rPr>
          <w:rFonts w:ascii="Times New Roman" w:hAnsi="Times New Roman" w:cs="Times New Roman"/>
        </w:rPr>
        <w:t>ujú</w:t>
      </w:r>
      <w:r w:rsidRPr="00DC5306" w:rsidR="00A00719">
        <w:rPr>
          <w:rFonts w:ascii="Times New Roman" w:hAnsi="Times New Roman" w:cs="Times New Roman"/>
        </w:rPr>
        <w:t xml:space="preserve"> akýmkoľvek hodnoverným spôsobom, napr. osvedčením o dedičstve.   </w:t>
      </w:r>
    </w:p>
    <w:p w:rsidR="00484E26" w:rsidRPr="00DC5306" w:rsidP="007C2B28">
      <w:pPr>
        <w:jc w:val="both"/>
        <w:rPr>
          <w:rFonts w:ascii="Times New Roman" w:hAnsi="Times New Roman" w:cs="Times New Roman"/>
          <w:b/>
        </w:rPr>
      </w:pPr>
    </w:p>
    <w:p w:rsidR="00E549DD" w:rsidP="007C2B28">
      <w:pPr>
        <w:jc w:val="both"/>
        <w:rPr>
          <w:rFonts w:ascii="Times New Roman" w:hAnsi="Times New Roman" w:cs="Times New Roman"/>
          <w:b/>
        </w:rPr>
      </w:pPr>
    </w:p>
    <w:p w:rsidR="00E549DD" w:rsidP="007C2B28">
      <w:pPr>
        <w:jc w:val="both"/>
        <w:rPr>
          <w:rFonts w:ascii="Times New Roman" w:hAnsi="Times New Roman" w:cs="Times New Roman"/>
          <w:b/>
        </w:rPr>
      </w:pPr>
    </w:p>
    <w:p w:rsidR="007C2B28" w:rsidRPr="00DC5306" w:rsidP="007C2B28">
      <w:pPr>
        <w:jc w:val="both"/>
        <w:rPr>
          <w:rFonts w:ascii="Times New Roman" w:hAnsi="Times New Roman" w:cs="Times New Roman"/>
          <w:b/>
        </w:rPr>
      </w:pPr>
      <w:r w:rsidRPr="00DC5306">
        <w:rPr>
          <w:rFonts w:ascii="Times New Roman" w:hAnsi="Times New Roman" w:cs="Times New Roman"/>
          <w:b/>
        </w:rPr>
        <w:t>K bodu 17</w:t>
      </w:r>
    </w:p>
    <w:p w:rsidR="00B24B31" w:rsidRPr="00DC5306" w:rsidP="00B24B31">
      <w:pPr>
        <w:jc w:val="both"/>
        <w:rPr>
          <w:rFonts w:ascii="Times New Roman" w:hAnsi="Times New Roman" w:cs="Times New Roman"/>
          <w:b/>
        </w:rPr>
      </w:pPr>
      <w:r w:rsidRPr="00DC5306" w:rsidR="007C2B28">
        <w:rPr>
          <w:rFonts w:ascii="Times New Roman" w:hAnsi="Times New Roman" w:cs="Times New Roman"/>
          <w:b/>
        </w:rPr>
        <w:tab/>
      </w:r>
    </w:p>
    <w:p w:rsidR="00941E45" w:rsidRPr="00DC5306" w:rsidP="000E57D9">
      <w:pPr>
        <w:ind w:firstLine="708"/>
        <w:jc w:val="both"/>
        <w:rPr>
          <w:rFonts w:ascii="Times New Roman" w:hAnsi="Times New Roman" w:cs="Times New Roman"/>
        </w:rPr>
      </w:pPr>
      <w:r w:rsidRPr="00DC5306">
        <w:rPr>
          <w:rFonts w:ascii="Times New Roman" w:hAnsi="Times New Roman" w:cs="Times New Roman"/>
        </w:rPr>
        <w:t xml:space="preserve">V nadväznosti na navrhovanú úpravu prechodu správy majetku štátu podľa § 3 ods. 6 návrhu zákona č. ......../2007 Z. z. o zrušení krajských úradov a o zmene a doplnení zákona </w:t>
      </w:r>
      <w:r w:rsidRPr="00DC5306" w:rsidR="00416377">
        <w:rPr>
          <w:rFonts w:ascii="Times New Roman" w:hAnsi="Times New Roman" w:cs="Times New Roman"/>
        </w:rPr>
        <w:t xml:space="preserve">          </w:t>
      </w:r>
      <w:r w:rsidRPr="00DC5306" w:rsidR="00753E9D">
        <w:rPr>
          <w:rFonts w:ascii="Times New Roman" w:hAnsi="Times New Roman" w:cs="Times New Roman"/>
        </w:rPr>
        <w:t>č</w:t>
      </w:r>
      <w:r w:rsidRPr="00DC5306">
        <w:rPr>
          <w:rFonts w:ascii="Times New Roman" w:hAnsi="Times New Roman" w:cs="Times New Roman"/>
        </w:rPr>
        <w:t>. 515/2003 Z. z. o krajských úra</w:t>
      </w:r>
      <w:r w:rsidRPr="00DC5306" w:rsidR="001F6A12">
        <w:rPr>
          <w:rFonts w:ascii="Times New Roman" w:hAnsi="Times New Roman" w:cs="Times New Roman"/>
        </w:rPr>
        <w:t>doch a obvodných úradoch a o zme</w:t>
      </w:r>
      <w:r w:rsidRPr="00DC5306">
        <w:rPr>
          <w:rFonts w:ascii="Times New Roman" w:hAnsi="Times New Roman" w:cs="Times New Roman"/>
        </w:rPr>
        <w:t xml:space="preserve">ne a doplnení niektorých zákonov v znení nálezu Ústavného súdu Slovenskej republiky č. 263/2006 Z. z., podľa ktorého sa navrhuje prechod správy majetku štátu, ktorý mal do </w:t>
      </w:r>
      <w:r w:rsidRPr="00DC5306" w:rsidR="001F6A12">
        <w:rPr>
          <w:rFonts w:ascii="Times New Roman" w:hAnsi="Times New Roman" w:cs="Times New Roman"/>
        </w:rPr>
        <w:t xml:space="preserve"> </w:t>
      </w:r>
      <w:r w:rsidRPr="00DC5306">
        <w:rPr>
          <w:rFonts w:ascii="Times New Roman" w:hAnsi="Times New Roman" w:cs="Times New Roman"/>
        </w:rPr>
        <w:t xml:space="preserve">30. septembra 2007 v správe krajský úrad do správy obvodného úradu, </w:t>
      </w:r>
      <w:r w:rsidRPr="00DC5306" w:rsidR="001F6A12">
        <w:rPr>
          <w:rFonts w:ascii="Times New Roman" w:hAnsi="Times New Roman" w:cs="Times New Roman"/>
        </w:rPr>
        <w:t xml:space="preserve">v </w:t>
      </w:r>
      <w:r w:rsidRPr="00DC5306">
        <w:rPr>
          <w:rFonts w:ascii="Times New Roman" w:hAnsi="Times New Roman" w:cs="Times New Roman"/>
        </w:rPr>
        <w:t xml:space="preserve">ktorého územnom obvode sa nehnuteľný majetok štátu nachádza, by do správy obvodných úradov v sídle kraja prešiel </w:t>
      </w:r>
      <w:r w:rsidRPr="00DC5306" w:rsidR="00275570">
        <w:rPr>
          <w:rFonts w:ascii="Times New Roman" w:hAnsi="Times New Roman" w:cs="Times New Roman"/>
        </w:rPr>
        <w:t>m</w:t>
      </w:r>
      <w:r w:rsidRPr="00DC5306">
        <w:rPr>
          <w:rFonts w:ascii="Times New Roman" w:hAnsi="Times New Roman" w:cs="Times New Roman"/>
        </w:rPr>
        <w:t>ajetok, ktorý spravoval krajský úrad podľa § 5 zákona o správe majetku štátu.</w:t>
      </w:r>
    </w:p>
    <w:p w:rsidR="00941E45" w:rsidRPr="00DC5306" w:rsidP="000E57D9">
      <w:pPr>
        <w:jc w:val="both"/>
        <w:rPr>
          <w:rFonts w:ascii="Times New Roman" w:hAnsi="Times New Roman" w:cs="Times New Roman"/>
          <w:b/>
        </w:rPr>
      </w:pPr>
    </w:p>
    <w:p w:rsidR="009E0C19" w:rsidRPr="00DC5306" w:rsidP="000E57D9">
      <w:pPr>
        <w:pStyle w:val="BodyText"/>
        <w:spacing w:after="0"/>
        <w:ind w:firstLine="708"/>
        <w:jc w:val="both"/>
        <w:rPr>
          <w:rFonts w:ascii="Times New Roman" w:hAnsi="Times New Roman" w:cs="Times New Roman"/>
        </w:rPr>
      </w:pPr>
      <w:r w:rsidRPr="00DC5306" w:rsidR="00DA3C54">
        <w:rPr>
          <w:rFonts w:ascii="Times New Roman" w:hAnsi="Times New Roman" w:cs="Times New Roman"/>
        </w:rPr>
        <w:t>V záujme jednoznačnosti sa z</w:t>
      </w:r>
      <w:r w:rsidRPr="00DC5306" w:rsidR="000E57D9">
        <w:rPr>
          <w:rFonts w:ascii="Times New Roman" w:hAnsi="Times New Roman" w:cs="Times New Roman"/>
        </w:rPr>
        <w:t>akotvuje</w:t>
      </w:r>
      <w:r w:rsidRPr="00DC5306" w:rsidR="001F6A12">
        <w:rPr>
          <w:rFonts w:ascii="Times New Roman" w:hAnsi="Times New Roman" w:cs="Times New Roman"/>
        </w:rPr>
        <w:t>, že ustanovenia</w:t>
      </w:r>
      <w:r w:rsidRPr="00DC5306" w:rsidR="00941E45">
        <w:rPr>
          <w:rFonts w:ascii="Times New Roman" w:hAnsi="Times New Roman" w:cs="Times New Roman"/>
        </w:rPr>
        <w:t xml:space="preserve"> tohto zákona sa vzťahujú aj na pohľadávky, ktoré vznikli pred účinnosťou zákona. </w:t>
      </w:r>
      <w:r w:rsidRPr="00DC5306" w:rsidR="00275570">
        <w:rPr>
          <w:rFonts w:ascii="Times New Roman" w:hAnsi="Times New Roman" w:cs="Times New Roman"/>
        </w:rPr>
        <w:t>Ide o ustanovenie</w:t>
      </w:r>
      <w:r w:rsidRPr="00DC5306" w:rsidR="00B24B31">
        <w:rPr>
          <w:rFonts w:ascii="Times New Roman" w:hAnsi="Times New Roman" w:cs="Times New Roman"/>
        </w:rPr>
        <w:t xml:space="preserve"> zákona</w:t>
      </w:r>
      <w:r w:rsidRPr="00DC5306" w:rsidR="00275570">
        <w:rPr>
          <w:rFonts w:ascii="Times New Roman" w:hAnsi="Times New Roman" w:cs="Times New Roman"/>
        </w:rPr>
        <w:t xml:space="preserve"> dotýkajúce sa</w:t>
      </w:r>
      <w:r w:rsidRPr="00DC5306" w:rsidR="00E47B27">
        <w:rPr>
          <w:rFonts w:ascii="Times New Roman" w:hAnsi="Times New Roman" w:cs="Times New Roman"/>
        </w:rPr>
        <w:t xml:space="preserve"> pohľadávok štátu, ktoré vznikli pred dňom jeho účinnosti.</w:t>
      </w:r>
      <w:r w:rsidRPr="00DC5306" w:rsidR="00786BD6">
        <w:rPr>
          <w:rFonts w:ascii="Times New Roman" w:hAnsi="Times New Roman" w:cs="Times New Roman"/>
        </w:rPr>
        <w:t xml:space="preserve"> </w:t>
      </w:r>
      <w:r w:rsidRPr="00DC5306">
        <w:rPr>
          <w:rFonts w:ascii="Times New Roman" w:hAnsi="Times New Roman" w:cs="Times New Roman"/>
        </w:rPr>
        <w:t xml:space="preserve">Navrhovaná právna úprava je úpravou priaznivejšou pre dlžníka štátu, pretože upúšťa od povinnosti správcu pohľadávky štátu uplatniť a vymáhať úrok z omeškania u pohľadávok štátu z verejného práva, rozširuje okruh pohľadávok štátu, ktoré ex lege </w:t>
      </w:r>
      <w:r w:rsidRPr="00DC5306" w:rsidR="00DA3C54">
        <w:rPr>
          <w:rFonts w:ascii="Times New Roman" w:hAnsi="Times New Roman" w:cs="Times New Roman"/>
        </w:rPr>
        <w:t xml:space="preserve">zanikajú, a preto dlžníkovi odpadne právny titul na plnenie, </w:t>
      </w:r>
      <w:r w:rsidRPr="00DC5306">
        <w:rPr>
          <w:rFonts w:ascii="Times New Roman" w:hAnsi="Times New Roman" w:cs="Times New Roman"/>
        </w:rPr>
        <w:t xml:space="preserve">a tiež umožňuje uzavrieť dohodu o urovnaní. </w:t>
      </w:r>
    </w:p>
    <w:p w:rsidR="009E0C19" w:rsidRPr="00DC5306" w:rsidP="000E57D9">
      <w:pPr>
        <w:pStyle w:val="BodyText"/>
        <w:spacing w:after="0"/>
        <w:ind w:firstLine="708"/>
        <w:jc w:val="both"/>
        <w:rPr>
          <w:rFonts w:ascii="Times New Roman" w:hAnsi="Times New Roman" w:cs="Times New Roman"/>
          <w:b/>
        </w:rPr>
      </w:pPr>
    </w:p>
    <w:p w:rsidR="00941E45" w:rsidRPr="00DC5306" w:rsidP="007C2B28">
      <w:pPr>
        <w:jc w:val="both"/>
        <w:rPr>
          <w:rFonts w:ascii="Times New Roman" w:hAnsi="Times New Roman" w:cs="Times New Roman"/>
        </w:rPr>
      </w:pPr>
      <w:r w:rsidRPr="00DC5306">
        <w:rPr>
          <w:rFonts w:ascii="Times New Roman" w:hAnsi="Times New Roman" w:cs="Times New Roman"/>
          <w:b/>
        </w:rPr>
        <w:tab/>
      </w:r>
      <w:r w:rsidRPr="00DC5306" w:rsidR="001F6A12">
        <w:rPr>
          <w:rFonts w:ascii="Times New Roman" w:hAnsi="Times New Roman" w:cs="Times New Roman"/>
        </w:rPr>
        <w:t xml:space="preserve">Súčasne sa zakotvuje, že </w:t>
      </w:r>
      <w:r w:rsidRPr="00DC5306" w:rsidR="00391CD5">
        <w:rPr>
          <w:rFonts w:ascii="Times New Roman" w:hAnsi="Times New Roman" w:cs="Times New Roman"/>
        </w:rPr>
        <w:t xml:space="preserve">už </w:t>
      </w:r>
      <w:r w:rsidRPr="00DC5306" w:rsidR="001F6A12">
        <w:rPr>
          <w:rFonts w:ascii="Times New Roman" w:hAnsi="Times New Roman" w:cs="Times New Roman"/>
        </w:rPr>
        <w:t xml:space="preserve">uzatvorené dohody o splátkach </w:t>
      </w:r>
      <w:r w:rsidRPr="00DC5306" w:rsidR="00391CD5">
        <w:rPr>
          <w:rFonts w:ascii="Times New Roman" w:hAnsi="Times New Roman" w:cs="Times New Roman"/>
        </w:rPr>
        <w:t xml:space="preserve">sa </w:t>
      </w:r>
      <w:r w:rsidRPr="00DC5306" w:rsidR="00785A6C">
        <w:rPr>
          <w:rFonts w:ascii="Times New Roman" w:hAnsi="Times New Roman" w:cs="Times New Roman"/>
        </w:rPr>
        <w:t>budú riadiť doterajšími predpis</w:t>
      </w:r>
      <w:r w:rsidRPr="00DC5306" w:rsidR="00391CD5">
        <w:rPr>
          <w:rFonts w:ascii="Times New Roman" w:hAnsi="Times New Roman" w:cs="Times New Roman"/>
        </w:rPr>
        <w:t>mi</w:t>
      </w:r>
      <w:r w:rsidRPr="00DC5306" w:rsidR="001F6A12">
        <w:rPr>
          <w:rFonts w:ascii="Times New Roman" w:hAnsi="Times New Roman" w:cs="Times New Roman"/>
        </w:rPr>
        <w:t xml:space="preserve">. </w:t>
      </w:r>
    </w:p>
    <w:p w:rsidR="001C546B" w:rsidRPr="00DC5306" w:rsidP="007C2B28">
      <w:pPr>
        <w:jc w:val="both"/>
        <w:rPr>
          <w:rFonts w:ascii="Times New Roman" w:hAnsi="Times New Roman" w:cs="Times New Roman"/>
          <w:b/>
        </w:rPr>
      </w:pPr>
    </w:p>
    <w:p w:rsidR="006E75DB" w:rsidRPr="00DC5306" w:rsidP="006E75DB">
      <w:pPr>
        <w:jc w:val="both"/>
        <w:rPr>
          <w:rFonts w:ascii="Times New Roman" w:hAnsi="Times New Roman" w:cs="Times New Roman"/>
        </w:rPr>
      </w:pPr>
      <w:r w:rsidRPr="00DC5306" w:rsidR="001C546B">
        <w:rPr>
          <w:rFonts w:ascii="Times New Roman" w:hAnsi="Times New Roman" w:cs="Times New Roman"/>
          <w:b/>
        </w:rPr>
        <w:tab/>
      </w:r>
      <w:r w:rsidRPr="00DC5306" w:rsidR="000B4165">
        <w:rPr>
          <w:rFonts w:ascii="Times New Roman" w:hAnsi="Times New Roman" w:cs="Times New Roman"/>
        </w:rPr>
        <w:t xml:space="preserve">Platné znenie zákona umožňuje prevod </w:t>
      </w:r>
      <w:r w:rsidRPr="00DC5306" w:rsidR="00391CD5">
        <w:rPr>
          <w:rFonts w:ascii="Times New Roman" w:hAnsi="Times New Roman" w:cs="Times New Roman"/>
        </w:rPr>
        <w:t xml:space="preserve">niektorých </w:t>
      </w:r>
      <w:r w:rsidRPr="00DC5306" w:rsidR="000B4165">
        <w:rPr>
          <w:rFonts w:ascii="Times New Roman" w:hAnsi="Times New Roman" w:cs="Times New Roman"/>
        </w:rPr>
        <w:t xml:space="preserve">rozostavaných stavieb, ktorých investorom je krajský úrad, do majetku obcí alebo vyšších územných celkov na základe dohody uzatvorenej s krajským úradom. </w:t>
      </w:r>
      <w:r w:rsidRPr="00DC5306" w:rsidR="00391CD5">
        <w:rPr>
          <w:rFonts w:ascii="Times New Roman" w:hAnsi="Times New Roman" w:cs="Times New Roman"/>
        </w:rPr>
        <w:t>V súvislosti so</w:t>
      </w:r>
      <w:r w:rsidRPr="00DC5306" w:rsidR="006A4168">
        <w:rPr>
          <w:rFonts w:ascii="Times New Roman" w:hAnsi="Times New Roman" w:cs="Times New Roman"/>
        </w:rPr>
        <w:t xml:space="preserve"> zrušením krajských úradov je potrebné určiť aj subjekt, na ktorý prejde investorská funkcia k rozostavaným stavbám, ktoré podľa zákona č. 138/1991 Z. z. o majetku obcí v znení neskorších predpisov a zákona </w:t>
      </w:r>
      <w:r w:rsidRPr="00DC5306" w:rsidR="00B92FA6">
        <w:rPr>
          <w:rFonts w:ascii="Times New Roman" w:hAnsi="Times New Roman" w:cs="Times New Roman"/>
        </w:rPr>
        <w:t xml:space="preserve">               </w:t>
      </w:r>
      <w:r w:rsidRPr="00DC5306" w:rsidR="006A4168">
        <w:rPr>
          <w:rFonts w:ascii="Times New Roman" w:hAnsi="Times New Roman" w:cs="Times New Roman"/>
        </w:rPr>
        <w:t xml:space="preserve">č. 446/2001 Z. z. o majetku vyšších územných celkov v znení neskorších predpisov neprešli k 1. júnu 2003 na tieto subjekty len preto, že nebol určený ich budúci užívateľ. </w:t>
      </w:r>
      <w:r w:rsidRPr="00DC5306" w:rsidR="000B4165">
        <w:rPr>
          <w:rFonts w:ascii="Times New Roman" w:hAnsi="Times New Roman" w:cs="Times New Roman"/>
        </w:rPr>
        <w:t xml:space="preserve">Obvodný úrad v sídle kraja </w:t>
      </w:r>
      <w:r w:rsidRPr="00DC5306" w:rsidR="00391CD5">
        <w:rPr>
          <w:rFonts w:ascii="Times New Roman" w:hAnsi="Times New Roman" w:cs="Times New Roman"/>
        </w:rPr>
        <w:t>bude</w:t>
      </w:r>
      <w:r w:rsidRPr="00DC5306" w:rsidR="000B4165">
        <w:rPr>
          <w:rFonts w:ascii="Times New Roman" w:hAnsi="Times New Roman" w:cs="Times New Roman"/>
        </w:rPr>
        <w:t xml:space="preserve"> oprávnený </w:t>
      </w:r>
      <w:r w:rsidRPr="00DC5306">
        <w:rPr>
          <w:rFonts w:ascii="Times New Roman" w:hAnsi="Times New Roman" w:cs="Times New Roman"/>
        </w:rPr>
        <w:t>uzatvoriť s obcou alebo vyšším územným celkom dohodu o prevode takejto stav</w:t>
      </w:r>
      <w:r w:rsidRPr="00DC5306" w:rsidR="00391CD5">
        <w:rPr>
          <w:rFonts w:ascii="Times New Roman" w:hAnsi="Times New Roman" w:cs="Times New Roman"/>
        </w:rPr>
        <w:t>b</w:t>
      </w:r>
      <w:r w:rsidRPr="00DC5306">
        <w:rPr>
          <w:rFonts w:ascii="Times New Roman" w:hAnsi="Times New Roman" w:cs="Times New Roman"/>
        </w:rPr>
        <w:t>y (bez ohľadu na štádiu</w:t>
      </w:r>
      <w:r w:rsidRPr="00DC5306" w:rsidR="00391CD5">
        <w:rPr>
          <w:rFonts w:ascii="Times New Roman" w:hAnsi="Times New Roman" w:cs="Times New Roman"/>
        </w:rPr>
        <w:t>m</w:t>
      </w:r>
      <w:r w:rsidRPr="00DC5306">
        <w:rPr>
          <w:rFonts w:ascii="Times New Roman" w:hAnsi="Times New Roman" w:cs="Times New Roman"/>
        </w:rPr>
        <w:t xml:space="preserve"> rozostavanosti). Ide o osobitné nakladanie majetkom štátu, na ktoré sa nevzťahujú ustanovenia § 8 a 8a zákona o správe majetku štátu. </w:t>
      </w:r>
    </w:p>
    <w:p w:rsidR="00786BD6" w:rsidRPr="00DC5306" w:rsidP="00786BD6">
      <w:pPr>
        <w:autoSpaceDE/>
        <w:autoSpaceDN/>
        <w:spacing w:line="240" w:lineRule="atLeast"/>
        <w:jc w:val="both"/>
        <w:rPr>
          <w:rFonts w:ascii="Times New Roman" w:hAnsi="Times New Roman" w:cs="Times New Roman"/>
        </w:rPr>
      </w:pPr>
    </w:p>
    <w:p w:rsidR="00DF27CB" w:rsidRPr="00DC5306" w:rsidP="00786BD6">
      <w:pPr>
        <w:rPr>
          <w:rFonts w:ascii="Times New Roman" w:hAnsi="Times New Roman" w:cs="Times New Roman"/>
          <w:lang w:val="cs-CZ"/>
        </w:rPr>
      </w:pPr>
      <w:r w:rsidRPr="00DC5306" w:rsidR="00786BD6">
        <w:rPr>
          <w:rFonts w:ascii="Times New Roman" w:hAnsi="Times New Roman" w:cs="Times New Roman"/>
        </w:rPr>
        <w:tab/>
      </w:r>
    </w:p>
    <w:p w:rsidR="00205CCA" w:rsidRPr="00DC5306" w:rsidP="00205CCA">
      <w:pPr>
        <w:pStyle w:val="Heading1"/>
        <w:rPr>
          <w:rFonts w:ascii="Times New Roman" w:hAnsi="Times New Roman" w:cs="Times New Roman"/>
        </w:rPr>
      </w:pPr>
      <w:r w:rsidRPr="00DC5306">
        <w:rPr>
          <w:rFonts w:ascii="Times New Roman" w:hAnsi="Times New Roman" w:cs="Times New Roman"/>
        </w:rPr>
        <w:t>K Čl. II</w:t>
      </w:r>
    </w:p>
    <w:p w:rsidR="00391CD5" w:rsidRPr="00DC5306" w:rsidP="00391CD5">
      <w:pPr>
        <w:rPr>
          <w:rFonts w:ascii="Times New Roman" w:hAnsi="Times New Roman" w:cs="Times New Roman"/>
          <w:lang w:val="cs-CZ"/>
        </w:rPr>
      </w:pPr>
    </w:p>
    <w:p w:rsidR="003A6F91" w:rsidRPr="00DC5306" w:rsidP="003A6F91">
      <w:pPr>
        <w:pStyle w:val="Heading1"/>
        <w:rPr>
          <w:rFonts w:ascii="Times New Roman" w:hAnsi="Times New Roman" w:cs="Times New Roman"/>
        </w:rPr>
      </w:pPr>
      <w:r w:rsidRPr="00DC5306" w:rsidR="007C76DA">
        <w:rPr>
          <w:rFonts w:ascii="Times New Roman" w:hAnsi="Times New Roman" w:cs="Times New Roman"/>
        </w:rPr>
        <w:t>K</w:t>
      </w:r>
      <w:r w:rsidR="00E109D1">
        <w:rPr>
          <w:rFonts w:ascii="Times New Roman" w:hAnsi="Times New Roman" w:cs="Times New Roman"/>
        </w:rPr>
        <w:t> </w:t>
      </w:r>
      <w:r w:rsidRPr="00DC5306" w:rsidR="007C76DA">
        <w:rPr>
          <w:rFonts w:ascii="Times New Roman" w:hAnsi="Times New Roman" w:cs="Times New Roman"/>
        </w:rPr>
        <w:t>bod</w:t>
      </w:r>
      <w:r w:rsidR="00E109D1">
        <w:rPr>
          <w:rFonts w:ascii="Times New Roman" w:hAnsi="Times New Roman" w:cs="Times New Roman"/>
        </w:rPr>
        <w:t>u 1</w:t>
      </w:r>
    </w:p>
    <w:p w:rsidR="00883C72" w:rsidRPr="00DC5306" w:rsidP="003A6F91">
      <w:pPr>
        <w:jc w:val="both"/>
        <w:rPr>
          <w:rFonts w:ascii="Times New Roman" w:hAnsi="Times New Roman" w:cs="Times New Roman"/>
        </w:rPr>
      </w:pPr>
    </w:p>
    <w:p w:rsidR="003A6F91" w:rsidRPr="00DC5306" w:rsidP="00883C72">
      <w:pPr>
        <w:ind w:firstLine="708"/>
        <w:jc w:val="both"/>
        <w:rPr>
          <w:rFonts w:ascii="Times New Roman" w:hAnsi="Times New Roman" w:cs="Times New Roman"/>
        </w:rPr>
      </w:pPr>
      <w:r w:rsidRPr="00DC5306">
        <w:rPr>
          <w:rFonts w:ascii="Times New Roman" w:hAnsi="Times New Roman" w:cs="Times New Roman"/>
        </w:rPr>
        <w:t>Upravuje sa prechod pôsobnosti krajských úradov v oblasti mimosúdnych rehabilitácií  na obvodné úrady v sídle kraja vzhľadom na navrhované zrušenie krajských úradov. Podľa platného znenia zákona</w:t>
      </w:r>
      <w:r w:rsidRPr="00DC5306" w:rsidR="00B24B31">
        <w:rPr>
          <w:rFonts w:ascii="Times New Roman" w:hAnsi="Times New Roman" w:cs="Times New Roman"/>
        </w:rPr>
        <w:t xml:space="preserve"> </w:t>
      </w:r>
      <w:r w:rsidRPr="00DC5306">
        <w:rPr>
          <w:rFonts w:ascii="Times New Roman" w:hAnsi="Times New Roman" w:cs="Times New Roman"/>
        </w:rPr>
        <w:t xml:space="preserve">č. 319/1991 Zb. podávajú oprávnené osoby žiadosť o finančnú náhradu na ministerstvo financií prostredníctvom krajského úradu, ktorý žiadosť preskúma a ak nie je úplná, zabezpečí jej doplnenie. Krajské úrady taktiež zastupujú ministerstvo financií v súdnych sporoch o poskytnutie finančnej náhrady. Navrhuje sa, aby uvedená pôsobnosť v oblasti mimosúdnych rehabilitácií prešla na obvodné úrady v sídle kraja, na ktorých budú túto špecifickú agendu zabezpečovať pracovníci bývalých krajských úradov, ktorí ju zabezpečovali doteraz.  </w:t>
      </w:r>
    </w:p>
    <w:p w:rsidR="00B745B8" w:rsidRPr="00DC5306" w:rsidP="003A6F91">
      <w:pPr>
        <w:jc w:val="both"/>
        <w:rPr>
          <w:rFonts w:ascii="Times New Roman" w:hAnsi="Times New Roman" w:cs="Times New Roman"/>
        </w:rPr>
      </w:pPr>
    </w:p>
    <w:p w:rsidR="00E549DD" w:rsidP="003A6F91">
      <w:pPr>
        <w:pStyle w:val="Heading2"/>
        <w:rPr>
          <w:rFonts w:ascii="Times New Roman" w:hAnsi="Times New Roman" w:cs="Times New Roman"/>
        </w:rPr>
      </w:pPr>
    </w:p>
    <w:p w:rsidR="003A6F91" w:rsidRPr="00DC5306" w:rsidP="003A6F91">
      <w:pPr>
        <w:pStyle w:val="Heading2"/>
        <w:rPr>
          <w:rFonts w:ascii="Times New Roman" w:hAnsi="Times New Roman" w:cs="Times New Roman"/>
        </w:rPr>
      </w:pPr>
      <w:r w:rsidRPr="00DC5306">
        <w:rPr>
          <w:rFonts w:ascii="Times New Roman" w:hAnsi="Times New Roman" w:cs="Times New Roman"/>
        </w:rPr>
        <w:t xml:space="preserve">K bodu </w:t>
      </w:r>
      <w:r w:rsidR="00E109D1">
        <w:rPr>
          <w:rFonts w:ascii="Times New Roman" w:hAnsi="Times New Roman" w:cs="Times New Roman"/>
        </w:rPr>
        <w:t>2</w:t>
      </w:r>
    </w:p>
    <w:p w:rsidR="00883C72" w:rsidP="00883C72">
      <w:pPr>
        <w:rPr>
          <w:rFonts w:ascii="Times New Roman" w:hAnsi="Times New Roman" w:cs="Times New Roman"/>
          <w:lang w:val="cs-CZ"/>
        </w:rPr>
      </w:pPr>
    </w:p>
    <w:p w:rsidR="002764A0" w:rsidRPr="00DC5306" w:rsidP="00883C72">
      <w:pPr>
        <w:rPr>
          <w:rFonts w:ascii="Times New Roman" w:hAnsi="Times New Roman" w:cs="Times New Roman"/>
          <w:lang w:val="cs-CZ"/>
        </w:rPr>
      </w:pPr>
    </w:p>
    <w:p w:rsidR="00394CB8" w:rsidRPr="00DC5306" w:rsidP="00394CB8">
      <w:pPr>
        <w:ind w:firstLine="708"/>
        <w:jc w:val="both"/>
        <w:rPr>
          <w:rFonts w:ascii="Times New Roman" w:hAnsi="Times New Roman" w:cs="Times New Roman"/>
        </w:rPr>
      </w:pPr>
      <w:r w:rsidRPr="00DC5306">
        <w:rPr>
          <w:rFonts w:ascii="Times New Roman" w:hAnsi="Times New Roman" w:cs="Times New Roman"/>
        </w:rPr>
        <w:t xml:space="preserve">Podľa § 7 zákona č. 428/2002 Z. z. o ochrane osobných údajov možno osobné údaje spracúvať len so súhlasom dotknutej osoby. Tento súhlas sa nevyžaduje, ak sa osobné údaje spracúvajú na základe osobitného zákona, ktorý ustanoví zoznam osobných údajov a účel ich spracúvania. Ministerstvo financií SR spracúva osobné údaje fyzických osôb pri posudzovaní ich  žiadostí o finančnú náhradu podľa zákona č. 87/1991 Zb. o mimosúdnych rehabilitáciách. Ak ministerstvo financií prizná oprávnenej osobe nárok na finančnú náhradu, ktorá sa podľa  § 13  zákona  o mimosúdnych rehabilitáciách vypláca v cenných papieroch, požiada podľa  </w:t>
      </w:r>
      <w:r w:rsidRPr="00DC5306" w:rsidR="00B24B31">
        <w:rPr>
          <w:rFonts w:ascii="Times New Roman" w:hAnsi="Times New Roman" w:cs="Times New Roman"/>
        </w:rPr>
        <w:t xml:space="preserve">          </w:t>
      </w:r>
      <w:r w:rsidRPr="00DC5306">
        <w:rPr>
          <w:rFonts w:ascii="Times New Roman" w:hAnsi="Times New Roman" w:cs="Times New Roman"/>
        </w:rPr>
        <w:t>§ 8 zákona č. 319/1991 Zb. o vydanie cenných papierov Fond národného majetku Slovenskej republiky. Žiadosť o vydanie cenných papierov musí obsahovať aj rodné číslo oprávnených osôb ako ich identifikačný, nezameniteľný znak.  Navrhuje sa preto upraviť v návrhu zákona  oprávnenie ministerstva financií  spracúvať osobné údaje oprávnených osôb a poskytnúť ich Fondu národného majetku SR na účely vyplatenia finančnej náhrady podľa § 8 zákona</w:t>
      </w:r>
      <w:r w:rsidRPr="00DC5306" w:rsidR="00703D2D">
        <w:rPr>
          <w:rFonts w:ascii="Times New Roman" w:hAnsi="Times New Roman" w:cs="Times New Roman"/>
        </w:rPr>
        <w:t xml:space="preserve"> </w:t>
      </w:r>
      <w:r w:rsidRPr="00DC5306" w:rsidR="00416377">
        <w:rPr>
          <w:rFonts w:ascii="Times New Roman" w:hAnsi="Times New Roman" w:cs="Times New Roman"/>
        </w:rPr>
        <w:t xml:space="preserve">                </w:t>
      </w:r>
      <w:r w:rsidRPr="00DC5306">
        <w:rPr>
          <w:rFonts w:ascii="Times New Roman" w:hAnsi="Times New Roman" w:cs="Times New Roman"/>
        </w:rPr>
        <w:t>č. 319/1991 Zb..</w:t>
      </w:r>
    </w:p>
    <w:p w:rsidR="00391CD5" w:rsidP="007E3BEC">
      <w:pPr>
        <w:pStyle w:val="Heading4"/>
        <w:rPr>
          <w:rFonts w:ascii="Times New Roman" w:hAnsi="Times New Roman" w:cs="Times New Roman"/>
          <w:sz w:val="24"/>
        </w:rPr>
      </w:pPr>
    </w:p>
    <w:p w:rsidR="002764A0" w:rsidRPr="002764A0" w:rsidP="002764A0">
      <w:pPr>
        <w:rPr>
          <w:rFonts w:ascii="Times New Roman" w:hAnsi="Times New Roman" w:cs="Times New Roman"/>
          <w:lang w:val="cs-CZ"/>
        </w:rPr>
      </w:pPr>
    </w:p>
    <w:p w:rsidR="00391CD5" w:rsidRPr="00DC5306" w:rsidP="007E3BEC">
      <w:pPr>
        <w:pStyle w:val="Heading4"/>
        <w:rPr>
          <w:rFonts w:ascii="Times New Roman" w:hAnsi="Times New Roman" w:cs="Times New Roman"/>
          <w:sz w:val="24"/>
        </w:rPr>
      </w:pPr>
    </w:p>
    <w:p w:rsidR="007E3BEC" w:rsidRPr="00DC5306" w:rsidP="007E3BEC">
      <w:pPr>
        <w:pStyle w:val="Heading4"/>
        <w:rPr>
          <w:rFonts w:ascii="Times New Roman" w:hAnsi="Times New Roman" w:cs="Times New Roman"/>
          <w:sz w:val="24"/>
        </w:rPr>
      </w:pPr>
      <w:r w:rsidRPr="00DC5306">
        <w:rPr>
          <w:rFonts w:ascii="Times New Roman" w:hAnsi="Times New Roman" w:cs="Times New Roman"/>
          <w:sz w:val="24"/>
        </w:rPr>
        <w:t>K Čl. III</w:t>
      </w:r>
    </w:p>
    <w:p w:rsidR="00391CD5" w:rsidP="00391CD5">
      <w:pPr>
        <w:rPr>
          <w:rFonts w:ascii="Times New Roman" w:hAnsi="Times New Roman" w:cs="Times New Roman"/>
          <w:lang w:val="cs-CZ"/>
        </w:rPr>
      </w:pPr>
    </w:p>
    <w:p w:rsidR="002764A0" w:rsidRPr="00DC5306" w:rsidP="00391CD5">
      <w:pPr>
        <w:rPr>
          <w:rFonts w:ascii="Times New Roman" w:hAnsi="Times New Roman" w:cs="Times New Roman"/>
          <w:lang w:val="cs-CZ"/>
        </w:rPr>
      </w:pPr>
    </w:p>
    <w:p w:rsidR="00A00719" w:rsidRPr="00DC5306" w:rsidP="00A00719">
      <w:pPr>
        <w:rPr>
          <w:rFonts w:ascii="Times New Roman" w:hAnsi="Times New Roman" w:cs="Times New Roman"/>
          <w:b/>
        </w:rPr>
      </w:pPr>
      <w:r w:rsidRPr="00DC5306">
        <w:rPr>
          <w:rFonts w:ascii="Times New Roman" w:hAnsi="Times New Roman" w:cs="Times New Roman"/>
          <w:b/>
        </w:rPr>
        <w:t>K bodu 1 až 3</w:t>
      </w:r>
    </w:p>
    <w:p w:rsidR="00A00719" w:rsidP="00A00719">
      <w:pPr>
        <w:pStyle w:val="BodyText2"/>
        <w:spacing w:after="0" w:line="240" w:lineRule="auto"/>
        <w:ind w:firstLine="708"/>
        <w:jc w:val="both"/>
        <w:rPr>
          <w:rFonts w:ascii="Times New Roman" w:hAnsi="Times New Roman" w:cs="Times New Roman"/>
        </w:rPr>
      </w:pPr>
    </w:p>
    <w:p w:rsidR="002764A0" w:rsidRPr="00DC5306" w:rsidP="00A00719">
      <w:pPr>
        <w:pStyle w:val="BodyText2"/>
        <w:spacing w:after="0" w:line="240" w:lineRule="auto"/>
        <w:ind w:firstLine="708"/>
        <w:jc w:val="both"/>
        <w:rPr>
          <w:rFonts w:ascii="Times New Roman" w:hAnsi="Times New Roman" w:cs="Times New Roman"/>
        </w:rPr>
      </w:pPr>
    </w:p>
    <w:p w:rsidR="00A00719" w:rsidRPr="00DC5306" w:rsidP="00A00719">
      <w:pPr>
        <w:pStyle w:val="BodyText2"/>
        <w:spacing w:after="0" w:line="240" w:lineRule="auto"/>
        <w:ind w:firstLine="708"/>
        <w:jc w:val="both"/>
        <w:rPr>
          <w:rFonts w:ascii="Times New Roman" w:hAnsi="Times New Roman" w:cs="Times New Roman"/>
        </w:rPr>
      </w:pPr>
      <w:r w:rsidRPr="00DC5306">
        <w:rPr>
          <w:rFonts w:ascii="Times New Roman" w:hAnsi="Times New Roman" w:cs="Times New Roman"/>
        </w:rPr>
        <w:t xml:space="preserve">Kompetencia viesť register spoločenstiev vlastníkov bytov a nebytových priestorov prechádza na obvodné úrady v sídle kraja príslušné podľa sídla spoločenstiev vlastníkov bytov. </w:t>
      </w:r>
    </w:p>
    <w:p w:rsidR="00A00719" w:rsidP="00A00719">
      <w:pPr>
        <w:pStyle w:val="BodyText2"/>
        <w:spacing w:after="0" w:line="240" w:lineRule="auto"/>
        <w:jc w:val="both"/>
        <w:rPr>
          <w:rFonts w:ascii="Times New Roman" w:hAnsi="Times New Roman" w:cs="Times New Roman"/>
        </w:rPr>
      </w:pPr>
    </w:p>
    <w:p w:rsidR="002764A0" w:rsidRPr="00DC5306" w:rsidP="00A00719">
      <w:pPr>
        <w:pStyle w:val="BodyText2"/>
        <w:spacing w:after="0" w:line="240" w:lineRule="auto"/>
        <w:jc w:val="both"/>
        <w:rPr>
          <w:rFonts w:ascii="Times New Roman" w:hAnsi="Times New Roman" w:cs="Times New Roman"/>
        </w:rPr>
      </w:pPr>
    </w:p>
    <w:p w:rsidR="00A00719" w:rsidRPr="00DC5306" w:rsidP="00A00719">
      <w:pPr>
        <w:pStyle w:val="BodyText2"/>
        <w:spacing w:after="0" w:line="240" w:lineRule="auto"/>
        <w:jc w:val="both"/>
        <w:rPr>
          <w:rFonts w:ascii="Times New Roman" w:hAnsi="Times New Roman" w:cs="Times New Roman"/>
          <w:b/>
        </w:rPr>
      </w:pPr>
      <w:r w:rsidRPr="00DC5306">
        <w:rPr>
          <w:rFonts w:ascii="Times New Roman" w:hAnsi="Times New Roman" w:cs="Times New Roman"/>
          <w:b/>
        </w:rPr>
        <w:t>K bodu 4</w:t>
      </w:r>
    </w:p>
    <w:p w:rsidR="00A00719" w:rsidP="00A00719">
      <w:pPr>
        <w:pStyle w:val="BodyText2"/>
        <w:spacing w:after="0" w:line="240" w:lineRule="auto"/>
        <w:ind w:firstLine="708"/>
        <w:jc w:val="both"/>
        <w:rPr>
          <w:rFonts w:ascii="Times New Roman" w:hAnsi="Times New Roman" w:cs="Times New Roman"/>
        </w:rPr>
      </w:pPr>
    </w:p>
    <w:p w:rsidR="002764A0" w:rsidRPr="00DC5306" w:rsidP="00A00719">
      <w:pPr>
        <w:pStyle w:val="BodyText2"/>
        <w:spacing w:after="0" w:line="240" w:lineRule="auto"/>
        <w:ind w:firstLine="708"/>
        <w:jc w:val="both"/>
        <w:rPr>
          <w:rFonts w:ascii="Times New Roman" w:hAnsi="Times New Roman" w:cs="Times New Roman"/>
        </w:rPr>
      </w:pPr>
    </w:p>
    <w:p w:rsidR="00A00719" w:rsidRPr="00DC5306" w:rsidP="00A00719">
      <w:pPr>
        <w:pStyle w:val="BodyText2"/>
        <w:spacing w:after="0" w:line="240" w:lineRule="auto"/>
        <w:ind w:firstLine="708"/>
        <w:jc w:val="both"/>
        <w:rPr>
          <w:rFonts w:ascii="Times New Roman" w:hAnsi="Times New Roman" w:cs="Times New Roman"/>
        </w:rPr>
      </w:pPr>
      <w:r w:rsidRPr="00DC5306">
        <w:rPr>
          <w:rFonts w:ascii="Times New Roman" w:hAnsi="Times New Roman" w:cs="Times New Roman"/>
        </w:rPr>
        <w:t>Prostriedky získané z predaja bytov, domov a pozemkov s</w:t>
      </w:r>
      <w:r w:rsidRPr="00DC5306" w:rsidR="00391CD5">
        <w:rPr>
          <w:rFonts w:ascii="Times New Roman" w:hAnsi="Times New Roman" w:cs="Times New Roman"/>
        </w:rPr>
        <w:t>ú</w:t>
      </w:r>
      <w:r w:rsidRPr="00DC5306">
        <w:rPr>
          <w:rFonts w:ascii="Times New Roman" w:hAnsi="Times New Roman" w:cs="Times New Roman"/>
        </w:rPr>
        <w:t xml:space="preserve"> podľa súčasnej úpravy zdrojom povinne vytváraného fondu rozvoja bývania a nezaraďujú sa do príjmov rozpočtu obce. Platné znenie zákona č. 583/2004 Z. z. o rozpočtových pravidlách územnej samosprávy a o zmene a doplnení niektorých zákonov v znení zákona č. 611/2004 Z. z. upravuje tvorbu mimorozpočtových peňažných fondov, ktorých zdrojom je predovšetkým prebytok rozpočtu za uplynulý rozpočtový rok, ako aj ďalšie zdroje ustanovené týmto zákonom. Použitie prostriedkov fondu rozvoja bývania bez zaradenia týchto prostriedkov do rozpočtu počas roka nie je v súlade s pravidlami tvorby a použitia rozpočtových prostriedkov. Z uvedeného dôvodu je nevyhnutné navrhovanú úpravu zosúladiť s pravidlami používania prostriedkov rozpočtu obce.</w:t>
      </w:r>
    </w:p>
    <w:p w:rsidR="00205CCA" w:rsidRPr="00DC5306" w:rsidP="00205CCA">
      <w:pPr>
        <w:jc w:val="both"/>
        <w:rPr>
          <w:rFonts w:ascii="Times New Roman" w:hAnsi="Times New Roman" w:cs="Times New Roman"/>
        </w:rPr>
      </w:pPr>
    </w:p>
    <w:p w:rsidR="00B745B8" w:rsidP="00205CCA">
      <w:pPr>
        <w:jc w:val="both"/>
        <w:rPr>
          <w:rFonts w:ascii="Times New Roman" w:hAnsi="Times New Roman" w:cs="Times New Roman"/>
        </w:rPr>
      </w:pPr>
    </w:p>
    <w:p w:rsidR="002764A0" w:rsidP="00205CCA">
      <w:pPr>
        <w:jc w:val="both"/>
        <w:rPr>
          <w:rFonts w:ascii="Times New Roman" w:hAnsi="Times New Roman" w:cs="Times New Roman"/>
        </w:rPr>
      </w:pPr>
    </w:p>
    <w:p w:rsidR="002764A0" w:rsidP="00205CCA">
      <w:pPr>
        <w:jc w:val="both"/>
        <w:rPr>
          <w:rFonts w:ascii="Times New Roman" w:hAnsi="Times New Roman" w:cs="Times New Roman"/>
        </w:rPr>
      </w:pPr>
    </w:p>
    <w:p w:rsidR="002764A0" w:rsidP="00205CCA">
      <w:pPr>
        <w:jc w:val="both"/>
        <w:rPr>
          <w:rFonts w:ascii="Times New Roman" w:hAnsi="Times New Roman" w:cs="Times New Roman"/>
        </w:rPr>
      </w:pPr>
    </w:p>
    <w:p w:rsidR="002764A0" w:rsidP="00205CCA">
      <w:pPr>
        <w:jc w:val="both"/>
        <w:rPr>
          <w:rFonts w:ascii="Times New Roman" w:hAnsi="Times New Roman" w:cs="Times New Roman"/>
        </w:rPr>
      </w:pPr>
    </w:p>
    <w:p w:rsidR="002764A0" w:rsidRPr="00DC5306" w:rsidP="00205CCA">
      <w:pPr>
        <w:jc w:val="both"/>
        <w:rPr>
          <w:rFonts w:ascii="Times New Roman" w:hAnsi="Times New Roman" w:cs="Times New Roman"/>
        </w:rPr>
      </w:pPr>
    </w:p>
    <w:p w:rsidR="00205CCA" w:rsidRPr="00DC5306" w:rsidP="00205CCA">
      <w:pPr>
        <w:jc w:val="both"/>
        <w:rPr>
          <w:rFonts w:ascii="Times New Roman" w:hAnsi="Times New Roman" w:cs="Times New Roman"/>
          <w:b/>
        </w:rPr>
      </w:pPr>
      <w:r w:rsidRPr="00DC5306">
        <w:rPr>
          <w:rFonts w:ascii="Times New Roman" w:hAnsi="Times New Roman" w:cs="Times New Roman"/>
          <w:b/>
        </w:rPr>
        <w:t>K Čl. IV</w:t>
      </w:r>
    </w:p>
    <w:p w:rsidR="00883C72" w:rsidRPr="00DC5306" w:rsidP="00205CCA">
      <w:pPr>
        <w:jc w:val="both"/>
        <w:rPr>
          <w:rFonts w:ascii="Times New Roman" w:hAnsi="Times New Roman" w:cs="Times New Roman"/>
          <w:b/>
        </w:rPr>
      </w:pPr>
    </w:p>
    <w:p w:rsidR="004B0B2B" w:rsidP="00883C72">
      <w:pPr>
        <w:ind w:firstLine="708"/>
        <w:jc w:val="both"/>
        <w:rPr>
          <w:rFonts w:ascii="Times New Roman" w:hAnsi="Times New Roman" w:cs="Times New Roman"/>
        </w:rPr>
      </w:pPr>
      <w:r w:rsidRPr="00DC5306" w:rsidR="00205CCA">
        <w:rPr>
          <w:rFonts w:ascii="Times New Roman" w:hAnsi="Times New Roman" w:cs="Times New Roman"/>
        </w:rPr>
        <w:t>Navrhuje sa účinnosť od 1. októbra 2007.</w:t>
      </w:r>
    </w:p>
    <w:p w:rsidR="00406E97" w:rsidP="00883C72">
      <w:pPr>
        <w:ind w:firstLine="708"/>
        <w:jc w:val="both"/>
        <w:rPr>
          <w:rFonts w:ascii="Times New Roman" w:hAnsi="Times New Roman" w:cs="Times New Roman"/>
        </w:rPr>
      </w:pPr>
    </w:p>
    <w:p w:rsidR="00406E97" w:rsidP="00883C72">
      <w:pPr>
        <w:ind w:firstLine="708"/>
        <w:jc w:val="both"/>
        <w:rPr>
          <w:rFonts w:ascii="Times New Roman" w:hAnsi="Times New Roman" w:cs="Times New Roman"/>
        </w:rPr>
      </w:pPr>
      <w:r>
        <w:rPr>
          <w:rFonts w:ascii="Times New Roman" w:hAnsi="Times New Roman" w:cs="Times New Roman"/>
        </w:rPr>
        <w:t>Vládny návrh zákona schválila vláda Slovenskej republiky uznesením č.</w:t>
      </w:r>
      <w:r w:rsidR="00CD4AE6">
        <w:rPr>
          <w:rFonts w:ascii="Times New Roman" w:hAnsi="Times New Roman" w:cs="Times New Roman"/>
        </w:rPr>
        <w:t xml:space="preserve"> 365/2007</w:t>
      </w:r>
      <w:r>
        <w:rPr>
          <w:rFonts w:ascii="Times New Roman" w:hAnsi="Times New Roman" w:cs="Times New Roman"/>
        </w:rPr>
        <w:t xml:space="preserve">         z 18.4.2007.</w:t>
      </w: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A04AFA">
      <w:pPr>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P="00883C72">
      <w:pPr>
        <w:ind w:firstLine="708"/>
        <w:jc w:val="both"/>
        <w:rPr>
          <w:rFonts w:ascii="Times New Roman" w:hAnsi="Times New Roman" w:cs="Times New Roman"/>
        </w:rPr>
      </w:pPr>
    </w:p>
    <w:p w:rsidR="002764A0" w:rsidRPr="006D21BB" w:rsidP="00883C72">
      <w:pPr>
        <w:ind w:firstLine="708"/>
        <w:jc w:val="both"/>
        <w:rPr>
          <w:rFonts w:ascii="Times New Roman" w:hAnsi="Times New Roman" w:cs="Times New Roman"/>
          <w:b/>
          <w:sz w:val="22"/>
          <w:szCs w:val="22"/>
        </w:rPr>
      </w:pPr>
      <w:r>
        <w:rPr>
          <w:rFonts w:ascii="Times New Roman" w:hAnsi="Times New Roman" w:cs="Times New Roman"/>
        </w:rPr>
        <w:tab/>
        <w:tab/>
        <w:tab/>
        <w:tab/>
      </w:r>
      <w:r w:rsidRPr="006D21BB" w:rsidR="00A04AFA">
        <w:rPr>
          <w:rFonts w:ascii="Times New Roman" w:hAnsi="Times New Roman" w:cs="Times New Roman"/>
          <w:b/>
          <w:sz w:val="22"/>
          <w:szCs w:val="22"/>
        </w:rPr>
        <w:t>Robert Fico</w:t>
      </w:r>
      <w:r w:rsidR="00CE75E4">
        <w:rPr>
          <w:rFonts w:ascii="Times New Roman" w:hAnsi="Times New Roman" w:cs="Times New Roman"/>
          <w:b/>
          <w:sz w:val="22"/>
          <w:szCs w:val="22"/>
        </w:rPr>
        <w:t>, v.r.</w:t>
      </w:r>
    </w:p>
    <w:p w:rsidR="00A04AFA" w:rsidRPr="006D21BB" w:rsidP="00883C72">
      <w:pPr>
        <w:ind w:firstLine="708"/>
        <w:jc w:val="both"/>
        <w:rPr>
          <w:rFonts w:ascii="Times New Roman" w:hAnsi="Times New Roman" w:cs="Times New Roman"/>
          <w:sz w:val="22"/>
          <w:szCs w:val="22"/>
        </w:rPr>
      </w:pPr>
      <w:r w:rsidRPr="006D21BB">
        <w:rPr>
          <w:rFonts w:ascii="Times New Roman" w:hAnsi="Times New Roman" w:cs="Times New Roman"/>
          <w:b/>
          <w:sz w:val="22"/>
          <w:szCs w:val="22"/>
        </w:rPr>
        <w:tab/>
        <w:tab/>
        <w:tab/>
        <w:t xml:space="preserve">         </w:t>
      </w:r>
      <w:r w:rsidR="006D21BB">
        <w:rPr>
          <w:rFonts w:ascii="Times New Roman" w:hAnsi="Times New Roman" w:cs="Times New Roman"/>
          <w:b/>
          <w:sz w:val="22"/>
          <w:szCs w:val="22"/>
        </w:rPr>
        <w:t xml:space="preserve"> </w:t>
      </w:r>
      <w:r w:rsidR="00AB0952">
        <w:rPr>
          <w:rFonts w:ascii="Times New Roman" w:hAnsi="Times New Roman" w:cs="Times New Roman"/>
          <w:b/>
          <w:sz w:val="22"/>
          <w:szCs w:val="22"/>
        </w:rPr>
        <w:t xml:space="preserve">   </w:t>
      </w:r>
      <w:r w:rsidR="006D21BB">
        <w:rPr>
          <w:rFonts w:ascii="Times New Roman" w:hAnsi="Times New Roman" w:cs="Times New Roman"/>
          <w:b/>
          <w:sz w:val="22"/>
          <w:szCs w:val="22"/>
        </w:rPr>
        <w:t xml:space="preserve"> </w:t>
      </w:r>
      <w:r w:rsidRPr="006D21BB">
        <w:rPr>
          <w:rFonts w:ascii="Times New Roman" w:hAnsi="Times New Roman" w:cs="Times New Roman"/>
          <w:sz w:val="22"/>
          <w:szCs w:val="22"/>
        </w:rPr>
        <w:t>predseda vlády</w:t>
      </w:r>
    </w:p>
    <w:p w:rsidR="00A04AFA" w:rsidRPr="006D21BB" w:rsidP="00883C72">
      <w:pPr>
        <w:ind w:firstLine="708"/>
        <w:jc w:val="both"/>
        <w:rPr>
          <w:rFonts w:ascii="Times New Roman" w:hAnsi="Times New Roman" w:cs="Times New Roman"/>
          <w:sz w:val="22"/>
          <w:szCs w:val="22"/>
        </w:rPr>
      </w:pPr>
      <w:r w:rsidRPr="006D21BB">
        <w:rPr>
          <w:rFonts w:ascii="Times New Roman" w:hAnsi="Times New Roman" w:cs="Times New Roman"/>
          <w:sz w:val="22"/>
          <w:szCs w:val="22"/>
        </w:rPr>
        <w:tab/>
        <w:tab/>
        <w:tab/>
        <w:t xml:space="preserve">      </w:t>
      </w:r>
      <w:r w:rsidR="00AB0952">
        <w:rPr>
          <w:rFonts w:ascii="Times New Roman" w:hAnsi="Times New Roman" w:cs="Times New Roman"/>
          <w:sz w:val="22"/>
          <w:szCs w:val="22"/>
        </w:rPr>
        <w:t xml:space="preserve">   </w:t>
      </w:r>
      <w:r w:rsidR="006D21BB">
        <w:rPr>
          <w:rFonts w:ascii="Times New Roman" w:hAnsi="Times New Roman" w:cs="Times New Roman"/>
          <w:sz w:val="22"/>
          <w:szCs w:val="22"/>
        </w:rPr>
        <w:t xml:space="preserve"> </w:t>
      </w:r>
      <w:r w:rsidRPr="006D21BB">
        <w:rPr>
          <w:rFonts w:ascii="Times New Roman" w:hAnsi="Times New Roman" w:cs="Times New Roman"/>
          <w:sz w:val="22"/>
          <w:szCs w:val="22"/>
        </w:rPr>
        <w:t>Slovenskej republiky</w:t>
      </w: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p>
    <w:p w:rsidR="00A04AFA" w:rsidRPr="006D21BB" w:rsidP="00883C72">
      <w:pPr>
        <w:ind w:firstLine="708"/>
        <w:jc w:val="both"/>
        <w:rPr>
          <w:rFonts w:ascii="Times New Roman" w:hAnsi="Times New Roman" w:cs="Times New Roman"/>
          <w:b/>
          <w:sz w:val="22"/>
          <w:szCs w:val="22"/>
        </w:rPr>
      </w:pPr>
      <w:r w:rsidRPr="006D21BB">
        <w:rPr>
          <w:rFonts w:ascii="Times New Roman" w:hAnsi="Times New Roman" w:cs="Times New Roman"/>
          <w:b/>
          <w:sz w:val="22"/>
          <w:szCs w:val="22"/>
        </w:rPr>
        <w:tab/>
        <w:tab/>
        <w:tab/>
        <w:tab/>
        <w:t>Ján Počiatek</w:t>
      </w:r>
      <w:r w:rsidR="00CE75E4">
        <w:rPr>
          <w:rFonts w:ascii="Times New Roman" w:hAnsi="Times New Roman" w:cs="Times New Roman"/>
          <w:b/>
          <w:sz w:val="22"/>
          <w:szCs w:val="22"/>
        </w:rPr>
        <w:t>, v.r.</w:t>
      </w:r>
    </w:p>
    <w:p w:rsidR="00A04AFA" w:rsidRPr="006D21BB" w:rsidP="00883C72">
      <w:pPr>
        <w:ind w:firstLine="708"/>
        <w:jc w:val="both"/>
        <w:rPr>
          <w:rFonts w:ascii="Times New Roman" w:hAnsi="Times New Roman" w:cs="Times New Roman"/>
          <w:sz w:val="22"/>
          <w:szCs w:val="22"/>
        </w:rPr>
      </w:pPr>
      <w:r w:rsidRPr="006D21BB">
        <w:rPr>
          <w:rFonts w:ascii="Times New Roman" w:hAnsi="Times New Roman" w:cs="Times New Roman"/>
          <w:b/>
          <w:sz w:val="22"/>
          <w:szCs w:val="22"/>
        </w:rPr>
        <w:tab/>
        <w:tab/>
        <w:tab/>
        <w:t xml:space="preserve">         </w:t>
      </w:r>
      <w:r w:rsidR="006D21BB">
        <w:rPr>
          <w:rFonts w:ascii="Times New Roman" w:hAnsi="Times New Roman" w:cs="Times New Roman"/>
          <w:b/>
          <w:sz w:val="22"/>
          <w:szCs w:val="22"/>
        </w:rPr>
        <w:t xml:space="preserve"> </w:t>
      </w:r>
      <w:r w:rsidRPr="006D21BB">
        <w:rPr>
          <w:rFonts w:ascii="Times New Roman" w:hAnsi="Times New Roman" w:cs="Times New Roman"/>
          <w:b/>
          <w:sz w:val="22"/>
          <w:szCs w:val="22"/>
        </w:rPr>
        <w:t xml:space="preserve"> </w:t>
      </w:r>
      <w:r w:rsidR="00AB0952">
        <w:rPr>
          <w:rFonts w:ascii="Times New Roman" w:hAnsi="Times New Roman" w:cs="Times New Roman"/>
          <w:b/>
          <w:sz w:val="22"/>
          <w:szCs w:val="22"/>
        </w:rPr>
        <w:t xml:space="preserve">   </w:t>
      </w:r>
      <w:r w:rsidRPr="006D21BB">
        <w:rPr>
          <w:rFonts w:ascii="Times New Roman" w:hAnsi="Times New Roman" w:cs="Times New Roman"/>
          <w:sz w:val="22"/>
          <w:szCs w:val="22"/>
        </w:rPr>
        <w:t>minister financií</w:t>
      </w:r>
    </w:p>
    <w:p w:rsidR="00A04AFA" w:rsidRPr="006D21BB" w:rsidP="00883C72">
      <w:pPr>
        <w:ind w:firstLine="708"/>
        <w:jc w:val="both"/>
        <w:rPr>
          <w:rFonts w:ascii="Times New Roman" w:hAnsi="Times New Roman" w:cs="Times New Roman"/>
          <w:sz w:val="22"/>
          <w:szCs w:val="22"/>
        </w:rPr>
      </w:pPr>
      <w:r w:rsidRPr="006D21BB">
        <w:rPr>
          <w:rFonts w:ascii="Times New Roman" w:hAnsi="Times New Roman" w:cs="Times New Roman"/>
          <w:sz w:val="22"/>
          <w:szCs w:val="22"/>
        </w:rPr>
        <w:tab/>
        <w:tab/>
        <w:tab/>
        <w:t xml:space="preserve">       </w:t>
      </w:r>
      <w:r w:rsidR="006D21BB">
        <w:rPr>
          <w:rFonts w:ascii="Times New Roman" w:hAnsi="Times New Roman" w:cs="Times New Roman"/>
          <w:sz w:val="22"/>
          <w:szCs w:val="22"/>
        </w:rPr>
        <w:t xml:space="preserve"> </w:t>
      </w:r>
      <w:r w:rsidR="00AB0952">
        <w:rPr>
          <w:rFonts w:ascii="Times New Roman" w:hAnsi="Times New Roman" w:cs="Times New Roman"/>
          <w:sz w:val="22"/>
          <w:szCs w:val="22"/>
        </w:rPr>
        <w:t xml:space="preserve">   </w:t>
      </w:r>
      <w:r w:rsidRPr="006D21BB">
        <w:rPr>
          <w:rFonts w:ascii="Times New Roman" w:hAnsi="Times New Roman" w:cs="Times New Roman"/>
          <w:sz w:val="22"/>
          <w:szCs w:val="22"/>
        </w:rPr>
        <w:t>Slovenskej republiky</w:t>
      </w:r>
    </w:p>
    <w:p w:rsidR="00406E97" w:rsidRPr="006D21BB" w:rsidP="00883C72">
      <w:pPr>
        <w:ind w:firstLine="708"/>
        <w:jc w:val="both"/>
        <w:rPr>
          <w:rFonts w:ascii="Times New Roman" w:hAnsi="Times New Roman" w:cs="Times New Roman"/>
          <w:sz w:val="22"/>
          <w:szCs w:val="22"/>
        </w:rPr>
      </w:pPr>
    </w:p>
    <w:p w:rsidR="00406E97" w:rsidRPr="006D21BB" w:rsidP="00883C72">
      <w:pPr>
        <w:ind w:firstLine="708"/>
        <w:jc w:val="both"/>
        <w:rPr>
          <w:rFonts w:ascii="Times New Roman" w:hAnsi="Times New Roman" w:cs="Times New Roman"/>
          <w:sz w:val="22"/>
          <w:szCs w:val="22"/>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52" w:rsidP="00D444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B0952">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52" w:rsidP="00D444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15614">
      <w:rPr>
        <w:rStyle w:val="PageNumber"/>
        <w:rFonts w:ascii="Times New Roman" w:hAnsi="Times New Roman" w:cs="Times New Roman"/>
        <w:noProof/>
      </w:rPr>
      <w:t>9</w:t>
    </w:r>
    <w:r>
      <w:rPr>
        <w:rStyle w:val="PageNumber"/>
        <w:rFonts w:ascii="Times New Roman" w:hAnsi="Times New Roman" w:cs="Times New Roman"/>
      </w:rPr>
      <w:fldChar w:fldCharType="end"/>
    </w:r>
  </w:p>
  <w:p w:rsidR="00AB0952">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D3C91"/>
    <w:multiLevelType w:val="hybridMultilevel"/>
    <w:tmpl w:val="B6D00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A527123"/>
    <w:multiLevelType w:val="hybridMultilevel"/>
    <w:tmpl w:val="0FC42C70"/>
    <w:lvl w:ilvl="0">
      <w:start w:val="1"/>
      <w:numFmt w:val="lowerLetter"/>
      <w:lvlText w:val="%1)"/>
      <w:lvlJc w:val="left"/>
      <w:pPr>
        <w:tabs>
          <w:tab w:val="num" w:pos="757"/>
        </w:tabs>
        <w:ind w:left="75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333661F"/>
    <w:multiLevelType w:val="hybridMultilevel"/>
    <w:tmpl w:val="25441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49582A"/>
    <w:multiLevelType w:val="hybridMultilevel"/>
    <w:tmpl w:val="318E9982"/>
    <w:lvl w:ilvl="0">
      <w:start w:val="4"/>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B625AE5"/>
    <w:multiLevelType w:val="singleLevel"/>
    <w:tmpl w:val="0405000F"/>
    <w:lvl w:ilvl="0">
      <w:start w:val="2"/>
      <w:numFmt w:val="decimal"/>
      <w:lvlText w:val="%1."/>
      <w:lvlJc w:val="left"/>
      <w:pPr>
        <w:tabs>
          <w:tab w:val="num" w:pos="360"/>
        </w:tabs>
        <w:ind w:left="360" w:hanging="360"/>
      </w:pPr>
    </w:lvl>
  </w:abstractNum>
  <w:abstractNum w:abstractNumId="5">
    <w:nsid w:val="7EA12827"/>
    <w:multiLevelType w:val="hybridMultilevel"/>
    <w:tmpl w:val="3C142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lvlOverride w:ilvl="0">
      <w:startOverride w:val="2"/>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050FB"/>
    <w:rsid w:val="0001275C"/>
    <w:rsid w:val="00080094"/>
    <w:rsid w:val="000B4165"/>
    <w:rsid w:val="000E57D9"/>
    <w:rsid w:val="001439A6"/>
    <w:rsid w:val="001C546B"/>
    <w:rsid w:val="001F6A12"/>
    <w:rsid w:val="00205CCA"/>
    <w:rsid w:val="0021220C"/>
    <w:rsid w:val="00275570"/>
    <w:rsid w:val="002764A0"/>
    <w:rsid w:val="003170EA"/>
    <w:rsid w:val="00336F5E"/>
    <w:rsid w:val="00353FA7"/>
    <w:rsid w:val="00377F41"/>
    <w:rsid w:val="00384999"/>
    <w:rsid w:val="00391CD5"/>
    <w:rsid w:val="00394CB8"/>
    <w:rsid w:val="003A6827"/>
    <w:rsid w:val="003A6F91"/>
    <w:rsid w:val="00406E97"/>
    <w:rsid w:val="00415764"/>
    <w:rsid w:val="00416377"/>
    <w:rsid w:val="00460FA0"/>
    <w:rsid w:val="00484E26"/>
    <w:rsid w:val="004B0B2B"/>
    <w:rsid w:val="0052715F"/>
    <w:rsid w:val="0063062E"/>
    <w:rsid w:val="00681D84"/>
    <w:rsid w:val="006A4168"/>
    <w:rsid w:val="006D21BB"/>
    <w:rsid w:val="006E75DB"/>
    <w:rsid w:val="00703D2D"/>
    <w:rsid w:val="00753E9D"/>
    <w:rsid w:val="00785A6C"/>
    <w:rsid w:val="00786BD6"/>
    <w:rsid w:val="007C2B28"/>
    <w:rsid w:val="007C76DA"/>
    <w:rsid w:val="007E3BEC"/>
    <w:rsid w:val="00883C72"/>
    <w:rsid w:val="00941E45"/>
    <w:rsid w:val="009E0C19"/>
    <w:rsid w:val="00A00719"/>
    <w:rsid w:val="00A04AFA"/>
    <w:rsid w:val="00AA1B5D"/>
    <w:rsid w:val="00AB0952"/>
    <w:rsid w:val="00B24B31"/>
    <w:rsid w:val="00B745B8"/>
    <w:rsid w:val="00B92FA6"/>
    <w:rsid w:val="00BD3A5A"/>
    <w:rsid w:val="00C31FDF"/>
    <w:rsid w:val="00C919EB"/>
    <w:rsid w:val="00CA364C"/>
    <w:rsid w:val="00CA4BAE"/>
    <w:rsid w:val="00CD4AE6"/>
    <w:rsid w:val="00CE75E4"/>
    <w:rsid w:val="00D20CFA"/>
    <w:rsid w:val="00D444EB"/>
    <w:rsid w:val="00D86EE4"/>
    <w:rsid w:val="00DA3C54"/>
    <w:rsid w:val="00DC5306"/>
    <w:rsid w:val="00DD2EB7"/>
    <w:rsid w:val="00DF27CB"/>
    <w:rsid w:val="00E071B6"/>
    <w:rsid w:val="00E109D1"/>
    <w:rsid w:val="00E15614"/>
    <w:rsid w:val="00E35BA1"/>
    <w:rsid w:val="00E47B27"/>
    <w:rsid w:val="00E549DD"/>
    <w:rsid w:val="00ED1760"/>
    <w:rsid w:val="00EF05BC"/>
    <w:rsid w:val="00F14E8D"/>
    <w:rsid w:val="00FD35BF"/>
    <w:rsid w:val="00FF4D1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CA"/>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4B0B2B"/>
    <w:pPr>
      <w:keepNext/>
      <w:jc w:val="left"/>
      <w:outlineLvl w:val="0"/>
    </w:pPr>
    <w:rPr>
      <w:b/>
      <w:bCs/>
    </w:rPr>
  </w:style>
  <w:style w:type="paragraph" w:styleId="Heading2">
    <w:name w:val="heading 2"/>
    <w:basedOn w:val="Normal"/>
    <w:next w:val="Normal"/>
    <w:uiPriority w:val="9"/>
    <w:qFormat/>
    <w:rsid w:val="004B0B2B"/>
    <w:pPr>
      <w:keepNext/>
      <w:jc w:val="both"/>
      <w:outlineLvl w:val="1"/>
    </w:pPr>
    <w:rPr>
      <w:b/>
      <w:bCs/>
    </w:rPr>
  </w:style>
  <w:style w:type="paragraph" w:styleId="Heading4">
    <w:name w:val="heading 4"/>
    <w:basedOn w:val="Normal"/>
    <w:next w:val="Normal"/>
    <w:uiPriority w:val="9"/>
    <w:qFormat/>
    <w:rsid w:val="004B0B2B"/>
    <w:pPr>
      <w:keepNext/>
      <w:jc w:val="both"/>
      <w:outlineLvl w:val="3"/>
    </w:pPr>
    <w:rPr>
      <w:rFonts w:ascii="Arial Narrow" w:hAnsi="Arial Narrow"/>
      <w:b/>
      <w:bCs/>
      <w:sz w:val="22"/>
    </w:rPr>
  </w:style>
  <w:style w:type="character" w:default="1" w:styleId="DefaultParagraphFont">
    <w:name w:val="Default Paragraph Font"/>
    <w:semiHidden/>
  </w:style>
  <w:style w:type="paragraph" w:styleId="Title">
    <w:name w:val="Title"/>
    <w:basedOn w:val="Normal"/>
    <w:uiPriority w:val="10"/>
    <w:qFormat/>
    <w:rsid w:val="009E3BE3"/>
    <w:pPr>
      <w:pBdr>
        <w:bottom w:val="single" w:sz="4" w:space="1" w:color="auto"/>
      </w:pBdr>
      <w:autoSpaceDE/>
      <w:autoSpaceDN/>
      <w:jc w:val="center"/>
    </w:pPr>
    <w:rPr>
      <w:b/>
      <w:bCs/>
    </w:rPr>
  </w:style>
  <w:style w:type="paragraph" w:customStyle="1" w:styleId="Zkladntext">
    <w:name w:val="Základní text"/>
    <w:aliases w:val="Základný text Char Char"/>
    <w:basedOn w:val="Normal"/>
    <w:rsid w:val="009E3BE3"/>
    <w:pPr>
      <w:autoSpaceDE/>
      <w:autoSpaceDN/>
      <w:jc w:val="both"/>
    </w:pPr>
  </w:style>
  <w:style w:type="paragraph" w:styleId="BodyTextIndent">
    <w:name w:val="Body Text Indent"/>
    <w:basedOn w:val="Normal"/>
    <w:rsid w:val="009E3BE3"/>
    <w:pPr>
      <w:ind w:firstLine="340"/>
      <w:jc w:val="both"/>
    </w:pPr>
    <w:rPr>
      <w:szCs w:val="20"/>
    </w:rPr>
  </w:style>
  <w:style w:type="paragraph" w:styleId="BodyTextIndent2">
    <w:name w:val="Body Text Indent 2"/>
    <w:basedOn w:val="Normal"/>
    <w:rsid w:val="009E3BE3"/>
    <w:pPr>
      <w:autoSpaceDE/>
      <w:autoSpaceDN/>
      <w:spacing w:after="120" w:line="480" w:lineRule="auto"/>
      <w:ind w:left="283"/>
      <w:jc w:val="left"/>
    </w:pPr>
    <w:rPr>
      <w:sz w:val="20"/>
      <w:szCs w:val="20"/>
    </w:rPr>
  </w:style>
  <w:style w:type="paragraph" w:customStyle="1" w:styleId="Zkladntext0">
    <w:name w:val="Zkladn text"/>
    <w:rsid w:val="009E3BE3"/>
    <w:pPr>
      <w:widowControl w:val="0"/>
      <w:autoSpaceDE/>
      <w:autoSpaceDN/>
      <w:bidi w:val="0"/>
      <w:adjustRightInd w:val="0"/>
      <w:ind w:left="0" w:right="0"/>
      <w:jc w:val="left"/>
      <w:textAlignment w:val="auto"/>
    </w:pPr>
    <w:rPr>
      <w:color w:val="000000"/>
      <w:sz w:val="20"/>
      <w:szCs w:val="20"/>
      <w:rtl w:val="0"/>
      <w:lang w:val="sk-SK" w:bidi="ar-SA"/>
    </w:rPr>
  </w:style>
  <w:style w:type="paragraph" w:customStyle="1" w:styleId="dka">
    <w:name w:val="dka"/>
    <w:rsid w:val="009E3BE3"/>
    <w:pPr>
      <w:widowControl w:val="0"/>
      <w:autoSpaceDE/>
      <w:autoSpaceDN/>
      <w:bidi w:val="0"/>
      <w:adjustRightInd w:val="0"/>
      <w:ind w:left="0" w:right="0"/>
      <w:jc w:val="left"/>
      <w:textAlignment w:val="auto"/>
    </w:pPr>
    <w:rPr>
      <w:color w:val="000000"/>
      <w:sz w:val="20"/>
      <w:szCs w:val="20"/>
      <w:rtl w:val="0"/>
      <w:lang w:val="sk-SK" w:bidi="ar-SA"/>
    </w:rPr>
  </w:style>
  <w:style w:type="character" w:customStyle="1" w:styleId="tlZkladntext1">
    <w:name w:val="Štýl Základný text1"/>
    <w:aliases w:val="Základný text Char Char + Tučné Char1"/>
    <w:basedOn w:val="DefaultParagraphFont"/>
    <w:rsid w:val="009E3BE3"/>
    <w:rPr>
      <w:b/>
      <w:bCs/>
      <w:sz w:val="24"/>
      <w:szCs w:val="24"/>
      <w:rtl w:val="0"/>
      <w:lang w:val="sk-SK" w:bidi="ar-SA"/>
    </w:rPr>
  </w:style>
  <w:style w:type="paragraph" w:styleId="BodyText2">
    <w:name w:val="Body Text 2"/>
    <w:basedOn w:val="Normal"/>
    <w:rsid w:val="004B0B2B"/>
    <w:pPr>
      <w:spacing w:after="120" w:line="480" w:lineRule="auto"/>
      <w:jc w:val="left"/>
    </w:pPr>
  </w:style>
  <w:style w:type="paragraph" w:styleId="Footer">
    <w:name w:val="footer"/>
    <w:basedOn w:val="Normal"/>
    <w:rsid w:val="00D444EB"/>
    <w:pPr>
      <w:tabs>
        <w:tab w:val="center" w:pos="4536"/>
        <w:tab w:val="right" w:pos="9072"/>
      </w:tabs>
      <w:jc w:val="left"/>
    </w:pPr>
  </w:style>
  <w:style w:type="character" w:styleId="PageNumber">
    <w:name w:val="page number"/>
    <w:basedOn w:val="DefaultParagraphFont"/>
    <w:rsid w:val="00D444EB"/>
  </w:style>
  <w:style w:type="paragraph" w:styleId="BodyText">
    <w:name w:val="Body Text"/>
    <w:basedOn w:val="Normal"/>
    <w:rsid w:val="00E47B27"/>
    <w:pPr>
      <w:spacing w:after="1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2552</Words>
  <Characters>14553</Characters>
  <Application>Microsoft Office Word</Application>
  <DocSecurity>0</DocSecurity>
  <Lines>0</Lines>
  <Paragraphs>0</Paragraphs>
  <ScaleCrop>false</ScaleCrop>
  <Company/>
  <LinksUpToDate>false</LinksUpToDate>
  <CharactersWithSpaces>17071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cp:lastModifiedBy>
  <cp:revision>2</cp:revision>
  <cp:lastPrinted>2007-04-18T11:27:00Z</cp:lastPrinted>
  <dcterms:created xsi:type="dcterms:W3CDTF">2007-04-20T06:18:00Z</dcterms:created>
  <dcterms:modified xsi:type="dcterms:W3CDTF">2007-04-20T06:18:00Z</dcterms:modified>
</cp:coreProperties>
</file>