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C371E" w:rsidRPr="00574026" w:rsidP="000953D5">
      <w:pPr>
        <w:bidi w:val="0"/>
        <w:jc w:val="center"/>
        <w:rPr>
          <w:rFonts w:ascii="Times New Roman" w:hAnsi="Times New Roman"/>
          <w:b/>
          <w:bCs/>
        </w:rPr>
      </w:pPr>
      <w:r w:rsidR="004B22DF">
        <w:rPr>
          <w:rFonts w:ascii="Times New Roman" w:hAnsi="Times New Roman"/>
          <w:b/>
          <w:bCs/>
        </w:rPr>
        <w:t>Dôvodová správa</w:t>
      </w:r>
    </w:p>
    <w:p w:rsidR="00DC371E" w:rsidRPr="00574026" w:rsidP="00DC371E">
      <w:pPr>
        <w:bidi w:val="0"/>
        <w:jc w:val="both"/>
        <w:rPr>
          <w:rFonts w:ascii="Times New Roman" w:hAnsi="Times New Roman"/>
        </w:rPr>
      </w:pPr>
    </w:p>
    <w:p w:rsidR="00DC371E" w:rsidRPr="00574026" w:rsidP="00DC371E">
      <w:pPr>
        <w:bidi w:val="0"/>
        <w:jc w:val="both"/>
        <w:rPr>
          <w:rFonts w:ascii="Times New Roman" w:hAnsi="Times New Roman"/>
          <w:u w:val="single"/>
        </w:rPr>
      </w:pPr>
      <w:r w:rsidRPr="007552C8">
        <w:rPr>
          <w:rFonts w:ascii="Times New Roman" w:hAnsi="Times New Roman"/>
        </w:rPr>
        <w:t xml:space="preserve"> I</w:t>
      </w:r>
      <w:r w:rsidRPr="007552C8">
        <w:rPr>
          <w:rFonts w:ascii="Times New Roman" w:hAnsi="Times New Roman"/>
          <w:b/>
        </w:rPr>
        <w:t>.</w:t>
      </w:r>
      <w:r w:rsidRPr="007552C8">
        <w:rPr>
          <w:rFonts w:ascii="Times New Roman" w:hAnsi="Times New Roman"/>
          <w:b/>
          <w:u w:val="single"/>
        </w:rPr>
        <w:t xml:space="preserve"> Všeobecná časť</w:t>
      </w:r>
    </w:p>
    <w:p w:rsidR="00DC371E" w:rsidRPr="00574026" w:rsidP="00DC371E">
      <w:pPr>
        <w:bidi w:val="0"/>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 xml:space="preserve">Návrhom </w:t>
      </w:r>
      <w:r w:rsidRPr="002A0183" w:rsidR="004B22DF">
        <w:rPr>
          <w:rFonts w:ascii="Times New Roman" w:hAnsi="Times New Roman"/>
        </w:rPr>
        <w:t>zákona, ktorým sa mení a dopĺňa zákon č. 131/2002 Z. z. o vysokých školách a o zmene a doplnení niektorých zákonov v znení neskorších predpisov</w:t>
      </w:r>
      <w:r w:rsidR="004B22DF">
        <w:rPr>
          <w:rFonts w:ascii="Times New Roman" w:hAnsi="Times New Roman"/>
        </w:rPr>
        <w:t xml:space="preserve"> </w:t>
      </w:r>
      <w:r>
        <w:rPr>
          <w:rFonts w:ascii="Times New Roman" w:hAnsi="Times New Roman"/>
        </w:rPr>
        <w:t xml:space="preserve">(ďalej len „návrh zákona“) sa upravuje poslanie vysokých škôl s ohľadom na potreby vedomostnej spoločnosti tak, ako to vyplýva z programového vyhlásenia vlády SR prijatom uznesením vlády SR č. 660 z 31. júla 2006. Návrh zákona je vypracovaný na základe plánu úloh </w:t>
      </w:r>
      <w:r w:rsidR="00672DEB">
        <w:rPr>
          <w:rFonts w:ascii="Times New Roman" w:hAnsi="Times New Roman"/>
        </w:rPr>
        <w:t>L</w:t>
      </w:r>
      <w:r>
        <w:rPr>
          <w:rFonts w:ascii="Times New Roman" w:hAnsi="Times New Roman"/>
        </w:rPr>
        <w:t>egislatívnej rady vlády SR na rok 2007.</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 xml:space="preserve"> Návrh zákona </w:t>
      </w:r>
      <w:r w:rsidR="004C0DB3">
        <w:rPr>
          <w:rFonts w:ascii="Times New Roman" w:hAnsi="Times New Roman"/>
        </w:rPr>
        <w:t xml:space="preserve">zachováva </w:t>
      </w:r>
      <w:r>
        <w:rPr>
          <w:rFonts w:ascii="Times New Roman" w:hAnsi="Times New Roman"/>
        </w:rPr>
        <w:t xml:space="preserve">doterajšie členenie vysokých škôl na univerzitné vysoké </w:t>
      </w:r>
      <w:r w:rsidR="004872ED">
        <w:rPr>
          <w:rFonts w:ascii="Times New Roman" w:hAnsi="Times New Roman"/>
        </w:rPr>
        <w:t xml:space="preserve">školy, vysoké školy a odborné vysoké školy a  ruší kategóriu </w:t>
      </w:r>
      <w:r>
        <w:rPr>
          <w:rFonts w:ascii="Times New Roman" w:hAnsi="Times New Roman"/>
        </w:rPr>
        <w:t xml:space="preserve">výskumné univerzity. Vysoké školy, ktoré v podstatnej miere poskytujú doktorandské študijné programy prepojené na ich výsledky vo vede, bude možné zaradiť medzi univerzitné vysoké školy. </w:t>
      </w:r>
      <w:r w:rsidR="008A5339">
        <w:rPr>
          <w:rFonts w:ascii="Times New Roman" w:hAnsi="Times New Roman"/>
        </w:rPr>
        <w:t>Odborné vysoké školy poskytujú bakalárske študijné programy.</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Návrh zákona upravuje kompetencie orgánov akademickej samosprávy vysokých škôl a správnej rady s cieľom optimalizácie riadenia vysokých škôl a posilnenia vplyvu verejnosti na fungovanie verejných vysokých škôl prostredníctvom správnych rád. Návrh rozpočtu verejnej vysokej školy bude schvaľovať správna rada verejnej vysokej školy</w:t>
      </w:r>
      <w:r w:rsidR="00C607A9">
        <w:rPr>
          <w:rFonts w:ascii="Times New Roman" w:hAnsi="Times New Roman"/>
        </w:rPr>
        <w:t>,</w:t>
      </w:r>
      <w:r>
        <w:rPr>
          <w:rFonts w:ascii="Times New Roman" w:hAnsi="Times New Roman"/>
        </w:rPr>
        <w:t xml:space="preserve"> a nie akademický senát. Na posilnenie akademických práv a slobôd na súkromnej vysokej škole sa orgány akademickej samosprávy stávajú ich súčasťou s tým, že </w:t>
      </w:r>
      <w:r w:rsidR="004C0DB3">
        <w:rPr>
          <w:rFonts w:ascii="Times New Roman" w:hAnsi="Times New Roman"/>
        </w:rPr>
        <w:t>budú rozhodovať a akademickej činnosti súkromnej vysokej školy a vyjadrovať sa k ostatným otázkam</w:t>
      </w:r>
      <w:r>
        <w:rPr>
          <w:rFonts w:ascii="Times New Roman" w:hAnsi="Times New Roman"/>
        </w:rPr>
        <w:t>.</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 xml:space="preserve"> Vysoké školy z členských štátov môžu na území Slovenskej republiky pôsobiť na základe oprávnenia vydaného Ministerstvom školstva Slovenskej republiky (ďalej len „ministerstvo“). Pred jeho vydaním ministerstvo posúdi najmä to, či doklady o vzdelaní vydané za štúdium v Slovenskej republike budú rovnocenné s dokladmi za štúdium vydávanými takouto vysokou školou v štáte jej sídla. Ic</w:t>
      </w:r>
      <w:r w:rsidR="00C607A9">
        <w:rPr>
          <w:rFonts w:ascii="Times New Roman" w:hAnsi="Times New Roman"/>
        </w:rPr>
        <w:t>h uznanie v Slovenskej republike</w:t>
      </w:r>
      <w:r>
        <w:rPr>
          <w:rFonts w:ascii="Times New Roman" w:hAnsi="Times New Roman"/>
        </w:rPr>
        <w:t xml:space="preserve"> na účely výkonu povolania sa riadi osobitným zákonom o uznávaní odborných kvalifikácií. V súčasnosti ich pôsobenie v Slovenskej republike nie je možné sankcionovať. Zároveň nemajú možnosť poskytovať vlastné študijné programy.</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Návrh zákona upravuje špecializované pracoviská vedy a výskumu verejných vysokých škôl určených prednostne na transfer vedomostí do spoločnosti a podporu právnických osôb zaoberajúcich sa výskumom a vývojom s osobitnými podmienkami v počiatočných fázach, čo sa kladne prejaví pri prechode na ekonomiku orientovanú na produkciu s vyššou pridanou hodnotou. Návrh zákona je základom pre legislatívne upravenie podporných finančných mechanizmov pre tento typ inštitúcií v iných právnych normách.</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Návrh zákona upravuje kompetencie ústredných orgánov štátnej správy, v ktorých pôsobnosti sú štátne vysoké školy a ministerstva tak, aby bola zabezpečená jednotná vzdelávacia politika. V oblasti sociálnej podpory študentov sa posilňujú kompetencie vysokých škôl pri poskytovaní motivačných štipendií.</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 xml:space="preserve">Zlepšujú sa možnosti finančného zabezpečenia verejných vysokých škôl a štátnych vysokých škôl. Verejné vysoké školy budú môcť čerpať finančné prostriedky z bankových úverov </w:t>
      </w:r>
      <w:r w:rsidR="000953D5">
        <w:rPr>
          <w:rFonts w:ascii="Times New Roman" w:hAnsi="Times New Roman"/>
        </w:rPr>
        <w:t> </w:t>
      </w:r>
      <w:r>
        <w:rPr>
          <w:rFonts w:ascii="Times New Roman" w:hAnsi="Times New Roman"/>
        </w:rPr>
        <w:t xml:space="preserve"> (táto možnosť bola zrušená zákonom č. 523/2004 Z. z. o rozpočtových pravidlách verejnej správy a o zmene a doplnení niektorých zákonov, čo obmedzuje možnosti pre efektívne pôsobenie verejných vysokých škôl a ich samosprávny charakter). </w:t>
      </w:r>
      <w:r w:rsidR="004C0DB3">
        <w:rPr>
          <w:rFonts w:ascii="Times New Roman" w:hAnsi="Times New Roman"/>
        </w:rPr>
        <w:t>Vymedzuje sa účel ich použitia a obmedzenia pre verejné vysoké školy týkajúce uzatvárania zm</w:t>
      </w:r>
      <w:r w:rsidR="00672DEB">
        <w:rPr>
          <w:rFonts w:ascii="Times New Roman" w:hAnsi="Times New Roman"/>
        </w:rPr>
        <w:t>l</w:t>
      </w:r>
      <w:r w:rsidR="004C0DB3">
        <w:rPr>
          <w:rFonts w:ascii="Times New Roman" w:hAnsi="Times New Roman"/>
        </w:rPr>
        <w:t xml:space="preserve">úv o čerpaní. </w:t>
      </w:r>
      <w:r>
        <w:rPr>
          <w:rFonts w:ascii="Times New Roman" w:hAnsi="Times New Roman"/>
        </w:rPr>
        <w:t>Verejným vysokým školám a štátnym vysokým školám sa umožňuje požadovať od študentov v externej forme štúdia školné; zákon ponecháva bezplatné jedno štúdium na vysokej škole v štandardnej dĺžke štúdia.</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Návrh zákona zavádza register zamestnancov vysokých škôl a mení ustanovenia o centrálnom registri študentov. Cieľom je zabezpečiť informácie o vysokých školách v reálnom čase a postupný prechod z „papierového“ vykazovania údajov na ich elektronické poskytovanie.</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 xml:space="preserve">Posilňuje sa úloha vysokých škôl </w:t>
      </w:r>
      <w:r w:rsidR="00F635C3">
        <w:rPr>
          <w:rFonts w:ascii="Times New Roman" w:hAnsi="Times New Roman"/>
        </w:rPr>
        <w:t>v rozvoji spoločnosti a európska dimenzia</w:t>
      </w:r>
      <w:r>
        <w:rPr>
          <w:rFonts w:ascii="Times New Roman" w:hAnsi="Times New Roman"/>
        </w:rPr>
        <w:t xml:space="preserve"> vzdelávani</w:t>
      </w:r>
      <w:r w:rsidR="00692186">
        <w:rPr>
          <w:rFonts w:ascii="Times New Roman" w:hAnsi="Times New Roman"/>
        </w:rPr>
        <w:t>a, najmä zmenou úpravy pôsobenia</w:t>
      </w:r>
      <w:r>
        <w:rPr>
          <w:rFonts w:ascii="Times New Roman" w:hAnsi="Times New Roman"/>
        </w:rPr>
        <w:t xml:space="preserve"> európskych vysokých škôl na našom území, upravením spoločných študijných programov, či akademických mobilít.</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Podstatná časť návrhu zákona sa zaoberá najmä legislatívno-technickými úpravami zákona o vysokých školách s ohľadom na navrhované zmeny, ale aj zohľadnenie zmien vykonaných v iných právnych predpisoch.</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Návrhom zákona sa transponuje Smernica rady 2004/114/ES z 13. decembra 2004 o podmienkach prijatia štátnych príslušníkov tretích krajín na účely štúdia, výmen žiakov, neplateného odborného vzdelávania alebo dobrovoľnej služby.</w:t>
      </w:r>
    </w:p>
    <w:p w:rsidR="00DC371E" w:rsidRPr="00574026" w:rsidP="00DC371E">
      <w:pPr>
        <w:bidi w:val="0"/>
        <w:ind w:firstLine="708"/>
        <w:jc w:val="both"/>
        <w:rPr>
          <w:rFonts w:ascii="Times New Roman" w:hAnsi="Times New Roman"/>
        </w:rPr>
      </w:pPr>
    </w:p>
    <w:p w:rsidR="00DC371E" w:rsidRPr="00574026" w:rsidP="00DC371E">
      <w:pPr>
        <w:bidi w:val="0"/>
        <w:ind w:firstLine="708"/>
        <w:jc w:val="both"/>
        <w:rPr>
          <w:rFonts w:ascii="Times New Roman" w:hAnsi="Times New Roman"/>
        </w:rPr>
      </w:pPr>
      <w:r w:rsidR="005E1758">
        <w:rPr>
          <w:rFonts w:ascii="Times New Roman" w:hAnsi="Times New Roman"/>
        </w:rPr>
        <w:t xml:space="preserve">Návrh zákona nemá vplyv na štátny rozpočet a predpokladá sa pozitívny dopad na rozpočet verejnej správy. </w:t>
      </w:r>
      <w:r>
        <w:rPr>
          <w:rFonts w:ascii="Times New Roman" w:hAnsi="Times New Roman"/>
        </w:rPr>
        <w:t xml:space="preserve">Návrh zákona </w:t>
      </w:r>
      <w:r w:rsidRPr="00574026">
        <w:rPr>
          <w:rFonts w:ascii="Times New Roman" w:hAnsi="Times New Roman"/>
        </w:rPr>
        <w:t xml:space="preserve">je v súlade s Ústavou Slovenskej republiky, medzinárodnými zmluvami a dohovormi, ktorými je Slovenská republika viazaná </w:t>
      </w:r>
      <w:r>
        <w:rPr>
          <w:rFonts w:ascii="Times New Roman" w:hAnsi="Times New Roman"/>
        </w:rPr>
        <w:t>a zákonmi Slovenskej republiky.</w:t>
      </w:r>
    </w:p>
    <w:p w:rsidR="00DC371E" w:rsidP="00DC371E">
      <w:pPr>
        <w:bidi w:val="0"/>
        <w:ind w:firstLine="708"/>
        <w:jc w:val="both"/>
        <w:rPr>
          <w:rFonts w:ascii="Times New Roman" w:hAnsi="Times New Roman"/>
        </w:rPr>
      </w:pPr>
    </w:p>
    <w:p w:rsidR="004872ED" w:rsidP="004872ED">
      <w:pPr>
        <w:autoSpaceDE w:val="0"/>
        <w:autoSpaceDN w:val="0"/>
        <w:bidi w:val="0"/>
        <w:ind w:firstLine="708"/>
        <w:jc w:val="both"/>
        <w:rPr>
          <w:rFonts w:ascii="Times New Roman" w:hAnsi="Times New Roman"/>
        </w:rPr>
      </w:pPr>
    </w:p>
    <w:p w:rsidR="004872ED" w:rsidRPr="00574026" w:rsidP="00DC371E">
      <w:pPr>
        <w:bidi w:val="0"/>
        <w:ind w:firstLine="708"/>
        <w:jc w:val="both"/>
        <w:rPr>
          <w:rFonts w:ascii="Times New Roman" w:hAnsi="Times New Roman"/>
        </w:rPr>
      </w:pPr>
    </w:p>
    <w:p w:rsidR="00DC371E" w:rsidRPr="00574026" w:rsidP="00DC371E">
      <w:pPr>
        <w:bidi w:val="0"/>
        <w:ind w:firstLine="708"/>
        <w:jc w:val="both"/>
        <w:rPr>
          <w:rFonts w:ascii="Times New Roman" w:hAnsi="Times New Roman"/>
          <w:b/>
          <w:bCs/>
        </w:rPr>
        <w:sectPr w:rsidSect="008C10B6">
          <w:footerReference w:type="even" r:id="rId4"/>
          <w:footerReference w:type="default" r:id="rId5"/>
          <w:pgSz w:w="11906" w:h="16838" w:code="9"/>
          <w:pgMar w:top="1418" w:right="1418" w:bottom="1418" w:left="1418" w:header="709" w:footer="709" w:gutter="0"/>
          <w:lnNumType w:distance="0"/>
          <w:cols w:space="708"/>
          <w:noEndnote w:val="0"/>
          <w:titlePg/>
          <w:bidi w:val="0"/>
          <w:docGrid w:linePitch="360"/>
        </w:sectPr>
      </w:pPr>
    </w:p>
    <w:p w:rsidR="00DC371E" w:rsidRPr="00574026" w:rsidP="00DC371E">
      <w:pPr>
        <w:bidi w:val="0"/>
        <w:ind w:firstLine="708"/>
        <w:jc w:val="both"/>
        <w:rPr>
          <w:rFonts w:ascii="Times New Roman" w:hAnsi="Times New Roman"/>
          <w:b/>
          <w:bCs/>
        </w:rPr>
        <w:sectPr w:rsidSect="00DC371E">
          <w:footerReference w:type="default" r:id="rId6"/>
          <w:pgSz w:w="11906" w:h="16838" w:code="9"/>
          <w:pgMar w:top="1418" w:right="1418" w:bottom="1418" w:left="1418" w:header="709" w:footer="709" w:gutter="0"/>
          <w:lnNumType w:distance="0"/>
          <w:pgNumType w:start="1"/>
          <w:cols w:space="708"/>
          <w:noEndnote w:val="0"/>
          <w:bidi w:val="0"/>
          <w:docGrid w:linePitch="360"/>
        </w:sectPr>
      </w:pPr>
    </w:p>
    <w:p w:rsidR="00DC371E" w:rsidRPr="00574026" w:rsidP="00DC371E">
      <w:pPr>
        <w:bidi w:val="0"/>
        <w:ind w:firstLine="708"/>
        <w:jc w:val="both"/>
        <w:rPr>
          <w:rFonts w:ascii="Times New Roman" w:hAnsi="Times New Roman"/>
          <w:b/>
          <w:bCs/>
        </w:rPr>
      </w:pPr>
      <w:r w:rsidRPr="00574026">
        <w:rPr>
          <w:rFonts w:ascii="Times New Roman" w:hAnsi="Times New Roman"/>
          <w:b/>
          <w:bCs/>
        </w:rPr>
        <w:t>Doložka finančných, ekonomických, environmentálnych vplyvov</w:t>
      </w:r>
    </w:p>
    <w:p w:rsidR="00DC371E" w:rsidRPr="00574026" w:rsidP="00DC371E">
      <w:pPr>
        <w:pStyle w:val="Subtitle"/>
        <w:bidi w:val="0"/>
        <w:rPr>
          <w:rFonts w:ascii="Times New Roman" w:hAnsi="Times New Roman"/>
        </w:rPr>
      </w:pPr>
      <w:r w:rsidRPr="00574026">
        <w:rPr>
          <w:rFonts w:ascii="Times New Roman" w:hAnsi="Times New Roman"/>
        </w:rPr>
        <w:t xml:space="preserve"> a vplyvov na zamestnanosť</w:t>
      </w:r>
    </w:p>
    <w:p w:rsidR="00DC371E" w:rsidRPr="00574026" w:rsidP="00DC371E">
      <w:pPr>
        <w:bidi w:val="0"/>
        <w:jc w:val="center"/>
        <w:rPr>
          <w:rFonts w:ascii="Times New Roman" w:hAnsi="Times New Roman"/>
          <w:b/>
          <w:bCs/>
        </w:rPr>
      </w:pPr>
    </w:p>
    <w:p w:rsidR="00DC371E" w:rsidRPr="00574026" w:rsidP="00DC371E">
      <w:pPr>
        <w:bidi w:val="0"/>
        <w:jc w:val="both"/>
        <w:rPr>
          <w:rFonts w:ascii="Times New Roman" w:hAnsi="Times New Roman"/>
          <w:b/>
          <w:bCs/>
        </w:rPr>
      </w:pPr>
      <w:r w:rsidRPr="00574026">
        <w:rPr>
          <w:rFonts w:ascii="Times New Roman" w:hAnsi="Times New Roman"/>
          <w:b/>
          <w:bCs/>
        </w:rPr>
        <w:t xml:space="preserve">Prvá časť – Odhad dopadu na verejné financie </w:t>
      </w:r>
    </w:p>
    <w:p w:rsidR="00DC371E" w:rsidRPr="00574026" w:rsidP="00DC371E">
      <w:pPr>
        <w:bidi w:val="0"/>
        <w:jc w:val="both"/>
        <w:rPr>
          <w:rFonts w:ascii="Times New Roman" w:hAnsi="Times New Roman"/>
          <w:b/>
          <w:bCs/>
        </w:rPr>
      </w:pPr>
    </w:p>
    <w:p w:rsidR="008A5339" w:rsidP="00DC371E">
      <w:pPr>
        <w:bidi w:val="0"/>
        <w:ind w:firstLine="708"/>
        <w:jc w:val="both"/>
        <w:rPr>
          <w:rFonts w:ascii="Times New Roman" w:hAnsi="Times New Roman"/>
        </w:rPr>
      </w:pPr>
      <w:r w:rsidR="00DC371E">
        <w:rPr>
          <w:rFonts w:ascii="Times New Roman" w:hAnsi="Times New Roman"/>
        </w:rPr>
        <w:t>Návrh zákona nezakladá dodatočné nároky na štátny rozpočet, rozpočet miest a obcí  a rozpočet vyšších územných celkov.</w:t>
      </w:r>
    </w:p>
    <w:p w:rsidR="00DC371E" w:rsidP="008A5339">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Školné, ktoré sa zavádza pre študentov v externej forme štúdia,  bude mať pozitívny dopad na rozpočet verejných vysokých škôl a štátnych vysokých škôl. Predpokladá sa, že finančné prostriedky, ktoré sú dnes na základe rôznych zmlúv poskytované študentmi v externej forme štúdia iným právnickým osobám, sa stanú príjmom verejných vysokých škôl, čím budú mať pozitívny dopad na ich rozpočet a</w:t>
      </w:r>
      <w:r w:rsidR="00053D20">
        <w:rPr>
          <w:rFonts w:ascii="Times New Roman" w:hAnsi="Times New Roman"/>
        </w:rPr>
        <w:t> tým aj na</w:t>
      </w:r>
      <w:r>
        <w:rPr>
          <w:rFonts w:ascii="Times New Roman" w:hAnsi="Times New Roman"/>
        </w:rPr>
        <w:t> rozpočet verejnej správy ako celku. Za predpokladu, že by verejné vysoké školy prijali na externú formu štúdia ročne 20 tis. študentov a od všetkých by požadovali školné 10 000 Sk za rok, pozitívny vplyv na rozpočet verejnej správy by v najbližších rokoch predstavoval:</w:t>
      </w:r>
    </w:p>
    <w:p w:rsidR="00DC371E" w:rsidP="00DC371E">
      <w:pPr>
        <w:bidi w:val="0"/>
        <w:ind w:firstLine="708"/>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2008 - 200 mil. Sk (len novoprijatí študenti)</w:t>
      </w:r>
    </w:p>
    <w:p w:rsidR="00DC371E" w:rsidP="00DC371E">
      <w:pPr>
        <w:bidi w:val="0"/>
        <w:ind w:firstLine="708"/>
        <w:jc w:val="both"/>
        <w:rPr>
          <w:rFonts w:ascii="Times New Roman" w:hAnsi="Times New Roman"/>
        </w:rPr>
      </w:pPr>
      <w:r>
        <w:rPr>
          <w:rFonts w:ascii="Times New Roman" w:hAnsi="Times New Roman"/>
        </w:rPr>
        <w:t>2009 - 400 mil. Sk</w:t>
      </w:r>
    </w:p>
    <w:p w:rsidR="00DC371E" w:rsidP="00DC371E">
      <w:pPr>
        <w:bidi w:val="0"/>
        <w:ind w:firstLine="708"/>
        <w:jc w:val="both"/>
        <w:rPr>
          <w:rFonts w:ascii="Times New Roman" w:hAnsi="Times New Roman"/>
        </w:rPr>
      </w:pPr>
      <w:r>
        <w:rPr>
          <w:rFonts w:ascii="Times New Roman" w:hAnsi="Times New Roman"/>
        </w:rPr>
        <w:t>2010 - 600 mil. Sk</w:t>
      </w:r>
    </w:p>
    <w:p w:rsidR="00DC371E" w:rsidP="00DC371E">
      <w:pPr>
        <w:bidi w:val="0"/>
        <w:jc w:val="both"/>
        <w:rPr>
          <w:rFonts w:ascii="Times New Roman" w:hAnsi="Times New Roman"/>
        </w:rPr>
      </w:pPr>
    </w:p>
    <w:p w:rsidR="00DC371E" w:rsidP="00DC371E">
      <w:pPr>
        <w:bidi w:val="0"/>
        <w:jc w:val="both"/>
        <w:rPr>
          <w:rFonts w:ascii="Times New Roman" w:hAnsi="Times New Roman"/>
        </w:rPr>
      </w:pPr>
      <w:r>
        <w:rPr>
          <w:rFonts w:ascii="Times New Roman" w:hAnsi="Times New Roman"/>
        </w:rPr>
        <w:t>Ide len o hrubý odhad, keďže školné a jeho hodnota je na rozhodnutí verejnej vysokej školy.</w:t>
      </w:r>
    </w:p>
    <w:p w:rsidR="00DC371E" w:rsidRPr="00574026" w:rsidP="00DC371E">
      <w:pPr>
        <w:pStyle w:val="Heading4"/>
        <w:bidi w:val="0"/>
        <w:ind w:left="0"/>
        <w:rPr>
          <w:rFonts w:ascii="Times New Roman" w:hAnsi="Times New Roman"/>
          <w:b w:val="0"/>
          <w:bCs w:val="0"/>
          <w:sz w:val="24"/>
          <w:szCs w:val="24"/>
          <w:lang w:eastAsia="sk-SK"/>
        </w:rPr>
      </w:pPr>
    </w:p>
    <w:p w:rsidR="00DC371E" w:rsidRPr="00574026" w:rsidP="00DC371E">
      <w:pPr>
        <w:pStyle w:val="Heading4"/>
        <w:bidi w:val="0"/>
        <w:ind w:left="0"/>
        <w:rPr>
          <w:rFonts w:ascii="Times New Roman" w:hAnsi="Times New Roman"/>
          <w:b w:val="0"/>
          <w:bCs w:val="0"/>
          <w:sz w:val="24"/>
          <w:szCs w:val="24"/>
          <w:lang w:eastAsia="sk-SK"/>
        </w:rPr>
      </w:pPr>
      <w:r w:rsidRPr="00574026">
        <w:rPr>
          <w:rFonts w:ascii="Times New Roman" w:hAnsi="Times New Roman"/>
          <w:sz w:val="24"/>
          <w:szCs w:val="24"/>
          <w:lang w:eastAsia="sk-SK"/>
        </w:rPr>
        <w:t>Druhá časť – Odhad dopadov na obyvateľov, hospodárenie podnikateľskej sféry a iných právnických osôb</w:t>
      </w:r>
    </w:p>
    <w:p w:rsidR="00DC371E" w:rsidP="00DC371E">
      <w:pPr>
        <w:bidi w:val="0"/>
        <w:rPr>
          <w:rFonts w:ascii="Times New Roman" w:hAnsi="Times New Roman"/>
        </w:rPr>
      </w:pPr>
    </w:p>
    <w:p w:rsidR="00DC371E" w:rsidP="00DC371E">
      <w:pPr>
        <w:bidi w:val="0"/>
        <w:jc w:val="both"/>
        <w:rPr>
          <w:rFonts w:ascii="Times New Roman" w:hAnsi="Times New Roman"/>
        </w:rPr>
      </w:pPr>
      <w:r>
        <w:rPr>
          <w:rFonts w:ascii="Times New Roman" w:hAnsi="Times New Roman"/>
        </w:rPr>
        <w:tab/>
        <w:t>Zavedením školného u študentov v externej forme štúdia až pre prijatých na štúdium po 1. septembri 2007 nebude mať návrh zákona negatívny dopad na súčasných študentov v externej forme štúdia. Úprava ustanovení o školnom v prípade študentov v dennej forme štúdia len spresňuje už dnes platné ustanovenia, a preto nebudú mať negatívny dopad na týchto obyvateľov.</w:t>
      </w:r>
    </w:p>
    <w:p w:rsidR="00DC371E" w:rsidP="00DC371E">
      <w:pPr>
        <w:bidi w:val="0"/>
        <w:jc w:val="both"/>
        <w:rPr>
          <w:rFonts w:ascii="Times New Roman" w:hAnsi="Times New Roman"/>
        </w:rPr>
      </w:pPr>
    </w:p>
    <w:p w:rsidR="00DC371E" w:rsidP="00DC371E">
      <w:pPr>
        <w:bidi w:val="0"/>
        <w:ind w:firstLine="708"/>
        <w:jc w:val="both"/>
        <w:rPr>
          <w:rFonts w:ascii="Times New Roman" w:hAnsi="Times New Roman"/>
        </w:rPr>
      </w:pPr>
      <w:r>
        <w:rPr>
          <w:rFonts w:ascii="Times New Roman" w:hAnsi="Times New Roman"/>
        </w:rPr>
        <w:t>Očakáva sa pozitívny dopad na hospodárenie verejných vysokých škôl, ktorým sa otvára možnosť na získanie ďalších finančných prostriedkov.</w:t>
      </w:r>
    </w:p>
    <w:p w:rsidR="00DC371E" w:rsidP="00DC371E">
      <w:pPr>
        <w:bidi w:val="0"/>
        <w:jc w:val="both"/>
        <w:rPr>
          <w:rFonts w:ascii="Times New Roman" w:hAnsi="Times New Roman"/>
        </w:rPr>
      </w:pPr>
    </w:p>
    <w:p w:rsidR="00DC371E" w:rsidRPr="00574026" w:rsidP="00DC371E">
      <w:pPr>
        <w:bidi w:val="0"/>
        <w:jc w:val="both"/>
        <w:rPr>
          <w:rFonts w:ascii="Times New Roman" w:hAnsi="Times New Roman"/>
          <w:b/>
          <w:bCs/>
        </w:rPr>
      </w:pPr>
      <w:r w:rsidRPr="00574026">
        <w:rPr>
          <w:rFonts w:ascii="Times New Roman" w:hAnsi="Times New Roman"/>
          <w:b/>
          <w:bCs/>
        </w:rPr>
        <w:t>Tretia časť – Odhad dopadov na životné prostredie</w:t>
      </w:r>
    </w:p>
    <w:p w:rsidR="00DC371E" w:rsidRPr="00574026" w:rsidP="00DC371E">
      <w:pPr>
        <w:bidi w:val="0"/>
        <w:jc w:val="both"/>
        <w:rPr>
          <w:rFonts w:ascii="Times New Roman" w:hAnsi="Times New Roman"/>
          <w:b/>
          <w:bCs/>
        </w:rPr>
      </w:pPr>
    </w:p>
    <w:p w:rsidR="00DC371E" w:rsidRPr="00574026" w:rsidP="00DC371E">
      <w:pPr>
        <w:bidi w:val="0"/>
        <w:jc w:val="both"/>
        <w:rPr>
          <w:rFonts w:ascii="Times New Roman" w:hAnsi="Times New Roman"/>
        </w:rPr>
      </w:pPr>
      <w:r w:rsidRPr="00574026">
        <w:rPr>
          <w:rFonts w:ascii="Times New Roman" w:hAnsi="Times New Roman"/>
        </w:rPr>
        <w:tab/>
        <w:t xml:space="preserve">Návrh </w:t>
      </w:r>
      <w:r>
        <w:rPr>
          <w:rFonts w:ascii="Times New Roman" w:hAnsi="Times New Roman"/>
        </w:rPr>
        <w:t>zákona</w:t>
      </w:r>
      <w:r w:rsidRPr="00574026">
        <w:rPr>
          <w:rFonts w:ascii="Times New Roman" w:hAnsi="Times New Roman"/>
        </w:rPr>
        <w:t xml:space="preserve"> nepredpokladá dopad na životné prostredie.</w:t>
      </w:r>
    </w:p>
    <w:p w:rsidR="00672DEB" w:rsidP="00DC371E">
      <w:pPr>
        <w:bidi w:val="0"/>
        <w:jc w:val="both"/>
        <w:rPr>
          <w:rFonts w:ascii="Times New Roman" w:hAnsi="Times New Roman"/>
          <w:b/>
          <w:bCs/>
        </w:rPr>
      </w:pPr>
    </w:p>
    <w:p w:rsidR="00DC371E" w:rsidRPr="00574026" w:rsidP="00DC371E">
      <w:pPr>
        <w:bidi w:val="0"/>
        <w:jc w:val="both"/>
        <w:rPr>
          <w:rFonts w:ascii="Times New Roman" w:hAnsi="Times New Roman"/>
          <w:b/>
          <w:bCs/>
        </w:rPr>
      </w:pPr>
      <w:r w:rsidRPr="00574026">
        <w:rPr>
          <w:rFonts w:ascii="Times New Roman" w:hAnsi="Times New Roman"/>
          <w:b/>
          <w:bCs/>
        </w:rPr>
        <w:t>Štvrtá časť – Odhad dopadov na zamestnanosť</w:t>
      </w:r>
    </w:p>
    <w:p w:rsidR="00DC371E" w:rsidRPr="00574026" w:rsidP="00DC371E">
      <w:pPr>
        <w:bidi w:val="0"/>
        <w:jc w:val="both"/>
        <w:rPr>
          <w:rFonts w:ascii="Times New Roman" w:hAnsi="Times New Roman"/>
          <w:b/>
          <w:bCs/>
        </w:rPr>
      </w:pPr>
    </w:p>
    <w:p w:rsidR="00DC371E" w:rsidRPr="00574026" w:rsidP="00DC371E">
      <w:pPr>
        <w:bidi w:val="0"/>
        <w:jc w:val="both"/>
        <w:rPr>
          <w:rFonts w:ascii="Times New Roman" w:hAnsi="Times New Roman"/>
        </w:rPr>
      </w:pPr>
      <w:r w:rsidRPr="00574026">
        <w:rPr>
          <w:rFonts w:ascii="Times New Roman" w:hAnsi="Times New Roman"/>
        </w:rPr>
        <w:tab/>
        <w:t xml:space="preserve">Návrh </w:t>
      </w:r>
      <w:r>
        <w:rPr>
          <w:rFonts w:ascii="Times New Roman" w:hAnsi="Times New Roman"/>
        </w:rPr>
        <w:t>zákona</w:t>
      </w:r>
      <w:r w:rsidRPr="00574026">
        <w:rPr>
          <w:rFonts w:ascii="Times New Roman" w:hAnsi="Times New Roman"/>
        </w:rPr>
        <w:t xml:space="preserve"> nepredpokladá</w:t>
      </w:r>
      <w:r>
        <w:rPr>
          <w:rFonts w:ascii="Times New Roman" w:hAnsi="Times New Roman"/>
        </w:rPr>
        <w:t xml:space="preserve"> priamy</w:t>
      </w:r>
      <w:r w:rsidRPr="00574026">
        <w:rPr>
          <w:rFonts w:ascii="Times New Roman" w:hAnsi="Times New Roman"/>
        </w:rPr>
        <w:t xml:space="preserve"> dopad na zamestnanosť.</w:t>
      </w:r>
      <w:r>
        <w:rPr>
          <w:rFonts w:ascii="Times New Roman" w:hAnsi="Times New Roman"/>
        </w:rPr>
        <w:t xml:space="preserve"> Z dlhodobého hľadiska tým, že zamestnávatelia budú zapojení do pripomienkovania opisu študijných odborov</w:t>
      </w:r>
      <w:r w:rsidR="00C607A9">
        <w:rPr>
          <w:rFonts w:ascii="Times New Roman" w:hAnsi="Times New Roman"/>
        </w:rPr>
        <w:t>,</w:t>
      </w:r>
      <w:r>
        <w:rPr>
          <w:rFonts w:ascii="Times New Roman" w:hAnsi="Times New Roman"/>
        </w:rPr>
        <w:t xml:space="preserve"> sa očakáva pozitívny dopad na zamestnanosť.</w:t>
      </w:r>
    </w:p>
    <w:p w:rsidR="00DC371E" w:rsidRPr="00574026" w:rsidP="00DC371E">
      <w:pPr>
        <w:bidi w:val="0"/>
        <w:jc w:val="both"/>
        <w:rPr>
          <w:rFonts w:ascii="Times New Roman" w:hAnsi="Times New Roman"/>
        </w:rPr>
      </w:pPr>
    </w:p>
    <w:p w:rsidR="00DC371E" w:rsidRPr="00574026" w:rsidP="00DC371E">
      <w:pPr>
        <w:bidi w:val="0"/>
        <w:jc w:val="both"/>
        <w:rPr>
          <w:rFonts w:ascii="Times New Roman" w:hAnsi="Times New Roman"/>
          <w:b/>
          <w:bCs/>
        </w:rPr>
      </w:pPr>
      <w:r w:rsidRPr="00574026">
        <w:rPr>
          <w:rFonts w:ascii="Times New Roman" w:hAnsi="Times New Roman"/>
          <w:b/>
          <w:bCs/>
        </w:rPr>
        <w:t>Piata časť – Analýza vplyvov na podnikateľské prostredie</w:t>
      </w:r>
    </w:p>
    <w:p w:rsidR="00DC371E" w:rsidRPr="00574026" w:rsidP="00DC371E">
      <w:pPr>
        <w:bidi w:val="0"/>
        <w:jc w:val="both"/>
        <w:rPr>
          <w:rFonts w:ascii="Times New Roman" w:hAnsi="Times New Roman"/>
          <w:b/>
          <w:bCs/>
        </w:rPr>
      </w:pPr>
    </w:p>
    <w:p w:rsidR="00DC371E" w:rsidRPr="00574026" w:rsidP="00DC371E">
      <w:pPr>
        <w:bidi w:val="0"/>
        <w:jc w:val="both"/>
        <w:rPr>
          <w:rFonts w:ascii="Times New Roman" w:hAnsi="Times New Roman"/>
        </w:rPr>
      </w:pPr>
      <w:r w:rsidRPr="00574026">
        <w:rPr>
          <w:rFonts w:ascii="Times New Roman" w:hAnsi="Times New Roman"/>
        </w:rPr>
        <w:tab/>
        <w:t xml:space="preserve">Návrh </w:t>
      </w:r>
      <w:r>
        <w:rPr>
          <w:rFonts w:ascii="Times New Roman" w:hAnsi="Times New Roman"/>
        </w:rPr>
        <w:t>zákona</w:t>
      </w:r>
      <w:r w:rsidRPr="00574026">
        <w:rPr>
          <w:rFonts w:ascii="Times New Roman" w:hAnsi="Times New Roman"/>
        </w:rPr>
        <w:t xml:space="preserve"> nepredpokladá </w:t>
      </w:r>
      <w:r>
        <w:rPr>
          <w:rFonts w:ascii="Times New Roman" w:hAnsi="Times New Roman"/>
        </w:rPr>
        <w:t xml:space="preserve">priamy </w:t>
      </w:r>
      <w:r w:rsidRPr="00574026">
        <w:rPr>
          <w:rFonts w:ascii="Times New Roman" w:hAnsi="Times New Roman"/>
        </w:rPr>
        <w:t>dopad na podnikateľské prostredie.</w:t>
      </w:r>
    </w:p>
    <w:p w:rsidR="00DC371E" w:rsidRPr="00574026" w:rsidP="00DC371E">
      <w:pPr>
        <w:bidi w:val="0"/>
        <w:jc w:val="both"/>
        <w:rPr>
          <w:rFonts w:ascii="Times New Roman" w:hAnsi="Times New Roman"/>
        </w:rPr>
      </w:pPr>
    </w:p>
    <w:p w:rsidR="00DC371E" w:rsidRPr="00574026" w:rsidP="00DC371E">
      <w:pPr>
        <w:bidi w:val="0"/>
        <w:jc w:val="both"/>
        <w:rPr>
          <w:rFonts w:ascii="Times New Roman" w:hAnsi="Times New Roman"/>
        </w:rPr>
        <w:sectPr w:rsidSect="00DC371E">
          <w:footerReference w:type="default" r:id="rId7"/>
          <w:type w:val="continuous"/>
          <w:pgSz w:w="11906" w:h="16838" w:code="9"/>
          <w:pgMar w:top="1418" w:right="1418" w:bottom="1418" w:left="1418" w:header="709" w:footer="709" w:gutter="0"/>
          <w:lnNumType w:distance="0"/>
          <w:pgNumType w:start="1"/>
          <w:cols w:space="708"/>
          <w:noEndnote w:val="0"/>
          <w:bidi w:val="0"/>
          <w:docGrid w:linePitch="360"/>
        </w:sectPr>
      </w:pPr>
    </w:p>
    <w:p w:rsidR="00DC371E" w:rsidP="00DC371E">
      <w:pPr>
        <w:tabs>
          <w:tab w:val="left" w:pos="284"/>
        </w:tabs>
        <w:bidi w:val="0"/>
        <w:spacing w:before="60"/>
        <w:jc w:val="center"/>
        <w:outlineLvl w:val="0"/>
        <w:rPr>
          <w:rFonts w:ascii="Times New Roman" w:hAnsi="Times New Roman"/>
          <w:b/>
          <w:bCs/>
        </w:rPr>
      </w:pPr>
      <w:r>
        <w:rPr>
          <w:rFonts w:ascii="Times New Roman" w:hAnsi="Times New Roman"/>
          <w:b/>
          <w:bCs/>
        </w:rPr>
        <w:t>DOLOŽKA ZLUČITEĽNOSTI</w:t>
      </w:r>
    </w:p>
    <w:p w:rsidR="00DC371E" w:rsidP="00DC371E">
      <w:pPr>
        <w:tabs>
          <w:tab w:val="left" w:pos="284"/>
        </w:tabs>
        <w:bidi w:val="0"/>
        <w:spacing w:before="60"/>
        <w:jc w:val="center"/>
        <w:outlineLvl w:val="0"/>
        <w:rPr>
          <w:rFonts w:ascii="Times New Roman" w:hAnsi="Times New Roman"/>
          <w:b/>
          <w:bCs/>
        </w:rPr>
      </w:pPr>
      <w:r>
        <w:rPr>
          <w:rFonts w:ascii="Times New Roman" w:hAnsi="Times New Roman"/>
          <w:b/>
          <w:bCs/>
        </w:rPr>
        <w:t>návrhu zákona</w:t>
      </w:r>
    </w:p>
    <w:p w:rsidR="00DC371E" w:rsidP="00DC371E">
      <w:pPr>
        <w:tabs>
          <w:tab w:val="left" w:pos="284"/>
        </w:tabs>
        <w:bidi w:val="0"/>
        <w:spacing w:before="60"/>
        <w:jc w:val="center"/>
        <w:outlineLvl w:val="0"/>
        <w:rPr>
          <w:rFonts w:ascii="Times New Roman" w:hAnsi="Times New Roman"/>
        </w:rPr>
      </w:pPr>
      <w:r>
        <w:rPr>
          <w:rFonts w:ascii="Times New Roman" w:hAnsi="Times New Roman"/>
          <w:b/>
          <w:bCs/>
        </w:rPr>
        <w:t>s právom Európskych spoločenstiev a právom Európskej únie</w:t>
      </w:r>
    </w:p>
    <w:p w:rsidR="00DC371E" w:rsidP="00DC371E">
      <w:pPr>
        <w:tabs>
          <w:tab w:val="left" w:pos="284"/>
        </w:tabs>
        <w:bidi w:val="0"/>
        <w:spacing w:before="60"/>
        <w:jc w:val="both"/>
        <w:rPr>
          <w:rFonts w:ascii="Times New Roman" w:hAnsi="Times New Roman"/>
        </w:rPr>
      </w:pPr>
      <w:r>
        <w:rPr>
          <w:rFonts w:ascii="Times New Roman" w:hAnsi="Times New Roman"/>
        </w:rPr>
        <w:t> </w:t>
      </w:r>
    </w:p>
    <w:p w:rsidR="00DC371E" w:rsidP="00DC371E">
      <w:pPr>
        <w:tabs>
          <w:tab w:val="left" w:pos="284"/>
        </w:tabs>
        <w:bidi w:val="0"/>
        <w:spacing w:before="60"/>
        <w:jc w:val="both"/>
        <w:rPr>
          <w:rFonts w:ascii="Times New Roman" w:hAnsi="Times New Roman"/>
        </w:rPr>
      </w:pPr>
    </w:p>
    <w:p w:rsidR="00DC371E" w:rsidP="00DC371E">
      <w:pPr>
        <w:numPr>
          <w:ilvl w:val="0"/>
          <w:numId w:val="1"/>
        </w:numPr>
        <w:autoSpaceDE w:val="0"/>
        <w:autoSpaceDN w:val="0"/>
        <w:bidi w:val="0"/>
        <w:spacing w:before="60"/>
        <w:jc w:val="both"/>
        <w:rPr>
          <w:rFonts w:ascii="Times New Roman" w:hAnsi="Times New Roman"/>
        </w:rPr>
      </w:pPr>
      <w:r>
        <w:rPr>
          <w:rFonts w:ascii="Times New Roman" w:hAnsi="Times New Roman"/>
          <w:b/>
          <w:bCs/>
          <w:sz w:val="14"/>
          <w:szCs w:val="14"/>
        </w:rPr>
        <w:t xml:space="preserve"> </w:t>
      </w:r>
      <w:r>
        <w:rPr>
          <w:rFonts w:ascii="Times New Roman" w:hAnsi="Times New Roman"/>
          <w:b/>
          <w:bCs/>
        </w:rPr>
        <w:t xml:space="preserve">Predkladateľ zákona: </w:t>
      </w:r>
      <w:r>
        <w:rPr>
          <w:rFonts w:ascii="Times New Roman" w:hAnsi="Times New Roman"/>
        </w:rPr>
        <w:t xml:space="preserve"> </w:t>
      </w:r>
      <w:r>
        <w:rPr>
          <w:rFonts w:ascii="Times New Roman" w:hAnsi="Times New Roman"/>
          <w:b/>
          <w:bCs/>
        </w:rPr>
        <w:t xml:space="preserve"> Ministerstvo školstva Slovenskej republiky</w:t>
      </w:r>
      <w:r>
        <w:rPr>
          <w:rFonts w:ascii="Times New Roman" w:hAnsi="Times New Roman"/>
        </w:rPr>
        <w:t> </w:t>
      </w:r>
    </w:p>
    <w:p w:rsidR="00DC371E" w:rsidP="00DC371E">
      <w:pPr>
        <w:tabs>
          <w:tab w:val="left" w:pos="426"/>
        </w:tabs>
        <w:bidi w:val="0"/>
        <w:spacing w:before="60"/>
        <w:jc w:val="both"/>
        <w:rPr>
          <w:rFonts w:ascii="Times New Roman" w:hAnsi="Times New Roman"/>
        </w:rPr>
      </w:pPr>
    </w:p>
    <w:p w:rsidR="00DC371E" w:rsidP="00DC371E">
      <w:pPr>
        <w:numPr>
          <w:ilvl w:val="0"/>
          <w:numId w:val="1"/>
        </w:numPr>
        <w:autoSpaceDE w:val="0"/>
        <w:autoSpaceDN w:val="0"/>
        <w:bidi w:val="0"/>
        <w:spacing w:before="60"/>
        <w:jc w:val="both"/>
        <w:rPr>
          <w:rFonts w:ascii="Times New Roman" w:hAnsi="Times New Roman"/>
        </w:rPr>
      </w:pPr>
      <w:r>
        <w:rPr>
          <w:rFonts w:ascii="Times New Roman" w:hAnsi="Times New Roman"/>
          <w:b/>
          <w:bCs/>
        </w:rPr>
        <w:t>Názov návrhu zákona:</w:t>
      </w:r>
      <w:r>
        <w:rPr>
          <w:rFonts w:ascii="Times New Roman" w:hAnsi="Times New Roman"/>
        </w:rPr>
        <w:t xml:space="preserve">  </w:t>
      </w:r>
      <w:r w:rsidR="00672EAC">
        <w:rPr>
          <w:rFonts w:ascii="Times New Roman" w:hAnsi="Times New Roman"/>
        </w:rPr>
        <w:t>N</w:t>
      </w:r>
      <w:r w:rsidRPr="002A0183" w:rsidR="00672EAC">
        <w:rPr>
          <w:rFonts w:ascii="Times New Roman" w:hAnsi="Times New Roman"/>
        </w:rPr>
        <w:t>ávrh zákona, ktorým sa mení a dopĺňa zákon č. 131/2002 Z. z. o vysokých školách a o zmene a doplnení niektorých zákonov v znení neskorších predpisov</w:t>
      </w:r>
    </w:p>
    <w:p w:rsidR="00DC371E" w:rsidP="00DC371E">
      <w:pPr>
        <w:tabs>
          <w:tab w:val="left" w:pos="450"/>
        </w:tabs>
        <w:bidi w:val="0"/>
        <w:spacing w:before="60"/>
        <w:jc w:val="both"/>
        <w:rPr>
          <w:rFonts w:ascii="Times New Roman" w:hAnsi="Times New Roman"/>
        </w:rPr>
      </w:pPr>
    </w:p>
    <w:p w:rsidR="00DC371E" w:rsidP="00DC371E">
      <w:pPr>
        <w:tabs>
          <w:tab w:val="left" w:pos="450"/>
        </w:tabs>
        <w:bidi w:val="0"/>
        <w:spacing w:before="60"/>
        <w:jc w:val="both"/>
        <w:rPr>
          <w:rFonts w:ascii="Times New Roman" w:hAnsi="Times New Roman"/>
          <w:b/>
          <w:bCs/>
        </w:rPr>
      </w:pPr>
      <w:r>
        <w:rPr>
          <w:rFonts w:ascii="Times New Roman" w:hAnsi="Times New Roman"/>
          <w:b/>
          <w:bCs/>
        </w:rPr>
        <w:t>3.</w:t>
        <w:tab/>
        <w:t xml:space="preserve">Problematika návrhu zákona: </w:t>
      </w:r>
    </w:p>
    <w:p w:rsidR="00DC371E" w:rsidP="00DC371E">
      <w:pPr>
        <w:numPr>
          <w:ilvl w:val="0"/>
          <w:numId w:val="2"/>
        </w:numPr>
        <w:autoSpaceDE w:val="0"/>
        <w:autoSpaceDN w:val="0"/>
        <w:bidi w:val="0"/>
        <w:spacing w:before="60"/>
        <w:jc w:val="both"/>
        <w:rPr>
          <w:rFonts w:ascii="Times New Roman" w:hAnsi="Times New Roman"/>
        </w:rPr>
      </w:pPr>
      <w:r>
        <w:rPr>
          <w:rFonts w:ascii="Times New Roman" w:hAnsi="Times New Roman"/>
          <w:sz w:val="14"/>
          <w:szCs w:val="14"/>
        </w:rPr>
        <w:t xml:space="preserve"> </w:t>
      </w:r>
      <w:r>
        <w:rPr>
          <w:rFonts w:ascii="Times New Roman" w:hAnsi="Times New Roman"/>
        </w:rPr>
        <w:t>je upravená v práve Európskych spoločenstiev:</w:t>
      </w:r>
    </w:p>
    <w:p w:rsidR="00DC371E" w:rsidP="00DC371E">
      <w:pPr>
        <w:numPr>
          <w:numId w:val="3"/>
        </w:numPr>
        <w:autoSpaceDE w:val="0"/>
        <w:autoSpaceDN w:val="0"/>
        <w:bidi w:val="0"/>
        <w:spacing w:before="60"/>
        <w:jc w:val="both"/>
        <w:rPr>
          <w:rFonts w:ascii="Times New Roman" w:hAnsi="Times New Roman"/>
        </w:rPr>
      </w:pPr>
      <w:r>
        <w:rPr>
          <w:rFonts w:ascii="Times New Roman" w:hAnsi="Times New Roman"/>
        </w:rPr>
        <w:t>v primárnom práve:  v čl. 149 Zmluvy o založení Európskeho spoločenstva v platnom znení</w:t>
      </w:r>
    </w:p>
    <w:p w:rsidR="00DC371E" w:rsidP="00DC371E">
      <w:pPr>
        <w:numPr>
          <w:numId w:val="3"/>
        </w:numPr>
        <w:autoSpaceDE w:val="0"/>
        <w:autoSpaceDN w:val="0"/>
        <w:bidi w:val="0"/>
        <w:spacing w:before="60"/>
        <w:jc w:val="both"/>
        <w:rPr>
          <w:rFonts w:ascii="Times New Roman" w:hAnsi="Times New Roman"/>
        </w:rPr>
      </w:pPr>
      <w:r>
        <w:rPr>
          <w:rFonts w:ascii="Times New Roman" w:hAnsi="Times New Roman"/>
        </w:rPr>
        <w:t xml:space="preserve">v sekundárnom práve: Smernica Európskeho parlamentu a Rady 2004/114/ES  z 13. decembra 2004 o podmienkach prijatia štátnych príslušníkov tretích krajín na účely štúdia, výmen žiakov, neplateného odborného vzdelávania alebo dobrovoľnej služby  </w:t>
      </w:r>
    </w:p>
    <w:p w:rsidR="00DC371E" w:rsidP="00DC371E">
      <w:pPr>
        <w:bidi w:val="0"/>
        <w:spacing w:before="60"/>
        <w:ind w:left="786"/>
        <w:jc w:val="both"/>
        <w:rPr>
          <w:rFonts w:ascii="Times New Roman" w:hAnsi="Times New Roman"/>
        </w:rPr>
      </w:pPr>
    </w:p>
    <w:p w:rsidR="00DC371E" w:rsidP="00DC371E">
      <w:pPr>
        <w:bidi w:val="0"/>
        <w:spacing w:before="60"/>
        <w:ind w:left="426"/>
        <w:jc w:val="both"/>
        <w:rPr>
          <w:rFonts w:ascii="Times New Roman" w:hAnsi="Times New Roman"/>
        </w:rPr>
      </w:pPr>
      <w:r>
        <w:rPr>
          <w:rFonts w:ascii="Times New Roman" w:hAnsi="Times New Roman"/>
        </w:rPr>
        <w:t>b) je upravená v práve Európskej únie:</w:t>
      </w:r>
    </w:p>
    <w:p w:rsidR="00DC371E" w:rsidP="00DC371E">
      <w:pPr>
        <w:bidi w:val="0"/>
        <w:spacing w:before="60"/>
        <w:ind w:left="426"/>
        <w:jc w:val="both"/>
        <w:rPr>
          <w:rFonts w:ascii="Times New Roman" w:hAnsi="Times New Roman"/>
        </w:rPr>
      </w:pPr>
      <w:r>
        <w:rPr>
          <w:rFonts w:ascii="Times New Roman" w:hAnsi="Times New Roman"/>
        </w:rPr>
        <w:t>-</w:t>
        <w:tab/>
        <w:t>v primárnom práve:  v čl. 6 ods. 2 Zmluvy o Európskej únii v platnom znení</w:t>
      </w:r>
    </w:p>
    <w:p w:rsidR="00DC371E" w:rsidP="00DC371E">
      <w:pPr>
        <w:bidi w:val="0"/>
        <w:spacing w:before="60"/>
        <w:ind w:left="426"/>
        <w:jc w:val="both"/>
        <w:rPr>
          <w:rFonts w:ascii="Times New Roman" w:hAnsi="Times New Roman"/>
        </w:rPr>
      </w:pPr>
      <w:r>
        <w:rPr>
          <w:rFonts w:ascii="Times New Roman" w:hAnsi="Times New Roman"/>
        </w:rPr>
        <w:t xml:space="preserve"> </w:t>
      </w:r>
    </w:p>
    <w:p w:rsidR="00DC371E" w:rsidP="00DC371E">
      <w:pPr>
        <w:bidi w:val="0"/>
        <w:spacing w:before="60"/>
        <w:jc w:val="both"/>
        <w:rPr>
          <w:rFonts w:ascii="Times New Roman" w:hAnsi="Times New Roman"/>
        </w:rPr>
      </w:pPr>
      <w:r>
        <w:rPr>
          <w:rFonts w:ascii="Times New Roman" w:hAnsi="Times New Roman"/>
        </w:rPr>
        <w:t xml:space="preserve">       c)  nie je obsiahnutá v judikatúre Súdneho dvora Európskych spoločenstiev alebo Súdu          </w:t>
      </w:r>
    </w:p>
    <w:p w:rsidR="00DC371E" w:rsidP="00DC371E">
      <w:pPr>
        <w:bidi w:val="0"/>
        <w:spacing w:before="60"/>
        <w:jc w:val="both"/>
        <w:rPr>
          <w:rFonts w:ascii="Times New Roman" w:hAnsi="Times New Roman"/>
        </w:rPr>
      </w:pPr>
      <w:r>
        <w:rPr>
          <w:rFonts w:ascii="Times New Roman" w:hAnsi="Times New Roman"/>
        </w:rPr>
        <w:t xml:space="preserve">            prvého stupňa Európskych spoločenstiev</w:t>
      </w:r>
    </w:p>
    <w:p w:rsidR="00DC371E" w:rsidP="00DC371E">
      <w:pPr>
        <w:bidi w:val="0"/>
        <w:spacing w:before="60"/>
        <w:jc w:val="both"/>
        <w:rPr>
          <w:rFonts w:ascii="Times New Roman" w:hAnsi="Times New Roman"/>
        </w:rPr>
      </w:pPr>
    </w:p>
    <w:p w:rsidR="00DC371E" w:rsidP="00DC371E">
      <w:pPr>
        <w:tabs>
          <w:tab w:val="left" w:pos="9083"/>
        </w:tabs>
        <w:bidi w:val="0"/>
        <w:ind w:left="360" w:right="-17" w:hanging="360"/>
        <w:jc w:val="both"/>
        <w:rPr>
          <w:rFonts w:ascii="Times New Roman" w:hAnsi="Times New Roman"/>
          <w:b/>
          <w:bCs/>
        </w:rPr>
      </w:pPr>
      <w:r>
        <w:rPr>
          <w:rFonts w:ascii="Times New Roman" w:hAnsi="Times New Roman"/>
          <w:b/>
          <w:bCs/>
        </w:rPr>
        <w:t>4.  Záväzky  Slovenskej  republiky   vo  vzťahu   k  Európskym  spoločenstvám  a  Európskej únii:</w:t>
      </w:r>
    </w:p>
    <w:p w:rsidR="00DC371E" w:rsidP="00DC371E">
      <w:pPr>
        <w:tabs>
          <w:tab w:val="left" w:pos="360"/>
          <w:tab w:val="left" w:pos="9083"/>
        </w:tabs>
        <w:bidi w:val="0"/>
        <w:ind w:left="360" w:right="-17" w:hanging="360"/>
        <w:jc w:val="both"/>
        <w:rPr>
          <w:rFonts w:ascii="Times New Roman" w:hAnsi="Times New Roman"/>
          <w:b/>
          <w:bCs/>
        </w:rPr>
      </w:pPr>
    </w:p>
    <w:p w:rsidR="00DC371E" w:rsidRPr="001E4DC8" w:rsidP="00DC371E">
      <w:pPr>
        <w:numPr>
          <w:numId w:val="4"/>
        </w:numPr>
        <w:tabs>
          <w:tab w:val="left" w:pos="360"/>
          <w:tab w:val="left" w:pos="9083"/>
        </w:tabs>
        <w:autoSpaceDE w:val="0"/>
        <w:autoSpaceDN w:val="0"/>
        <w:bidi w:val="0"/>
        <w:ind w:right="-17"/>
        <w:jc w:val="both"/>
        <w:rPr>
          <w:rFonts w:ascii="Times New Roman" w:hAnsi="Times New Roman"/>
        </w:rPr>
      </w:pPr>
      <w:r w:rsidRPr="001E4DC8">
        <w:rPr>
          <w:rFonts w:ascii="Times New Roman" w:hAnsi="Times New Roman"/>
          <w:bCs/>
        </w:rPr>
        <w:t>Zo Zmluvy o pristúpení Slovenskej republiky k Európskej únii a najmä Aktu o podmienkach pristúpenia, nevyplývajú v predmetnej oblasti pre SR žiadne záväzky</w:t>
      </w:r>
      <w:r w:rsidRPr="001E4DC8">
        <w:rPr>
          <w:rFonts w:ascii="Times New Roman" w:hAnsi="Times New Roman"/>
        </w:rPr>
        <w:t>,</w:t>
      </w:r>
    </w:p>
    <w:p w:rsidR="00DC371E" w:rsidRPr="001E4DC8" w:rsidP="00DC371E">
      <w:pPr>
        <w:numPr>
          <w:numId w:val="4"/>
        </w:numPr>
        <w:tabs>
          <w:tab w:val="left" w:pos="360"/>
          <w:tab w:val="left" w:pos="9083"/>
        </w:tabs>
        <w:autoSpaceDE w:val="0"/>
        <w:autoSpaceDN w:val="0"/>
        <w:bidi w:val="0"/>
        <w:ind w:right="-17"/>
        <w:jc w:val="both"/>
        <w:rPr>
          <w:rFonts w:ascii="Times New Roman" w:hAnsi="Times New Roman"/>
        </w:rPr>
      </w:pPr>
      <w:r w:rsidRPr="001E4DC8">
        <w:rPr>
          <w:rFonts w:ascii="Times New Roman" w:hAnsi="Times New Roman"/>
        </w:rPr>
        <w:t>z Aktu o podmienkach pristúpenia pripojenom k Zmluve o pristúpení Slovenskej republiky k Európskej únii nevyplývajú v tejto oblasti pre Slovenskú republiku žiadne prechodné obdobia,</w:t>
      </w:r>
    </w:p>
    <w:p w:rsidR="00DC371E" w:rsidRPr="001E4DC8" w:rsidP="00DC371E">
      <w:pPr>
        <w:numPr>
          <w:numId w:val="4"/>
        </w:numPr>
        <w:tabs>
          <w:tab w:val="left" w:pos="360"/>
          <w:tab w:val="left" w:pos="9083"/>
        </w:tabs>
        <w:autoSpaceDE w:val="0"/>
        <w:autoSpaceDN w:val="0"/>
        <w:bidi w:val="0"/>
        <w:ind w:right="-17"/>
        <w:jc w:val="both"/>
        <w:rPr>
          <w:rFonts w:ascii="Times New Roman" w:hAnsi="Times New Roman"/>
        </w:rPr>
      </w:pPr>
      <w:r w:rsidRPr="001E4DC8">
        <w:rPr>
          <w:rFonts w:ascii="Times New Roman" w:hAnsi="Times New Roman"/>
          <w:bCs/>
        </w:rPr>
        <w:t xml:space="preserve">lehota na prebratie smernice podľa určenia gestorských ústredných orgánov štátnej správy zodpovedných za prebratie smerníc a vypracovanie tabuliek zhody k návrhom všeobecne záväzných právnych predpisov: </w:t>
      </w:r>
    </w:p>
    <w:p w:rsidR="00DC371E" w:rsidRPr="001E4DC8" w:rsidP="00DC371E">
      <w:pPr>
        <w:numPr>
          <w:numId w:val="3"/>
        </w:numPr>
        <w:tabs>
          <w:tab w:val="left" w:pos="360"/>
          <w:tab w:val="left" w:pos="9083"/>
        </w:tabs>
        <w:autoSpaceDE w:val="0"/>
        <w:autoSpaceDN w:val="0"/>
        <w:bidi w:val="0"/>
        <w:ind w:right="-17"/>
        <w:jc w:val="both"/>
        <w:rPr>
          <w:rFonts w:ascii="Times New Roman" w:hAnsi="Times New Roman"/>
        </w:rPr>
      </w:pPr>
      <w:r w:rsidRPr="001E4DC8">
        <w:rPr>
          <w:rFonts w:ascii="Times New Roman" w:hAnsi="Times New Roman"/>
        </w:rPr>
        <w:t>Smernica Európskeho parlamentu a Rady 2004/114/ES  z 13. decembra 2004 o podmienkach prijatia štátnych príslušníkov tretích krajín na účely štúdia, výmen žiakov, neplateného odborného vzdelávania alebo dobrovoľnej služby  – 12. január 2007</w:t>
      </w:r>
    </w:p>
    <w:p w:rsidR="00DC371E" w:rsidP="00DC371E">
      <w:pPr>
        <w:numPr>
          <w:numId w:val="4"/>
        </w:numPr>
        <w:tabs>
          <w:tab w:val="left" w:pos="360"/>
          <w:tab w:val="left" w:pos="9083"/>
        </w:tabs>
        <w:autoSpaceDE w:val="0"/>
        <w:autoSpaceDN w:val="0"/>
        <w:bidi w:val="0"/>
        <w:ind w:right="-17"/>
        <w:jc w:val="both"/>
        <w:rPr>
          <w:rFonts w:ascii="Times New Roman" w:hAnsi="Times New Roman"/>
        </w:rPr>
      </w:pPr>
      <w:r w:rsidRPr="001E4DC8">
        <w:rPr>
          <w:rFonts w:ascii="Times New Roman" w:hAnsi="Times New Roman"/>
        </w:rPr>
        <w:t xml:space="preserve">nie je známe začatie konania v tejto oblasti proti SR o porušení Zmluvy o založení ES </w:t>
      </w:r>
      <w:r>
        <w:rPr>
          <w:rFonts w:ascii="Times New Roman" w:hAnsi="Times New Roman"/>
        </w:rPr>
        <w:t>podľa čl. 226-228 Zmluvy o založení ES</w:t>
      </w:r>
    </w:p>
    <w:p w:rsidR="006300C3" w:rsidP="00DC371E">
      <w:pPr>
        <w:numPr>
          <w:numId w:val="4"/>
        </w:numPr>
        <w:tabs>
          <w:tab w:val="left" w:pos="360"/>
          <w:tab w:val="left" w:pos="9083"/>
        </w:tabs>
        <w:autoSpaceDE w:val="0"/>
        <w:autoSpaceDN w:val="0"/>
        <w:bidi w:val="0"/>
        <w:ind w:right="-17"/>
        <w:jc w:val="both"/>
        <w:rPr>
          <w:rFonts w:ascii="Times New Roman" w:hAnsi="Times New Roman"/>
        </w:rPr>
      </w:pPr>
      <w:r w:rsidR="00F86169">
        <w:rPr>
          <w:rFonts w:ascii="Times New Roman" w:hAnsi="Times New Roman"/>
        </w:rPr>
        <w:t>informácia o právnych predpisoch, v ktorých sú preberané smernice alebo rámcové rozhodnutia už prebraté spolu s uvedením rozsahu tohto prebratia</w:t>
      </w:r>
    </w:p>
    <w:p w:rsidR="006300C3" w:rsidRPr="00DB7E9B" w:rsidP="006300C3">
      <w:pPr>
        <w:numPr>
          <w:numId w:val="3"/>
        </w:numPr>
        <w:tabs>
          <w:tab w:val="left" w:pos="360"/>
          <w:tab w:val="left" w:pos="9083"/>
        </w:tabs>
        <w:autoSpaceDE w:val="0"/>
        <w:autoSpaceDN w:val="0"/>
        <w:bidi w:val="0"/>
        <w:ind w:right="-17"/>
        <w:jc w:val="both"/>
        <w:rPr>
          <w:rFonts w:ascii="Times New Roman" w:hAnsi="Times New Roman"/>
        </w:rPr>
      </w:pPr>
      <w:r w:rsidRPr="00DB7E9B">
        <w:rPr>
          <w:rFonts w:ascii="Times New Roman" w:hAnsi="Times New Roman"/>
        </w:rPr>
        <w:t>zákon č. 48/2002 Z. z. o pobyte cudzincov a o zmene a doplnení niektorých zákonov v znení neskorších predpisov</w:t>
      </w:r>
    </w:p>
    <w:p w:rsidR="008610E3" w:rsidRPr="00DB7E9B" w:rsidP="006300C3">
      <w:pPr>
        <w:numPr>
          <w:numId w:val="3"/>
        </w:numPr>
        <w:tabs>
          <w:tab w:val="left" w:pos="360"/>
          <w:tab w:val="left" w:pos="9083"/>
        </w:tabs>
        <w:autoSpaceDE w:val="0"/>
        <w:autoSpaceDN w:val="0"/>
        <w:bidi w:val="0"/>
        <w:ind w:right="-17"/>
        <w:jc w:val="both"/>
        <w:rPr>
          <w:rFonts w:ascii="Times New Roman" w:hAnsi="Times New Roman"/>
        </w:rPr>
      </w:pPr>
      <w:r w:rsidRPr="00DB7E9B" w:rsidR="000303C5">
        <w:rPr>
          <w:rFonts w:ascii="Times New Roman" w:hAnsi="Times New Roman"/>
        </w:rPr>
        <w:t xml:space="preserve">zákon </w:t>
      </w:r>
      <w:r w:rsidRPr="00DB7E9B" w:rsidR="00DB7E9B">
        <w:rPr>
          <w:rFonts w:ascii="Times New Roman" w:hAnsi="Times New Roman"/>
        </w:rPr>
        <w:t xml:space="preserve">Národnej rady Slovenskej republiky </w:t>
      </w:r>
      <w:r w:rsidRPr="00DB7E9B" w:rsidR="000303C5">
        <w:rPr>
          <w:rFonts w:ascii="Times New Roman" w:hAnsi="Times New Roman"/>
        </w:rPr>
        <w:t>č. 145/1990 Zb. o správnych poplatkoch</w:t>
      </w:r>
      <w:r w:rsidRPr="00DB7E9B" w:rsidR="00DB7E9B">
        <w:rPr>
          <w:rFonts w:ascii="Times New Roman" w:hAnsi="Times New Roman"/>
        </w:rPr>
        <w:t xml:space="preserve"> v znení neskorších predpisov</w:t>
      </w:r>
    </w:p>
    <w:p w:rsidR="00DB7E9B" w:rsidRPr="00DB7E9B" w:rsidP="00DB7E9B">
      <w:pPr>
        <w:numPr>
          <w:numId w:val="3"/>
        </w:numPr>
        <w:tabs>
          <w:tab w:val="left" w:pos="360"/>
          <w:tab w:val="left" w:pos="9083"/>
        </w:tabs>
        <w:autoSpaceDE w:val="0"/>
        <w:autoSpaceDN w:val="0"/>
        <w:bidi w:val="0"/>
        <w:ind w:right="-17"/>
        <w:jc w:val="both"/>
        <w:rPr>
          <w:rFonts w:ascii="Times New Roman" w:hAnsi="Times New Roman"/>
        </w:rPr>
      </w:pPr>
      <w:r w:rsidRPr="00DB7E9B" w:rsidR="00C05904">
        <w:rPr>
          <w:rFonts w:ascii="Times New Roman" w:hAnsi="Times New Roman"/>
        </w:rPr>
        <w:t>zákon č. 5/2004 Z. z. o službách zamestnanosti a o zmene a doplnení niektorých zákonov</w:t>
      </w:r>
      <w:r w:rsidRPr="00DB7E9B">
        <w:rPr>
          <w:rFonts w:ascii="Times New Roman" w:hAnsi="Times New Roman"/>
        </w:rPr>
        <w:t xml:space="preserve"> v znení neskorších predpisov</w:t>
      </w:r>
    </w:p>
    <w:p w:rsidR="003938BC" w:rsidRPr="00DB7E9B" w:rsidP="00DB7E9B">
      <w:pPr>
        <w:numPr>
          <w:numId w:val="3"/>
        </w:numPr>
        <w:tabs>
          <w:tab w:val="left" w:pos="360"/>
          <w:tab w:val="left" w:pos="9083"/>
        </w:tabs>
        <w:autoSpaceDE w:val="0"/>
        <w:autoSpaceDN w:val="0"/>
        <w:bidi w:val="0"/>
        <w:ind w:right="-17"/>
        <w:jc w:val="both"/>
        <w:rPr>
          <w:rFonts w:ascii="Times New Roman" w:hAnsi="Times New Roman"/>
        </w:rPr>
      </w:pPr>
      <w:r w:rsidRPr="00DB7E9B" w:rsidR="00DB7E9B">
        <w:rPr>
          <w:rFonts w:ascii="Times New Roman" w:hAnsi="Times New Roman"/>
        </w:rPr>
        <w:t>zákon č. 71/1967 Zb. o správnom konaní (správny poriadok)</w:t>
      </w:r>
    </w:p>
    <w:p w:rsidR="00DC371E" w:rsidP="00DC371E">
      <w:pPr>
        <w:bidi w:val="0"/>
        <w:spacing w:before="60"/>
        <w:ind w:left="426"/>
        <w:jc w:val="both"/>
        <w:rPr>
          <w:rFonts w:ascii="Times New Roman" w:hAnsi="Times New Roman"/>
        </w:rPr>
      </w:pPr>
    </w:p>
    <w:p w:rsidR="00DC371E" w:rsidP="00DC371E">
      <w:pPr>
        <w:tabs>
          <w:tab w:val="left" w:pos="9083"/>
        </w:tabs>
        <w:bidi w:val="0"/>
        <w:ind w:left="400" w:right="-17" w:hanging="400"/>
        <w:jc w:val="both"/>
        <w:rPr>
          <w:rFonts w:ascii="Times New Roman" w:hAnsi="Times New Roman"/>
          <w:b/>
          <w:bCs/>
        </w:rPr>
      </w:pPr>
      <w:r>
        <w:rPr>
          <w:rFonts w:ascii="Times New Roman" w:hAnsi="Times New Roman"/>
          <w:b/>
          <w:bCs/>
        </w:rPr>
        <w:t>5. Stupeň  zlučiteľnosti  návrhu  právneho  predpisu  s právom  Európskych spoločenstiev  alebo  právom  Európskej únie:</w:t>
      </w:r>
    </w:p>
    <w:p w:rsidR="00DC371E" w:rsidP="00DC371E">
      <w:pPr>
        <w:tabs>
          <w:tab w:val="left" w:pos="9083"/>
        </w:tabs>
        <w:bidi w:val="0"/>
        <w:ind w:left="400" w:right="-17" w:hanging="400"/>
        <w:jc w:val="both"/>
        <w:rPr>
          <w:rFonts w:ascii="Times New Roman" w:hAnsi="Times New Roman"/>
          <w:b/>
          <w:bCs/>
        </w:rPr>
      </w:pPr>
    </w:p>
    <w:p w:rsidR="00DC371E" w:rsidP="00DC371E">
      <w:pPr>
        <w:tabs>
          <w:tab w:val="left" w:pos="9083"/>
        </w:tabs>
        <w:bidi w:val="0"/>
        <w:ind w:left="357" w:right="-17"/>
        <w:jc w:val="both"/>
        <w:outlineLvl w:val="0"/>
        <w:rPr>
          <w:rFonts w:ascii="Times New Roman" w:hAnsi="Times New Roman"/>
        </w:rPr>
      </w:pPr>
      <w:r>
        <w:rPr>
          <w:rFonts w:ascii="Times New Roman" w:hAnsi="Times New Roman"/>
        </w:rPr>
        <w:t xml:space="preserve"> Čiastočný</w:t>
      </w:r>
    </w:p>
    <w:p w:rsidR="00DC371E" w:rsidP="00DC371E">
      <w:pPr>
        <w:tabs>
          <w:tab w:val="left" w:pos="9083"/>
        </w:tabs>
        <w:bidi w:val="0"/>
        <w:ind w:left="357" w:right="-17"/>
        <w:jc w:val="both"/>
        <w:rPr>
          <w:rFonts w:ascii="Times New Roman" w:hAnsi="Times New Roman"/>
        </w:rPr>
      </w:pPr>
    </w:p>
    <w:p w:rsidR="00DC371E" w:rsidP="00DC371E">
      <w:pPr>
        <w:tabs>
          <w:tab w:val="left" w:pos="9083"/>
        </w:tabs>
        <w:bidi w:val="0"/>
        <w:ind w:left="360" w:right="-17" w:hanging="360"/>
        <w:jc w:val="both"/>
        <w:rPr>
          <w:rFonts w:ascii="Times New Roman" w:hAnsi="Times New Roman"/>
        </w:rPr>
      </w:pPr>
      <w:r>
        <w:rPr>
          <w:rFonts w:ascii="Times New Roman" w:hAnsi="Times New Roman"/>
          <w:b/>
          <w:bCs/>
        </w:rPr>
        <w:t xml:space="preserve">6. Gestor a spolupracujúce rezorty: </w:t>
      </w:r>
      <w:r>
        <w:rPr>
          <w:rFonts w:ascii="Times New Roman" w:hAnsi="Times New Roman"/>
          <w:bCs/>
        </w:rPr>
        <w:t xml:space="preserve">Gestorom smernice je Ministerstvo vnútra SR,  spolugestorom </w:t>
      </w:r>
      <w:r>
        <w:rPr>
          <w:rFonts w:ascii="Times New Roman" w:hAnsi="Times New Roman"/>
        </w:rPr>
        <w:t xml:space="preserve">pôsobnosti je </w:t>
      </w:r>
      <w:r>
        <w:rPr>
          <w:rFonts w:ascii="Times New Roman" w:hAnsi="Times New Roman"/>
          <w:bCs/>
        </w:rPr>
        <w:t>Ministerstva školstva SR</w:t>
      </w:r>
    </w:p>
    <w:p w:rsidR="00DC371E" w:rsidP="00DC371E">
      <w:pPr>
        <w:bidi w:val="0"/>
        <w:jc w:val="both"/>
        <w:rPr>
          <w:rFonts w:ascii="Times New Roman" w:hAnsi="Times New Roman"/>
        </w:rPr>
      </w:pPr>
    </w:p>
    <w:p w:rsidR="00677598" w:rsidP="00897757">
      <w:pPr>
        <w:bidi w:val="0"/>
        <w:rPr>
          <w:rFonts w:ascii="Times New Roman" w:hAnsi="Times New Roman"/>
        </w:rPr>
      </w:pPr>
      <w:r w:rsidR="00897757">
        <w:rPr>
          <w:rFonts w:ascii="Times New Roman" w:hAnsi="Times New Roman"/>
        </w:rPr>
        <w:t xml:space="preserve"> </w:t>
      </w:r>
    </w:p>
    <w:p w:rsidR="00AF429A" w:rsidRPr="004A79AD" w:rsidP="00AF429A">
      <w:pPr>
        <w:bidi w:val="0"/>
        <w:rPr>
          <w:rFonts w:ascii="Times New Roman" w:hAnsi="Times New Roman"/>
          <w:b/>
          <w:u w:val="single"/>
        </w:rPr>
      </w:pPr>
      <w:r>
        <w:rPr>
          <w:rFonts w:ascii="Times New Roman" w:hAnsi="Times New Roman"/>
        </w:rPr>
        <w:br w:type="page"/>
      </w:r>
      <w:r w:rsidRPr="007552C8">
        <w:rPr>
          <w:rFonts w:ascii="Times New Roman" w:hAnsi="Times New Roman"/>
        </w:rPr>
        <w:t>II.</w:t>
      </w:r>
      <w:r>
        <w:rPr>
          <w:rFonts w:ascii="Times New Roman" w:hAnsi="Times New Roman"/>
          <w:b/>
          <w:u w:val="single"/>
        </w:rPr>
        <w:t xml:space="preserve"> </w:t>
      </w:r>
      <w:r w:rsidRPr="004A79AD">
        <w:rPr>
          <w:rFonts w:ascii="Times New Roman" w:hAnsi="Times New Roman"/>
          <w:b/>
          <w:u w:val="single"/>
        </w:rPr>
        <w:t>Osobitná časť</w:t>
      </w:r>
    </w:p>
    <w:p w:rsidR="00AF429A" w:rsidRPr="004A79AD" w:rsidP="00AF429A">
      <w:pPr>
        <w:bidi w:val="0"/>
        <w:jc w:val="center"/>
        <w:rPr>
          <w:rFonts w:ascii="Times New Roman" w:hAnsi="Times New Roman"/>
          <w:b/>
          <w:u w:val="single"/>
        </w:rPr>
      </w:pPr>
      <w:r w:rsidRPr="004A79AD">
        <w:rPr>
          <w:rFonts w:ascii="Times New Roman" w:hAnsi="Times New Roman"/>
          <w:b/>
          <w:u w:val="single"/>
        </w:rPr>
        <w:t>K Čl. 1:</w:t>
      </w:r>
    </w:p>
    <w:p w:rsidR="00AF429A" w:rsidRPr="00E121B4" w:rsidP="00AF429A">
      <w:pPr>
        <w:bidi w:val="0"/>
        <w:rPr>
          <w:rFonts w:ascii="Times New Roman" w:hAnsi="Times New Roman"/>
        </w:rPr>
      </w:pPr>
    </w:p>
    <w:p w:rsidR="00AF429A" w:rsidRPr="00E121B4" w:rsidP="00AF429A">
      <w:pPr>
        <w:bidi w:val="0"/>
        <w:rPr>
          <w:rStyle w:val="novybod"/>
          <w:rFonts w:ascii="Times New Roman" w:hAnsi="Times New Roman"/>
        </w:rPr>
      </w:pPr>
      <w:r w:rsidRPr="00E121B4">
        <w:rPr>
          <w:rStyle w:val="novybod"/>
          <w:rFonts w:ascii="Times New Roman" w:hAnsi="Times New Roman"/>
        </w:rPr>
        <w:t>K bodu</w:t>
      </w:r>
      <w:r w:rsidRPr="00E121B4">
        <w:rPr>
          <w:rFonts w:ascii="Times New Roman" w:hAnsi="Times New Roman"/>
          <w:b/>
          <w:u w:val="single"/>
        </w:rPr>
        <w:t xml:space="preserve"> </w:t>
      </w:r>
      <w:r>
        <w:rPr>
          <w:rFonts w:ascii="Times New Roman" w:hAnsi="Times New Roman"/>
          <w:b/>
          <w:u w:val="single"/>
        </w:rPr>
        <w:t>1</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Upravuje sa poslanie vysokých škôl tak, aby v súlade s programovým vyhlásením vlády SR bolo zdôraznené ich pôsobenie v rámci európskeho priestoru vzdelávania a ich úloha pri rozvoji vedomostnej spoločnosti v Slovenskej republike.</w:t>
      </w:r>
    </w:p>
    <w:p w:rsidR="00AF429A" w:rsidRPr="00E121B4" w:rsidP="00AF429A">
      <w:pPr>
        <w:bidi w:val="0"/>
        <w:rPr>
          <w:rFonts w:ascii="Times New Roman" w:hAnsi="Times New Roman"/>
        </w:rPr>
      </w:pPr>
    </w:p>
    <w:p w:rsidR="00AF429A" w:rsidRPr="00E121B4" w:rsidP="00AF429A">
      <w:pPr>
        <w:bidi w:val="0"/>
        <w:rPr>
          <w:rStyle w:val="novybod"/>
          <w:rFonts w:ascii="Times New Roman" w:hAnsi="Times New Roman"/>
        </w:rPr>
      </w:pPr>
      <w:r>
        <w:rPr>
          <w:rStyle w:val="novybod"/>
          <w:rFonts w:ascii="Times New Roman" w:hAnsi="Times New Roman"/>
        </w:rPr>
        <w:t>K bodu</w:t>
      </w:r>
      <w:r w:rsidRPr="00E121B4">
        <w:rPr>
          <w:rStyle w:val="novybod"/>
          <w:rFonts w:ascii="Times New Roman" w:hAnsi="Times New Roman"/>
        </w:rPr>
        <w:t xml:space="preserve">  </w:t>
      </w:r>
      <w:r>
        <w:rPr>
          <w:rStyle w:val="novybod"/>
          <w:rFonts w:ascii="Times New Roman" w:hAnsi="Times New Roman"/>
        </w:rPr>
        <w:t>2</w:t>
      </w:r>
      <w:r w:rsidRPr="00E121B4">
        <w:rPr>
          <w:rStyle w:val="novybod"/>
          <w:rFonts w:ascii="Times New Roman" w:hAnsi="Times New Roman"/>
        </w:rPr>
        <w:t>:</w:t>
      </w:r>
    </w:p>
    <w:p w:rsidR="00AF429A" w:rsidRPr="00E121B4" w:rsidP="00AF429A">
      <w:pPr>
        <w:bidi w:val="0"/>
        <w:rPr>
          <w:rFonts w:ascii="Times New Roman" w:hAnsi="Times New Roman"/>
        </w:rPr>
      </w:pPr>
      <w:r w:rsidRPr="00E121B4">
        <w:rPr>
          <w:rFonts w:ascii="Times New Roman" w:hAnsi="Times New Roman"/>
        </w:rPr>
        <w:t>Legislatívno-technická úprava.</w:t>
      </w:r>
    </w:p>
    <w:p w:rsidR="00AF429A" w:rsidRPr="00E121B4" w:rsidP="00AF429A">
      <w:pPr>
        <w:bidi w:val="0"/>
        <w:rPr>
          <w:rFonts w:ascii="Times New Roman" w:hAnsi="Times New Roman"/>
        </w:rPr>
      </w:pPr>
    </w:p>
    <w:p w:rsidR="00AF429A" w:rsidRPr="00E35765" w:rsidP="00AF429A">
      <w:pPr>
        <w:bidi w:val="0"/>
        <w:rPr>
          <w:rStyle w:val="novybod"/>
          <w:rFonts w:ascii="Times New Roman" w:hAnsi="Times New Roman" w:cs="Arial"/>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bodu</w:t>
      </w:r>
      <w:r>
        <w:rPr>
          <w:rStyle w:val="novybod"/>
          <w:rFonts w:ascii="Times New Roman" w:hAnsi="Times New Roman"/>
        </w:rPr>
        <w:t xml:space="preserve"> 3</w:t>
      </w:r>
      <w:r w:rsidRPr="00E121B4">
        <w:rPr>
          <w:rStyle w:val="novybod"/>
          <w:rFonts w:ascii="Times New Roman" w:hAnsi="Times New Roman"/>
        </w:rPr>
        <w:t>:</w:t>
      </w:r>
    </w:p>
    <w:p w:rsidR="00AF429A" w:rsidP="00AF429A">
      <w:pPr>
        <w:bidi w:val="0"/>
        <w:jc w:val="both"/>
        <w:rPr>
          <w:rFonts w:ascii="Times New Roman" w:hAnsi="Times New Roman"/>
        </w:rPr>
      </w:pPr>
      <w:r w:rsidRPr="00E121B4">
        <w:rPr>
          <w:rFonts w:ascii="Times New Roman" w:hAnsi="Times New Roman"/>
        </w:rPr>
        <w:t>Zákon na novo upravuje pôsobenie zahraničných vysokých škôl z členských štátov na území Slovenskej republiky.</w:t>
      </w:r>
      <w:r>
        <w:rPr>
          <w:rFonts w:ascii="Times New Roman" w:hAnsi="Times New Roman"/>
        </w:rPr>
        <w:t xml:space="preserve"> Vysoké školy so sídlom v členskom štáte budú môcť pôsobiť na základe oprávnenia. Súčasný systém nezabezpečuje informácie o pôsobení takýchto vysokých škôl na našom území. Zároveň nie je isté uznávanie dokladov o vzdelaní vydaných týmito vysokými školami za štúdium poskytované mimo územia štátu ich sídla.</w:t>
      </w:r>
    </w:p>
    <w:p w:rsidR="00AF429A" w:rsidP="00AF429A">
      <w:pPr>
        <w:bidi w:val="0"/>
        <w:rPr>
          <w:rFonts w:ascii="Times New Roman" w:hAnsi="Times New Roman"/>
        </w:rPr>
      </w:pPr>
    </w:p>
    <w:p w:rsidR="00AF429A" w:rsidRPr="00E121B4" w:rsidP="00AF429A">
      <w:pPr>
        <w:bidi w:val="0"/>
        <w:rPr>
          <w:rStyle w:val="novybod"/>
          <w:rFonts w:ascii="Times New Roman" w:hAnsi="Times New Roman"/>
        </w:rPr>
      </w:pPr>
      <w:r w:rsidRPr="00E121B4">
        <w:rPr>
          <w:rStyle w:val="novybod"/>
          <w:rFonts w:ascii="Times New Roman" w:hAnsi="Times New Roman"/>
        </w:rPr>
        <w:t xml:space="preserve">K bodom  </w:t>
      </w:r>
      <w:smartTag w:uri="urn:schemas-microsoft-com:office:smarttags" w:element="metricconverter">
        <w:smartTagPr>
          <w:attr w:name="ProductID" w:val="4 a"/>
        </w:smartTagPr>
        <w:r>
          <w:rPr>
            <w:rStyle w:val="novybod"/>
            <w:rFonts w:ascii="Times New Roman" w:hAnsi="Times New Roman"/>
          </w:rPr>
          <w:t>4</w:t>
        </w:r>
        <w:r w:rsidRPr="00E121B4">
          <w:rPr>
            <w:rStyle w:val="novybod"/>
            <w:rFonts w:ascii="Times New Roman" w:hAnsi="Times New Roman"/>
          </w:rPr>
          <w:t xml:space="preserve"> a</w:t>
        </w:r>
      </w:smartTag>
      <w:r w:rsidRPr="00E121B4">
        <w:rPr>
          <w:rStyle w:val="novybod"/>
          <w:rFonts w:ascii="Times New Roman" w:hAnsi="Times New Roman"/>
        </w:rPr>
        <w:t xml:space="preserve"> </w:t>
      </w:r>
      <w:r>
        <w:rPr>
          <w:rStyle w:val="novybod"/>
          <w:rFonts w:ascii="Times New Roman" w:hAnsi="Times New Roman"/>
        </w:rPr>
        <w:t>5</w:t>
      </w:r>
      <w:r w:rsidRPr="00E121B4">
        <w:rPr>
          <w:rStyle w:val="novybod"/>
          <w:rFonts w:ascii="Times New Roman" w:hAnsi="Times New Roman"/>
        </w:rPr>
        <w:t>:</w:t>
      </w:r>
    </w:p>
    <w:p w:rsidR="00AF429A" w:rsidRPr="00E121B4" w:rsidP="00AF429A">
      <w:pPr>
        <w:bidi w:val="0"/>
        <w:rPr>
          <w:rFonts w:ascii="Times New Roman" w:hAnsi="Times New Roman"/>
        </w:rPr>
      </w:pPr>
      <w:r w:rsidRPr="00E121B4">
        <w:rPr>
          <w:rFonts w:ascii="Times New Roman" w:hAnsi="Times New Roman"/>
        </w:rPr>
        <w:t>Legislatívno-technická úprava.</w:t>
      </w:r>
    </w:p>
    <w:p w:rsidR="00AF429A" w:rsidRPr="00E121B4" w:rsidP="00AF429A">
      <w:pPr>
        <w:bidi w:val="0"/>
        <w:rPr>
          <w:rFonts w:ascii="Times New Roman" w:hAnsi="Times New Roman"/>
        </w:rPr>
      </w:pPr>
    </w:p>
    <w:p w:rsidR="00AF429A" w:rsidRPr="00E35765" w:rsidP="00AF429A">
      <w:pPr>
        <w:bidi w:val="0"/>
        <w:rPr>
          <w:rStyle w:val="novybod"/>
          <w:rFonts w:ascii="Times New Roman" w:hAnsi="Times New Roman" w:cs="Arial"/>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bodu</w:t>
      </w:r>
      <w:r>
        <w:rPr>
          <w:rStyle w:val="novybod"/>
          <w:rFonts w:ascii="Times New Roman" w:hAnsi="Times New Roman"/>
        </w:rPr>
        <w:t xml:space="preserve"> 6</w:t>
      </w:r>
      <w:r w:rsidRPr="00E121B4">
        <w:rPr>
          <w:rStyle w:val="novybod"/>
          <w:rFonts w:ascii="Times New Roman" w:hAnsi="Times New Roman"/>
        </w:rPr>
        <w:t>:</w:t>
      </w:r>
    </w:p>
    <w:p w:rsidR="00AF429A" w:rsidP="00AF429A">
      <w:pPr>
        <w:bidi w:val="0"/>
        <w:rPr>
          <w:rFonts w:ascii="Times New Roman" w:hAnsi="Times New Roman"/>
        </w:rPr>
      </w:pPr>
      <w:r>
        <w:rPr>
          <w:rFonts w:ascii="Times New Roman" w:hAnsi="Times New Roman"/>
        </w:rPr>
        <w:t>Zahraničné vysoké školy nemusia mať sídlo v Slovenskej republike.</w:t>
      </w:r>
    </w:p>
    <w:p w:rsidR="00AF429A" w:rsidP="00AF429A">
      <w:pPr>
        <w:bidi w:val="0"/>
        <w:rPr>
          <w:rStyle w:val="novybod"/>
          <w:rFonts w:ascii="Times New Roman" w:hAnsi="Times New Roman"/>
        </w:rPr>
      </w:pPr>
    </w:p>
    <w:p w:rsidR="00AF429A" w:rsidRPr="00E35765" w:rsidP="00AF429A">
      <w:pPr>
        <w:bidi w:val="0"/>
        <w:rPr>
          <w:rStyle w:val="novybod"/>
          <w:rFonts w:ascii="Times New Roman" w:hAnsi="Times New Roman" w:cs="Arial"/>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bodu</w:t>
      </w:r>
      <w:r>
        <w:rPr>
          <w:rStyle w:val="novybod"/>
          <w:rFonts w:ascii="Times New Roman" w:hAnsi="Times New Roman"/>
        </w:rPr>
        <w:t xml:space="preserve"> 7</w:t>
      </w:r>
      <w:r w:rsidRPr="00E121B4">
        <w:rPr>
          <w:rStyle w:val="novybod"/>
          <w:rFonts w:ascii="Times New Roman" w:hAnsi="Times New Roman"/>
        </w:rPr>
        <w:t>:</w:t>
      </w:r>
    </w:p>
    <w:p w:rsidR="00AF429A" w:rsidRPr="00E121B4" w:rsidP="00AF429A">
      <w:pPr>
        <w:bidi w:val="0"/>
        <w:rPr>
          <w:rFonts w:ascii="Times New Roman" w:hAnsi="Times New Roman"/>
        </w:rPr>
      </w:pPr>
      <w:r>
        <w:rPr>
          <w:rFonts w:ascii="Times New Roman" w:hAnsi="Times New Roman"/>
        </w:rPr>
        <w:t>Odborné vysoké školy sú zamerané najmä na aplikovaný výskum.</w:t>
      </w:r>
    </w:p>
    <w:p w:rsidR="00AF429A" w:rsidP="00AF429A">
      <w:pPr>
        <w:bidi w:val="0"/>
        <w:rPr>
          <w:rStyle w:val="novybod"/>
          <w:rFonts w:ascii="Times New Roman" w:hAnsi="Times New Roman"/>
        </w:rPr>
      </w:pPr>
    </w:p>
    <w:p w:rsidR="00AF429A" w:rsidRPr="00E121B4" w:rsidP="00AF429A">
      <w:pPr>
        <w:bidi w:val="0"/>
        <w:rPr>
          <w:rStyle w:val="novybod"/>
          <w:rFonts w:ascii="Times New Roman" w:hAnsi="Times New Roman"/>
        </w:rPr>
      </w:pPr>
      <w:r>
        <w:rPr>
          <w:rStyle w:val="novybod"/>
          <w:rFonts w:ascii="Times New Roman" w:hAnsi="Times New Roman"/>
        </w:rPr>
        <w:t>K bodu 8</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Doterajšia prax nepreukázala opodstatnenosť členenia vysokých škôl na výskumné univerzity. Na potreby Slovenskej republiky je postačujúce členenie na univerzitné vysoké školy, ktoré poskytujú študijné programy vo všetkých troch stupňoch a zameriavajú sa na základný výskum, vysoké školy, ktoré poskytujú vysokoškolské vzdelávanie v prvých dvoch stupňoch. Vysoké školy, ktorých poslaním je poskytovanie vysokoškolského vzdelávania v prvom stupni a aplikovaný výskum budú začlenené medzi odborné vysoké školy. Takéto členenia viac odzrkadľuje súčasné možnosti vysokoškolského systému a spoločenskú potrebu. Zároveň sa zabezpečuje, aby názov vysokej školy zohľadňoval jej začlenenie.</w:t>
      </w:r>
    </w:p>
    <w:p w:rsidR="00AF429A" w:rsidRPr="00E121B4" w:rsidP="00AF429A">
      <w:pPr>
        <w:bidi w:val="0"/>
        <w:jc w:val="both"/>
        <w:rPr>
          <w:rFonts w:ascii="Times New Roman" w:hAnsi="Times New Roman"/>
        </w:rPr>
      </w:pPr>
    </w:p>
    <w:p w:rsidR="00AF429A" w:rsidRPr="00E121B4" w:rsidP="00AF429A">
      <w:pPr>
        <w:bidi w:val="0"/>
        <w:rPr>
          <w:rStyle w:val="novybod"/>
          <w:rFonts w:ascii="Times New Roman" w:hAnsi="Times New Roman"/>
        </w:rPr>
      </w:pPr>
      <w:r>
        <w:rPr>
          <w:rStyle w:val="novybod"/>
          <w:rFonts w:ascii="Times New Roman" w:hAnsi="Times New Roman"/>
        </w:rPr>
        <w:t>K bodu 9</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 xml:space="preserve">Upravuje sa postup ministerstva pri rozhodovaní o udelení pokuty v prípade právnických osôb, ktoré nie sú vysoké školy podľa zákona. Ide </w:t>
      </w:r>
      <w:r>
        <w:rPr>
          <w:rFonts w:ascii="Times New Roman" w:hAnsi="Times New Roman"/>
        </w:rPr>
        <w:t>o precizovanie jednotlivých ustanovení. Pre zabezpečenie transparentnosti informácií o poskytovateľoch vysokoškolského vzdelávania v Slovenskej republike sa ruší doterajšia právna úprava podľa ktorej sa udelenie pokuty nevzťahovalo na vysoké školy z členských štátov. Zároveň sa zjednodušujú podmienky pre ich pôsobenia udeľovaním formy oprávnenia. Týmto sa zabezpečia informácie o ich pôsobení v Slovenskej republike, ktoré dnes absentujú (napríklad počet občanov študujúcich na takýchto školách, vzdelanie, ktoré získavajú, uznávanie dokladov o vzdelaní). Zvyšuje sa maximálna výška pokuty na trojnásobok. Cieľom je posilniť prevenčnú úlohu možnej sankcie a zároveň zabezpečiť, že pokiaľ právnická osoba bude pokračovať v nezákonnom postupe, aby mohla byť pre ňu pokuta likvidačná.</w:t>
      </w:r>
    </w:p>
    <w:p w:rsidR="00AF429A" w:rsidP="00AF429A">
      <w:pPr>
        <w:bidi w:val="0"/>
        <w:rPr>
          <w:rFonts w:ascii="Times New Roman" w:hAnsi="Times New Roman"/>
        </w:rPr>
      </w:pPr>
    </w:p>
    <w:p w:rsidR="00AF429A" w:rsidRPr="00E121B4" w:rsidP="00AF429A">
      <w:pPr>
        <w:bidi w:val="0"/>
        <w:rPr>
          <w:rStyle w:val="novybod"/>
          <w:rFonts w:ascii="Times New Roman" w:hAnsi="Times New Roman"/>
        </w:rPr>
      </w:pPr>
      <w:r>
        <w:rPr>
          <w:rStyle w:val="novybod"/>
          <w:rFonts w:ascii="Times New Roman" w:hAnsi="Times New Roman"/>
        </w:rPr>
        <w:t>K bodu 10</w:t>
      </w:r>
      <w:r w:rsidRPr="00E121B4">
        <w:rPr>
          <w:rStyle w:val="novybod"/>
          <w:rFonts w:ascii="Times New Roman" w:hAnsi="Times New Roman"/>
        </w:rPr>
        <w:t>:</w:t>
      </w:r>
    </w:p>
    <w:p w:rsidR="00AF429A" w:rsidP="00AF429A">
      <w:pPr>
        <w:bidi w:val="0"/>
        <w:jc w:val="both"/>
        <w:rPr>
          <w:rFonts w:ascii="Times New Roman" w:hAnsi="Times New Roman"/>
        </w:rPr>
      </w:pPr>
      <w:r>
        <w:rPr>
          <w:rFonts w:ascii="Times New Roman" w:hAnsi="Times New Roman"/>
        </w:rPr>
        <w:t>Aj odborné vysoké školy vykonávajú výskum, a preto sa navrhuje vypustiť označenie akademická rada.</w:t>
      </w:r>
    </w:p>
    <w:p w:rsidR="00AF429A" w:rsidP="00AF429A">
      <w:pPr>
        <w:bidi w:val="0"/>
        <w:rPr>
          <w:rFonts w:ascii="Times New Roman" w:hAnsi="Times New Roman"/>
        </w:rPr>
      </w:pPr>
    </w:p>
    <w:p w:rsidR="00AF429A" w:rsidRPr="00E121B4" w:rsidP="00AF429A">
      <w:pPr>
        <w:bidi w:val="0"/>
        <w:rPr>
          <w:rStyle w:val="novybod"/>
          <w:rFonts w:ascii="Times New Roman" w:hAnsi="Times New Roman"/>
        </w:rPr>
      </w:pPr>
      <w:r>
        <w:rPr>
          <w:rStyle w:val="novybod"/>
          <w:rFonts w:ascii="Times New Roman" w:hAnsi="Times New Roman"/>
        </w:rPr>
        <w:t>K bodu 11</w:t>
      </w:r>
      <w:r w:rsidRPr="00E121B4">
        <w:rPr>
          <w:rStyle w:val="novybod"/>
          <w:rFonts w:ascii="Times New Roman" w:hAnsi="Times New Roman"/>
        </w:rPr>
        <w:t>:</w:t>
      </w:r>
    </w:p>
    <w:p w:rsidR="00AF429A" w:rsidP="00AF429A">
      <w:pPr>
        <w:bidi w:val="0"/>
        <w:jc w:val="both"/>
        <w:rPr>
          <w:rFonts w:ascii="Times New Roman" w:hAnsi="Times New Roman"/>
        </w:rPr>
      </w:pPr>
      <w:r>
        <w:rPr>
          <w:rFonts w:ascii="Times New Roman" w:hAnsi="Times New Roman"/>
        </w:rPr>
        <w:t>Na návrh akademickej obce sa umožňuje, aby členstvo v akademickom senáte nebolo obmedzené dvomi funkčnými obdobiami. V súčasnosti platné obmedzenie nie je považované za naďalej opodstatnené. To umožní, aby po nadobudnutí skúseností z členstva akademického senátu nemuseli takto skúsení členovia senát opustiť.</w:t>
      </w:r>
    </w:p>
    <w:p w:rsidR="00AF429A" w:rsidRPr="00E121B4" w:rsidP="00AF429A">
      <w:pPr>
        <w:bidi w:val="0"/>
        <w:rPr>
          <w:rFonts w:ascii="Times New Roman" w:hAnsi="Times New Roman"/>
        </w:rPr>
      </w:pPr>
    </w:p>
    <w:p w:rsidR="00AF429A" w:rsidRPr="00E121B4" w:rsidP="00AF429A">
      <w:pPr>
        <w:bidi w:val="0"/>
        <w:rPr>
          <w:rStyle w:val="novybod"/>
          <w:rFonts w:ascii="Times New Roman" w:hAnsi="Times New Roman"/>
        </w:rPr>
      </w:pPr>
      <w:r>
        <w:rPr>
          <w:rStyle w:val="novybod"/>
          <w:rFonts w:ascii="Times New Roman" w:hAnsi="Times New Roman"/>
        </w:rPr>
        <w:t>K bodom</w:t>
      </w:r>
      <w:r w:rsidRPr="00E121B4">
        <w:rPr>
          <w:rStyle w:val="novybod"/>
          <w:rFonts w:ascii="Times New Roman" w:hAnsi="Times New Roman"/>
        </w:rPr>
        <w:t xml:space="preserve"> </w:t>
      </w:r>
      <w:smartTag w:uri="urn:schemas-microsoft-com:office:smarttags" w:element="metricconverter">
        <w:smartTagPr>
          <w:attr w:name="ProductID" w:val="12 a"/>
        </w:smartTagPr>
        <w:r>
          <w:rPr>
            <w:rStyle w:val="novybod"/>
            <w:rFonts w:ascii="Times New Roman" w:hAnsi="Times New Roman"/>
          </w:rPr>
          <w:t>12 a</w:t>
        </w:r>
      </w:smartTag>
      <w:r>
        <w:rPr>
          <w:rStyle w:val="novybod"/>
          <w:rFonts w:ascii="Times New Roman" w:hAnsi="Times New Roman"/>
        </w:rPr>
        <w:t xml:space="preserve"> 13</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Upravuje sa zánik členstva aj na prípady, ak bol člen akademického senátu zvolený súčasťou vysokej školy, ktorá zanikla, teda zanikla tá časť akademickej obce, ktorú zastupuje. Zároveň sa upravuje, akým spôsobom sa mení zloženie akademického senátu vysokej školy, ak vznikne nová fakulta vysokej školy.</w:t>
      </w:r>
    </w:p>
    <w:p w:rsidR="00AF429A" w:rsidRPr="00E121B4" w:rsidP="00AF429A">
      <w:pPr>
        <w:bidi w:val="0"/>
        <w:rPr>
          <w:rStyle w:val="novybod"/>
          <w:rFonts w:ascii="Times New Roman" w:hAnsi="Times New Roman"/>
        </w:rPr>
      </w:pPr>
    </w:p>
    <w:p w:rsidR="00AF429A" w:rsidRPr="00E121B4" w:rsidP="00AF429A">
      <w:pPr>
        <w:bidi w:val="0"/>
        <w:rPr>
          <w:rStyle w:val="novybod"/>
          <w:rFonts w:ascii="Times New Roman" w:hAnsi="Times New Roman"/>
        </w:rPr>
      </w:pPr>
      <w:r>
        <w:rPr>
          <w:rStyle w:val="novybod"/>
          <w:rFonts w:ascii="Times New Roman" w:hAnsi="Times New Roman"/>
        </w:rPr>
        <w:t>K bodu 14:</w:t>
      </w:r>
    </w:p>
    <w:p w:rsidR="00AF429A" w:rsidRPr="00E121B4" w:rsidP="00AF429A">
      <w:pPr>
        <w:bidi w:val="0"/>
        <w:jc w:val="both"/>
        <w:rPr>
          <w:rFonts w:ascii="Times New Roman" w:hAnsi="Times New Roman"/>
        </w:rPr>
      </w:pPr>
      <w:r>
        <w:rPr>
          <w:rFonts w:ascii="Times New Roman" w:hAnsi="Times New Roman"/>
        </w:rPr>
        <w:t>Prorektori vysokej školy zastupujú rektora vo vymedzených oblastiach. Prorektori nie sú orgánmi akademickej samosprávy a za svoju činnosť sa zodpovedajú rektorovi vysokej školy. Nie je opodstatnené, aby výber rektora bolo potrebné schvaľovať akademickým senátom vysokej školy a za postačujúce považujeme vyjadrenie. Negatívne vyjadrenie voči návrhu rektora je dostatočným signálom rektorovi, že akademická obec s jeho výberom nesúhlasí a že má svoj výber prehodnotiť.</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bodu 15</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Verejné vysoké školy v prevažnej miere hospodária s verejnými prostriedkami. Verejnosť však nemá v dostatočnej miere možnosť vplývať na činnosť verejnej vysokej školy pri nakladaní s nimi. Preto sa navrhuje, aby rozpočet verejnej vysokej školy schvaľovala správna rada verejnej vysokej školy, ktorej členovia zo zákona presadzujú záujmy verejnosti v činnosti verejnej vysokej školy a v jej nakladaní s finančnými prostriedkami. Tým, že sa ponecháva akademickému senátu možnosť vyjadriť sa k návrhu pred jeho schválením správnou radou, zabezpečuje sa, aby správna rada mala možnosť sa oboznámiť s výhradami akademickej obce k návrhu.</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16</w:t>
      </w:r>
      <w:r w:rsidRPr="00E121B4">
        <w:rPr>
          <w:rStyle w:val="novybod"/>
          <w:rFonts w:ascii="Times New Roman" w:hAnsi="Times New Roman"/>
        </w:rPr>
        <w:t>:</w:t>
      </w:r>
    </w:p>
    <w:p w:rsidR="00AF429A" w:rsidP="00AF429A">
      <w:pPr>
        <w:bidi w:val="0"/>
        <w:jc w:val="both"/>
        <w:rPr>
          <w:rFonts w:ascii="Times New Roman" w:hAnsi="Times New Roman"/>
        </w:rPr>
      </w:pPr>
      <w:r w:rsidRPr="00E121B4">
        <w:rPr>
          <w:rFonts w:ascii="Times New Roman" w:hAnsi="Times New Roman"/>
        </w:rPr>
        <w:t>Ide o odstránenie nedostatku z predchádzajúcej zmeny zákona.</w:t>
      </w:r>
    </w:p>
    <w:p w:rsidR="00AF429A"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17</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Legislatívno-technická úprava.</w:t>
      </w:r>
    </w:p>
    <w:p w:rsidR="00AF429A"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18</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Ide o vyjadrenie k návrhu rektora na prorektorov nie o ich voľbu, a preto nie je potrebné tajné hlasovanie.</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bodu 19</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Rektor verejnej vysokej školy je zodpovedný aj ministrovi, napríklad § 19 ods. 7. Doterajší odkaz na § 102 nebol jednoznačný v </w:t>
      </w:r>
      <w:r>
        <w:rPr>
          <w:rFonts w:ascii="Times New Roman" w:hAnsi="Times New Roman"/>
        </w:rPr>
        <w:t>čom rektor zodpovedá ministrovi.</w:t>
      </w:r>
    </w:p>
    <w:p w:rsidR="00AF429A" w:rsidRPr="007A2A03" w:rsidP="00AF429A">
      <w:pPr>
        <w:bidi w:val="0"/>
        <w:jc w:val="both"/>
        <w:rPr>
          <w:rFonts w:ascii="Times New Roman" w:hAnsi="Times New Roman"/>
          <w:sz w:val="16"/>
          <w:szCs w:val="16"/>
        </w:rPr>
      </w:pPr>
    </w:p>
    <w:p w:rsidR="00AF429A" w:rsidP="00AF429A">
      <w:pPr>
        <w:bidi w:val="0"/>
        <w:jc w:val="both"/>
        <w:rPr>
          <w:rStyle w:val="novybod"/>
          <w:rFonts w:ascii="Times New Roman" w:hAnsi="Times New Roman"/>
        </w:rPr>
      </w:pPr>
      <w:r>
        <w:rPr>
          <w:rStyle w:val="novybod"/>
          <w:rFonts w:ascii="Times New Roman" w:hAnsi="Times New Roman"/>
        </w:rPr>
        <w:t>K bodu 20:</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Ide o zosúladenie  postupu predkladania a schvaľovania rozpočtu verejnej vysokej školy v nadväznosti na posilňovanie vplyvu verejnosti na hospodárenie verejnej vysokej školy prostredníctvom zmien v kompetenciách akademického senátu a správnej rady.</w:t>
      </w:r>
    </w:p>
    <w:p w:rsidR="00AF429A" w:rsidRPr="007A2A03" w:rsidP="00AF429A">
      <w:pPr>
        <w:bidi w:val="0"/>
        <w:jc w:val="both"/>
        <w:rPr>
          <w:rStyle w:val="novybod"/>
          <w:rFonts w:ascii="Times New Roman" w:hAnsi="Times New Roman"/>
          <w:sz w:val="16"/>
          <w:szCs w:val="16"/>
        </w:rPr>
      </w:pPr>
    </w:p>
    <w:p w:rsidR="00AF429A" w:rsidRPr="00E121B4" w:rsidP="00AF429A">
      <w:pPr>
        <w:bidi w:val="0"/>
        <w:jc w:val="both"/>
        <w:rPr>
          <w:rStyle w:val="novybod"/>
          <w:rFonts w:ascii="Times New Roman" w:hAnsi="Times New Roman"/>
        </w:rPr>
      </w:pPr>
      <w:r>
        <w:rPr>
          <w:rStyle w:val="novybod"/>
          <w:rFonts w:ascii="Times New Roman" w:hAnsi="Times New Roman"/>
        </w:rPr>
        <w:t>K bodom 21 až 22</w:t>
      </w:r>
      <w:r w:rsidRPr="00E121B4">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 najmä v súvislosti s bodom 14 a oprava predchádzajúcej novely zákona.</w:t>
      </w:r>
    </w:p>
    <w:p w:rsidR="00AF429A" w:rsidRPr="00E121B4"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Pr>
          <w:rStyle w:val="novybod"/>
          <w:rFonts w:ascii="Times New Roman" w:hAnsi="Times New Roman"/>
        </w:rPr>
        <w:t>K bodu 23</w:t>
      </w:r>
      <w:r w:rsidRPr="00E121B4">
        <w:rPr>
          <w:rStyle w:val="novybod"/>
          <w:rFonts w:ascii="Times New Roman" w:hAnsi="Times New Roman"/>
        </w:rPr>
        <w:t>:</w:t>
      </w:r>
    </w:p>
    <w:p w:rsidR="00AF429A" w:rsidRPr="00AF429A" w:rsidP="00AF429A">
      <w:pPr>
        <w:bidi w:val="0"/>
        <w:rPr>
          <w:rStyle w:val="novybod"/>
          <w:rFonts w:ascii="Times New Roman" w:hAnsi="Times New Roman"/>
          <w:b w:val="0"/>
          <w:u w:val="none"/>
        </w:rPr>
      </w:pPr>
      <w:r w:rsidRPr="00AF429A">
        <w:rPr>
          <w:rStyle w:val="novybod"/>
          <w:rFonts w:ascii="Times New Roman" w:hAnsi="Times New Roman"/>
          <w:b w:val="0"/>
          <w:u w:val="none"/>
        </w:rPr>
        <w:t>Funkčné zaradenie hosťujúci docent sa ruší. Toto funkčné zaradenie vysokoškolského učiteľa sa nepovažuje naďalej za potrebné.</w:t>
      </w:r>
    </w:p>
    <w:p w:rsidR="00AF429A" w:rsidRPr="00E121B4"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Pr>
          <w:rStyle w:val="novybod"/>
          <w:rFonts w:ascii="Times New Roman" w:hAnsi="Times New Roman"/>
        </w:rPr>
        <w:t>K bodom</w:t>
      </w:r>
      <w:r w:rsidRPr="00E121B4">
        <w:rPr>
          <w:rStyle w:val="novybod"/>
          <w:rFonts w:ascii="Times New Roman" w:hAnsi="Times New Roman"/>
        </w:rPr>
        <w:t xml:space="preserve"> </w:t>
      </w:r>
      <w:r>
        <w:rPr>
          <w:rStyle w:val="novybod"/>
          <w:rFonts w:ascii="Times New Roman" w:hAnsi="Times New Roman"/>
        </w:rPr>
        <w:t>24 až 26</w:t>
      </w:r>
      <w:r w:rsidRPr="00E121B4">
        <w:rPr>
          <w:rStyle w:val="novybod"/>
          <w:rFonts w:ascii="Times New Roman" w:hAnsi="Times New Roman"/>
        </w:rPr>
        <w:t>:</w:t>
      </w:r>
    </w:p>
    <w:p w:rsidR="00AF429A" w:rsidRPr="00AF429A" w:rsidP="00AF429A">
      <w:pPr>
        <w:bidi w:val="0"/>
        <w:rPr>
          <w:rStyle w:val="novybod"/>
          <w:rFonts w:ascii="Times New Roman" w:hAnsi="Times New Roman"/>
          <w:b w:val="0"/>
          <w:u w:val="none"/>
        </w:rPr>
      </w:pPr>
      <w:r w:rsidRPr="00AF429A">
        <w:rPr>
          <w:rStyle w:val="novybod"/>
          <w:rFonts w:ascii="Times New Roman" w:hAnsi="Times New Roman"/>
          <w:b w:val="0"/>
          <w:u w:val="none"/>
        </w:rPr>
        <w:t>Legislatívno-technická úprava.</w:t>
      </w:r>
    </w:p>
    <w:p w:rsidR="00AF429A" w:rsidRPr="007A2A03" w:rsidP="00AF429A">
      <w:pPr>
        <w:bidi w:val="0"/>
        <w:rPr>
          <w:rStyle w:val="novybod"/>
          <w:rFonts w:ascii="Times New Roman" w:hAnsi="Times New Roman"/>
          <w:b w:val="0"/>
          <w:sz w:val="16"/>
          <w:szCs w:val="16"/>
        </w:rPr>
      </w:pPr>
    </w:p>
    <w:p w:rsidR="00AF429A" w:rsidP="00AF429A">
      <w:pPr>
        <w:bidi w:val="0"/>
        <w:jc w:val="both"/>
        <w:rPr>
          <w:rStyle w:val="novybod"/>
          <w:rFonts w:ascii="Times New Roman" w:hAnsi="Times New Roman"/>
        </w:rPr>
      </w:pPr>
      <w:r>
        <w:rPr>
          <w:rStyle w:val="novybod"/>
          <w:rFonts w:ascii="Times New Roman" w:hAnsi="Times New Roman"/>
        </w:rPr>
        <w:t>K bodu</w:t>
      </w:r>
      <w:r w:rsidRPr="00E121B4">
        <w:rPr>
          <w:rStyle w:val="novybod"/>
          <w:rFonts w:ascii="Times New Roman" w:hAnsi="Times New Roman"/>
        </w:rPr>
        <w:t xml:space="preserve"> </w:t>
      </w:r>
      <w:r>
        <w:rPr>
          <w:rStyle w:val="novybod"/>
          <w:rFonts w:ascii="Times New Roman" w:hAnsi="Times New Roman"/>
        </w:rPr>
        <w:t>27:</w:t>
      </w:r>
    </w:p>
    <w:p w:rsidR="00AF429A" w:rsidRPr="00AF429A" w:rsidP="00AF429A">
      <w:pPr>
        <w:bidi w:val="0"/>
        <w:jc w:val="both"/>
        <w:rPr>
          <w:rStyle w:val="novybod"/>
          <w:rFonts w:ascii="Times New Roman" w:hAnsi="Times New Roman"/>
          <w:u w:val="none"/>
        </w:rPr>
      </w:pPr>
      <w:r w:rsidRPr="00AF429A">
        <w:rPr>
          <w:rStyle w:val="novybod"/>
          <w:rFonts w:ascii="Times New Roman" w:hAnsi="Times New Roman"/>
          <w:b w:val="0"/>
          <w:u w:val="none"/>
        </w:rPr>
        <w:t xml:space="preserve">Upravuje sa možnosť, aby verejné vysoké školy mohli prijímať úvery </w:t>
      </w:r>
      <w:r w:rsidR="000953D5">
        <w:rPr>
          <w:rStyle w:val="novybod"/>
          <w:rFonts w:ascii="Times New Roman" w:hAnsi="Times New Roman"/>
          <w:b w:val="0"/>
          <w:u w:val="none"/>
        </w:rPr>
        <w:t> </w:t>
      </w:r>
      <w:r w:rsidRPr="00AF429A">
        <w:rPr>
          <w:rStyle w:val="novybod"/>
          <w:rFonts w:ascii="Times New Roman" w:hAnsi="Times New Roman"/>
          <w:b w:val="0"/>
          <w:u w:val="none"/>
        </w:rPr>
        <w:t>od bánk na vymedzené účely. Zároveň sa zavádzajú obmedzenia, ktoré by mali zabrániť neprimeranému zadĺženiu verejnej vysokej školy.</w:t>
      </w:r>
    </w:p>
    <w:p w:rsidR="00AF429A" w:rsidP="00AF429A">
      <w:pPr>
        <w:bidi w:val="0"/>
        <w:jc w:val="both"/>
        <w:rPr>
          <w:rStyle w:val="novybod"/>
          <w:rFonts w:ascii="Times New Roman" w:hAnsi="Times New Roman"/>
        </w:rPr>
      </w:pPr>
    </w:p>
    <w:p w:rsidR="00AF429A" w:rsidP="00AF429A">
      <w:pPr>
        <w:bidi w:val="0"/>
        <w:jc w:val="both"/>
        <w:rPr>
          <w:rStyle w:val="novybod"/>
          <w:rFonts w:ascii="Times New Roman" w:hAnsi="Times New Roman"/>
        </w:rPr>
      </w:pPr>
      <w:r>
        <w:rPr>
          <w:rStyle w:val="novybod"/>
          <w:rFonts w:ascii="Times New Roman" w:hAnsi="Times New Roman"/>
        </w:rPr>
        <w:t>K bodu 28:</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w:t>
      </w:r>
    </w:p>
    <w:p w:rsidR="00AF429A"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bodom </w:t>
      </w:r>
      <w:r>
        <w:rPr>
          <w:rStyle w:val="novybod"/>
          <w:rFonts w:ascii="Times New Roman" w:hAnsi="Times New Roman"/>
        </w:rPr>
        <w:t>29</w:t>
      </w:r>
      <w:r w:rsidRPr="007104FC">
        <w:rPr>
          <w:rStyle w:val="novybod"/>
          <w:rFonts w:ascii="Times New Roman" w:hAnsi="Times New Roman"/>
        </w:rPr>
        <w:t xml:space="preserve"> až </w:t>
      </w:r>
      <w:r>
        <w:rPr>
          <w:rStyle w:val="novybod"/>
          <w:rFonts w:ascii="Times New Roman" w:hAnsi="Times New Roman"/>
        </w:rPr>
        <w:t>33</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Podrobnejšie sa upravuje tvorba a používanie fondov verejnej vysokej školy.</w:t>
      </w:r>
    </w:p>
    <w:p w:rsidR="00AF429A" w:rsidRPr="00FE3712" w:rsidP="00AF429A">
      <w:pPr>
        <w:bidi w:val="0"/>
        <w:jc w:val="both"/>
        <w:rPr>
          <w:rStyle w:val="novybod"/>
          <w:rFonts w:ascii="Times New Roman" w:hAnsi="Times New Roman"/>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bodom </w:t>
      </w:r>
      <w:r>
        <w:rPr>
          <w:rStyle w:val="novybod"/>
          <w:rFonts w:ascii="Times New Roman" w:hAnsi="Times New Roman"/>
        </w:rPr>
        <w:t>34</w:t>
      </w:r>
      <w:r w:rsidRPr="007104FC">
        <w:rPr>
          <w:rStyle w:val="novybod"/>
          <w:rFonts w:ascii="Times New Roman" w:hAnsi="Times New Roman"/>
        </w:rPr>
        <w:t xml:space="preserve"> až </w:t>
      </w:r>
      <w:r>
        <w:rPr>
          <w:rStyle w:val="novybod"/>
          <w:rFonts w:ascii="Times New Roman" w:hAnsi="Times New Roman"/>
        </w:rPr>
        <w:t>38</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Vypúšťajú sa ustanovenia zákona, ktoré upravuje osobitný predpis o nakladaní s majetkom verejnoprávnych inštitúcií, nakoľko ide o duplicitnú právnu úpravu. Súčasne sa vykonávajú aj legislatívno-technické úpravy s tým súvisiace.</w:t>
      </w:r>
    </w:p>
    <w:p w:rsidR="00AF429A"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39</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Upravujú sa ďalšie povinnosti verejných vysokých škôl. Verejné vysoké školy ako samosprávne orgány rozhodujúce aj o právach a povinnostiach sú povinné riešiť aj sťažnosti podľa osobitného predpisu. Pred uzatvorením zmluvy o čerpaní úveru sa ukladá povinnosť informovať o tomto zámere ministerstvo a Ministerstvo financií SR. Týmto sa zabezpečuje prehľad o záväzkoch verejných vysokých škôl v dostatočnom predstihu.</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40</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Dopĺňa sa obsah výročnej správy o hospodárení verejnej vysokej školy tak, aby poskytol ucelenejší obraz na jej hospodárenie. V záujme verejnej kontroly nad hospodárením verejných vysokých škôl sa posilňuje vplyv verejnosti na publikované údaje v správe o hospodárení verejnej vysokej školy.</w:t>
      </w:r>
    </w:p>
    <w:p w:rsidR="00AF429A" w:rsidRPr="004011A7" w:rsidP="00AF429A">
      <w:pPr>
        <w:bidi w:val="0"/>
        <w:jc w:val="both"/>
        <w:rPr>
          <w:rStyle w:val="novybod"/>
          <w:rFonts w:ascii="Times New Roman" w:hAnsi="Times New Roman"/>
          <w:b w:val="0"/>
          <w:sz w:val="16"/>
          <w:szCs w:val="16"/>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41</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42</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Všetky vysoké školy vykonávajú výskum, preto nie je potrebné, aby odborné vysoké školy nemali vedecké rady.</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43</w:t>
      </w:r>
      <w:r w:rsidRPr="007104FC">
        <w:rPr>
          <w:rStyle w:val="novybod"/>
          <w:rFonts w:ascii="Times New Roman" w:hAnsi="Times New Roman"/>
        </w:rPr>
        <w:t>:</w:t>
      </w:r>
    </w:p>
    <w:p w:rsidR="00AF429A" w:rsidP="00AF429A">
      <w:pPr>
        <w:bidi w:val="0"/>
        <w:jc w:val="both"/>
        <w:rPr>
          <w:rFonts w:ascii="Times New Roman" w:hAnsi="Times New Roman"/>
        </w:rPr>
      </w:pPr>
      <w:r>
        <w:rPr>
          <w:rFonts w:ascii="Times New Roman" w:hAnsi="Times New Roman"/>
        </w:rPr>
        <w:t>Na návrh akademickej obce sa umožňuje, aby členstvo v akademickom senáte nebolo obmedzené dvomi funkčnými obdobiami. V súčasnosti platné obmedzenie nie je považované za naďalej opodstatnené. To umožní, aby po nadobudnutí skúseností z členstva akademického senátu nemuseli takto skúsení členovia senát opustiť.</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44</w:t>
      </w:r>
      <w:r w:rsidRPr="007104FC">
        <w:rPr>
          <w:rStyle w:val="novybod"/>
          <w:rFonts w:ascii="Times New Roman" w:hAnsi="Times New Roman"/>
        </w:rPr>
        <w:t>:</w:t>
      </w:r>
    </w:p>
    <w:p w:rsidR="00AF429A" w:rsidRPr="00FE3712" w:rsidP="00AF429A">
      <w:pPr>
        <w:bidi w:val="0"/>
        <w:jc w:val="both"/>
        <w:rPr>
          <w:rFonts w:ascii="Times New Roman" w:hAnsi="Times New Roman"/>
        </w:rPr>
      </w:pPr>
      <w:r w:rsidRPr="00FE3712">
        <w:rPr>
          <w:rFonts w:ascii="Times New Roman" w:hAnsi="Times New Roman"/>
        </w:rPr>
        <w:t>Prodekan fakulty zastupuje dekana vo vymedzených oblastiach. Prodekani nie sú orgánmi akademickej samosprávy a za svoju činnosť sa zodpovedajú dekanovi. Nie je opodstatnené, aby výber dekana bol schvaľovaný akademickým senátom fakulty a za postačujúce považujeme jeho vyjadrenie. Negatívne vyjadrenie voči návrhu dekana je dostatočným signálom dekanovi, že akademická obec s jeho výberom nesúhlasí a že má výber svojich spolupracovníkov prehodnotiť.</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45</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Tým, že nejde o voľbu, nie je potrebné tajné hlasovanie o návrhu dekana na prodekanov.</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46</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 súvisiaca s bodom 44.</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47</w:t>
      </w:r>
      <w:r w:rsidRPr="007104FC">
        <w:rPr>
          <w:rStyle w:val="novybod"/>
          <w:rFonts w:ascii="Times New Roman" w:hAnsi="Times New Roman"/>
        </w:rPr>
        <w:t>:</w:t>
      </w:r>
    </w:p>
    <w:p w:rsidR="00AF429A" w:rsidRPr="00AF429A" w:rsidP="00AF429A">
      <w:pPr>
        <w:bidi w:val="0"/>
        <w:rPr>
          <w:rStyle w:val="novybod"/>
          <w:rFonts w:ascii="Times New Roman" w:hAnsi="Times New Roman"/>
          <w:b w:val="0"/>
          <w:u w:val="none"/>
        </w:rPr>
      </w:pPr>
      <w:r w:rsidRPr="00AF429A">
        <w:rPr>
          <w:rStyle w:val="novybod"/>
          <w:rFonts w:ascii="Times New Roman" w:hAnsi="Times New Roman"/>
          <w:b w:val="0"/>
          <w:u w:val="none"/>
        </w:rPr>
        <w:t>Funkčné zaradenie hosťujúci docent sa ruší. Na účely hosťovania sa považuje postačujúca funkcia hosťujúci profesor.</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bodom </w:t>
      </w:r>
      <w:smartTag w:uri="urn:schemas-microsoft-com:office:smarttags" w:element="metricconverter">
        <w:smartTagPr>
          <w:attr w:name="ProductID" w:val="48 a"/>
        </w:smartTagPr>
        <w:r>
          <w:rPr>
            <w:rStyle w:val="novybod"/>
            <w:rFonts w:ascii="Times New Roman" w:hAnsi="Times New Roman"/>
          </w:rPr>
          <w:t>48</w:t>
        </w:r>
        <w:r w:rsidRPr="007104FC">
          <w:rPr>
            <w:rStyle w:val="novybod"/>
            <w:rFonts w:ascii="Times New Roman" w:hAnsi="Times New Roman"/>
          </w:rPr>
          <w:t xml:space="preserve"> a</w:t>
        </w:r>
      </w:smartTag>
      <w:r w:rsidRPr="007104FC">
        <w:rPr>
          <w:rStyle w:val="novybod"/>
          <w:rFonts w:ascii="Times New Roman" w:hAnsi="Times New Roman"/>
        </w:rPr>
        <w:t xml:space="preserve"> </w:t>
      </w:r>
      <w:r>
        <w:rPr>
          <w:rStyle w:val="novybod"/>
          <w:rFonts w:ascii="Times New Roman" w:hAnsi="Times New Roman"/>
        </w:rPr>
        <w:t>49</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50</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Vypúšťa sa splnomocnenie na vydanie všeobecne záväzného právneho predpisu. Vzťahy medzi vysokou školou a cvičnou školou sa riešia dohodou medzi nimi a podrobnejšia úprava všeobecne záväzným právnym predpisom nie je potrebná.</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51</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 Odseky 1 a 4 by boli duplicitné.</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52</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Pre zabezpečenie praktickej výučby študentov aj v iných študijných odboroch sa rozširujú možnosti zakladania vysokoškolských podnikov.</w:t>
      </w:r>
    </w:p>
    <w:p w:rsidR="00AF429A" w:rsidRPr="00FE3712" w:rsidP="00AF429A">
      <w:pPr>
        <w:bidi w:val="0"/>
        <w:jc w:val="both"/>
        <w:rPr>
          <w:rStyle w:val="novybod"/>
          <w:rFonts w:ascii="Times New Roman" w:hAnsi="Times New Roman"/>
          <w:b w:val="0"/>
        </w:rPr>
      </w:pP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Umožňuje sa, aby verejné vysoké školy, resp. ich vysokoškolské podniky, mohli spravovať lesný majetok podľa osobitného predpisu. Toto je potrebné z hľadiska prípravy lesných inžinierov.</w:t>
      </w:r>
    </w:p>
    <w:p w:rsidR="00AF429A" w:rsidRPr="00FE3712" w:rsidP="00AF429A">
      <w:pPr>
        <w:bidi w:val="0"/>
        <w:jc w:val="both"/>
        <w:rPr>
          <w:rStyle w:val="novybod"/>
          <w:rFonts w:ascii="Times New Roman" w:hAnsi="Times New Roman"/>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53</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 xml:space="preserve">Upravujú sa úlohy špecializovaných pracovísk verejných vysokých škôl, ktorých cieľom je zabezpečenie aplikácie nových poznatkov v praxi, koncentrovanie špičkových vedeckých kapacít na jednom mieste, ako aj vytváranie špeciálnych podmienok pre začínajúcich podnikateľov v oblasti vedy a výskumu, najmä z radov absolventov príslušnej vysokej školy. Cieľom je koncentrovať vedu a výskum pri vysokých školách a zlepšiť prenos poznatkov z vysokých škôl do spoločenskej praxe.  </w:t>
      </w:r>
    </w:p>
    <w:p w:rsidR="00AF429A" w:rsidRPr="007104FC" w:rsidP="00AF429A">
      <w:pPr>
        <w:bidi w:val="0"/>
        <w:jc w:val="both"/>
        <w:rPr>
          <w:rStyle w:val="novybod"/>
          <w:rFonts w:ascii="Times New Roman" w:hAnsi="Times New Roman"/>
        </w:rPr>
      </w:pPr>
      <w:r w:rsidR="004011A7">
        <w:rPr>
          <w:rStyle w:val="novybod"/>
          <w:rFonts w:ascii="Times New Roman" w:hAnsi="Times New Roman"/>
          <w:b w:val="0"/>
        </w:rPr>
        <w:t>,</w:t>
      </w:r>
      <w:r w:rsidRPr="007104FC">
        <w:rPr>
          <w:rStyle w:val="novybod"/>
          <w:rFonts w:ascii="Times New Roman" w:hAnsi="Times New Roman"/>
        </w:rPr>
        <w:t>K bod</w:t>
      </w:r>
      <w:r>
        <w:rPr>
          <w:rStyle w:val="novybod"/>
          <w:rFonts w:ascii="Times New Roman" w:hAnsi="Times New Roman"/>
        </w:rPr>
        <w:t>om</w:t>
      </w:r>
      <w:r w:rsidRPr="007104FC">
        <w:rPr>
          <w:rStyle w:val="novybod"/>
          <w:rFonts w:ascii="Times New Roman" w:hAnsi="Times New Roman"/>
        </w:rPr>
        <w:t xml:space="preserve"> </w:t>
      </w:r>
      <w:smartTag w:uri="urn:schemas-microsoft-com:office:smarttags" w:element="metricconverter">
        <w:smartTagPr>
          <w:attr w:name="ProductID" w:val="54 a"/>
        </w:smartTagPr>
        <w:r>
          <w:rPr>
            <w:rStyle w:val="novybod"/>
            <w:rFonts w:ascii="Times New Roman" w:hAnsi="Times New Roman"/>
          </w:rPr>
          <w:t>54 a</w:t>
        </w:r>
      </w:smartTag>
      <w:r>
        <w:rPr>
          <w:rStyle w:val="novybod"/>
          <w:rFonts w:ascii="Times New Roman" w:hAnsi="Times New Roman"/>
        </w:rPr>
        <w:t xml:space="preserve"> 55</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56</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Verejná vysoká škola potrebuje na uzatvorenie zmluvy o úvere súhlas správnej rady. Podľa § 9 ods. 1 písm. i) je potrebný pred predložením tejto požiadavky správnej rade súhlas akademického senátu verejnej vysokej školy. Úlohou správnej rady je dohliadnuť, či splácanie úveru neohrozí činnosť verejnej vysokej školy  a či ich použitie je v súlade so zákonom.</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57</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58</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Rozširujú sa možnosti verejnosti zasahovať do činnosti verejnej vysokej školy prostredníctvom členov správnej rady verejnej vysokej školy. Rektor vysokej školy nemusí byť len členom akademickej obce vysokej školy. Vnútorné predpisy verejnej vysokej školy musia zohľadniť právo členov správnej rady tiež navrhovať kandidátov na rektora. Verejné vysoké školy sú v prevažnej miere financované z verejných zdrojov. Aby bolo zabezpečené použitie týchto finančných prostriedkov v súlade s verejným záujmom reprezentovaným členmi správnej rady, navrhuje sa schvaľovanie rozpočtu správnou radou verejnej vysokej školy.  Rektor verejnej vysokej školy je platený a odmeňovaný z finančných prostriedkov verejnej vysokej školy. Pre posilnenie nezávislosti jeho konania od ministerstva sa navrhuje, aby jeho plat navrhoval predseda správnej rady a schvaľovala správna rada. Tým sa posilňuje vplyv správnej rady na činnosť verejnej vysokej školy zvýšením jej vplyvu na štatutára verejnej vysokej školy. Tým, že minister menuje členov správnej rady verejnej vysokej školy, zabezpečuje sa primeraný vplyv štátu na jej činnosť.</w:t>
      </w:r>
    </w:p>
    <w:p w:rsidR="00AF429A" w:rsidRPr="00FE3712" w:rsidP="00AF429A">
      <w:pPr>
        <w:bidi w:val="0"/>
        <w:jc w:val="both"/>
        <w:rPr>
          <w:rStyle w:val="novybod"/>
          <w:rFonts w:ascii="Times New Roman" w:hAnsi="Times New Roman"/>
          <w:b w:val="0"/>
        </w:rPr>
      </w:pPr>
    </w:p>
    <w:p w:rsidR="00AF429A" w:rsidRPr="007104FC" w:rsidP="00AF429A">
      <w:pPr>
        <w:bidi w:val="0"/>
        <w:jc w:val="both"/>
        <w:rPr>
          <w:rStyle w:val="novybod"/>
          <w:rFonts w:ascii="Times New Roman" w:hAnsi="Times New Roman"/>
        </w:rPr>
      </w:pPr>
      <w:r w:rsidRPr="007104FC">
        <w:rPr>
          <w:rStyle w:val="novybod"/>
          <w:rFonts w:ascii="Times New Roman" w:hAnsi="Times New Roman"/>
        </w:rPr>
        <w:t xml:space="preserve">K bodu </w:t>
      </w:r>
      <w:r>
        <w:rPr>
          <w:rStyle w:val="novybod"/>
          <w:rFonts w:ascii="Times New Roman" w:hAnsi="Times New Roman"/>
        </w:rPr>
        <w:t>59</w:t>
      </w:r>
      <w:r w:rsidRPr="007104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S posilnením úlohy správnej rady verejnej vysokej školy ako zástupcu verejnosti v jej činnosti sa posilňuje aj možnosť kontroly verejnosti činnosti správnej rady verejnej vysokej školy.</w:t>
      </w:r>
    </w:p>
    <w:p w:rsidR="00AF429A" w:rsidRPr="00FE3712" w:rsidP="00AF429A">
      <w:pPr>
        <w:bidi w:val="0"/>
        <w:jc w:val="both"/>
        <w:rPr>
          <w:rStyle w:val="novybod"/>
          <w:rFonts w:ascii="Times New Roman" w:hAnsi="Times New Roman"/>
          <w:b w:val="0"/>
        </w:rPr>
      </w:pPr>
    </w:p>
    <w:p w:rsidR="00AF429A" w:rsidRPr="003F575A" w:rsidP="00AF429A">
      <w:pPr>
        <w:bidi w:val="0"/>
        <w:jc w:val="both"/>
        <w:rPr>
          <w:rStyle w:val="novybod"/>
          <w:rFonts w:ascii="Times New Roman" w:hAnsi="Times New Roman"/>
        </w:rPr>
      </w:pPr>
      <w:r w:rsidRPr="003F575A">
        <w:rPr>
          <w:rStyle w:val="novybod"/>
          <w:rFonts w:ascii="Times New Roman" w:hAnsi="Times New Roman"/>
        </w:rPr>
        <w:t xml:space="preserve">K bodom </w:t>
      </w:r>
      <w:r>
        <w:rPr>
          <w:rStyle w:val="novybod"/>
          <w:rFonts w:ascii="Times New Roman" w:hAnsi="Times New Roman"/>
        </w:rPr>
        <w:t>60</w:t>
      </w:r>
      <w:r w:rsidRPr="003F575A">
        <w:rPr>
          <w:rStyle w:val="novybod"/>
          <w:rFonts w:ascii="Times New Roman" w:hAnsi="Times New Roman"/>
        </w:rPr>
        <w:t xml:space="preserve"> až  </w:t>
      </w:r>
      <w:r>
        <w:rPr>
          <w:rStyle w:val="novybod"/>
          <w:rFonts w:ascii="Times New Roman" w:hAnsi="Times New Roman"/>
        </w:rPr>
        <w:t>78</w:t>
      </w:r>
      <w:r w:rsidRPr="003F575A">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O právach vysokých škôl udeľovať absolventom študijných programov akademický titul, uskutočňovať habilitačné a inauguračné konanie bude rozhodovať minister školstva. V prípade štátnych vysokých škôl je vydaním rozhodnutia o priznaní príslušného práva podmienené súhlasom príslušného ministra. Vo veciach začlenenia štátnych vysokých škôl medzi univerzitné vysoké školy je za prípravu príslušného zákona zodpovedné ministerstvo, v ktorého pôsobnosti je štátna vysoká škola. Vykonávajú sa aj legislatívno-technické úpravy súvisiace s týmito úpravami a so zmenami vykonanými v iných právnych predpisoch.</w:t>
      </w:r>
    </w:p>
    <w:p w:rsidR="00AF429A"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w:t>
      </w:r>
      <w:r>
        <w:rPr>
          <w:rStyle w:val="novybod"/>
          <w:rFonts w:ascii="Times New Roman" w:hAnsi="Times New Roman"/>
        </w:rPr>
        <w:t>u 79</w:t>
      </w:r>
      <w:r w:rsidRPr="00E121B4">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Vzdelávanie zdravotníckeho pracovníka je upravené zákonom č. 578/2004 Z. z. o poskytovateľoch zdravotnej starostlivosti, zdravotníckych pracovníkoch, stavovských organizáciách v zdravotníctve a o zmene a doplnení niektorých zákonov v znení neskorších predpisov a metodicky a odborne ho riadi ministerstvo zdravotníctva (§ 39 ods. 2 zákona č. 578/2004 Z. z.), čím jeho čiastková úprava v zákone o vysokých školách je duplicitná.</w:t>
      </w:r>
    </w:p>
    <w:p w:rsidR="00AF429A" w:rsidRPr="00E121B4"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w:t>
      </w:r>
      <w:r>
        <w:rPr>
          <w:rStyle w:val="novybod"/>
          <w:rFonts w:ascii="Times New Roman" w:hAnsi="Times New Roman"/>
        </w:rPr>
        <w:t>u 80</w:t>
      </w:r>
      <w:r w:rsidRPr="00E121B4">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w:t>
      </w:r>
    </w:p>
    <w:p w:rsidR="00AF429A" w:rsidRPr="005F3FFC" w:rsidP="00AF429A">
      <w:pPr>
        <w:bidi w:val="0"/>
        <w:jc w:val="both"/>
        <w:rPr>
          <w:rStyle w:val="novybod"/>
          <w:rFonts w:ascii="Times New Roman" w:hAnsi="Times New Roman"/>
        </w:rPr>
      </w:pPr>
      <w:r w:rsidRPr="005F3FFC">
        <w:rPr>
          <w:rStyle w:val="novybod"/>
          <w:rFonts w:ascii="Times New Roman" w:hAnsi="Times New Roman"/>
        </w:rPr>
        <w:t>K bod</w:t>
      </w:r>
      <w:r>
        <w:rPr>
          <w:rStyle w:val="novybod"/>
          <w:rFonts w:ascii="Times New Roman" w:hAnsi="Times New Roman"/>
        </w:rPr>
        <w:t>u</w:t>
      </w:r>
      <w:r w:rsidRPr="005F3FFC">
        <w:rPr>
          <w:rStyle w:val="novybod"/>
          <w:rFonts w:ascii="Times New Roman" w:hAnsi="Times New Roman"/>
        </w:rPr>
        <w:t xml:space="preserve"> </w:t>
      </w:r>
      <w:r>
        <w:rPr>
          <w:rStyle w:val="novybod"/>
          <w:rFonts w:ascii="Times New Roman" w:hAnsi="Times New Roman"/>
        </w:rPr>
        <w:t>81</w:t>
      </w:r>
      <w:r w:rsidRPr="005F3FFC">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 xml:space="preserve">Precizujú sa ustanovenia zákona o postupe ministerstva pri vybavovaní žiadosti o udelení štátneho súhlasu na pôsobenie ako súkromná vysoká škola. O udelení štátneho súhlasu  rozhoduje vláda SR. V prípade, že ministerstvo požiadalo o vyjadrenie k žiadosti Akreditačnú komisiu, ukladá sa mu povinnosť, aby jej  oznámilo zastavenie konania, keďže jej vyjadrenie k žiadosti už nie je potrebné. </w:t>
      </w:r>
    </w:p>
    <w:p w:rsidR="00AF429A"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w:t>
      </w:r>
      <w:r>
        <w:rPr>
          <w:rStyle w:val="novybod"/>
          <w:rFonts w:ascii="Times New Roman" w:hAnsi="Times New Roman"/>
        </w:rPr>
        <w:t>u 82</w:t>
      </w:r>
      <w:r w:rsidRPr="00E121B4">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V súlade s § 4 sa podrobnejšie upravujú akademické slobody a práva na súkromných vysokých školách. Pre zabezpečenie vlastníckych práv majiteľa právnickej osoby právnickej osoby pôsobiacej ako súkromná vysoká škola sú niektoré práva akademickej obce obmedzené, zároveň rozhodovanie o akademických veciach je ponechané plne na orgány akademickej samosprávy.</w:t>
      </w:r>
    </w:p>
    <w:p w:rsidR="00AF429A"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w:t>
      </w:r>
      <w:r>
        <w:rPr>
          <w:rStyle w:val="novybod"/>
          <w:rFonts w:ascii="Times New Roman" w:hAnsi="Times New Roman"/>
        </w:rPr>
        <w:t>u 83</w:t>
      </w:r>
      <w:r w:rsidRPr="00E121B4">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Upravujú sa vnútorné predpisy súkromnej vysokej škole tak, aby sa zohľadnilo postavenie orgánov akademickej samosprávy súkromnej vysokej školy.</w:t>
      </w:r>
    </w:p>
    <w:p w:rsidR="00AF429A" w:rsidP="00AF429A">
      <w:pPr>
        <w:bidi w:val="0"/>
        <w:jc w:val="both"/>
        <w:rPr>
          <w:rStyle w:val="novybod"/>
          <w:rFonts w:ascii="Times New Roman" w:hAnsi="Times New Roman"/>
        </w:rPr>
      </w:pPr>
    </w:p>
    <w:p w:rsidR="00AF429A" w:rsidRPr="00366C40" w:rsidP="00AF429A">
      <w:pPr>
        <w:bidi w:val="0"/>
        <w:jc w:val="both"/>
        <w:rPr>
          <w:rStyle w:val="novybod"/>
          <w:rFonts w:ascii="Times New Roman" w:hAnsi="Times New Roman"/>
        </w:rPr>
      </w:pPr>
      <w:r w:rsidRPr="00366C40">
        <w:rPr>
          <w:rStyle w:val="novybod"/>
          <w:rFonts w:ascii="Times New Roman" w:hAnsi="Times New Roman"/>
        </w:rPr>
        <w:t>K</w:t>
      </w:r>
      <w:r>
        <w:rPr>
          <w:rStyle w:val="novybod"/>
          <w:rFonts w:ascii="Times New Roman" w:hAnsi="Times New Roman"/>
        </w:rPr>
        <w:t xml:space="preserve"> bodom </w:t>
      </w:r>
      <w:smartTag w:uri="urn:schemas-microsoft-com:office:smarttags" w:element="metricconverter">
        <w:smartTagPr>
          <w:attr w:name="ProductID" w:val="84 a"/>
        </w:smartTagPr>
        <w:r>
          <w:rPr>
            <w:rStyle w:val="novybod"/>
            <w:rFonts w:ascii="Times New Roman" w:hAnsi="Times New Roman"/>
          </w:rPr>
          <w:t>84 a</w:t>
        </w:r>
      </w:smartTag>
      <w:r>
        <w:rPr>
          <w:rStyle w:val="novybod"/>
          <w:rFonts w:ascii="Times New Roman" w:hAnsi="Times New Roman"/>
        </w:rPr>
        <w:t xml:space="preserve"> 85:</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Legislatívno-technická úprava.</w:t>
      </w:r>
    </w:p>
    <w:p w:rsidR="00AF429A" w:rsidRPr="00366C40" w:rsidP="00AF429A">
      <w:pPr>
        <w:bidi w:val="0"/>
        <w:jc w:val="both"/>
        <w:rPr>
          <w:rStyle w:val="novybod"/>
          <w:rFonts w:ascii="Times New Roman" w:hAnsi="Times New Roman"/>
        </w:rPr>
      </w:pPr>
    </w:p>
    <w:p w:rsidR="00AF429A" w:rsidRPr="00366C40" w:rsidP="00AF429A">
      <w:pPr>
        <w:bidi w:val="0"/>
        <w:jc w:val="both"/>
        <w:rPr>
          <w:rStyle w:val="novybod"/>
          <w:rFonts w:ascii="Times New Roman" w:hAnsi="Times New Roman"/>
        </w:rPr>
      </w:pPr>
      <w:r w:rsidRPr="00366C40">
        <w:rPr>
          <w:rStyle w:val="novybod"/>
          <w:rFonts w:ascii="Times New Roman" w:hAnsi="Times New Roman"/>
        </w:rPr>
        <w:t>K</w:t>
      </w:r>
      <w:r>
        <w:rPr>
          <w:rStyle w:val="novybod"/>
          <w:rFonts w:ascii="Times New Roman" w:hAnsi="Times New Roman"/>
        </w:rPr>
        <w:t> </w:t>
      </w:r>
      <w:r w:rsidRPr="00366C40">
        <w:rPr>
          <w:rStyle w:val="novybod"/>
          <w:rFonts w:ascii="Times New Roman" w:hAnsi="Times New Roman"/>
        </w:rPr>
        <w:t>bodu</w:t>
      </w:r>
      <w:r>
        <w:rPr>
          <w:rStyle w:val="novybod"/>
          <w:rFonts w:ascii="Times New Roman" w:hAnsi="Times New Roman"/>
        </w:rPr>
        <w:t xml:space="preserve"> 86</w:t>
      </w:r>
      <w:r w:rsidRPr="00366C40">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Upravujú sa ďalšie povinnosti súkromnej vysokej školy, ako právnickej osoby rozhodujúcej o právach a povinnostiach. Na zabezpečenie možnosti sledovania celkových finančných zdrojov vynakladaných na vzdelávanie v Slovenskej republike sa ukladá povinnosť poskytovať tieto údaje ministerstvu.</w:t>
      </w:r>
    </w:p>
    <w:p w:rsidR="00AF429A" w:rsidRPr="00E121B4"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 bod</w:t>
      </w:r>
      <w:r>
        <w:rPr>
          <w:rStyle w:val="novybod"/>
          <w:rFonts w:ascii="Times New Roman" w:hAnsi="Times New Roman"/>
        </w:rPr>
        <w:t>u</w:t>
      </w:r>
      <w:r w:rsidRPr="00E121B4">
        <w:rPr>
          <w:rStyle w:val="novybod"/>
          <w:rFonts w:ascii="Times New Roman" w:hAnsi="Times New Roman"/>
        </w:rPr>
        <w:t xml:space="preserve"> </w:t>
      </w:r>
      <w:r>
        <w:rPr>
          <w:rStyle w:val="novybod"/>
          <w:rFonts w:ascii="Times New Roman" w:hAnsi="Times New Roman"/>
        </w:rPr>
        <w:t>87</w:t>
      </w:r>
      <w:r w:rsidRPr="00E121B4">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Vysokým školám z členských štátov sa umožňuje poskytovať na území Slovenskej republiky študijné programy na základe osobitného oprávnenia. Pred vydaním tohto oprávnenia Ministerstvo školstva SR preskúma, či doklady o vzdelaní udeľované za absolvovanie tohto štúdia budú platné v krajine sídla vysokej školy. Napríklad, ak by sa rakúska vysoká škola poskytovala na základe tohto oprávnenia vysokoškolské štúdium, ktorého organizácia, dĺžka, udeľovaný akademický titul a pod. boli upravené podľa rakúskeho práva, musela by príslušná autorita garantovať, že absolventi takéhoto štúdia budú v Rakúsku považovaní za vysokoškolsky vzdelaných podľa ich predpisov. Aby bolo toto vzdelanie uznané aj v Slovenskej republike, bude nutné  požiadať o uznanie príslušných dokladov o vzdelaní podľa osobitného predpisu.</w:t>
      </w:r>
    </w:p>
    <w:p w:rsidR="00AF429A" w:rsidRPr="00EE37DB" w:rsidP="00AF429A">
      <w:pPr>
        <w:bidi w:val="0"/>
        <w:jc w:val="both"/>
        <w:rPr>
          <w:rStyle w:val="novybod"/>
          <w:rFonts w:ascii="Times New Roman" w:hAnsi="Times New Roman"/>
          <w:b w:val="0"/>
        </w:rPr>
      </w:pP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Vysoké školy pôsobiace na základe oprávnenia budú podávať ministerstvu správu o svojej činnosti, ich študenti budú evidovaní v centrálnom registri študentov a zamestnanci pôsobiaci na území Slovenskej republiky v registri zamestnancov.</w:t>
      </w:r>
    </w:p>
    <w:p w:rsidR="00AF429A" w:rsidRPr="00EE37DB" w:rsidP="00AF429A">
      <w:pPr>
        <w:bidi w:val="0"/>
        <w:jc w:val="both"/>
        <w:rPr>
          <w:rStyle w:val="novybod"/>
          <w:rFonts w:ascii="Times New Roman" w:hAnsi="Times New Roman"/>
          <w:b w:val="0"/>
        </w:rPr>
      </w:pP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Študenti takýchto vysokých škôl nebudú mať práva a povinnosti študenta podľa zákona o vysokých školách, ale ich štúdium sa bude riadiť právom štátu sídla vysokej školy.</w:t>
      </w:r>
    </w:p>
    <w:p w:rsidR="00AF429A" w:rsidRPr="00EE37DB" w:rsidP="00AF429A">
      <w:pPr>
        <w:bidi w:val="0"/>
        <w:jc w:val="both"/>
        <w:rPr>
          <w:rStyle w:val="novybod"/>
          <w:rFonts w:ascii="Times New Roman" w:hAnsi="Times New Roman"/>
          <w:b w:val="0"/>
        </w:rPr>
      </w:pP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Ministerstvo bude pravidelne overovať splnenie podmienok pre pôsobenie takejto vysokej školy. Akreditačná komisia bude vo vymedzenej miere posudzovať ich činnosť podľa ustanovení zákona upravujúcich komplexné akreditácie.</w:t>
      </w:r>
    </w:p>
    <w:p w:rsidR="00AF429A" w:rsidRPr="00E121B4"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bodom </w:t>
      </w:r>
      <w:smartTag w:uri="urn:schemas-microsoft-com:office:smarttags" w:element="metricconverter">
        <w:smartTagPr>
          <w:attr w:name="ProductID" w:val="88 a"/>
        </w:smartTagPr>
        <w:r>
          <w:rPr>
            <w:rStyle w:val="novybod"/>
            <w:rFonts w:ascii="Times New Roman" w:hAnsi="Times New Roman"/>
          </w:rPr>
          <w:t>88 a</w:t>
        </w:r>
      </w:smartTag>
      <w:r>
        <w:rPr>
          <w:rStyle w:val="novybod"/>
          <w:rFonts w:ascii="Times New Roman" w:hAnsi="Times New Roman"/>
        </w:rPr>
        <w:t xml:space="preserve"> 89</w:t>
      </w:r>
      <w:r w:rsidRPr="00E121B4">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Na zabezpečenie prepojenia vysokoškolského vzdelávania s praxou, ministerstvo pred zmenami v sústave študijných odboroch predloží predmetný návrh na pripomienkovanie verejnosti s cieľom zistiť názory iných ústredných orgánov štátnej správy, ale najmä zamestnávateľských zväzov a združení. Toto opatrenie umožní viac zohľadniť požiadavky zamestnávateľov v študijných programoch vysokých škôl, ktoré vychádzajú zo študijných odborov.</w:t>
      </w:r>
    </w:p>
    <w:p w:rsidR="00AF429A"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90</w:t>
      </w:r>
      <w:r w:rsidRPr="00E121B4">
        <w:rPr>
          <w:rStyle w:val="novybod"/>
          <w:rFonts w:ascii="Times New Roman" w:hAnsi="Times New Roman"/>
        </w:rPr>
        <w:t>:</w:t>
      </w:r>
    </w:p>
    <w:p w:rsidR="00AF429A" w:rsidRPr="00900066" w:rsidP="00AF429A">
      <w:pPr>
        <w:bidi w:val="0"/>
        <w:rPr>
          <w:rFonts w:ascii="Times New Roman" w:hAnsi="Times New Roman"/>
        </w:rPr>
      </w:pPr>
      <w:r>
        <w:rPr>
          <w:rFonts w:ascii="Times New Roman" w:hAnsi="Times New Roman"/>
        </w:rPr>
        <w:t>Odstraňujú sa pochybnosti o možnosti písania a obhajovania záverečných prác v cudzom jazyku. Toto je vhodné najmä, ak študent záverečnú časť štúdia absolvuje na vysokej škole v zahraničí alebo jeho záverečnú prácu vedie cudzinec.</w:t>
      </w:r>
    </w:p>
    <w:p w:rsidR="00AF429A"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91</w:t>
      </w:r>
      <w:r w:rsidRPr="00E121B4">
        <w:rPr>
          <w:rStyle w:val="novybod"/>
          <w:rFonts w:ascii="Times New Roman" w:hAnsi="Times New Roman"/>
        </w:rPr>
        <w:t>:</w:t>
      </w:r>
    </w:p>
    <w:p w:rsidR="00AF429A" w:rsidP="00AF429A">
      <w:pPr>
        <w:bidi w:val="0"/>
        <w:rPr>
          <w:rFonts w:ascii="Times New Roman" w:hAnsi="Times New Roman"/>
        </w:rPr>
      </w:pPr>
      <w:r>
        <w:rPr>
          <w:rFonts w:ascii="Times New Roman" w:hAnsi="Times New Roman"/>
        </w:rPr>
        <w:t>V prípade spoločných študijných programov je podstatná aj informácia, ktoré vysoké školy sa na nich podieľajú a ktoré študijné povinnosti bude študent na ktorej vysokej škole uskutočňovať.</w:t>
      </w:r>
    </w:p>
    <w:p w:rsidR="00AF429A" w:rsidP="00AF429A">
      <w:pPr>
        <w:bidi w:val="0"/>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bodu</w:t>
      </w:r>
      <w:r>
        <w:rPr>
          <w:rStyle w:val="novybod"/>
          <w:rFonts w:ascii="Times New Roman" w:hAnsi="Times New Roman"/>
        </w:rPr>
        <w:t xml:space="preserve"> 92</w:t>
      </w:r>
      <w:r w:rsidRPr="00E121B4">
        <w:rPr>
          <w:rStyle w:val="novybod"/>
          <w:rFonts w:ascii="Times New Roman" w:hAnsi="Times New Roman"/>
        </w:rPr>
        <w:t>:</w:t>
      </w:r>
    </w:p>
    <w:p w:rsidR="00AF429A" w:rsidRPr="00900066" w:rsidP="00AF429A">
      <w:pPr>
        <w:bidi w:val="0"/>
        <w:rPr>
          <w:rFonts w:ascii="Times New Roman" w:hAnsi="Times New Roman"/>
        </w:rPr>
      </w:pPr>
      <w:r>
        <w:rPr>
          <w:rFonts w:ascii="Times New Roman" w:hAnsi="Times New Roman"/>
        </w:rPr>
        <w:t>Je potrebné, aby aj v prípade zahraničných vysokých škôl sa štúdium vo vymedzených odboroch poskytovalo v súlade s osobitnými predpismi.</w:t>
      </w:r>
    </w:p>
    <w:p w:rsidR="00AF429A"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93</w:t>
      </w:r>
      <w:r w:rsidRPr="00E121B4">
        <w:rPr>
          <w:rStyle w:val="novybod"/>
          <w:rFonts w:ascii="Times New Roman" w:hAnsi="Times New Roman"/>
        </w:rPr>
        <w:t>:</w:t>
      </w:r>
    </w:p>
    <w:p w:rsidR="00AF429A" w:rsidP="00AF429A">
      <w:pPr>
        <w:bidi w:val="0"/>
        <w:jc w:val="both"/>
        <w:rPr>
          <w:rFonts w:ascii="Times New Roman" w:hAnsi="Times New Roman"/>
        </w:rPr>
      </w:pPr>
      <w:r>
        <w:rPr>
          <w:rFonts w:ascii="Times New Roman" w:hAnsi="Times New Roman"/>
        </w:rPr>
        <w:t>Precizuje sa formulácia tak, aby nebola pochybnosť o možnosti univerzitných vysokých škôl a vysokých škôl poskytovať študijné programy, ktoré nie sú orientované na vedeckú výchovu a pokračovania v ďalšom stupni vysokoškolského vzdelávania. Odborné vysoké školy poskytujú najmä študijné programy zamerané na prax.</w:t>
      </w:r>
    </w:p>
    <w:p w:rsidR="00AF429A" w:rsidP="00AF429A">
      <w:pPr>
        <w:bidi w:val="0"/>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bodu</w:t>
      </w:r>
      <w:r>
        <w:rPr>
          <w:rStyle w:val="novybod"/>
          <w:rFonts w:ascii="Times New Roman" w:hAnsi="Times New Roman"/>
        </w:rPr>
        <w:t xml:space="preserve"> 94</w:t>
      </w:r>
      <w:r w:rsidRPr="00E121B4">
        <w:rPr>
          <w:rStyle w:val="novybod"/>
          <w:rFonts w:ascii="Times New Roman" w:hAnsi="Times New Roman"/>
        </w:rPr>
        <w:t>:</w:t>
      </w:r>
    </w:p>
    <w:p w:rsidR="00AF429A" w:rsidRPr="00900066" w:rsidP="00AF429A">
      <w:pPr>
        <w:bidi w:val="0"/>
        <w:jc w:val="both"/>
        <w:rPr>
          <w:rFonts w:ascii="Times New Roman" w:hAnsi="Times New Roman"/>
        </w:rPr>
      </w:pPr>
      <w:r>
        <w:rPr>
          <w:rFonts w:ascii="Times New Roman" w:hAnsi="Times New Roman"/>
        </w:rPr>
        <w:t>Zavádza sa povinnosť, aby súčasťou dohody o spolupráci vysokej školy a externej vzdelávacej inštitúcie boli aj finančné otázky, aby sa predišlo prípadným problémom s úhradou nákladov spojených so štúdiom doktorandov na externej vzdelávacej inštitúcií.</w:t>
      </w:r>
    </w:p>
    <w:p w:rsidR="00AF429A" w:rsidRPr="00E121B4"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95</w:t>
      </w:r>
      <w:r w:rsidRPr="00E121B4">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Precizuje sa ustanovenie tak, aby bolo zrejmé, že študentom študijných programov v študijnom odbore katolícka teológia bude po dizertačnej skúške udelený akademický titul „licenciát teológie“ a po riadnom skončení štúdia akademický titul „doktor teológie“.</w:t>
      </w:r>
    </w:p>
    <w:p w:rsidR="00AF429A" w:rsidRPr="00E121B4"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bodom  </w:t>
      </w:r>
      <w:r>
        <w:rPr>
          <w:rStyle w:val="novybod"/>
          <w:rFonts w:ascii="Times New Roman" w:hAnsi="Times New Roman"/>
        </w:rPr>
        <w:t>96</w:t>
      </w:r>
      <w:r w:rsidRPr="00E121B4">
        <w:rPr>
          <w:rStyle w:val="novybod"/>
          <w:rFonts w:ascii="Times New Roman" w:hAnsi="Times New Roman"/>
        </w:rPr>
        <w:t xml:space="preserve"> až </w:t>
      </w:r>
      <w:r>
        <w:rPr>
          <w:rStyle w:val="novybod"/>
          <w:rFonts w:ascii="Times New Roman" w:hAnsi="Times New Roman"/>
        </w:rPr>
        <w:t>99</w:t>
      </w:r>
      <w:r w:rsidRPr="00E121B4">
        <w:rPr>
          <w:rStyle w:val="novybod"/>
          <w:rFonts w:ascii="Times New Roman" w:hAnsi="Times New Roman"/>
        </w:rPr>
        <w:t>:</w:t>
      </w:r>
    </w:p>
    <w:p w:rsidR="00AF429A" w:rsidRPr="00AF429A" w:rsidP="00AF429A">
      <w:pPr>
        <w:bidi w:val="0"/>
        <w:jc w:val="both"/>
        <w:rPr>
          <w:rStyle w:val="novybod"/>
          <w:rFonts w:ascii="Times New Roman" w:hAnsi="Times New Roman"/>
          <w:b w:val="0"/>
          <w:u w:val="none"/>
        </w:rPr>
      </w:pPr>
      <w:r w:rsidRPr="00AF429A">
        <w:rPr>
          <w:rStyle w:val="novybod"/>
          <w:rFonts w:ascii="Times New Roman" w:hAnsi="Times New Roman"/>
          <w:b w:val="0"/>
          <w:u w:val="none"/>
        </w:rPr>
        <w:t>Upravuje sa postavenie doktoranda vysokej školy tak, aby bol študentom v plnom rozsahu. Vysokým školám a externým vzdelávacím inštitúciám sa umožňuje poskytovať doktorandovi v dennej forme štúdia štipendium, pričom študent v dennej forme štúdia má naň právny nárok, pokiaľ ide o jeho prvé riadne neskončené štúdium a má trvalý pobyt v členskom štáte, a po dobu štandardnej dĺžky štúdia. Poskytovania štipendia po prekročení štandardnej dĺžky štúdia je na rozhodnutí vysokej školy, resp. externej vzdelávacej inštitúcií. Rovnako v prípade študentov, ktorí nemajú trvalý pobyt v členskom štáte, je poskytovanie štipendia na rozhodnutá vysokej školy, resp. externej vzdelávacej inštitúcií.</w:t>
      </w:r>
    </w:p>
    <w:p w:rsidR="00AF429A" w:rsidRPr="00E121B4"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bodu 100</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 xml:space="preserve">Upravuje sa poskytovanie spoločných študijných programov vysokých škôl. Spolupracujúce vysoké školy sa dohodnú o spôsobe prijímania študentov, organizácií štúdia, overovaní splnenia podmienok na riadne skončenie štúdia. Absolventi takýchto študijných programov sú obvykle absolventmi všetkých spolupracujúcich vysokých škôl. Môže im byť udelený vysokoškolský diplom z každej vysokej školy alebo spoločná diplom spolupracujúcich vysokých škôl. Keďže študent študuje obvykle jednotlivé akademické roky na inej vysokej škole, je nutné, aby vysoké školy upravili, ktorý študijný poriadok (v prípade zahraničných vysokých škôl obdobný predpis) sa na študenta v ktorom čase vzťahuje a ďalšie podrobnosti. </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 xml:space="preserve">Ustanovenie, že študent je považovaný za študenta všetkých spolupracujúcich škôl súčasne sa prejaví napríklad v tom, že pokiaľ sa študent absolvuje akademický rok v zahraničí, potvrdenie o štúdium mu môže vydať aj slovenská vysoká škola, čím nebude musieť požiadať ministerstvo o rozhodnutie, že jeho štúdium v zahraničí sa považuje za rovnocenné vysokoškolskému štúdiu podľa zákona o vysokých školách. </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Aby nedošlo k skresleniu počtu študentov napríklad v prípade spoločných študijných programov poskytovaných dvomi slovenskými vysokými školami v štatistikách a na rozpočtové účely, zohľadňuje sa v tomto prípade študent len raz a vykazuje ho len jedna vysoká škola. V prípade, že spoločný študijný program poskytujú dve vysoké školy v jednom meste, čiže študent sa v jednom akademickom roku môže zúčastňovať študijných aktivít na oboch vysokých školách súbežne, vysoké školy si v dohode upravia, ktorá vysoká škola bude v príslušnej časti štúdia „hlavná“ a na ktorej vysokej škole bude študovať „doplnkovo“ (v rámci kreditovej organizácie štúdia môže študent absolvovať v jednom akademickom roku napríklad jednu študijnú jednotku na inej vysokej škole, fakulte ako súčasť svojho štúdia).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Na podporu vytvárania spoločných študijných programov sa v súčasnosti kladie zvýšený dôraz aj v rámci podpory bilaterálnej a multilaterárnej spolupráce vysokých škôl v rámci bolognského procesu.</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bodu 101</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Legislatívno-technická úprava. Zákona sa vzťahujú rovnako aj na občanov členských štátov a občanov tretích krajín.</w:t>
      </w:r>
    </w:p>
    <w:p w:rsidR="00AF429A" w:rsidRPr="00E121B4" w:rsidP="00AF429A">
      <w:pPr>
        <w:bidi w:val="0"/>
        <w:jc w:val="both"/>
        <w:rPr>
          <w:rStyle w:val="novybod"/>
          <w:rFonts w:ascii="Times New Roman" w:hAnsi="Times New Roman"/>
          <w:b w:val="0"/>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102</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S ohľadom na skutočnosť, že sa umožňuje vysokým školám požadovať školné od študentov v externej forme štúdia, sa zavádza obmedzenie, aby v jednom akademickom roku mohli prijať na externú formu štúdia najviac 50 % z počtu študentov prijatých v príslušnom akademickom roku na dennú formu. Napríklad, ak vysoká škola v rámci všetkých študijných programov, ktoré poskytuje, alebo poskytujú jej fakulty, vydá 500 rozhodnutí o prijatí na dennú formu štúdia, môže vydať najviac 250 rozhodnutí o prijatí na externú formu štúdia. V počte 250 nie sú zohľadnení študenti, ktorí síce boli prijatí na externú formu štúdia, ale v čase podania prihlášky na štúdium vykonávali prácu vo verejnom záujme podľa osobitného predpisu (zamestnanci verejných vysokých škôl, samosprávy a pod.) alebo boli v služobnom pomere podľa osobitných predpisov (štátni zamestnanci, policajti, vojaci, justičná stráž a pod.)</w:t>
      </w:r>
      <w:r>
        <w:rPr>
          <w:rFonts w:ascii="Times New Roman" w:hAnsi="Times New Roman"/>
        </w:rPr>
        <w:t xml:space="preserve"> </w:t>
      </w:r>
    </w:p>
    <w:p w:rsidR="00AF429A" w:rsidRPr="004011A7" w:rsidP="00AF429A">
      <w:pPr>
        <w:bidi w:val="0"/>
        <w:jc w:val="both"/>
        <w:rPr>
          <w:rFonts w:ascii="Times New Roman" w:hAnsi="Times New Roman"/>
          <w:sz w:val="16"/>
          <w:szCs w:val="16"/>
        </w:rPr>
      </w:pPr>
    </w:p>
    <w:p w:rsidR="00AF429A" w:rsidP="00AF429A">
      <w:pPr>
        <w:bidi w:val="0"/>
        <w:jc w:val="both"/>
        <w:rPr>
          <w:rFonts w:ascii="Times New Roman" w:hAnsi="Times New Roman"/>
        </w:rPr>
      </w:pPr>
      <w:r w:rsidRPr="00E121B4">
        <w:rPr>
          <w:rFonts w:ascii="Times New Roman" w:hAnsi="Times New Roman"/>
        </w:rPr>
        <w:t>Obmedzenie sa bude týkať všetkých typov vysokých škôl (verejné, štátne, súkromné). Súčasťou štúdia je aj účasť na živote akademickej obci, čo v prípade externej formy štúdia je možné len v obmedzenej miere.</w:t>
      </w:r>
      <w:r>
        <w:rPr>
          <w:rFonts w:ascii="Times New Roman" w:hAnsi="Times New Roman"/>
        </w:rPr>
        <w:t xml:space="preserve"> Obmedzenie sa netýka odborných vysokých škôl. Študijné programy odborných vysokých škôl sú tvorené v úzkej spolupráci s praxou a pre potreby praxe a v ich prípade je získavanie praktických zručností prvoradé, preto aj ich študijné programy budú zamerané najmä na pracujúcich občanov, pre ktorých je externá forma štúdia jediná možná, preto by obmedzenie prijímania študentov na externú formu štúdia v tomto prípade bolo kontraproduktívne.</w:t>
      </w:r>
    </w:p>
    <w:p w:rsidR="00AF429A"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bodu 103</w:t>
      </w:r>
      <w:r w:rsidRPr="00E121B4">
        <w:rPr>
          <w:rStyle w:val="novybod"/>
          <w:rFonts w:ascii="Times New Roman" w:hAnsi="Times New Roman"/>
        </w:rPr>
        <w:t>:</w:t>
      </w:r>
    </w:p>
    <w:p w:rsidR="00AF429A" w:rsidP="00AF429A">
      <w:pPr>
        <w:bidi w:val="0"/>
        <w:jc w:val="both"/>
        <w:rPr>
          <w:rFonts w:ascii="Times New Roman" w:hAnsi="Times New Roman"/>
        </w:rPr>
      </w:pPr>
      <w:r w:rsidRPr="00E121B4">
        <w:rPr>
          <w:rFonts w:ascii="Times New Roman" w:hAnsi="Times New Roman"/>
        </w:rPr>
        <w:t>Legislatívno-technická úprava.</w:t>
      </w:r>
    </w:p>
    <w:p w:rsidR="00AF429A"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bodu 104</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Pre výkon zdravotníckeho povolanie je potrebný dostatočný počet hodín praxe, preto nie je možné, aby v zdravotníckych odboroch študovali v externej forme štúdia študenti, ktorý už nemajú príslušné stredoškolské vzdelanie.</w:t>
      </w:r>
    </w:p>
    <w:p w:rsidR="00AF429A" w:rsidRPr="00E121B4"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bodu 105</w:t>
      </w:r>
      <w:r w:rsidRPr="00E121B4">
        <w:rPr>
          <w:rStyle w:val="novybod"/>
          <w:rFonts w:ascii="Times New Roman" w:hAnsi="Times New Roman"/>
        </w:rPr>
        <w:t>:</w:t>
      </w:r>
    </w:p>
    <w:p w:rsidR="00AF429A" w:rsidRPr="00E121B4" w:rsidP="00AF429A">
      <w:pPr>
        <w:bidi w:val="0"/>
        <w:jc w:val="both"/>
        <w:rPr>
          <w:rStyle w:val="novybod"/>
          <w:rFonts w:ascii="Times New Roman" w:hAnsi="Times New Roman"/>
        </w:rPr>
      </w:pPr>
      <w:r>
        <w:rPr>
          <w:rFonts w:ascii="Times New Roman" w:hAnsi="Times New Roman"/>
        </w:rPr>
        <w:t>Umožňuje sa, aby vysoká škola prijímala aj prihlášky v elektronickej podobe bez zaručeného elektronického podpisu. Samotným podaním prihlášky na štúdium nevyplývajú uchádzačovi o štúdium povinnosti, a preto nie je potrebné s ohľadom na súčasný stav zavedenia elektronického podpisu, aby bola prihláška podpísaná. Vysoká škola má možnosť sa prihláškou zaoberať až po uhradení poplatku za prijímacie konanie. Podávaním elektronickej prihlášky sa zjednodušuje administratíva pri prijímacom konaní. Elektronická prihláška má zmysel najmä v prípade vysokých škôl, ktoré nepožadujú dodatočné listiny. Aby mal uchádzač o štúdium istotu, že jeho prihláška bola vysokou školou zaevidovaná, ukladá sa povinnosť vysokej škole ho o tom informovať. Napríklad systém na podávanie elektronickej prihlášky vygeneruje jednoznačné číslo, ktorým si uchádzač môže overiť v systéme evidovanie jeho prihlášky.</w:t>
      </w:r>
    </w:p>
    <w:p w:rsidR="00AF429A" w:rsidRPr="00E121B4"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bodom 106 až 111</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 xml:space="preserve">Upravuje sa prijímacie konanie. Aby vysoké školy vedeli, či uchádzač o externú formu štúdia sa započítava do počtu prijatých, upravujú sa náležitosti prihlášky. </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Precizujú sa ustanovenia o spracúvaní osobných údajov uchádzačov. Tieto môže vysoká škola spracúvať na potreby prijímacieho konania, ale aj ako vstup do registra študentov, preukazu študenta, pokiaľ sa uchádzač zapíše na štúdium.</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 xml:space="preserve">V prípade spoločných študijných programov sa umožňuje, aby o rozhodnutí na štúdium na základe dohody spolupracujúcich vysokých škôl rozhodla spolupracujúca vysoká škola. Ak je spolupracujúca </w:t>
      </w:r>
      <w:r>
        <w:rPr>
          <w:rFonts w:ascii="Times New Roman" w:hAnsi="Times New Roman"/>
        </w:rPr>
        <w:t xml:space="preserve">slovenská </w:t>
      </w:r>
      <w:r w:rsidRPr="00E121B4">
        <w:rPr>
          <w:rFonts w:ascii="Times New Roman" w:hAnsi="Times New Roman"/>
        </w:rPr>
        <w:t>vysoká škola, rozhodnutie vydáva rektor alebo dekan aj v takomto prípade.</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Tým, že súkromné vysoké školy budú mať orgány akademickej samosprávy, o prijatí na štúdium aj v ich prípade bude rozhodovať rektor alebo dekan.</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Zákon umožňuje, aby vysoká škola dodatočne</w:t>
      </w:r>
      <w:r>
        <w:rPr>
          <w:rFonts w:ascii="Times New Roman" w:hAnsi="Times New Roman"/>
        </w:rPr>
        <w:t xml:space="preserve"> umožnila zápis aj na štúdium</w:t>
      </w:r>
      <w:r w:rsidRPr="00E121B4">
        <w:rPr>
          <w:rFonts w:ascii="Times New Roman" w:hAnsi="Times New Roman"/>
        </w:rPr>
        <w:t xml:space="preserve"> uchádzačovi, ktorého pôvodne na štúdium neprijala, pokiaľ niekto, koho prijala oznámi, že sa na štúdium nezapíše alebo v stanovenej lehote svoj záujem nepotvrdí. V takomto prípade sa zjednocuje postup, aby vysoká škola </w:t>
      </w:r>
      <w:r>
        <w:rPr>
          <w:rFonts w:ascii="Times New Roman" w:hAnsi="Times New Roman"/>
        </w:rPr>
        <w:t>zrušila</w:t>
      </w:r>
      <w:r w:rsidRPr="00E121B4">
        <w:rPr>
          <w:rFonts w:ascii="Times New Roman" w:hAnsi="Times New Roman"/>
        </w:rPr>
        <w:t xml:space="preserve"> svoje </w:t>
      </w:r>
      <w:r>
        <w:rPr>
          <w:rFonts w:ascii="Times New Roman" w:hAnsi="Times New Roman"/>
        </w:rPr>
        <w:t xml:space="preserve">pôvodné </w:t>
      </w:r>
      <w:r w:rsidRPr="00E121B4">
        <w:rPr>
          <w:rFonts w:ascii="Times New Roman" w:hAnsi="Times New Roman"/>
        </w:rPr>
        <w:t>rozhodnutie, ktorým predtým uchádzača neprijala, pokiaľ uchádzač prejaví o štúdium záujem.</w:t>
      </w:r>
      <w:r>
        <w:rPr>
          <w:rFonts w:ascii="Times New Roman" w:hAnsi="Times New Roman"/>
        </w:rPr>
        <w:t xml:space="preserve"> V súčasnosti tento postup nebol dostatočne upravený.</w:t>
      </w:r>
    </w:p>
    <w:p w:rsidR="00AF429A" w:rsidRPr="004011A7" w:rsidP="00AF429A">
      <w:pPr>
        <w:bidi w:val="0"/>
        <w:jc w:val="both"/>
        <w:rPr>
          <w:rStyle w:val="novybod"/>
          <w:rFonts w:ascii="Times New Roman" w:hAnsi="Times New Roman"/>
          <w:sz w:val="16"/>
          <w:szCs w:val="16"/>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112</w:t>
      </w:r>
      <w:r w:rsidRPr="00E121B4">
        <w:rPr>
          <w:rStyle w:val="novybod"/>
          <w:rFonts w:ascii="Times New Roman" w:hAnsi="Times New Roman"/>
        </w:rPr>
        <w:t>:</w:t>
      </w:r>
    </w:p>
    <w:p w:rsidR="00AF429A" w:rsidP="00AF429A">
      <w:pPr>
        <w:bidi w:val="0"/>
        <w:jc w:val="both"/>
        <w:rPr>
          <w:rFonts w:ascii="Times New Roman" w:hAnsi="Times New Roman"/>
        </w:rPr>
      </w:pPr>
      <w:r w:rsidRPr="0080244F">
        <w:rPr>
          <w:rFonts w:ascii="Times New Roman" w:hAnsi="Times New Roman"/>
        </w:rPr>
        <w:t>Upravuje sa možnosť vysokej školy prijímať študentov na časť štúdia v rámci výmenných pobytov študentov. Podľa súčasnej právnej úpravy nie je jednoznačné postavenie takýchto študentov. Študent, ktorý v rámci výmeny absolvuje semester, trimester na slovenskej vysokej školy má status študenta, čo preukazuje preukaz študenta, má práva a povinnosti študenta. Jeho štúdium na vysielajúcej vysokej škole týmto nekončí.</w:t>
      </w:r>
    </w:p>
    <w:p w:rsidR="00AF429A" w:rsidP="00AF429A">
      <w:pPr>
        <w:bidi w:val="0"/>
        <w:rPr>
          <w:rFonts w:ascii="Times New Roman" w:hAnsi="Times New Roman"/>
        </w:rPr>
      </w:pPr>
    </w:p>
    <w:p w:rsidR="00AF429A" w:rsidRPr="0080244F" w:rsidP="00AF429A">
      <w:pPr>
        <w:bidi w:val="0"/>
        <w:rPr>
          <w:rFonts w:ascii="Times New Roman" w:hAnsi="Times New Roman"/>
        </w:rPr>
      </w:pPr>
      <w:r w:rsidRPr="00E121B4">
        <w:rPr>
          <w:rStyle w:val="novybod"/>
          <w:rFonts w:ascii="Times New Roman" w:hAnsi="Times New Roman"/>
        </w:rPr>
        <w:t>K bod</w:t>
      </w:r>
      <w:r>
        <w:rPr>
          <w:rStyle w:val="novybod"/>
          <w:rFonts w:ascii="Times New Roman" w:hAnsi="Times New Roman"/>
        </w:rPr>
        <w:t>om</w:t>
      </w:r>
      <w:r w:rsidRPr="00E121B4">
        <w:rPr>
          <w:rStyle w:val="novybod"/>
          <w:rFonts w:ascii="Times New Roman" w:hAnsi="Times New Roman"/>
        </w:rPr>
        <w:t xml:space="preserve"> </w:t>
      </w:r>
      <w:smartTag w:uri="urn:schemas-microsoft-com:office:smarttags" w:element="metricconverter">
        <w:smartTagPr>
          <w:attr w:name="ProductID" w:val="113 a"/>
        </w:smartTagPr>
        <w:r>
          <w:rPr>
            <w:rStyle w:val="novybod"/>
            <w:rFonts w:ascii="Times New Roman" w:hAnsi="Times New Roman"/>
          </w:rPr>
          <w:t>113 a</w:t>
        </w:r>
      </w:smartTag>
      <w:r>
        <w:rPr>
          <w:rStyle w:val="novybod"/>
          <w:rFonts w:ascii="Times New Roman" w:hAnsi="Times New Roman"/>
        </w:rPr>
        <w:t xml:space="preserve"> 114</w:t>
      </w:r>
      <w:r w:rsidRPr="00E121B4">
        <w:rPr>
          <w:rStyle w:val="novybod"/>
          <w:rFonts w:ascii="Times New Roman" w:hAnsi="Times New Roman"/>
        </w:rPr>
        <w:t>:</w:t>
      </w:r>
    </w:p>
    <w:p w:rsidR="00AF429A" w:rsidP="00AF429A">
      <w:pPr>
        <w:bidi w:val="0"/>
        <w:jc w:val="both"/>
        <w:rPr>
          <w:rFonts w:ascii="Times New Roman" w:hAnsi="Times New Roman"/>
        </w:rPr>
      </w:pPr>
      <w:r>
        <w:rPr>
          <w:rFonts w:ascii="Times New Roman" w:hAnsi="Times New Roman"/>
        </w:rPr>
        <w:t>Legislatívno-technická úprava.</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115</w:t>
      </w:r>
      <w:r w:rsidRPr="00E121B4">
        <w:rPr>
          <w:rStyle w:val="novybod"/>
          <w:rFonts w:ascii="Times New Roman" w:hAnsi="Times New Roman"/>
        </w:rPr>
        <w:t>:</w:t>
      </w:r>
    </w:p>
    <w:p w:rsidR="00AF429A" w:rsidRPr="00E121B4" w:rsidP="00AF429A">
      <w:pPr>
        <w:bidi w:val="0"/>
        <w:jc w:val="both"/>
        <w:rPr>
          <w:rStyle w:val="novybod"/>
          <w:rFonts w:ascii="Times New Roman" w:hAnsi="Times New Roman"/>
        </w:rPr>
      </w:pPr>
      <w:r w:rsidRPr="00E121B4">
        <w:rPr>
          <w:rFonts w:ascii="Times New Roman" w:hAnsi="Times New Roman"/>
        </w:rPr>
        <w:t>Upresňujú sa podmienky na študijné programy v dennej forme štúdia.</w:t>
      </w:r>
      <w:r>
        <w:rPr>
          <w:rFonts w:ascii="Times New Roman" w:hAnsi="Times New Roman"/>
        </w:rPr>
        <w:t xml:space="preserve"> Takéto vymedzenie v doterajšej právnej úprave chýbalo. V dištančnej metóde sa nahrádza priamy kontakt učiteľa so študentom komunikáciou prostredníctvom komunikačných prostriedkov (§ 60 ods. 3).</w:t>
      </w:r>
    </w:p>
    <w:p w:rsidR="00AF429A"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w:t>
      </w:r>
      <w:r>
        <w:rPr>
          <w:rStyle w:val="novybod"/>
          <w:rFonts w:ascii="Times New Roman" w:hAnsi="Times New Roman"/>
        </w:rPr>
        <w:t xml:space="preserve"> bodom </w:t>
      </w:r>
      <w:smartTag w:uri="urn:schemas-microsoft-com:office:smarttags" w:element="metricconverter">
        <w:smartTagPr>
          <w:attr w:name="ProductID" w:val="116 a"/>
        </w:smartTagPr>
        <w:r>
          <w:rPr>
            <w:rStyle w:val="novybod"/>
            <w:rFonts w:ascii="Times New Roman" w:hAnsi="Times New Roman"/>
          </w:rPr>
          <w:t>116 a</w:t>
        </w:r>
      </w:smartTag>
      <w:r>
        <w:rPr>
          <w:rStyle w:val="novybod"/>
          <w:rFonts w:ascii="Times New Roman" w:hAnsi="Times New Roman"/>
        </w:rPr>
        <w:t xml:space="preserve"> 117</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Rozširujú sa možnosti zostavovania skúšobných komisií v bakalárskych študijných programoch pre efektívnejšie využitie ľudských zdrojov vysokej školy</w:t>
      </w:r>
      <w:r>
        <w:rPr>
          <w:rFonts w:ascii="Times New Roman" w:hAnsi="Times New Roman"/>
        </w:rPr>
        <w:t xml:space="preserve"> (najmä vysokoškolských učiteľov vo funkcií profesora, či docenta</w:t>
      </w:r>
      <w:r w:rsidRPr="00E121B4">
        <w:rPr>
          <w:rFonts w:ascii="Times New Roman" w:hAnsi="Times New Roman"/>
        </w:rPr>
        <w:t>.</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w:t>
      </w:r>
      <w:r>
        <w:rPr>
          <w:rStyle w:val="novybod"/>
          <w:rFonts w:ascii="Times New Roman" w:hAnsi="Times New Roman"/>
        </w:rPr>
        <w:t xml:space="preserve"> bodom </w:t>
      </w:r>
      <w:smartTag w:uri="urn:schemas-microsoft-com:office:smarttags" w:element="metricconverter">
        <w:smartTagPr>
          <w:attr w:name="ProductID" w:val="118 a"/>
        </w:smartTagPr>
        <w:r>
          <w:rPr>
            <w:rStyle w:val="novybod"/>
            <w:rFonts w:ascii="Times New Roman" w:hAnsi="Times New Roman"/>
          </w:rPr>
          <w:t>118 a</w:t>
        </w:r>
      </w:smartTag>
      <w:r>
        <w:rPr>
          <w:rStyle w:val="novybod"/>
          <w:rFonts w:ascii="Times New Roman" w:hAnsi="Times New Roman"/>
        </w:rPr>
        <w:t xml:space="preserve"> 119:</w:t>
      </w:r>
    </w:p>
    <w:p w:rsidR="00AF429A" w:rsidRPr="00E121B4" w:rsidP="00AF429A">
      <w:pPr>
        <w:bidi w:val="0"/>
        <w:jc w:val="both"/>
        <w:rPr>
          <w:rFonts w:ascii="Times New Roman" w:hAnsi="Times New Roman"/>
        </w:rPr>
      </w:pPr>
      <w:r>
        <w:rPr>
          <w:rFonts w:ascii="Times New Roman" w:hAnsi="Times New Roman"/>
        </w:rPr>
        <w:t>Na základe požiadavky ministerstva zdravotníctva sa v prípade zdravotníckych študijných odborov zavádza záznamník klinickej praxe. Cieľom je možnosť overiť, či študijný program je poskytovaný v súlade s osobitnými predpismi upravujúcimi požiadavky na výkon určitých povolaní.</w:t>
      </w:r>
    </w:p>
    <w:p w:rsidR="00AF429A"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bodom </w:t>
      </w:r>
      <w:smartTag w:uri="urn:schemas-microsoft-com:office:smarttags" w:element="metricconverter">
        <w:smartTagPr>
          <w:attr w:name="ProductID" w:val="120 a"/>
        </w:smartTagPr>
        <w:r>
          <w:rPr>
            <w:rStyle w:val="novybod"/>
            <w:rFonts w:ascii="Times New Roman" w:hAnsi="Times New Roman"/>
          </w:rPr>
          <w:t>120</w:t>
        </w:r>
        <w:r w:rsidRPr="00E121B4">
          <w:rPr>
            <w:rStyle w:val="novybod"/>
            <w:rFonts w:ascii="Times New Roman" w:hAnsi="Times New Roman"/>
          </w:rPr>
          <w:t xml:space="preserve"> a</w:t>
        </w:r>
      </w:smartTag>
      <w:r w:rsidRPr="00E121B4">
        <w:rPr>
          <w:rStyle w:val="novybod"/>
          <w:rFonts w:ascii="Times New Roman" w:hAnsi="Times New Roman"/>
        </w:rPr>
        <w:t xml:space="preserve"> </w:t>
      </w:r>
      <w:r>
        <w:rPr>
          <w:rStyle w:val="novybod"/>
          <w:rFonts w:ascii="Times New Roman" w:hAnsi="Times New Roman"/>
        </w:rPr>
        <w:t>121</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Upravujú sa náležitosti vysokoškolského diplomu. Doklady o absolvovaní vysokoškolského štúdia sa ustanovujú za verejné listiny. V prípade absolventov spoločných študijných programov sa spolupracujúce vysoké školy môžu dohodnúť, že doklady o absolvovaní štúdia vydá len jedna z nich. Pokiaľ v takomto prípade nebude z diplomu zrejmé, že išlo o spoločný študijný program, táto skutočnosť by mala byť uvedená v dodatku k diplomu, pokiaľ ho spolupracujúca vysoká škola vydáva.</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122</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Študent, ktorý študuje súbežne v jednom akademickom roku viacero študijných programov toho istého stupňa, má možnosť si vybrať, ktorý bude študovať bezplatne. To neplatí, pokiaľ napríklad už prekročil štandardnú dĺžku štúdia, alebo študuje len študijné programy, v ktorých má povinnosť uhradiť školné (súkromné vysoké školy, externá forma štúdia, ak verejná vysoká škola požaduje školné).</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123</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Legislatívno-technická úprava.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Pr>
          <w:rStyle w:val="novybod"/>
          <w:rFonts w:ascii="Times New Roman" w:hAnsi="Times New Roman"/>
        </w:rPr>
        <w:t>K bodu 124</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Upravuje sa povinnosť študenta oznámiť verejnej vysokej škole, či v študijnom programe bude študovať bezplatne, za účelom zaznamenania tejto skutočnosti v registri študentov</w:t>
      </w:r>
      <w:r>
        <w:rPr>
          <w:rFonts w:ascii="Times New Roman" w:hAnsi="Times New Roman"/>
        </w:rPr>
        <w:t xml:space="preserve"> a požadovania školného</w:t>
      </w:r>
      <w:r w:rsidRPr="00E121B4">
        <w:rPr>
          <w:rFonts w:ascii="Times New Roman" w:hAnsi="Times New Roman"/>
        </w:rPr>
        <w:t>.</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Style w:val="novybod"/>
          <w:rFonts w:ascii="Times New Roman" w:hAnsi="Times New Roman"/>
        </w:rPr>
        <w:t xml:space="preserve">K bodom </w:t>
      </w:r>
      <w:r>
        <w:rPr>
          <w:rStyle w:val="novybod"/>
          <w:rFonts w:ascii="Times New Roman" w:hAnsi="Times New Roman"/>
        </w:rPr>
        <w:t>125</w:t>
      </w:r>
      <w:r w:rsidRPr="00E121B4">
        <w:rPr>
          <w:rStyle w:val="novybod"/>
          <w:rFonts w:ascii="Times New Roman" w:hAnsi="Times New Roman"/>
        </w:rPr>
        <w:t xml:space="preserve"> až </w:t>
      </w:r>
      <w:r>
        <w:rPr>
          <w:rStyle w:val="novybod"/>
          <w:rFonts w:ascii="Times New Roman" w:hAnsi="Times New Roman"/>
        </w:rPr>
        <w:t>129</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Centrálny register študentov obsahuje údaje o študentoch vysokých škôl</w:t>
      </w:r>
      <w:r>
        <w:rPr>
          <w:rFonts w:ascii="Times New Roman" w:hAnsi="Times New Roman"/>
        </w:rPr>
        <w:t xml:space="preserve"> </w:t>
      </w:r>
      <w:r w:rsidRPr="00E121B4">
        <w:rPr>
          <w:rFonts w:ascii="Times New Roman" w:hAnsi="Times New Roman"/>
        </w:rPr>
        <w:t>, vrátane vyso</w:t>
      </w:r>
      <w:r>
        <w:rPr>
          <w:rFonts w:ascii="Times New Roman" w:hAnsi="Times New Roman"/>
        </w:rPr>
        <w:t>kých škôl pôsobiacich podľa § 49</w:t>
      </w:r>
      <w:r w:rsidRPr="00E121B4">
        <w:rPr>
          <w:rFonts w:ascii="Times New Roman" w:hAnsi="Times New Roman"/>
        </w:rPr>
        <w:t>b. Tým je umožnené plnohodnotné využívanie centrálneho registra študentov na štatistické účely, ale aj na kontrolné účely v súvislosti so školným, v čom sa zohľadňuje aj štúdium na štátnych vysokých školách.</w:t>
      </w:r>
      <w:r>
        <w:rPr>
          <w:rFonts w:ascii="Times New Roman" w:hAnsi="Times New Roman"/>
        </w:rPr>
        <w:t xml:space="preserve"> Na základe zásadnej požiadavky Ministerstva obrany SR v centrálnom registri študentov nie sú zahrnutí študenti vojenských vysokých škôl.</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 xml:space="preserve">Spresňujú sa aj údaje spracúvané centrálnym registrom študentov, aby bolo na rozpočtové účely možné zistiť, ktorí študenti sa na tieto účely nezohľadňujú v počte študentov, z pohľadu štatistického sledovania sa zavádza sledovanie výmenných pobytov študentov, či poskytovanie štipendií z vlastných zdrojov vysokej školy, a v súvislosti s apostiláciou dokladov o štúdiu sa zavádza aj sledovanie informácií o dokladoch o štúdiu (matričné číslo, dátum vydania, mená podpisujúcich). </w:t>
      </w:r>
      <w:r>
        <w:rPr>
          <w:rFonts w:ascii="Times New Roman" w:hAnsi="Times New Roman"/>
        </w:rPr>
        <w:t>Tým, že sa pri financovaní osobitne zohľadňujú</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130</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Legislatívno-technická úprava.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131</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Zohľadňuje sa osobitosť povolania vysokoškolského učiteľa a o</w:t>
      </w:r>
      <w:r w:rsidRPr="00E121B4">
        <w:rPr>
          <w:rFonts w:ascii="Times New Roman" w:hAnsi="Times New Roman"/>
        </w:rPr>
        <w:t>bnovuje sa obmedzenie práce vysokoškolského učiteľa na vysokých školách pôsobiacich v Slovenskej republike (teda verejných vysokých školách, štátnych vysokých školách, súkromných vysokých školách, ako aj vysokýc</w:t>
      </w:r>
      <w:r>
        <w:rPr>
          <w:rFonts w:ascii="Times New Roman" w:hAnsi="Times New Roman"/>
        </w:rPr>
        <w:t>h školách pôsobiacich podľa § 49a</w:t>
      </w:r>
      <w:r w:rsidRPr="00E121B4">
        <w:rPr>
          <w:rFonts w:ascii="Times New Roman" w:hAnsi="Times New Roman"/>
        </w:rPr>
        <w:t xml:space="preserve">). Jeho práca pre iné právnické osoby tým nie je obmedzená. </w:t>
      </w:r>
      <w:r>
        <w:rPr>
          <w:rFonts w:ascii="Times New Roman" w:hAnsi="Times New Roman"/>
        </w:rPr>
        <w:t xml:space="preserve">Cieľom je </w:t>
      </w:r>
      <w:r w:rsidRPr="00E121B4">
        <w:rPr>
          <w:rFonts w:ascii="Times New Roman" w:hAnsi="Times New Roman"/>
        </w:rPr>
        <w:t>posilnenie kvality vzdelávacieho procesu a </w:t>
      </w:r>
      <w:r>
        <w:rPr>
          <w:rFonts w:ascii="Times New Roman" w:hAnsi="Times New Roman"/>
        </w:rPr>
        <w:t>vedeckej činnosti vysokej školy tým, že vysokoškolský učiteľ pôsobí plnohodnotne na jednej vysokej škole.</w:t>
      </w:r>
      <w:r w:rsidRPr="00E121B4">
        <w:rPr>
          <w:rFonts w:ascii="Times New Roman" w:hAnsi="Times New Roman"/>
        </w:rPr>
        <w:t xml:space="preserve"> </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132</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Funkčné zaradenie hosťujúci docent sa ruší</w:t>
      </w:r>
      <w:r>
        <w:rPr>
          <w:rFonts w:ascii="Times New Roman" w:hAnsi="Times New Roman"/>
        </w:rPr>
        <w:t>.</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133</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Odborn</w:t>
      </w:r>
      <w:r>
        <w:rPr>
          <w:rFonts w:ascii="Times New Roman" w:hAnsi="Times New Roman"/>
        </w:rPr>
        <w:t>í</w:t>
      </w:r>
      <w:r w:rsidRPr="00E121B4">
        <w:rPr>
          <w:rFonts w:ascii="Times New Roman" w:hAnsi="Times New Roman"/>
        </w:rPr>
        <w:t xml:space="preserve"> asistenti s vysokoškolským vzdelaním tretieho stupňa sa môžu podieľať na skúšaní na štátnych skúškach v študijných programoch prvého stupňa, čo sa zahŕňa do ich pracovných povinností.</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134</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Na uzatvorenie uvedeného pracovného pomeru sa už nevyžaduje súhlas akademického senátu. Uzatváranie pracovno-právnych vzťahov je v kompetencií rektora (resp. dekana).</w:t>
      </w:r>
      <w:r>
        <w:rPr>
          <w:rFonts w:ascii="Times New Roman" w:hAnsi="Times New Roman"/>
        </w:rPr>
        <w:t xml:space="preserve"> Nepovažujeme za potrebné, aby bol rektor / dekan obmedzovaný pri uzatváraní pracovného vzťahu v tomto prípade súhlasom akademického senátu.</w:t>
      </w:r>
    </w:p>
    <w:p w:rsidR="00AF429A" w:rsidRPr="00E121B4" w:rsidP="00AF429A">
      <w:pPr>
        <w:bidi w:val="0"/>
        <w:jc w:val="both"/>
        <w:rPr>
          <w:rFonts w:ascii="Times New Roman" w:hAnsi="Times New Roman"/>
        </w:rPr>
      </w:pPr>
    </w:p>
    <w:p w:rsidR="00AF429A" w:rsidP="00AF429A">
      <w:pPr>
        <w:bidi w:val="0"/>
        <w:jc w:val="both"/>
        <w:rPr>
          <w:rStyle w:val="novybod"/>
          <w:rFonts w:ascii="Times New Roman" w:hAnsi="Times New Roman"/>
        </w:rPr>
      </w:pPr>
      <w:r>
        <w:rPr>
          <w:rStyle w:val="novybod"/>
          <w:rFonts w:ascii="Times New Roman" w:hAnsi="Times New Roman"/>
        </w:rPr>
        <w:t>K bodom</w:t>
      </w:r>
      <w:r w:rsidRPr="00E121B4">
        <w:rPr>
          <w:rStyle w:val="novybod"/>
          <w:rFonts w:ascii="Times New Roman" w:hAnsi="Times New Roman"/>
        </w:rPr>
        <w:t xml:space="preserve"> </w:t>
      </w:r>
      <w:r>
        <w:rPr>
          <w:rStyle w:val="novybod"/>
          <w:rFonts w:ascii="Times New Roman" w:hAnsi="Times New Roman"/>
        </w:rPr>
        <w:t>135 až 137:</w:t>
      </w:r>
    </w:p>
    <w:p w:rsidR="00AF429A" w:rsidRPr="00E121B4" w:rsidP="00AF429A">
      <w:pPr>
        <w:bidi w:val="0"/>
        <w:jc w:val="both"/>
        <w:rPr>
          <w:rFonts w:ascii="Times New Roman" w:hAnsi="Times New Roman"/>
        </w:rPr>
      </w:pPr>
      <w:r w:rsidRPr="00E121B4">
        <w:rPr>
          <w:rFonts w:ascii="Times New Roman" w:hAnsi="Times New Roman"/>
        </w:rPr>
        <w:t>Legislatívno-technická úprava.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sidRPr="00E121B4">
        <w:rPr>
          <w:rStyle w:val="novybod"/>
          <w:rFonts w:ascii="Times New Roman" w:hAnsi="Times New Roman"/>
        </w:rPr>
        <w:t xml:space="preserve">K bodu </w:t>
      </w:r>
      <w:r>
        <w:rPr>
          <w:rStyle w:val="novybod"/>
          <w:rFonts w:ascii="Times New Roman" w:hAnsi="Times New Roman"/>
        </w:rPr>
        <w:t>138</w:t>
      </w:r>
      <w:r w:rsidRPr="00E121B4">
        <w:rPr>
          <w:rStyle w:val="novybod"/>
          <w:rFonts w:ascii="Times New Roman" w:hAnsi="Times New Roman"/>
        </w:rPr>
        <w:t xml:space="preserve">: </w:t>
      </w:r>
    </w:p>
    <w:p w:rsidR="00AF429A" w:rsidRPr="00E121B4" w:rsidP="00AF429A">
      <w:pPr>
        <w:bidi w:val="0"/>
        <w:jc w:val="both"/>
        <w:rPr>
          <w:rFonts w:ascii="Times New Roman" w:hAnsi="Times New Roman"/>
        </w:rPr>
      </w:pPr>
      <w:r w:rsidRPr="00E121B4">
        <w:rPr>
          <w:rFonts w:ascii="Times New Roman" w:hAnsi="Times New Roman"/>
        </w:rPr>
        <w:t>Zavádza sa register zamestnancov vysokých škôl spravovaný a vedený ministerstvom. Potreba registra súvisí s možnosťami zabezpečenia aktuálnych informácií v reálnom čase, s cieľom postupného nahrádzanie štatistických výkazov v papierovej forme údajmi vedenými v informačných systémoch, možnosť kontroly dodržiavania zákona ako aj sledovanie informácií súvisiacich s činnosťou Akreditačnej komisie.</w:t>
      </w:r>
    </w:p>
    <w:p w:rsidR="00AF429A" w:rsidRPr="004011A7" w:rsidP="00AF429A">
      <w:pPr>
        <w:bidi w:val="0"/>
        <w:jc w:val="both"/>
        <w:rPr>
          <w:rFonts w:ascii="Times New Roman" w:hAnsi="Times New Roman"/>
          <w:sz w:val="16"/>
          <w:szCs w:val="16"/>
        </w:rPr>
      </w:pPr>
    </w:p>
    <w:p w:rsidR="00AF429A" w:rsidP="00AF429A">
      <w:pPr>
        <w:bidi w:val="0"/>
        <w:jc w:val="both"/>
        <w:rPr>
          <w:rStyle w:val="novybod"/>
          <w:rFonts w:ascii="Times New Roman" w:hAnsi="Times New Roman"/>
        </w:rPr>
      </w:pPr>
      <w:r>
        <w:rPr>
          <w:rStyle w:val="novybod"/>
          <w:rFonts w:ascii="Times New Roman" w:hAnsi="Times New Roman"/>
        </w:rPr>
        <w:t>K bodu</w:t>
      </w:r>
      <w:r w:rsidRPr="00E121B4">
        <w:rPr>
          <w:rStyle w:val="novybod"/>
          <w:rFonts w:ascii="Times New Roman" w:hAnsi="Times New Roman"/>
        </w:rPr>
        <w:t xml:space="preserve"> </w:t>
      </w:r>
      <w:r>
        <w:rPr>
          <w:rStyle w:val="novybod"/>
          <w:rFonts w:ascii="Times New Roman" w:hAnsi="Times New Roman"/>
        </w:rPr>
        <w:t>139:</w:t>
      </w:r>
    </w:p>
    <w:p w:rsidR="00AF429A" w:rsidRPr="00E121B4" w:rsidP="00AF429A">
      <w:pPr>
        <w:bidi w:val="0"/>
        <w:jc w:val="both"/>
        <w:rPr>
          <w:rFonts w:ascii="Times New Roman" w:hAnsi="Times New Roman"/>
        </w:rPr>
      </w:pPr>
      <w:r w:rsidRPr="00E121B4">
        <w:rPr>
          <w:rFonts w:ascii="Times New Roman" w:hAnsi="Times New Roman"/>
        </w:rPr>
        <w:t>Legislatívno-technická úprava.</w:t>
      </w:r>
    </w:p>
    <w:p w:rsidR="00AF429A" w:rsidP="00AF429A">
      <w:pPr>
        <w:bidi w:val="0"/>
        <w:jc w:val="both"/>
        <w:rPr>
          <w:rFonts w:ascii="Times New Roman" w:hAnsi="Times New Roman"/>
        </w:rPr>
      </w:pPr>
    </w:p>
    <w:p w:rsidR="00AF429A" w:rsidP="00AF429A">
      <w:pPr>
        <w:bidi w:val="0"/>
        <w:jc w:val="both"/>
        <w:rPr>
          <w:rStyle w:val="novybod"/>
          <w:rFonts w:ascii="Times New Roman" w:hAnsi="Times New Roman"/>
        </w:rPr>
      </w:pPr>
      <w:r>
        <w:rPr>
          <w:rStyle w:val="novybod"/>
          <w:rFonts w:ascii="Times New Roman" w:hAnsi="Times New Roman"/>
        </w:rPr>
        <w:t>K bodu 140:</w:t>
      </w:r>
    </w:p>
    <w:p w:rsidR="00AF429A" w:rsidRPr="00E121B4" w:rsidP="00AF429A">
      <w:pPr>
        <w:bidi w:val="0"/>
        <w:jc w:val="both"/>
        <w:rPr>
          <w:rFonts w:ascii="Times New Roman" w:hAnsi="Times New Roman"/>
        </w:rPr>
      </w:pPr>
      <w:r>
        <w:rPr>
          <w:rFonts w:ascii="Times New Roman" w:hAnsi="Times New Roman"/>
        </w:rPr>
        <w:t>Zabezpečuje sa transparentnosť v postupe Akreditačnej komisie.</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sidRPr="00E121B4">
        <w:rPr>
          <w:rStyle w:val="novybod"/>
          <w:rFonts w:ascii="Times New Roman" w:hAnsi="Times New Roman"/>
        </w:rPr>
        <w:t xml:space="preserve">K bodu </w:t>
      </w:r>
      <w:r>
        <w:rPr>
          <w:rStyle w:val="novybod"/>
          <w:rFonts w:ascii="Times New Roman" w:hAnsi="Times New Roman"/>
        </w:rPr>
        <w:t>141</w:t>
      </w:r>
      <w:r w:rsidRPr="00E121B4">
        <w:rPr>
          <w:rStyle w:val="novybod"/>
          <w:rFonts w:ascii="Times New Roman" w:hAnsi="Times New Roman"/>
        </w:rPr>
        <w:t>:</w:t>
      </w:r>
    </w:p>
    <w:p w:rsidR="00AF429A" w:rsidRPr="00E121B4" w:rsidP="00AF429A">
      <w:pPr>
        <w:bidi w:val="0"/>
        <w:jc w:val="both"/>
        <w:rPr>
          <w:rFonts w:ascii="Times New Roman" w:hAnsi="Times New Roman"/>
          <w:u w:val="double"/>
        </w:rPr>
      </w:pPr>
      <w:r>
        <w:rPr>
          <w:rFonts w:ascii="Times New Roman" w:hAnsi="Times New Roman"/>
        </w:rPr>
        <w:t>Ministerstvo by nemalo byť viazané vykonávať rozhodnutia na základe kritérií navrhnutých poradným orgánom vlády SR.</w:t>
      </w:r>
    </w:p>
    <w:p w:rsidR="00AF429A" w:rsidRPr="00E121B4" w:rsidP="00AF429A">
      <w:pPr>
        <w:bidi w:val="0"/>
        <w:jc w:val="both"/>
        <w:rPr>
          <w:rStyle w:val="novybod"/>
          <w:rFonts w:ascii="Times New Roman" w:hAnsi="Times New Roman"/>
        </w:rPr>
      </w:pPr>
    </w:p>
    <w:p w:rsidR="00AF429A" w:rsidRPr="00E121B4" w:rsidP="00AF429A">
      <w:pPr>
        <w:bidi w:val="0"/>
        <w:jc w:val="both"/>
        <w:rPr>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142</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Vyjadrenie Akreditačnej komisie je kľúčové pre rozhodnutie ministerstva o priznaní príslušných práv, či v konaní o udelení štátneho súhlasu. Právnickej osobe, ktorej sa vyjadrenie týka sa dáva možnosť zaujať stanovisko k vyjadreniu pred tým, ako ministerstvo rozhodne o príslušnej žiadosti.</w:t>
      </w:r>
    </w:p>
    <w:p w:rsidR="00AF429A" w:rsidP="00AF429A">
      <w:pPr>
        <w:bidi w:val="0"/>
        <w:jc w:val="both"/>
        <w:rPr>
          <w:rFonts w:ascii="Times New Roman" w:hAnsi="Times New Roman"/>
        </w:rPr>
      </w:pPr>
    </w:p>
    <w:p w:rsidR="00AF429A" w:rsidRPr="00E121B4" w:rsidP="00AF429A">
      <w:pPr>
        <w:bidi w:val="0"/>
        <w:jc w:val="both"/>
        <w:rPr>
          <w:rFonts w:ascii="Times New Roman" w:hAnsi="Times New Roman"/>
          <w:b/>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bodu</w:t>
      </w:r>
      <w:r>
        <w:rPr>
          <w:rStyle w:val="novybod"/>
          <w:rFonts w:ascii="Times New Roman" w:hAnsi="Times New Roman"/>
        </w:rPr>
        <w:t xml:space="preserve"> 143</w:t>
      </w:r>
      <w:r w:rsidRPr="00E121B4">
        <w:rPr>
          <w:rStyle w:val="novybod"/>
          <w:rFonts w:ascii="Times New Roman" w:hAnsi="Times New Roman"/>
        </w:rPr>
        <w:t>:</w:t>
      </w:r>
    </w:p>
    <w:p w:rsidR="00AF429A" w:rsidRPr="00E121B4" w:rsidP="00AF429A">
      <w:pPr>
        <w:bidi w:val="0"/>
        <w:jc w:val="both"/>
        <w:rPr>
          <w:rFonts w:ascii="Times New Roman" w:hAnsi="Times New Roman"/>
          <w:u w:val="double"/>
        </w:rPr>
      </w:pPr>
      <w:r>
        <w:rPr>
          <w:rFonts w:ascii="Times New Roman" w:hAnsi="Times New Roman"/>
        </w:rPr>
        <w:t>Zabezpečuje sa súlad študijných programov pripravujúcich zdravotníckych pracovníkov s požiadavkami na výkon povolania podľa osobitných predpisov.</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Pr>
          <w:rStyle w:val="novybod"/>
          <w:rFonts w:ascii="Times New Roman" w:hAnsi="Times New Roman"/>
        </w:rPr>
        <w:t>K bodom 144</w:t>
      </w:r>
      <w:r w:rsidRPr="00E121B4">
        <w:rPr>
          <w:rStyle w:val="novybod"/>
          <w:rFonts w:ascii="Times New Roman" w:hAnsi="Times New Roman"/>
        </w:rPr>
        <w:t xml:space="preserve"> až </w:t>
      </w:r>
      <w:r>
        <w:rPr>
          <w:rStyle w:val="novybod"/>
          <w:rFonts w:ascii="Times New Roman" w:hAnsi="Times New Roman"/>
        </w:rPr>
        <w:t>147</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 xml:space="preserve">Legislatívno-technická </w:t>
      </w:r>
      <w:r w:rsidRPr="00E121B4">
        <w:rPr>
          <w:rFonts w:ascii="Times New Roman" w:hAnsi="Times New Roman"/>
        </w:rPr>
        <w:t>úprav</w:t>
      </w:r>
      <w:r>
        <w:rPr>
          <w:rFonts w:ascii="Times New Roman" w:hAnsi="Times New Roman"/>
        </w:rPr>
        <w:t>a</w:t>
      </w:r>
      <w:r w:rsidRPr="00E121B4">
        <w:rPr>
          <w:rFonts w:ascii="Times New Roman" w:hAnsi="Times New Roman"/>
        </w:rPr>
        <w:t>.</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Pr>
          <w:rStyle w:val="novybod"/>
          <w:rFonts w:ascii="Times New Roman" w:hAnsi="Times New Roman"/>
        </w:rPr>
        <w:t>K bodu 148</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Rozširujú sa kritéria zohľadňované pri financovaní verejných vysokých škôl. Ministerstvo bude v pravidelných intervaloch zisťovať uplatnenie absolventov vysokých škôl v praxi a tieto kritériá zohľadní v rozpise finančných prostriedkov v tejto dotácií. Cieľom je</w:t>
      </w:r>
      <w:r>
        <w:rPr>
          <w:rFonts w:ascii="Times New Roman" w:hAnsi="Times New Roman"/>
        </w:rPr>
        <w:t xml:space="preserve"> motivovať vysoké školy pripravovať absolventov pre prax</w:t>
      </w:r>
      <w:r w:rsidRPr="00E121B4">
        <w:rPr>
          <w:rFonts w:ascii="Times New Roman" w:hAnsi="Times New Roman"/>
        </w:rPr>
        <w:t>.</w:t>
      </w:r>
      <w:r>
        <w:rPr>
          <w:rFonts w:ascii="Times New Roman" w:hAnsi="Times New Roman"/>
        </w:rPr>
        <w:t xml:space="preserve"> Pre zamedzenie duplicitného financovania sa nebudú študenti, ktorí uhrádzajú školné zohľadňovať v počte študentov pri financovaní.</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Pr>
          <w:rStyle w:val="novybod"/>
          <w:rFonts w:ascii="Times New Roman" w:hAnsi="Times New Roman"/>
        </w:rPr>
        <w:t>K bodu</w:t>
      </w:r>
      <w:r w:rsidRPr="00E121B4">
        <w:rPr>
          <w:rStyle w:val="novybod"/>
          <w:rFonts w:ascii="Times New Roman" w:hAnsi="Times New Roman"/>
        </w:rPr>
        <w:t xml:space="preserve"> </w:t>
      </w:r>
      <w:r>
        <w:rPr>
          <w:rStyle w:val="novybod"/>
          <w:rFonts w:ascii="Times New Roman" w:hAnsi="Times New Roman"/>
        </w:rPr>
        <w:t>149</w:t>
      </w:r>
      <w:r w:rsidRPr="00E121B4">
        <w:rPr>
          <w:rStyle w:val="novybod"/>
          <w:rFonts w:ascii="Times New Roman" w:hAnsi="Times New Roman"/>
        </w:rPr>
        <w:t>:</w:t>
      </w:r>
    </w:p>
    <w:p w:rsidR="00AF429A" w:rsidP="00AF429A">
      <w:pPr>
        <w:bidi w:val="0"/>
        <w:jc w:val="both"/>
        <w:rPr>
          <w:rFonts w:ascii="Times New Roman" w:hAnsi="Times New Roman"/>
        </w:rPr>
      </w:pPr>
      <w:r w:rsidRPr="00E121B4">
        <w:rPr>
          <w:rFonts w:ascii="Times New Roman" w:hAnsi="Times New Roman"/>
        </w:rPr>
        <w:t>Zosúladenie znenia so v súčasnosti platnou právnou úpravou</w:t>
      </w:r>
      <w:r>
        <w:rPr>
          <w:rFonts w:ascii="Times New Roman" w:hAnsi="Times New Roman"/>
        </w:rPr>
        <w:t>.</w:t>
      </w:r>
    </w:p>
    <w:p w:rsidR="00AF429A" w:rsidP="00AF429A">
      <w:pPr>
        <w:bidi w:val="0"/>
        <w:jc w:val="both"/>
        <w:rPr>
          <w:rFonts w:ascii="Times New Roman" w:hAnsi="Times New Roman"/>
        </w:rPr>
      </w:pPr>
    </w:p>
    <w:p w:rsidR="00AF429A" w:rsidRPr="00E121B4" w:rsidP="00AF429A">
      <w:pPr>
        <w:bidi w:val="0"/>
        <w:jc w:val="both"/>
        <w:rPr>
          <w:rFonts w:ascii="Times New Roman" w:hAnsi="Times New Roman"/>
          <w:b/>
        </w:rPr>
      </w:pPr>
      <w:r>
        <w:rPr>
          <w:rStyle w:val="novybod"/>
          <w:rFonts w:ascii="Times New Roman" w:hAnsi="Times New Roman"/>
        </w:rPr>
        <w:t>K bodu 150</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Precizuje sa ustanovenie tak, aby nedochádzalo k pochybnostiam o možnosti použitia poskytnutej dotácie v ďalšom roku.</w:t>
      </w:r>
    </w:p>
    <w:p w:rsidR="00AF429A" w:rsidP="00AF429A">
      <w:pPr>
        <w:bidi w:val="0"/>
        <w:jc w:val="both"/>
        <w:rPr>
          <w:rStyle w:val="novybod"/>
          <w:rFonts w:ascii="Times New Roman" w:hAnsi="Times New Roman"/>
        </w:rPr>
      </w:pPr>
    </w:p>
    <w:p w:rsidR="00AF429A"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151:</w:t>
      </w:r>
    </w:p>
    <w:p w:rsidR="00AF429A" w:rsidRPr="00E121B4" w:rsidP="00AF429A">
      <w:pPr>
        <w:bidi w:val="0"/>
        <w:jc w:val="both"/>
        <w:rPr>
          <w:rFonts w:ascii="Times New Roman" w:hAnsi="Times New Roman"/>
        </w:rPr>
      </w:pPr>
      <w:r w:rsidRPr="00E121B4">
        <w:rPr>
          <w:rFonts w:ascii="Times New Roman" w:hAnsi="Times New Roman"/>
        </w:rPr>
        <w:t>Zrovnoprávňuje sa školné na štátnych vysokých školách a verejných vysokých školách. To nevylučuje, aby rektor štátnej vysokej školy odpustil školné študentom v služobnom pomere.</w:t>
      </w:r>
      <w:r>
        <w:rPr>
          <w:rFonts w:ascii="Times New Roman" w:hAnsi="Times New Roman"/>
        </w:rPr>
        <w:t xml:space="preserve"> Štúdium na štátnych vysokých školách a verejných vysokých školách je financované z verejných prostriedkov a nie je dôvod, aby v otázke školného bol zvolený iný prístup.</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sidRPr="00E121B4">
        <w:rPr>
          <w:rStyle w:val="novybod"/>
          <w:rFonts w:ascii="Times New Roman" w:hAnsi="Times New Roman"/>
        </w:rPr>
        <w:t>K bod</w:t>
      </w:r>
      <w:r>
        <w:rPr>
          <w:rStyle w:val="novybod"/>
          <w:rFonts w:ascii="Times New Roman" w:hAnsi="Times New Roman"/>
        </w:rPr>
        <w:t>om</w:t>
      </w:r>
      <w:r w:rsidRPr="00E121B4">
        <w:rPr>
          <w:rStyle w:val="novybod"/>
          <w:rFonts w:ascii="Times New Roman" w:hAnsi="Times New Roman"/>
        </w:rPr>
        <w:t xml:space="preserve"> </w:t>
      </w:r>
      <w:smartTag w:uri="urn:schemas-microsoft-com:office:smarttags" w:element="metricconverter">
        <w:smartTagPr>
          <w:attr w:name="ProductID" w:val="152 a"/>
        </w:smartTagPr>
        <w:r>
          <w:rPr>
            <w:rStyle w:val="novybod"/>
            <w:rFonts w:ascii="Times New Roman" w:hAnsi="Times New Roman"/>
          </w:rPr>
          <w:t>152 a</w:t>
        </w:r>
      </w:smartTag>
      <w:r>
        <w:rPr>
          <w:rStyle w:val="novybod"/>
          <w:rFonts w:ascii="Times New Roman" w:hAnsi="Times New Roman"/>
        </w:rPr>
        <w:t xml:space="preserve"> 153</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Legislatívno-technická úprava.</w:t>
      </w:r>
    </w:p>
    <w:p w:rsidR="00AF429A"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bodom </w:t>
      </w:r>
      <w:r>
        <w:rPr>
          <w:rStyle w:val="novybod"/>
          <w:rFonts w:ascii="Times New Roman" w:hAnsi="Times New Roman"/>
        </w:rPr>
        <w:t>154</w:t>
      </w:r>
      <w:r w:rsidRPr="00E121B4">
        <w:rPr>
          <w:rStyle w:val="novybod"/>
          <w:rFonts w:ascii="Times New Roman" w:hAnsi="Times New Roman"/>
        </w:rPr>
        <w:t xml:space="preserve"> až </w:t>
      </w:r>
      <w:r>
        <w:rPr>
          <w:rStyle w:val="novybod"/>
          <w:rFonts w:ascii="Times New Roman" w:hAnsi="Times New Roman"/>
        </w:rPr>
        <w:t>158</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Upravuje sa povinnosť študenta verejnej vysokej školy a štátnej vysokej školy uhradiť školné.</w:t>
      </w:r>
    </w:p>
    <w:p w:rsidR="00AF429A" w:rsidRPr="004011A7" w:rsidP="00AF429A">
      <w:pPr>
        <w:bidi w:val="0"/>
        <w:jc w:val="both"/>
        <w:rPr>
          <w:rFonts w:ascii="Times New Roman" w:hAnsi="Times New Roman"/>
          <w:sz w:val="16"/>
          <w:szCs w:val="16"/>
        </w:rPr>
      </w:pPr>
    </w:p>
    <w:p w:rsidR="00AF429A" w:rsidRPr="00E121B4" w:rsidP="00AF429A">
      <w:pPr>
        <w:bidi w:val="0"/>
        <w:jc w:val="both"/>
        <w:rPr>
          <w:rFonts w:ascii="Times New Roman" w:hAnsi="Times New Roman"/>
        </w:rPr>
      </w:pPr>
      <w:r w:rsidRPr="00E121B4">
        <w:rPr>
          <w:rFonts w:ascii="Times New Roman" w:hAnsi="Times New Roman"/>
        </w:rPr>
        <w:t>Verejné vysoké školy pred prijatím zverejnia, či v študijnom programe externej formy štúdia požadujú alebo nepožadujú úhradu školného. V prípade, že verejná vysoká škola školné požaduje, študentovi oznámi školné, ktoré bude povinný uhradiť v jednotlivých rokoch štúdia. Tým sa zabezpečuje, aby bol študent oboznámený so školným počas štandardnej dĺžky štúdia.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Občanovi sa umožňuje, aby v Slovenskej republike, mohol v každom stupni vysokoškolského vzdelávania v dennej forme štúdia raz študovať. Príklady, kedy niekomu vzniká povinnosť uhradiť verejnej vysokej škole školné:</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u w:val="single"/>
        </w:rPr>
        <w:t>Príklad 1</w:t>
      </w:r>
      <w:r w:rsidRPr="00E121B4">
        <w:rPr>
          <w:rFonts w:ascii="Times New Roman" w:hAnsi="Times New Roman"/>
        </w:rPr>
        <w:t xml:space="preserve"> – študent sa zapíše na bakalársky študijný program právo v dennej forme štúdia a na študijný program manažment na druhej vysokej škole v externej forme štúdia. Vysoká škola poskytujúca študijný program manažment požaduje školné. Štandardná dĺžka štúdia študijného programu právo je tri roky. V takomto prípade študent v každom akademickom roku uhrádza vysokej škole školné za štúdium študijného programu manažment. V prípade študijného programu právo, uhrádza vysokej škole školné, pokiaľ ho riadne neskončí za tri roky. Ak študent začne študovať v akademickom roku 2009/2010, svoje štúdium k 1. novembru 2010 preruší a opätovne sa zapíše na štúdium v akademickom roku 2011/2012, tak v takomto prípade je študent povinný uhradiť školné od akademického roka 2012/2013. V prípade, že jeho prerušenie bolo spôsobené závažnými dôvodmi, ako napríklad dlhodobá hospitalizácia a pod., mal by mu rektor verejnej vysokej školy školné odpustiť.</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u w:val="single"/>
        </w:rPr>
        <w:t>Príklad 2</w:t>
      </w:r>
      <w:r w:rsidRPr="00E121B4">
        <w:rPr>
          <w:rFonts w:ascii="Times New Roman" w:hAnsi="Times New Roman"/>
        </w:rPr>
        <w:t xml:space="preserve"> – študent sa zapíše na štúdium v študijného programu všeobecné lekárstvo, ktorý je študijný program  v dennej forme štúdia podľa § 53 ods. 3 v štandardnej dĺžke štúdia šesť rokov, v akademickom roku 2008/2009. V akademickom roku 2009/2010 sa okrem toho zapíše v externej forme štúdia na štúdium bakalárskeho študijného programu prvého stupňa so štandardnou dĺžkou tri roky, v ktorom verejná vysoká škola nepožaduje školné.</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V takomto prípade študent v akademickom roku 2008/2009 školné neplatí. V akademických rokoch 2009/2010 a 2010/2011 študent určí, či bude uhrádzať školné v študijnom programe všeobecné lekárstvo alebo právo a príslušné školné uhradí. V akademickom roku 2011/2012 študent študuje štvrtý rok študijný program všeobecné lekárstvo, čím je považovaný za študenta študijného programu druhého stupňa. V študijnom programe právo je študent povinný uhradiť verejnej vysokej škole školné, pretože študuje v študijných programoch prvého stupňa štvrtý rok a jeho štandardná dĺžka štúdia je len tri roky. Ak by štandardná dĺžka študijného programu právo v externej forme štúdia bola štyri roky, v akademickom roku 2011/2012 študent nie je v tomto študijnom programe povinný uhradiť školné.</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Ak študent po riadnom skončení štúdia v študijnom programe právo, bude od akademického roka 2012/2013 študovať v magisterskom študijnom programe právo v externej forme štúdia so štandardnou dĺžkou štúdia dva roky, v akademickom roku 2012/2013 určí, či školné uhradí v študijnom programe právo alebo všeobecné lekárstvo. Študent štúdium práva preruší od akademického roka 2013/2014 na jeden rok. V akademickom roku 2013/2014 školné neuhrádza a štúdium všeobecného lekárstva riadne skončí. V akademickom roku 2014/2015 sa študent po prerušení opätovne zapíše na študijný program právo. V tomto akademickom roku je povinný uhradiť školné, pretože celková doba jeho štúdia v druhom stupni je 3 roky, čím študuje dlhšie ako je štandardná dĺžka štúdia študijného programu právo v druhom stupni.</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Pr>
          <w:rStyle w:val="novybod"/>
          <w:rFonts w:ascii="Times New Roman" w:hAnsi="Times New Roman"/>
        </w:rPr>
        <w:t>K bodu 159</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Upravujú sa dôvody nepriznania sociálneho štipendia. Za splnenia ostatných podmienok, môže byť študentovi priznané sociálne štipendium takto:</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Príklad 1 – študent od akademického roka 2008/2009 študuje bakalársky študijný program matematika. Štúdium v akademickom roku 2010/2011 zanechal a od akademického roka 2012/2013 začal študovať bakalársky študijný program fyzika. Tým, že počas štúdia študijného programu matematika mu nebolo poskytované sociálne štipendium, môže sa mu poskytovať sociálne štipendium  v študijnom programe fyzika.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Ak by študent v akademickom roku 2008/2009 (teda v prvom roku štúdia) poberal sociálne štipendium v študijnom programe matematika (čo i len jeden mesiac), v akademickom roku 2012/2013 mu nie je možné poskytovať sociálne štipendium v študijnom programe fyzika, pretože v prvom roku štúdia v prvom stupni vysokoškolského vzdelávania mu už sociálne štipendium bolo poskytované.</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Príklad 2 – študent študoval v študijnom odbore filozofia zriadenom podľa predchádzajúcich predpisov (§ 109) v akademických rokoch 2002/2003 až 2005/2006, štúdium zanechal a v každom roku štúdia poberal sociálne štipendium.  Od akademického roka 2006/2007 začal študovať bakalársky študijný program chémia so štandardnou dĺžkou štúdia štyri roky. V takomto prípade študent nemá v akademických rokoch 2006/2007 až 2008/2009 nárok na sociálne štipendium. V akademickom roku 2009/2010 má študent nárok na sociálne štipendium, pretože v štvrtok roku štúdia v prvom stupni vysokoškolského vzdelávania sociálne štipendium ešte nepoberal a ani neprekročil štandardnú dĺžku štúdia študijného programu.</w:t>
      </w:r>
    </w:p>
    <w:p w:rsidR="00AF429A" w:rsidRPr="00E121B4" w:rsidP="00AF429A">
      <w:pPr>
        <w:bidi w:val="0"/>
        <w:jc w:val="both"/>
        <w:rPr>
          <w:rFonts w:ascii="Times New Roman" w:hAnsi="Times New Roman"/>
        </w:rPr>
      </w:pPr>
    </w:p>
    <w:p w:rsidR="00AF429A" w:rsidP="00AF429A">
      <w:pPr>
        <w:bidi w:val="0"/>
        <w:jc w:val="both"/>
        <w:rPr>
          <w:rFonts w:ascii="Times New Roman" w:hAnsi="Times New Roman"/>
        </w:rPr>
      </w:pPr>
      <w:r w:rsidRPr="00E121B4">
        <w:rPr>
          <w:rFonts w:ascii="Times New Roman" w:hAnsi="Times New Roman"/>
        </w:rPr>
        <w:t>Ak študent v akademickom roku 2010/2011 študent začne študovať študijný program aplikovaná chémia druhého stupňa, nevznikne mu nárok na sociálne štipendium, pretože toto mu už v prvom roku štúdia v študijných programoch druhého stupňa bolo poskytované. V akademickom roku 2011/2012 môže byť študentovi sociálne štipendium opätovne poskytované.</w:t>
      </w:r>
    </w:p>
    <w:p w:rsidR="00AF429A" w:rsidP="00AF429A">
      <w:pPr>
        <w:bidi w:val="0"/>
        <w:jc w:val="both"/>
        <w:rPr>
          <w:rFonts w:ascii="Times New Roman" w:hAnsi="Times New Roman"/>
        </w:rPr>
      </w:pPr>
    </w:p>
    <w:p w:rsidR="00AF429A" w:rsidRPr="00E121B4" w:rsidP="00AF429A">
      <w:pPr>
        <w:bidi w:val="0"/>
        <w:jc w:val="both"/>
        <w:rPr>
          <w:rFonts w:ascii="Times New Roman" w:hAnsi="Times New Roman"/>
          <w:b/>
        </w:rPr>
      </w:pPr>
      <w:r>
        <w:rPr>
          <w:rStyle w:val="novybod"/>
          <w:rFonts w:ascii="Times New Roman" w:hAnsi="Times New Roman"/>
        </w:rPr>
        <w:t>K bodu 160</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V osobitnom prípade  - zdravotné postihnutie študenta, sa umožňuje poskytovať sociálne štipendium aj po prekročení štandardnej dĺžky štúdia.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sidRPr="00E121B4">
        <w:rPr>
          <w:rStyle w:val="novybod"/>
          <w:rFonts w:ascii="Times New Roman" w:hAnsi="Times New Roman"/>
        </w:rPr>
        <w:t xml:space="preserve">K bodu </w:t>
      </w:r>
      <w:r>
        <w:rPr>
          <w:rStyle w:val="novybod"/>
          <w:rFonts w:ascii="Times New Roman" w:hAnsi="Times New Roman"/>
        </w:rPr>
        <w:t>161</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Legislatívno-technická úprava. Študentom v externej forme štúdia sa sociálne štipendium nebude poskytovať.</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Pr>
          <w:rStyle w:val="novybod"/>
          <w:rFonts w:ascii="Times New Roman" w:hAnsi="Times New Roman"/>
        </w:rPr>
        <w:t>K bodu 162</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V súčasnej právnej úprave nie je jednoznačne upravené, kto rozhoduje o priznaní sociálneho štipendia.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sidRPr="00E121B4">
        <w:rPr>
          <w:rStyle w:val="novybod"/>
          <w:rFonts w:ascii="Times New Roman" w:hAnsi="Times New Roman"/>
        </w:rPr>
        <w:t>K</w:t>
      </w:r>
      <w:r>
        <w:rPr>
          <w:rStyle w:val="novybod"/>
          <w:rFonts w:ascii="Times New Roman" w:hAnsi="Times New Roman"/>
        </w:rPr>
        <w:t> </w:t>
      </w:r>
      <w:r w:rsidRPr="00E121B4">
        <w:rPr>
          <w:rStyle w:val="novybod"/>
          <w:rFonts w:ascii="Times New Roman" w:hAnsi="Times New Roman"/>
        </w:rPr>
        <w:t>bodu</w:t>
      </w:r>
      <w:r>
        <w:rPr>
          <w:rStyle w:val="novybod"/>
          <w:rFonts w:ascii="Times New Roman" w:hAnsi="Times New Roman"/>
        </w:rPr>
        <w:t xml:space="preserve"> 163</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V doterajšej právnej úprave absentovali ustanovenia o podrobnostiach poskytovania sociálnych štipendií.</w:t>
      </w:r>
    </w:p>
    <w:p w:rsidR="00AF429A"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Upravuje sa poskytovanie motivačných štipendií. Výška a podmienky ich poskytovania upraví vysoká škola v štipendijnom poriadku.</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b/>
        </w:rPr>
      </w:pPr>
      <w:r w:rsidRPr="00E121B4">
        <w:rPr>
          <w:rStyle w:val="novybod"/>
          <w:rFonts w:ascii="Times New Roman" w:hAnsi="Times New Roman"/>
        </w:rPr>
        <w:t xml:space="preserve">K bodu </w:t>
      </w:r>
      <w:r>
        <w:rPr>
          <w:rStyle w:val="novybod"/>
          <w:rFonts w:ascii="Times New Roman" w:hAnsi="Times New Roman"/>
        </w:rPr>
        <w:t>164</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 xml:space="preserve">Ustanovenia zákona sa precizujú tak, aby vysoké školy mohli jednoznačne poskytovať aj štipendiá svojím absolventom, najmä v prípadoch mimoriadne kvalitného celého štúdia, či za mimoriadne kvalitné záverečné práce, do určitej lehoty po skončení štúdia. </w:t>
      </w:r>
      <w:r>
        <w:rPr>
          <w:rFonts w:ascii="Times New Roman" w:hAnsi="Times New Roman"/>
        </w:rPr>
        <w:t>(</w:t>
      </w:r>
      <w:r w:rsidRPr="00E121B4">
        <w:rPr>
          <w:rFonts w:ascii="Times New Roman" w:hAnsi="Times New Roman"/>
        </w:rPr>
        <w:t>Takzvané odmeny rektora, či dekana.</w:t>
      </w:r>
      <w:r>
        <w:rPr>
          <w:rFonts w:ascii="Times New Roman" w:hAnsi="Times New Roman"/>
        </w:rPr>
        <w:t>)</w:t>
      </w:r>
      <w:r w:rsidRPr="00E121B4">
        <w:rPr>
          <w:rFonts w:ascii="Times New Roman" w:hAnsi="Times New Roman"/>
        </w:rPr>
        <w:t xml:space="preserve"> </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K bo</w:t>
      </w:r>
      <w:r>
        <w:rPr>
          <w:rStyle w:val="novybod"/>
          <w:rFonts w:ascii="Times New Roman" w:hAnsi="Times New Roman"/>
        </w:rPr>
        <w:t>du 165</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Ruší sa splnomocnenie na vydanie všeobecne záväzného právneho predpisu. Podrobnejšia právna úprava nie je potrebná.</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bodom</w:t>
      </w:r>
      <w:r w:rsidRPr="00E121B4">
        <w:rPr>
          <w:rStyle w:val="novybod"/>
          <w:rFonts w:ascii="Times New Roman" w:hAnsi="Times New Roman"/>
        </w:rPr>
        <w:t xml:space="preserve"> </w:t>
      </w:r>
      <w:r>
        <w:rPr>
          <w:rStyle w:val="novybod"/>
          <w:rFonts w:ascii="Times New Roman" w:hAnsi="Times New Roman"/>
        </w:rPr>
        <w:t>166</w:t>
      </w:r>
      <w:r w:rsidRPr="00E121B4">
        <w:rPr>
          <w:rStyle w:val="novybod"/>
          <w:rFonts w:ascii="Times New Roman" w:hAnsi="Times New Roman"/>
        </w:rPr>
        <w:t xml:space="preserve"> až </w:t>
      </w:r>
      <w:r>
        <w:rPr>
          <w:rStyle w:val="novybod"/>
          <w:rFonts w:ascii="Times New Roman" w:hAnsi="Times New Roman"/>
        </w:rPr>
        <w:t>178</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V súlade s vykonanými zmenami sa vykonáva</w:t>
      </w:r>
      <w:r>
        <w:rPr>
          <w:rFonts w:ascii="Times New Roman" w:hAnsi="Times New Roman"/>
        </w:rPr>
        <w:t>jú zmeny v kompetenciá</w:t>
      </w:r>
      <w:r w:rsidRPr="00E121B4">
        <w:rPr>
          <w:rFonts w:ascii="Times New Roman" w:hAnsi="Times New Roman"/>
        </w:rPr>
        <w:t>ch vlády SR, ministerstva a ministra.</w:t>
      </w:r>
    </w:p>
    <w:p w:rsidR="00AF429A" w:rsidRPr="00E121B4"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bodom </w:t>
      </w:r>
      <w:r>
        <w:rPr>
          <w:rStyle w:val="novybod"/>
          <w:rFonts w:ascii="Times New Roman" w:hAnsi="Times New Roman"/>
        </w:rPr>
        <w:t>179 až 183</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Podrobnejšia sa upravuje registrácia vybraných vnútorných predpisov vysokej školy. Odstraňujú sa problémy zistené doterajšou aplikáciou ustanovení v praxi.</w:t>
      </w:r>
      <w:r>
        <w:rPr>
          <w:rFonts w:ascii="Times New Roman" w:hAnsi="Times New Roman"/>
        </w:rPr>
        <w:t xml:space="preserve"> V prípade verejných vysokých škôl vnútorné predpisy predkladá rektor ako štatutárny orgán. V prípade súkromných vysokých škôl študijný poriadok predkladá rektor, ale štatút predkladá štatutárny orgán, ktorým nemusí byť rektor.</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184</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Legislatívno-technická úprava súvisiaca so zmenami v § 47.</w:t>
      </w:r>
    </w:p>
    <w:p w:rsidR="00AF429A" w:rsidRPr="00E121B4"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bodom </w:t>
      </w:r>
      <w:r>
        <w:rPr>
          <w:rStyle w:val="novybod"/>
          <w:rFonts w:ascii="Times New Roman" w:hAnsi="Times New Roman"/>
        </w:rPr>
        <w:t>185</w:t>
      </w:r>
      <w:r w:rsidRPr="00E121B4">
        <w:rPr>
          <w:rStyle w:val="novybod"/>
          <w:rFonts w:ascii="Times New Roman" w:hAnsi="Times New Roman"/>
        </w:rPr>
        <w:t xml:space="preserve"> až </w:t>
      </w:r>
      <w:r>
        <w:rPr>
          <w:rStyle w:val="novybod"/>
          <w:rFonts w:ascii="Times New Roman" w:hAnsi="Times New Roman"/>
        </w:rPr>
        <w:t>186</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Upravuje sa postup uznávania dokladov o vzdelaní na akademické účely a uznávanie odborných kvalifikácií v súlade s vládnym návrhom zákona o odborných kvalifikáciách. Upravuje sa aj používanie akademických titulov udelených zahraničnou vysokou školou v Slovenskej republike.</w:t>
      </w:r>
      <w:r>
        <w:rPr>
          <w:rFonts w:ascii="Times New Roman" w:hAnsi="Times New Roman"/>
        </w:rPr>
        <w:t xml:space="preserve"> Na procesný postup sa bude vzťahovať správny poriadok, čím sa vypúšťajú ustanovenia upravujúce postup.</w:t>
      </w:r>
    </w:p>
    <w:p w:rsidR="00AF429A" w:rsidRPr="00E121B4"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187</w:t>
      </w:r>
      <w:r w:rsidRPr="00E121B4">
        <w:rPr>
          <w:rStyle w:val="novybod"/>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Vymedzuje sa účinnosť záväzného právneho predpisu o správnom konaní na rozhodovanie vo veciach podľa tohto zákona.</w:t>
      </w:r>
    </w:p>
    <w:p w:rsidR="00AF429A" w:rsidRPr="00E121B4" w:rsidP="00AF429A">
      <w:pPr>
        <w:bidi w:val="0"/>
        <w:jc w:val="both"/>
        <w:rPr>
          <w:rFonts w:ascii="Times New Roman" w:hAnsi="Times New Roman"/>
        </w:rPr>
      </w:pPr>
    </w:p>
    <w:p w:rsidR="00AF429A"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188</w:t>
      </w:r>
      <w:r w:rsidRPr="00E121B4">
        <w:rPr>
          <w:rStyle w:val="novybod"/>
          <w:rFonts w:ascii="Times New Roman" w:hAnsi="Times New Roman"/>
        </w:rPr>
        <w:t>:</w:t>
      </w:r>
    </w:p>
    <w:p w:rsidR="00AF429A" w:rsidRPr="00E121B4" w:rsidP="00AF429A">
      <w:pPr>
        <w:bidi w:val="0"/>
        <w:jc w:val="both"/>
        <w:rPr>
          <w:rFonts w:ascii="Times New Roman" w:hAnsi="Times New Roman"/>
        </w:rPr>
      </w:pPr>
      <w:r>
        <w:rPr>
          <w:rFonts w:ascii="Times New Roman" w:hAnsi="Times New Roman"/>
        </w:rPr>
        <w:t>Zrovnoprávňuje sa postavenie absolventov vojenských vysokých škôl, ktorým nebol udelený akademický titul podľa doterajších predpisov s absolventmi ostatných vysokých škôl, okrem vysokých škôl uvedených v zákone.</w:t>
      </w:r>
    </w:p>
    <w:p w:rsidR="00AF429A" w:rsidP="00AF429A">
      <w:pPr>
        <w:bidi w:val="0"/>
        <w:jc w:val="both"/>
        <w:rPr>
          <w:rStyle w:val="novybod"/>
          <w:rFonts w:ascii="Times New Roman" w:hAnsi="Times New Roman"/>
        </w:rPr>
      </w:pPr>
    </w:p>
    <w:p w:rsidR="00AF429A" w:rsidRPr="00E121B4" w:rsidP="00AF429A">
      <w:pPr>
        <w:bidi w:val="0"/>
        <w:jc w:val="both"/>
        <w:rPr>
          <w:rStyle w:val="novybod"/>
          <w:rFonts w:ascii="Times New Roman" w:hAnsi="Times New Roman"/>
        </w:rPr>
      </w:pPr>
      <w:r w:rsidRPr="00E121B4">
        <w:rPr>
          <w:rStyle w:val="novybod"/>
          <w:rFonts w:ascii="Times New Roman" w:hAnsi="Times New Roman"/>
        </w:rPr>
        <w:t xml:space="preserve">K bodu </w:t>
      </w:r>
      <w:r>
        <w:rPr>
          <w:rStyle w:val="novybod"/>
          <w:rFonts w:ascii="Times New Roman" w:hAnsi="Times New Roman"/>
        </w:rPr>
        <w:t>189</w:t>
      </w:r>
      <w:r w:rsidRPr="00E121B4">
        <w:rPr>
          <w:rStyle w:val="novybod"/>
          <w:rFonts w:ascii="Times New Roman" w:hAnsi="Times New Roman"/>
        </w:rPr>
        <w:t>:</w:t>
      </w:r>
    </w:p>
    <w:p w:rsidR="00AF429A" w:rsidP="00AF429A">
      <w:pPr>
        <w:bidi w:val="0"/>
        <w:jc w:val="both"/>
        <w:rPr>
          <w:rFonts w:ascii="Times New Roman" w:hAnsi="Times New Roman"/>
        </w:rPr>
      </w:pPr>
      <w:r w:rsidRPr="00E121B4">
        <w:rPr>
          <w:rFonts w:ascii="Times New Roman" w:hAnsi="Times New Roman"/>
        </w:rPr>
        <w:t>Legislatívno-technická úprava</w:t>
      </w:r>
      <w:r>
        <w:rPr>
          <w:rFonts w:ascii="Times New Roman" w:hAnsi="Times New Roman"/>
        </w:rPr>
        <w:t>.</w:t>
      </w:r>
    </w:p>
    <w:p w:rsidR="00AF429A" w:rsidP="00AF429A">
      <w:pPr>
        <w:bidi w:val="0"/>
        <w:jc w:val="both"/>
        <w:rPr>
          <w:rStyle w:val="novybod"/>
          <w:rFonts w:ascii="Times New Roman" w:hAnsi="Times New Roman"/>
        </w:rPr>
      </w:pPr>
    </w:p>
    <w:p w:rsidR="00AF429A" w:rsidP="00AF429A">
      <w:pPr>
        <w:bidi w:val="0"/>
        <w:jc w:val="both"/>
        <w:rPr>
          <w:rStyle w:val="novybod"/>
          <w:rFonts w:ascii="Times New Roman" w:hAnsi="Times New Roman"/>
        </w:rPr>
      </w:pPr>
      <w:r>
        <w:rPr>
          <w:rStyle w:val="novybod"/>
          <w:rFonts w:ascii="Times New Roman" w:hAnsi="Times New Roman"/>
        </w:rPr>
        <w:t>K bodu 190:</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 xml:space="preserve">Odsek </w:t>
      </w:r>
      <w:r w:rsidR="0032685A">
        <w:rPr>
          <w:rFonts w:ascii="Times New Roman" w:hAnsi="Times New Roman"/>
        </w:rPr>
        <w:t>1</w:t>
      </w:r>
      <w:r>
        <w:rPr>
          <w:rFonts w:ascii="Times New Roman" w:hAnsi="Times New Roman"/>
        </w:rPr>
        <w:t xml:space="preserve"> -</w:t>
      </w:r>
      <w:r w:rsidRPr="00E121B4">
        <w:rPr>
          <w:rFonts w:ascii="Times New Roman" w:hAnsi="Times New Roman"/>
        </w:rPr>
        <w:t xml:space="preserve"> vzhľadom na úpravu kompetencií orgánov akademickej samosprávy, zmien v právach a povinnostiach študentov bude potrebné v prípade väčšiny vysokých škôl pristúpiť k tvorbe nových vnútorných predpisov (štatút, študijný poriadok). Termín je zvolený tak, aby vnútorné predpisy mohli byť účinné od akademického roka 2008/2009.</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 xml:space="preserve">Odsek </w:t>
      </w:r>
      <w:r w:rsidR="0032685A">
        <w:rPr>
          <w:rFonts w:ascii="Times New Roman" w:hAnsi="Times New Roman"/>
        </w:rPr>
        <w:t>2</w:t>
      </w:r>
      <w:r>
        <w:rPr>
          <w:rFonts w:ascii="Times New Roman" w:hAnsi="Times New Roman"/>
        </w:rPr>
        <w:t xml:space="preserve"> -</w:t>
      </w:r>
      <w:r w:rsidRPr="00E121B4">
        <w:rPr>
          <w:rFonts w:ascii="Times New Roman" w:hAnsi="Times New Roman"/>
        </w:rPr>
        <w:t xml:space="preserve"> upravuje postup súkromných vysokých škôl do ustanovenia orgánov akademickej samosprávy podľa tohto zákona.</w:t>
      </w:r>
    </w:p>
    <w:p w:rsidR="00AF429A" w:rsidRPr="00E121B4" w:rsidP="00AF429A">
      <w:pPr>
        <w:pStyle w:val="BodyText"/>
        <w:bidi w:val="0"/>
        <w:jc w:val="both"/>
        <w:rPr>
          <w:rFonts w:ascii="Times New Roman" w:hAnsi="Times New Roman"/>
          <w:sz w:val="24"/>
          <w:szCs w:val="24"/>
        </w:rPr>
      </w:pPr>
    </w:p>
    <w:p w:rsidR="00AF429A" w:rsidRPr="00E121B4" w:rsidP="00AF429A">
      <w:pPr>
        <w:bidi w:val="0"/>
        <w:jc w:val="both"/>
        <w:rPr>
          <w:rFonts w:ascii="Times New Roman" w:hAnsi="Times New Roman"/>
        </w:rPr>
      </w:pPr>
      <w:r w:rsidRPr="00E121B4">
        <w:rPr>
          <w:rFonts w:ascii="Times New Roman" w:hAnsi="Times New Roman"/>
        </w:rPr>
        <w:t>Odsek</w:t>
      </w:r>
      <w:r>
        <w:rPr>
          <w:rFonts w:ascii="Times New Roman" w:hAnsi="Times New Roman"/>
        </w:rPr>
        <w:t xml:space="preserve"> </w:t>
      </w:r>
      <w:r w:rsidR="0032685A">
        <w:rPr>
          <w:rFonts w:ascii="Times New Roman" w:hAnsi="Times New Roman"/>
        </w:rPr>
        <w:t>6</w:t>
      </w:r>
      <w:r>
        <w:rPr>
          <w:rFonts w:ascii="Times New Roman" w:hAnsi="Times New Roman"/>
        </w:rPr>
        <w:t xml:space="preserve"> - </w:t>
      </w:r>
      <w:r w:rsidRPr="00E121B4">
        <w:rPr>
          <w:rFonts w:ascii="Times New Roman" w:hAnsi="Times New Roman"/>
        </w:rPr>
        <w:t>Funkčné miesto hosťujúceho docenta sa obsadzovalo najviac na dva roky, do skončenia tejto doby sa pracovný pomer zachováva, ak neskončí skôr.</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 xml:space="preserve">Odseky </w:t>
      </w:r>
      <w:r w:rsidR="0032685A">
        <w:rPr>
          <w:rFonts w:ascii="Times New Roman" w:hAnsi="Times New Roman"/>
        </w:rPr>
        <w:t>7</w:t>
      </w:r>
      <w:r w:rsidRPr="00E121B4">
        <w:rPr>
          <w:rFonts w:ascii="Times New Roman" w:hAnsi="Times New Roman"/>
        </w:rPr>
        <w:t xml:space="preserve"> až 1</w:t>
      </w:r>
      <w:r w:rsidR="0032685A">
        <w:rPr>
          <w:rFonts w:ascii="Times New Roman" w:hAnsi="Times New Roman"/>
        </w:rPr>
        <w:t>3</w:t>
      </w:r>
      <w:r w:rsidRPr="00E121B4">
        <w:rPr>
          <w:rFonts w:ascii="Times New Roman" w:hAnsi="Times New Roman"/>
        </w:rPr>
        <w:t xml:space="preserve"> upravujú problematiku úhrady školného </w:t>
      </w:r>
      <w:r>
        <w:rPr>
          <w:rFonts w:ascii="Times New Roman" w:hAnsi="Times New Roman"/>
        </w:rPr>
        <w:t xml:space="preserve">v prípade </w:t>
      </w:r>
      <w:r w:rsidRPr="00E121B4">
        <w:rPr>
          <w:rFonts w:ascii="Times New Roman" w:hAnsi="Times New Roman"/>
        </w:rPr>
        <w:t xml:space="preserve">študentov prijatých na štúdium podľa doterajších predpisov tak, aby zostal v ich prípade platnosti princíp, že povinnosť uhradiť školné sa na nich vzťahuje až prekročením štandardnej dĺžky štúdia. Zároveň sa precizujú príslušné ustanovenia tak, aby nedochádzalo k ich </w:t>
      </w:r>
      <w:r>
        <w:rPr>
          <w:rFonts w:ascii="Times New Roman" w:hAnsi="Times New Roman"/>
        </w:rPr>
        <w:t>aplikácií problémom v praxi</w:t>
      </w:r>
      <w:r w:rsidRPr="00E121B4">
        <w:rPr>
          <w:rFonts w:ascii="Times New Roman" w:hAnsi="Times New Roman"/>
        </w:rPr>
        <w:t>. Okrem toho sa odstraňuje doterajšie zvýhodnenie občanov, ktorí získali vysokoškolské vzdelanie podľa predchádzajúcich predpisov, a toto štúdium sa im nezohľadňovalo pri určení povinnosti uhradiť verejnej vysokej škole školné, na rozdiel od občanov, ktorí študovali v študijných programoch podľa tohto zákona.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u w:val="single"/>
        </w:rPr>
        <w:t>Príklady</w:t>
      </w:r>
      <w:r w:rsidRPr="00E121B4">
        <w:rPr>
          <w:rFonts w:ascii="Times New Roman" w:hAnsi="Times New Roman"/>
        </w:rPr>
        <w:t>:</w:t>
      </w:r>
    </w:p>
    <w:p w:rsidR="00AF429A" w:rsidRPr="00E121B4" w:rsidP="00AF429A">
      <w:pPr>
        <w:bidi w:val="0"/>
        <w:jc w:val="both"/>
        <w:rPr>
          <w:rFonts w:ascii="Times New Roman" w:hAnsi="Times New Roman"/>
        </w:rPr>
      </w:pPr>
      <w:r w:rsidRPr="00E121B4">
        <w:rPr>
          <w:rFonts w:ascii="Times New Roman" w:hAnsi="Times New Roman"/>
        </w:rPr>
        <w:t>Študent, ktorý bol prijatý a zapísaný od akademického roku 2007/2008 (rozhodnutie o prijatí bolo vydané pred účinnosťou tohto zákona) na štúdium bakalárskeho študijného programu právo so štandardnou dĺžkou štúdia tri roky v dennej forme štúdia a súčasne bol prijatý a zapísaný na štúdium študijného programu manažment so štandardnou dĺžkou štúdia tri roky v externej forme štúdia, bude v akademickom roku 2007/2008 študovať na oboch študijných programoch bezplatne. Po tomto roku bude celková doba jeho štúdia dva roky v študijných programoch prvého stupňa. V polovici akademického roka 2008/2009 bude celková doba, počas ktorej bol zapísaný na štúdium 3 roky, čím prekročí štandardnú dĺžku štúdia v obidvoch študijných programoch a vznikne mu povinnosť uhradiť verejnej vysokej škole školné v polovičnej výške.</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Pokiaľ by študent prerušil svoje štúdium v októbri 2008 v oboch študijných programoch a opätovne sa zapísal na štúdium v akademickom roku 2009/2010, celová doba jeho štúdia by bola štyri roky, a preto by bol povinný v obidvoch študijných programoch uhradiť verejnej  vysokej škole školné.</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Pokiaľ by študent prerušil v novembri akademického roka 2008/2009 svoje štúdium v študijnom programe manažment, považoval by sa na účely školného naďalej zapísaného na študijný program manažment, a v polke akademického roka 2008/2009 by mu vznikla povinnosť uhradiť verejnej vysokej škole školné v študijnom programe právo.</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Občan, ktorý skončil svoje štúdium napríklad v roku 1995 v inžinierskom štúdiu, a od akademického roka 2006/2007 opäť študuje v bakalárskom študijnom programe na verejnej vysokej škole, bude od akademického roka 2007/2008 povinný uhradiť verejnej vysokej škole školné, pretože jeho predchádzajúce štúdium sa mu zohľadní v celkovej dobe štúdia v prvom stupni.</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Študent, ktorý bol prijatý na štúdium od akademického roka 2007/2008 v dennej forme štúdia v bakalárskom študijnom programe fyzika a od akademického roka 2008/2009 bude prijatý aj na štúdium bakalárskeho študijného programu psychológia, oba so štandardnou dĺžkou štúdia tri roky, bude povinný uhradiť verejnej vysokej škole školné podľa § 92. Teda v akademickom roku 2008/2009 si zvolí, v ktorom študijnom programe bude študovať bezplatne a v druhom študijnom programe bude povinný uhradiť školné.</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Študent, ktorý bol v akademickom roku 2007/2008 zapísaný na dva bakalárske študijné programy, tieto zanechal a od akademického roka 2008/2009 bol prijatý a zapísaný na</w:t>
      </w:r>
      <w:r>
        <w:rPr>
          <w:rFonts w:ascii="Times New Roman" w:hAnsi="Times New Roman"/>
        </w:rPr>
        <w:t> </w:t>
      </w:r>
      <w:r w:rsidRPr="00E121B4">
        <w:rPr>
          <w:rFonts w:ascii="Times New Roman" w:hAnsi="Times New Roman"/>
        </w:rPr>
        <w:t>bakalársky študijný program so štandardnou dĺžkou štúdia tri roky, bude povinný v akademickom roku 2009/2010 uhradiť verejnej vysokej škole školné v súvislosti s prekročením štandardnej dĺžky štúdia.</w:t>
      </w:r>
    </w:p>
    <w:p w:rsidR="00AF429A" w:rsidRPr="00E121B4" w:rsidP="00AF429A">
      <w:pPr>
        <w:bidi w:val="0"/>
        <w:jc w:val="both"/>
        <w:rPr>
          <w:rFonts w:ascii="Times New Roman" w:hAnsi="Times New Roman"/>
        </w:rPr>
      </w:pPr>
    </w:p>
    <w:p w:rsidR="00AF429A" w:rsidRPr="00E121B4" w:rsidP="00AF429A">
      <w:pPr>
        <w:bidi w:val="0"/>
        <w:jc w:val="both"/>
        <w:rPr>
          <w:rFonts w:ascii="Times New Roman" w:hAnsi="Times New Roman"/>
        </w:rPr>
      </w:pPr>
      <w:r w:rsidRPr="00E121B4">
        <w:rPr>
          <w:rFonts w:ascii="Times New Roman" w:hAnsi="Times New Roman"/>
        </w:rPr>
        <w:t xml:space="preserve">Odsek </w:t>
      </w:r>
      <w:r>
        <w:rPr>
          <w:rFonts w:ascii="Times New Roman" w:hAnsi="Times New Roman"/>
        </w:rPr>
        <w:t>1</w:t>
      </w:r>
      <w:r w:rsidR="0032685A">
        <w:rPr>
          <w:rFonts w:ascii="Times New Roman" w:hAnsi="Times New Roman"/>
        </w:rPr>
        <w:t>5</w:t>
      </w:r>
      <w:r>
        <w:rPr>
          <w:rFonts w:ascii="Times New Roman" w:hAnsi="Times New Roman"/>
        </w:rPr>
        <w:t xml:space="preserve"> upravuje </w:t>
      </w:r>
      <w:r w:rsidRPr="00E121B4">
        <w:rPr>
          <w:rFonts w:ascii="Times New Roman" w:hAnsi="Times New Roman"/>
        </w:rPr>
        <w:t xml:space="preserve">prechod kompetencií z ministerstva vnútra, ministerstva obrany a ministerstva zdravotníctva na ministerstvo. </w:t>
      </w:r>
    </w:p>
    <w:p w:rsidR="00AF429A" w:rsidP="00AF429A">
      <w:pPr>
        <w:bidi w:val="0"/>
        <w:jc w:val="both"/>
        <w:rPr>
          <w:rFonts w:ascii="Times New Roman" w:hAnsi="Times New Roman"/>
        </w:rPr>
      </w:pPr>
    </w:p>
    <w:p w:rsidR="00AF429A" w:rsidRPr="00E121B4" w:rsidP="00AF429A">
      <w:pPr>
        <w:bidi w:val="0"/>
        <w:jc w:val="both"/>
        <w:rPr>
          <w:rFonts w:ascii="Times New Roman" w:hAnsi="Times New Roman"/>
        </w:rPr>
      </w:pPr>
      <w:r>
        <w:rPr>
          <w:rFonts w:ascii="Times New Roman" w:hAnsi="Times New Roman"/>
        </w:rPr>
        <w:t>Odsek 1</w:t>
      </w:r>
      <w:r w:rsidR="0032685A">
        <w:rPr>
          <w:rFonts w:ascii="Times New Roman" w:hAnsi="Times New Roman"/>
        </w:rPr>
        <w:t>6</w:t>
      </w:r>
      <w:r>
        <w:rPr>
          <w:rFonts w:ascii="Times New Roman" w:hAnsi="Times New Roman"/>
        </w:rPr>
        <w:t xml:space="preserve"> zabezpečuje upravenie súčasného prenájmu lesnej pôdy na správu. Ide o zmenu v prípade Technickej univerzity vo Zvolene.</w:t>
      </w:r>
    </w:p>
    <w:p w:rsidR="00AF429A"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 xml:space="preserve">K bodu </w:t>
      </w:r>
      <w:smartTag w:uri="urn:schemas-microsoft-com:office:smarttags" w:element="metricconverter">
        <w:smartTagPr>
          <w:attr w:name="ProductID" w:val="191 a"/>
        </w:smartTagPr>
        <w:r>
          <w:rPr>
            <w:rStyle w:val="novybod"/>
            <w:rFonts w:ascii="Times New Roman" w:hAnsi="Times New Roman"/>
          </w:rPr>
          <w:t>191 a</w:t>
        </w:r>
      </w:smartTag>
      <w:r>
        <w:rPr>
          <w:rStyle w:val="novybod"/>
          <w:rFonts w:ascii="Times New Roman" w:hAnsi="Times New Roman"/>
        </w:rPr>
        <w:t xml:space="preserve"> 192</w:t>
      </w:r>
      <w:r w:rsidRPr="00E121B4">
        <w:rPr>
          <w:rStyle w:val="novybod"/>
          <w:rFonts w:ascii="Times New Roman" w:hAnsi="Times New Roman"/>
        </w:rPr>
        <w:t>:</w:t>
      </w:r>
    </w:p>
    <w:p w:rsidR="00AF429A" w:rsidP="00AF429A">
      <w:pPr>
        <w:bidi w:val="0"/>
        <w:jc w:val="both"/>
        <w:rPr>
          <w:rFonts w:ascii="Times New Roman" w:hAnsi="Times New Roman"/>
        </w:rPr>
      </w:pPr>
      <w:r>
        <w:rPr>
          <w:rFonts w:ascii="Times New Roman" w:hAnsi="Times New Roman"/>
        </w:rPr>
        <w:t>Legislatívno-technická úprava.</w:t>
      </w:r>
    </w:p>
    <w:p w:rsidR="00AF429A" w:rsidRPr="00E121B4" w:rsidP="00AF429A">
      <w:pPr>
        <w:bidi w:val="0"/>
        <w:jc w:val="both"/>
        <w:rPr>
          <w:rFonts w:ascii="Times New Roman" w:hAnsi="Times New Roman"/>
        </w:rPr>
      </w:pPr>
    </w:p>
    <w:p w:rsidR="00AF429A" w:rsidRPr="00E121B4" w:rsidP="00AF429A">
      <w:pPr>
        <w:bidi w:val="0"/>
        <w:jc w:val="both"/>
        <w:rPr>
          <w:rStyle w:val="novybod"/>
          <w:rFonts w:ascii="Times New Roman" w:hAnsi="Times New Roman"/>
        </w:rPr>
      </w:pPr>
      <w:r>
        <w:rPr>
          <w:rStyle w:val="novybod"/>
          <w:rFonts w:ascii="Times New Roman" w:hAnsi="Times New Roman"/>
        </w:rPr>
        <w:t>K bodu 193</w:t>
      </w:r>
      <w:r w:rsidRPr="00E121B4">
        <w:rPr>
          <w:rStyle w:val="novybod"/>
          <w:rFonts w:ascii="Times New Roman" w:hAnsi="Times New Roman"/>
        </w:rPr>
        <w:t>:</w:t>
      </w:r>
    </w:p>
    <w:p w:rsidR="00AF429A" w:rsidRPr="005D34C3" w:rsidP="00AF429A">
      <w:pPr>
        <w:bidi w:val="0"/>
        <w:rPr>
          <w:rFonts w:ascii="Times New Roman" w:hAnsi="Times New Roman"/>
        </w:rPr>
      </w:pPr>
      <w:r w:rsidRPr="005D34C3">
        <w:rPr>
          <w:rFonts w:ascii="Times New Roman" w:hAnsi="Times New Roman"/>
        </w:rPr>
        <w:t>Rušia sa všeobecne záväzné právne predpisy vydané na základe splnomocnenia, ktoré sa týmto zákonom ruší.</w:t>
      </w:r>
    </w:p>
    <w:p w:rsidR="00AF429A" w:rsidP="00AF429A">
      <w:pPr>
        <w:bidi w:val="0"/>
        <w:jc w:val="both"/>
        <w:rPr>
          <w:rFonts w:ascii="Times New Roman" w:hAnsi="Times New Roman"/>
        </w:rPr>
      </w:pPr>
    </w:p>
    <w:p w:rsidR="00AF429A" w:rsidRPr="00DD181C" w:rsidP="00AF429A">
      <w:pPr>
        <w:bidi w:val="0"/>
        <w:jc w:val="both"/>
        <w:rPr>
          <w:rStyle w:val="novybod"/>
          <w:rFonts w:ascii="Times New Roman" w:hAnsi="Times New Roman" w:cs="Arial"/>
          <w:b w:val="0"/>
        </w:rPr>
      </w:pPr>
      <w:r>
        <w:rPr>
          <w:rStyle w:val="novybod"/>
          <w:rFonts w:ascii="Times New Roman" w:hAnsi="Times New Roman"/>
        </w:rPr>
        <w:t>K bodu 194</w:t>
      </w:r>
      <w:r w:rsidRPr="00E121B4">
        <w:rPr>
          <w:rStyle w:val="novybod"/>
          <w:rFonts w:ascii="Times New Roman" w:hAnsi="Times New Roman"/>
        </w:rPr>
        <w:t>:</w:t>
      </w:r>
    </w:p>
    <w:p w:rsidR="00AF429A" w:rsidP="00AF429A">
      <w:pPr>
        <w:bidi w:val="0"/>
        <w:jc w:val="both"/>
        <w:rPr>
          <w:rFonts w:ascii="Times New Roman" w:hAnsi="Times New Roman"/>
        </w:rPr>
      </w:pPr>
      <w:r>
        <w:rPr>
          <w:rFonts w:ascii="Times New Roman" w:hAnsi="Times New Roman"/>
        </w:rPr>
        <w:t>Vkladá sa transpozičná príloha k zákonu.</w:t>
      </w:r>
    </w:p>
    <w:p w:rsidR="00AF429A" w:rsidP="00AF429A">
      <w:pPr>
        <w:bidi w:val="0"/>
        <w:jc w:val="both"/>
        <w:rPr>
          <w:rFonts w:ascii="Times New Roman" w:hAnsi="Times New Roman"/>
        </w:rPr>
      </w:pPr>
    </w:p>
    <w:p w:rsidR="00AF429A" w:rsidP="00AF429A">
      <w:pPr>
        <w:bidi w:val="0"/>
        <w:jc w:val="center"/>
        <w:rPr>
          <w:rFonts w:ascii="Times New Roman" w:hAnsi="Times New Roman"/>
          <w:b/>
          <w:u w:val="single"/>
        </w:rPr>
      </w:pPr>
      <w:r w:rsidRPr="0043298F">
        <w:rPr>
          <w:rFonts w:ascii="Times New Roman" w:hAnsi="Times New Roman"/>
          <w:b/>
          <w:u w:val="single"/>
        </w:rPr>
        <w:t xml:space="preserve">K Čl. </w:t>
      </w:r>
      <w:r>
        <w:rPr>
          <w:rFonts w:ascii="Times New Roman" w:hAnsi="Times New Roman"/>
          <w:b/>
          <w:u w:val="single"/>
        </w:rPr>
        <w:t>II</w:t>
      </w:r>
    </w:p>
    <w:p w:rsidR="00AF429A" w:rsidRPr="0043298F" w:rsidP="00AF429A">
      <w:pPr>
        <w:bidi w:val="0"/>
        <w:jc w:val="center"/>
        <w:rPr>
          <w:rFonts w:ascii="Times New Roman" w:hAnsi="Times New Roman"/>
          <w:b/>
          <w:u w:val="single"/>
        </w:rPr>
      </w:pPr>
    </w:p>
    <w:p w:rsidR="00AF429A" w:rsidP="00AF429A">
      <w:pPr>
        <w:bidi w:val="0"/>
        <w:jc w:val="both"/>
        <w:rPr>
          <w:rFonts w:ascii="Times New Roman" w:hAnsi="Times New Roman"/>
        </w:rPr>
      </w:pPr>
      <w:r>
        <w:rPr>
          <w:rFonts w:ascii="Times New Roman" w:hAnsi="Times New Roman"/>
        </w:rPr>
        <w:t>Vzhľadom na niekoľko novelizácií zákona č. 131/2002 Z. z. je pre užívateľov tento zákon neprehľadný, a preto sa odporúča vydanie jeho úplného znenia.</w:t>
      </w:r>
    </w:p>
    <w:p w:rsidR="00AF429A" w:rsidP="00AF429A">
      <w:pPr>
        <w:bidi w:val="0"/>
        <w:jc w:val="both"/>
        <w:rPr>
          <w:rFonts w:ascii="Times New Roman" w:hAnsi="Times New Roman"/>
        </w:rPr>
      </w:pPr>
    </w:p>
    <w:p w:rsidR="00AF429A" w:rsidP="00AF429A">
      <w:pPr>
        <w:bidi w:val="0"/>
        <w:jc w:val="center"/>
        <w:rPr>
          <w:rFonts w:ascii="Times New Roman" w:hAnsi="Times New Roman"/>
          <w:b/>
          <w:u w:val="single"/>
        </w:rPr>
      </w:pPr>
      <w:r w:rsidRPr="0043298F">
        <w:rPr>
          <w:rFonts w:ascii="Times New Roman" w:hAnsi="Times New Roman"/>
          <w:b/>
          <w:u w:val="single"/>
        </w:rPr>
        <w:t xml:space="preserve">K Čl. </w:t>
      </w:r>
      <w:r>
        <w:rPr>
          <w:rFonts w:ascii="Times New Roman" w:hAnsi="Times New Roman"/>
          <w:b/>
          <w:u w:val="single"/>
        </w:rPr>
        <w:t>III</w:t>
      </w:r>
    </w:p>
    <w:p w:rsidR="00AF429A" w:rsidP="00AF429A">
      <w:pPr>
        <w:bidi w:val="0"/>
        <w:jc w:val="center"/>
        <w:rPr>
          <w:rFonts w:ascii="Times New Roman" w:hAnsi="Times New Roman"/>
          <w:b/>
          <w:u w:val="single"/>
        </w:rPr>
      </w:pPr>
    </w:p>
    <w:p w:rsidR="00AF429A" w:rsidRPr="00D44A18" w:rsidP="00AF429A">
      <w:pPr>
        <w:bidi w:val="0"/>
        <w:jc w:val="both"/>
        <w:rPr>
          <w:rFonts w:ascii="Times New Roman" w:hAnsi="Times New Roman"/>
        </w:rPr>
      </w:pPr>
      <w:r w:rsidRPr="00031C89">
        <w:rPr>
          <w:rFonts w:ascii="Times New Roman" w:hAnsi="Times New Roman"/>
        </w:rPr>
        <w:t>Upravuje</w:t>
      </w:r>
      <w:r>
        <w:rPr>
          <w:rFonts w:ascii="Times New Roman" w:hAnsi="Times New Roman"/>
        </w:rPr>
        <w:t xml:space="preserve"> sa účinnosť zákona. Aby sa umožnilo zosúladiť pracovnoprávne vzťahy vysokoškolských učiteľov s novým znením zákona (obmedzenie na 58 hodín týždenne), ponecháva sa dlhšia doba na takúto úpravu. Rovnako v prípade vysokých škôl z členských štátov sa umožňuje požiadať o oprávnenie na pôsobenie, pred začatím konania o uložení pokuty. </w:t>
      </w:r>
    </w:p>
    <w:p w:rsidR="00AF429A" w:rsidRPr="00D44A18" w:rsidP="00AF429A">
      <w:pPr>
        <w:bidi w:val="0"/>
        <w:jc w:val="both"/>
        <w:rPr>
          <w:rFonts w:ascii="Times New Roman" w:hAnsi="Times New Roman"/>
        </w:rPr>
      </w:pPr>
    </w:p>
    <w:p w:rsidR="00AF429A" w:rsidRPr="00D44A18" w:rsidP="00AF429A">
      <w:pPr>
        <w:bidi w:val="0"/>
        <w:rPr>
          <w:rFonts w:ascii="Times New Roman" w:hAnsi="Times New Roman"/>
        </w:rPr>
      </w:pPr>
    </w:p>
    <w:p w:rsidR="00EF6B70" w:rsidP="00677598">
      <w:pPr>
        <w:bidi w:val="0"/>
        <w:jc w:val="both"/>
        <w:rPr>
          <w:rFonts w:ascii="Times New Roman" w:hAnsi="Times New Roman"/>
        </w:rPr>
      </w:pPr>
      <w:r w:rsidR="007552C8">
        <w:rPr>
          <w:rFonts w:ascii="Times New Roman" w:hAnsi="Times New Roman"/>
        </w:rPr>
        <w:t>Bratislava 18. apríla 2007</w:t>
      </w:r>
    </w:p>
    <w:p w:rsidR="0032685A" w:rsidP="00677598">
      <w:pPr>
        <w:bidi w:val="0"/>
        <w:jc w:val="both"/>
        <w:rPr>
          <w:rFonts w:ascii="Times New Roman" w:hAnsi="Times New Roman"/>
        </w:rPr>
      </w:pPr>
    </w:p>
    <w:p w:rsidR="007A2A03" w:rsidP="007A2A03">
      <w:pPr>
        <w:bidi w:val="0"/>
        <w:jc w:val="center"/>
        <w:rPr>
          <w:rFonts w:ascii="Times New Roman" w:hAnsi="Times New Roman"/>
        </w:rPr>
      </w:pPr>
    </w:p>
    <w:p w:rsidR="004011A7" w:rsidP="007A2A03">
      <w:pPr>
        <w:bidi w:val="0"/>
        <w:jc w:val="center"/>
        <w:rPr>
          <w:rFonts w:ascii="Times New Roman" w:hAnsi="Times New Roman"/>
        </w:rPr>
      </w:pPr>
    </w:p>
    <w:p w:rsidR="004011A7" w:rsidP="007A2A03">
      <w:pPr>
        <w:bidi w:val="0"/>
        <w:jc w:val="center"/>
        <w:rPr>
          <w:rFonts w:ascii="Times New Roman" w:hAnsi="Times New Roman"/>
        </w:rPr>
      </w:pPr>
    </w:p>
    <w:p w:rsidR="00CF0DDB" w:rsidP="007A2A03">
      <w:pPr>
        <w:bidi w:val="0"/>
        <w:jc w:val="center"/>
        <w:rPr>
          <w:rFonts w:ascii="Times New Roman" w:hAnsi="Times New Roman"/>
        </w:rPr>
      </w:pPr>
      <w:r w:rsidR="007A2A03">
        <w:rPr>
          <w:rFonts w:ascii="Times New Roman" w:hAnsi="Times New Roman"/>
        </w:rPr>
        <w:t xml:space="preserve">Robert </w:t>
      </w:r>
      <w:r>
        <w:rPr>
          <w:rFonts w:ascii="Times New Roman" w:hAnsi="Times New Roman"/>
        </w:rPr>
        <w:t xml:space="preserve"> </w:t>
      </w:r>
      <w:r w:rsidR="007A2A03">
        <w:rPr>
          <w:rFonts w:ascii="Times New Roman" w:hAnsi="Times New Roman"/>
        </w:rPr>
        <w:t xml:space="preserve">Fico </w:t>
      </w:r>
      <w:r>
        <w:rPr>
          <w:rFonts w:ascii="Times New Roman" w:hAnsi="Times New Roman"/>
        </w:rPr>
        <w:t xml:space="preserve"> v.r.</w:t>
      </w:r>
    </w:p>
    <w:p w:rsidR="007A2A03" w:rsidP="007A2A03">
      <w:pPr>
        <w:bidi w:val="0"/>
        <w:jc w:val="center"/>
        <w:rPr>
          <w:rFonts w:ascii="Times New Roman" w:hAnsi="Times New Roman"/>
        </w:rPr>
      </w:pPr>
      <w:r w:rsidR="00CF0DDB">
        <w:rPr>
          <w:rFonts w:ascii="Times New Roman" w:hAnsi="Times New Roman"/>
        </w:rPr>
        <w:t xml:space="preserve"> </w:t>
      </w:r>
      <w:r>
        <w:rPr>
          <w:rFonts w:ascii="Times New Roman" w:hAnsi="Times New Roman"/>
        </w:rPr>
        <w:t>predseda vlády</w:t>
      </w:r>
    </w:p>
    <w:p w:rsidR="007A2A03" w:rsidP="007A2A03">
      <w:pPr>
        <w:bidi w:val="0"/>
        <w:jc w:val="center"/>
        <w:rPr>
          <w:rFonts w:ascii="Times New Roman" w:hAnsi="Times New Roman"/>
        </w:rPr>
      </w:pPr>
      <w:r>
        <w:rPr>
          <w:rFonts w:ascii="Times New Roman" w:hAnsi="Times New Roman"/>
        </w:rPr>
        <w:t>Slovenskej republiky</w:t>
      </w:r>
    </w:p>
    <w:p w:rsidR="007A2A03" w:rsidP="007A2A03">
      <w:pPr>
        <w:bidi w:val="0"/>
        <w:jc w:val="center"/>
        <w:rPr>
          <w:rFonts w:ascii="Times New Roman" w:hAnsi="Times New Roman"/>
        </w:rPr>
      </w:pPr>
    </w:p>
    <w:p w:rsidR="007A2A03" w:rsidP="007A2A03">
      <w:pPr>
        <w:bidi w:val="0"/>
        <w:jc w:val="center"/>
        <w:rPr>
          <w:rFonts w:ascii="Times New Roman" w:hAnsi="Times New Roman"/>
        </w:rPr>
      </w:pPr>
    </w:p>
    <w:p w:rsidR="007A2A03" w:rsidP="007A2A03">
      <w:pPr>
        <w:bidi w:val="0"/>
        <w:jc w:val="center"/>
        <w:rPr>
          <w:rFonts w:ascii="Times New Roman" w:hAnsi="Times New Roman"/>
        </w:rPr>
      </w:pPr>
    </w:p>
    <w:p w:rsidR="007A2A03" w:rsidP="007A2A03">
      <w:pPr>
        <w:bidi w:val="0"/>
        <w:jc w:val="center"/>
        <w:rPr>
          <w:rFonts w:ascii="Times New Roman" w:hAnsi="Times New Roman"/>
        </w:rPr>
      </w:pPr>
    </w:p>
    <w:p w:rsidR="007A2A03" w:rsidP="007A2A03">
      <w:pPr>
        <w:bidi w:val="0"/>
        <w:jc w:val="center"/>
        <w:rPr>
          <w:rFonts w:ascii="Times New Roman" w:hAnsi="Times New Roman"/>
        </w:rPr>
      </w:pPr>
    </w:p>
    <w:p w:rsidR="007A2A03" w:rsidP="007A2A03">
      <w:pPr>
        <w:bidi w:val="0"/>
        <w:jc w:val="center"/>
        <w:rPr>
          <w:rFonts w:ascii="Times New Roman" w:hAnsi="Times New Roman"/>
        </w:rPr>
      </w:pPr>
      <w:r w:rsidR="004011A7">
        <w:rPr>
          <w:rFonts w:ascii="Times New Roman" w:hAnsi="Times New Roman"/>
        </w:rPr>
        <w:t xml:space="preserve">Ján </w:t>
      </w:r>
      <w:r w:rsidR="00CF0DDB">
        <w:rPr>
          <w:rFonts w:ascii="Times New Roman" w:hAnsi="Times New Roman"/>
        </w:rPr>
        <w:t xml:space="preserve"> M</w:t>
      </w:r>
      <w:r w:rsidR="004011A7">
        <w:rPr>
          <w:rFonts w:ascii="Times New Roman" w:hAnsi="Times New Roman"/>
        </w:rPr>
        <w:t xml:space="preserve">ikolaj </w:t>
      </w:r>
      <w:r w:rsidR="00CF0DDB">
        <w:rPr>
          <w:rFonts w:ascii="Times New Roman" w:hAnsi="Times New Roman"/>
        </w:rPr>
        <w:t xml:space="preserve"> v.r.</w:t>
      </w:r>
    </w:p>
    <w:p w:rsidR="004011A7" w:rsidP="007A2A03">
      <w:pPr>
        <w:bidi w:val="0"/>
        <w:jc w:val="center"/>
        <w:rPr>
          <w:rFonts w:ascii="Times New Roman" w:hAnsi="Times New Roman"/>
        </w:rPr>
      </w:pPr>
      <w:r>
        <w:rPr>
          <w:rFonts w:ascii="Times New Roman" w:hAnsi="Times New Roman"/>
        </w:rPr>
        <w:t xml:space="preserve">minister školstva </w:t>
      </w:r>
    </w:p>
    <w:p w:rsidR="004011A7" w:rsidP="007A2A03">
      <w:pPr>
        <w:bidi w:val="0"/>
        <w:jc w:val="center"/>
        <w:rPr>
          <w:rFonts w:ascii="Times New Roman" w:hAnsi="Times New Roman"/>
        </w:rPr>
      </w:pPr>
      <w:r>
        <w:rPr>
          <w:rFonts w:ascii="Times New Roman" w:hAnsi="Times New Roman"/>
        </w:rPr>
        <w:t>Slovenskej republiky</w:t>
      </w:r>
    </w:p>
    <w:p w:rsidR="007A2A03" w:rsidP="007A2A03">
      <w:pPr>
        <w:bidi w:val="0"/>
        <w:jc w:val="both"/>
        <w:rPr>
          <w:rFonts w:ascii="Times New Roman" w:hAnsi="Times New Roman"/>
        </w:rPr>
      </w:pPr>
    </w:p>
    <w:p w:rsidR="0032685A" w:rsidP="00677598">
      <w:pPr>
        <w:bidi w:val="0"/>
        <w:jc w:val="both"/>
        <w:rPr>
          <w:rFonts w:ascii="Times New Roman" w:hAnsi="Times New Roman"/>
        </w:rPr>
      </w:pPr>
    </w:p>
    <w:p w:rsidR="0032685A" w:rsidP="00677598">
      <w:pPr>
        <w:bidi w:val="0"/>
        <w:jc w:val="both"/>
        <w:rPr>
          <w:rFonts w:ascii="Times New Roman" w:hAnsi="Times New Roman"/>
        </w:rPr>
      </w:pPr>
    </w:p>
    <w:p w:rsidR="007552C8" w:rsidP="00677598">
      <w:pPr>
        <w:bidi w:val="0"/>
        <w:jc w:val="both"/>
        <w:rPr>
          <w:rFonts w:ascii="Times New Roman" w:hAnsi="Times New Roman"/>
        </w:rPr>
      </w:pPr>
    </w:p>
    <w:sectPr w:rsidSect="008C10B6">
      <w:footerReference w:type="default" r:id="rId8"/>
      <w:pgSz w:w="11906" w:h="16838" w:code="9"/>
      <w:pgMar w:top="1418" w:right="1418" w:bottom="1418" w:left="1418" w:header="709" w:footer="709"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6" w:rsidP="008C10B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C10B6" w:rsidP="008C10B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6" w:rsidP="00B94E4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2</w:t>
    </w:r>
    <w:r>
      <w:rPr>
        <w:rStyle w:val="PageNumber"/>
        <w:rFonts w:ascii="Times New Roman" w:hAnsi="Times New Roman"/>
      </w:rPr>
      <w:fldChar w:fldCharType="end"/>
    </w:r>
  </w:p>
  <w:p w:rsidR="003A4C88" w:rsidP="008C10B6">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1E" w:rsidP="00DC371E">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1E" w:rsidP="00DC371E">
    <w:pPr>
      <w:pStyle w:val="Foote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6" w:rsidRPr="008C10B6" w:rsidP="00B94E40">
    <w:pPr>
      <w:pStyle w:val="Footer"/>
      <w:framePr w:wrap="around" w:vAnchor="text" w:hAnchor="margin" w:xAlign="right"/>
      <w:bidi w:val="0"/>
      <w:rPr>
        <w:rStyle w:val="PageNumber"/>
        <w:rFonts w:ascii="Times New Roman" w:hAnsi="Times New Roman"/>
        <w:sz w:val="20"/>
        <w:szCs w:val="20"/>
      </w:rPr>
    </w:pPr>
    <w:r w:rsidRPr="008C10B6">
      <w:rPr>
        <w:rStyle w:val="PageNumber"/>
        <w:rFonts w:ascii="Times New Roman" w:hAnsi="Times New Roman"/>
        <w:sz w:val="20"/>
        <w:szCs w:val="20"/>
      </w:rPr>
      <w:fldChar w:fldCharType="begin"/>
    </w:r>
    <w:r w:rsidRPr="008C10B6">
      <w:rPr>
        <w:rStyle w:val="PageNumber"/>
        <w:rFonts w:ascii="Times New Roman" w:hAnsi="Times New Roman"/>
        <w:sz w:val="20"/>
        <w:szCs w:val="20"/>
      </w:rPr>
      <w:instrText xml:space="preserve">PAGE  </w:instrText>
    </w:r>
    <w:r w:rsidRPr="008C10B6">
      <w:rPr>
        <w:rStyle w:val="PageNumber"/>
        <w:rFonts w:ascii="Times New Roman" w:hAnsi="Times New Roman"/>
        <w:sz w:val="20"/>
        <w:szCs w:val="20"/>
      </w:rPr>
      <w:fldChar w:fldCharType="separate"/>
    </w:r>
    <w:r>
      <w:rPr>
        <w:rStyle w:val="PageNumber"/>
        <w:rFonts w:ascii="Times New Roman" w:hAnsi="Times New Roman"/>
        <w:noProof/>
        <w:sz w:val="20"/>
        <w:szCs w:val="20"/>
      </w:rPr>
      <w:t>19</w:t>
    </w:r>
    <w:r w:rsidRPr="008C10B6">
      <w:rPr>
        <w:rStyle w:val="PageNumber"/>
        <w:rFonts w:ascii="Times New Roman" w:hAnsi="Times New Roman"/>
        <w:sz w:val="20"/>
        <w:szCs w:val="20"/>
      </w:rPr>
      <w:fldChar w:fldCharType="end"/>
    </w:r>
  </w:p>
  <w:p w:rsidR="00DC371E" w:rsidP="008C10B6">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264B0"/>
    <w:multiLevelType w:val="singleLevel"/>
    <w:tmpl w:val="1ABCEAAA"/>
    <w:lvl w:ilvl="0">
      <w:start w:val="1"/>
      <w:numFmt w:val="lowerLetter"/>
      <w:lvlText w:val="%1)"/>
      <w:lvlJc w:val="left"/>
      <w:pPr>
        <w:tabs>
          <w:tab w:val="num" w:pos="786"/>
        </w:tabs>
        <w:ind w:left="786" w:hanging="360"/>
      </w:pPr>
      <w:rPr>
        <w:rFonts w:cs="Times New Roman"/>
        <w:rtl w:val="0"/>
        <w:cs w:val="0"/>
      </w:rPr>
    </w:lvl>
  </w:abstractNum>
  <w:abstractNum w:abstractNumId="1">
    <w:nsid w:val="3C542B93"/>
    <w:multiLevelType w:val="hybridMultilevel"/>
    <w:tmpl w:val="FBC67C60"/>
    <w:lvl w:ilvl="0">
      <w:start w:val="1"/>
      <w:numFmt w:val="lowerLetter"/>
      <w:lvlText w:val="%1)"/>
      <w:lvlJc w:val="left"/>
      <w:pPr>
        <w:tabs>
          <w:tab w:val="num" w:pos="720"/>
        </w:tabs>
        <w:ind w:left="720" w:hanging="360"/>
      </w:pPr>
      <w:rPr>
        <w:rFonts w:cs="Times New Roman"/>
        <w:b w:val="0"/>
        <w:bCs/>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3B52AB9"/>
    <w:multiLevelType w:val="singleLevel"/>
    <w:tmpl w:val="67709AAA"/>
    <w:lvl w:ilvl="0">
      <w:start w:val="1"/>
      <w:numFmt w:val="decimal"/>
      <w:lvlText w:val="%1."/>
      <w:lvlJc w:val="left"/>
      <w:pPr>
        <w:tabs>
          <w:tab w:val="num" w:pos="432"/>
        </w:tabs>
        <w:ind w:left="432" w:hanging="432"/>
      </w:pPr>
      <w:rPr>
        <w:rFonts w:cs="Times New Roman"/>
        <w:b/>
        <w:bCs/>
        <w:rtl w:val="0"/>
        <w:cs w:val="0"/>
      </w:rPr>
    </w:lvl>
  </w:abstractNum>
  <w:abstractNum w:abstractNumId="3">
    <w:nsid w:val="73653BC6"/>
    <w:multiLevelType w:val="hybridMultilevel"/>
    <w:tmpl w:val="99721552"/>
    <w:lvl w:ilvl="0">
      <w:start w:val="3"/>
      <w:numFmt w:val="bullet"/>
      <w:lvlText w:val="-"/>
      <w:lvlJc w:val="left"/>
      <w:pPr>
        <w:tabs>
          <w:tab w:val="num" w:pos="786"/>
        </w:tabs>
        <w:ind w:left="786" w:hanging="360"/>
      </w:pPr>
      <w:rPr>
        <w:rFonts w:ascii="Times New Roman" w:eastAsia="Times New Roman" w:hAnsi="Times New Roman"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num w:numId="1">
    <w:abstractNumId w:val="2"/>
    <w:lvlOverride w:ilvl="0">
      <w:startOverride w:val="1"/>
    </w:lvlOverride>
  </w:num>
  <w:num w:numId="2">
    <w:abstractNumId w:val="0"/>
    <w:lvlOverride w:ilvl="0">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DC371E"/>
    <w:rsid w:val="000303C5"/>
    <w:rsid w:val="00031C89"/>
    <w:rsid w:val="00053D20"/>
    <w:rsid w:val="00055760"/>
    <w:rsid w:val="00090222"/>
    <w:rsid w:val="000953D5"/>
    <w:rsid w:val="001B6F5E"/>
    <w:rsid w:val="001E4DC8"/>
    <w:rsid w:val="00251A6D"/>
    <w:rsid w:val="002A0183"/>
    <w:rsid w:val="002C3CEB"/>
    <w:rsid w:val="0032685A"/>
    <w:rsid w:val="00366C40"/>
    <w:rsid w:val="00383266"/>
    <w:rsid w:val="003926A6"/>
    <w:rsid w:val="003938BC"/>
    <w:rsid w:val="003A4C88"/>
    <w:rsid w:val="003B51C0"/>
    <w:rsid w:val="003F575A"/>
    <w:rsid w:val="004011A7"/>
    <w:rsid w:val="0043298F"/>
    <w:rsid w:val="004872ED"/>
    <w:rsid w:val="004A4B29"/>
    <w:rsid w:val="004A79AD"/>
    <w:rsid w:val="004B22DF"/>
    <w:rsid w:val="004B7A4E"/>
    <w:rsid w:val="004C0DB3"/>
    <w:rsid w:val="005336E9"/>
    <w:rsid w:val="00574026"/>
    <w:rsid w:val="005B52B2"/>
    <w:rsid w:val="005B78E9"/>
    <w:rsid w:val="005D2F82"/>
    <w:rsid w:val="005D34C3"/>
    <w:rsid w:val="005E1758"/>
    <w:rsid w:val="005F3117"/>
    <w:rsid w:val="005F3FFC"/>
    <w:rsid w:val="006300C3"/>
    <w:rsid w:val="00672DEB"/>
    <w:rsid w:val="00672EAC"/>
    <w:rsid w:val="00677598"/>
    <w:rsid w:val="00692186"/>
    <w:rsid w:val="007104FC"/>
    <w:rsid w:val="0073295C"/>
    <w:rsid w:val="007552C8"/>
    <w:rsid w:val="007A2A03"/>
    <w:rsid w:val="0080244F"/>
    <w:rsid w:val="0084008A"/>
    <w:rsid w:val="008610E3"/>
    <w:rsid w:val="00897757"/>
    <w:rsid w:val="008A5339"/>
    <w:rsid w:val="008C10B6"/>
    <w:rsid w:val="00900066"/>
    <w:rsid w:val="00AF429A"/>
    <w:rsid w:val="00B1596C"/>
    <w:rsid w:val="00B94E40"/>
    <w:rsid w:val="00C05904"/>
    <w:rsid w:val="00C35EF4"/>
    <w:rsid w:val="00C607A9"/>
    <w:rsid w:val="00C6141B"/>
    <w:rsid w:val="00C62999"/>
    <w:rsid w:val="00C82B59"/>
    <w:rsid w:val="00CD4447"/>
    <w:rsid w:val="00CF0DDB"/>
    <w:rsid w:val="00D44A18"/>
    <w:rsid w:val="00D812AC"/>
    <w:rsid w:val="00DB7E9B"/>
    <w:rsid w:val="00DC371E"/>
    <w:rsid w:val="00DD181C"/>
    <w:rsid w:val="00E121B4"/>
    <w:rsid w:val="00E35765"/>
    <w:rsid w:val="00EE37DB"/>
    <w:rsid w:val="00EF6B70"/>
    <w:rsid w:val="00F635C3"/>
    <w:rsid w:val="00F86169"/>
    <w:rsid w:val="00FE371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C371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uiPriority w:val="99"/>
    <w:rsid w:val="00DC371E"/>
    <w:pPr>
      <w:keepNext/>
      <w:ind w:left="360"/>
      <w:jc w:val="left"/>
      <w:outlineLvl w:val="3"/>
    </w:pPr>
    <w:rPr>
      <w:b/>
      <w:bCs/>
      <w:sz w:val="28"/>
      <w:szCs w:val="28"/>
      <w:lang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table" w:styleId="TableGrid">
    <w:name w:val="Table Grid"/>
    <w:basedOn w:val="TableNormal"/>
    <w:uiPriority w:val="99"/>
    <w:rsid w:val="00DC371E"/>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uiPriority w:val="99"/>
    <w:rsid w:val="00DC371E"/>
    <w:pPr>
      <w:tabs>
        <w:tab w:val="center" w:pos="4536"/>
        <w:tab w:val="right" w:pos="9072"/>
      </w:tabs>
      <w:jc w:val="left"/>
    </w:pPr>
  </w:style>
  <w:style w:type="paragraph" w:styleId="BodyText">
    <w:name w:val="Body Text"/>
    <w:basedOn w:val="Normal"/>
    <w:uiPriority w:val="99"/>
    <w:rsid w:val="00DC371E"/>
    <w:pPr>
      <w:jc w:val="center"/>
    </w:pPr>
    <w:rPr>
      <w:rFonts w:ascii="Garamond" w:hAnsi="Garamond" w:cs="Garamond"/>
      <w:sz w:val="28"/>
      <w:szCs w:val="28"/>
      <w:lang w:eastAsia="cs-CZ"/>
    </w:rPr>
  </w:style>
  <w:style w:type="paragraph" w:styleId="Subtitle">
    <w:name w:val="Subtitle"/>
    <w:basedOn w:val="Normal"/>
    <w:uiPriority w:val="99"/>
    <w:rsid w:val="00DC371E"/>
    <w:pPr>
      <w:jc w:val="center"/>
    </w:pPr>
    <w:rPr>
      <w:b/>
      <w:bCs/>
    </w:rPr>
  </w:style>
  <w:style w:type="paragraph" w:styleId="BodyTextIndent">
    <w:name w:val="Body Text Indent"/>
    <w:basedOn w:val="Normal"/>
    <w:uiPriority w:val="99"/>
    <w:rsid w:val="00DC371E"/>
    <w:pPr>
      <w:spacing w:after="120"/>
      <w:ind w:left="283"/>
      <w:jc w:val="left"/>
    </w:pPr>
  </w:style>
  <w:style w:type="character" w:customStyle="1" w:styleId="novybod">
    <w:name w:val="novy bod"/>
    <w:basedOn w:val="DefaultParagraphFont"/>
    <w:uiPriority w:val="99"/>
    <w:rsid w:val="00DC371E"/>
    <w:rPr>
      <w:rFonts w:cs="Times New Roman"/>
      <w:b/>
      <w:u w:val="single"/>
      <w:rtl w:val="0"/>
      <w:cs w:val="0"/>
    </w:rPr>
  </w:style>
  <w:style w:type="paragraph" w:styleId="BalloonText">
    <w:name w:val="Balloon Text"/>
    <w:basedOn w:val="Normal"/>
    <w:uiPriority w:val="99"/>
    <w:semiHidden/>
    <w:rsid w:val="004872ED"/>
    <w:pPr>
      <w:jc w:val="left"/>
    </w:pPr>
    <w:rPr>
      <w:rFonts w:ascii="Tahoma" w:hAnsi="Tahoma" w:cs="Tahoma"/>
      <w:sz w:val="16"/>
      <w:szCs w:val="16"/>
    </w:rPr>
  </w:style>
  <w:style w:type="paragraph" w:styleId="Header">
    <w:name w:val="header"/>
    <w:basedOn w:val="Normal"/>
    <w:uiPriority w:val="99"/>
    <w:rsid w:val="003A4C88"/>
    <w:pPr>
      <w:tabs>
        <w:tab w:val="center" w:pos="4536"/>
        <w:tab w:val="right" w:pos="9072"/>
      </w:tabs>
      <w:jc w:val="left"/>
    </w:pPr>
  </w:style>
  <w:style w:type="character" w:styleId="PageNumber">
    <w:name w:val="page number"/>
    <w:basedOn w:val="DefaultParagraphFont"/>
    <w:uiPriority w:val="99"/>
    <w:rsid w:val="003A4C8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62</TotalTime>
  <Pages>22</Pages>
  <Words>7998</Words>
  <Characters>45590</Characters>
  <Application>Microsoft Office Word</Application>
  <DocSecurity>0</DocSecurity>
  <Lines>0</Lines>
  <Paragraphs>0</Paragraphs>
  <ScaleCrop>false</ScaleCrop>
  <Company>Ministerstvo školstva SR</Company>
  <LinksUpToDate>false</LinksUpToDate>
  <CharactersWithSpaces>53482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creator>Miroslav Pastorek</dc:creator>
  <cp:lastModifiedBy>Magdaléna Jusková</cp:lastModifiedBy>
  <cp:revision>12</cp:revision>
  <cp:lastPrinted>2007-04-18T14:50:00Z</cp:lastPrinted>
  <dcterms:created xsi:type="dcterms:W3CDTF">2007-04-02T17:17:00Z</dcterms:created>
  <dcterms:modified xsi:type="dcterms:W3CDTF">2007-04-18T15:22:00Z</dcterms:modified>
</cp:coreProperties>
</file>