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1AEA" w:rsidRPr="00416B9A">
      <w:pPr>
        <w:jc w:val="center"/>
        <w:rPr>
          <w:rFonts w:ascii="Arial Narrow" w:hAnsi="Arial Narrow" w:cs="Arial"/>
          <w:b/>
          <w:sz w:val="22"/>
          <w:szCs w:val="22"/>
        </w:rPr>
      </w:pPr>
      <w:r w:rsidRPr="00416B9A" w:rsidR="00416B9A">
        <w:rPr>
          <w:rFonts w:ascii="Arial Narrow" w:hAnsi="Arial Narrow" w:cs="Arial"/>
          <w:b/>
          <w:sz w:val="22"/>
          <w:szCs w:val="22"/>
        </w:rPr>
        <w:t>NÁRODNÁ RADA SLOVENSKEJ REPUBLIKY</w:t>
      </w:r>
    </w:p>
    <w:p w:rsidR="00416B9A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IV. volebné obdobie</w:t>
      </w:r>
    </w:p>
    <w:p w:rsidR="00B564FA" w:rsidRPr="00B564FA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________________________________________________________________________________________</w:t>
      </w:r>
    </w:p>
    <w:p w:rsidR="00416B9A">
      <w:pPr>
        <w:jc w:val="center"/>
        <w:rPr>
          <w:rFonts w:ascii="Arial Narrow" w:hAnsi="Arial Narrow" w:cs="Arial"/>
          <w:sz w:val="22"/>
          <w:szCs w:val="22"/>
        </w:rPr>
      </w:pPr>
    </w:p>
    <w:p w:rsidR="00416B9A" w:rsidRPr="0024194A">
      <w:pPr>
        <w:jc w:val="center"/>
        <w:rPr>
          <w:rFonts w:ascii="Arial Narrow" w:hAnsi="Arial Narrow" w:cs="Arial"/>
          <w:b/>
          <w:sz w:val="22"/>
          <w:szCs w:val="22"/>
        </w:rPr>
      </w:pPr>
      <w:r w:rsidR="0024194A">
        <w:rPr>
          <w:rFonts w:ascii="Arial Narrow" w:hAnsi="Arial Narrow" w:cs="Arial"/>
          <w:b/>
          <w:sz w:val="22"/>
          <w:szCs w:val="22"/>
        </w:rPr>
        <w:t>259</w:t>
      </w:r>
    </w:p>
    <w:p w:rsidR="00416B9A">
      <w:pPr>
        <w:jc w:val="center"/>
        <w:rPr>
          <w:rFonts w:ascii="Arial Narrow" w:hAnsi="Arial Narrow" w:cs="Arial"/>
          <w:sz w:val="22"/>
          <w:szCs w:val="22"/>
        </w:rPr>
      </w:pPr>
    </w:p>
    <w:p w:rsidR="00416B9A" w:rsidRPr="00416B9A">
      <w:pPr>
        <w:jc w:val="center"/>
        <w:rPr>
          <w:rFonts w:ascii="Arial Narrow" w:hAnsi="Arial Narrow" w:cs="Arial"/>
          <w:b/>
          <w:sz w:val="22"/>
          <w:szCs w:val="22"/>
        </w:rPr>
      </w:pPr>
      <w:r w:rsidRPr="00416B9A">
        <w:rPr>
          <w:rFonts w:ascii="Arial Narrow" w:hAnsi="Arial Narrow" w:cs="Arial"/>
          <w:b/>
          <w:sz w:val="22"/>
          <w:szCs w:val="22"/>
        </w:rPr>
        <w:t xml:space="preserve">VLÁDNY NÁVRH </w:t>
      </w:r>
    </w:p>
    <w:p w:rsidR="00416B9A">
      <w:pPr>
        <w:jc w:val="center"/>
        <w:rPr>
          <w:rFonts w:ascii="Arial Narrow" w:hAnsi="Arial Narrow" w:cs="Arial"/>
          <w:sz w:val="22"/>
          <w:szCs w:val="22"/>
        </w:rPr>
      </w:pPr>
    </w:p>
    <w:p w:rsidR="00BC1AEA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Zákon</w:t>
      </w:r>
    </w:p>
    <w:p w:rsidR="00BC1AEA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 ...........</w:t>
      </w:r>
      <w:r w:rsidR="000E6CA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2007,</w:t>
      </w:r>
    </w:p>
    <w:p w:rsidR="00BC1AEA">
      <w:pPr>
        <w:jc w:val="center"/>
        <w:rPr>
          <w:rFonts w:ascii="Arial Narrow" w:hAnsi="Arial Narrow" w:cs="Arial"/>
          <w:sz w:val="22"/>
          <w:szCs w:val="22"/>
        </w:rPr>
      </w:pPr>
    </w:p>
    <w:p w:rsidR="00BC1AEA" w:rsidP="00DE2C04">
      <w:pPr>
        <w:tabs>
          <w:tab w:val="left" w:pos="0"/>
          <w:tab w:val="left" w:pos="360"/>
        </w:tabs>
        <w:ind w:right="-158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ktorým sa mení  a dopĺňa zákon č. 523/2004 Z. z. o rozpočtových p</w:t>
      </w:r>
      <w:r>
        <w:rPr>
          <w:rFonts w:ascii="Arial Narrow" w:hAnsi="Arial Narrow" w:cs="Arial"/>
          <w:b/>
          <w:sz w:val="22"/>
          <w:szCs w:val="22"/>
        </w:rPr>
        <w:t>ravidlách verejnej správy a o zmene a doplnení niektorých zákonov v znení neskorších predpisov</w:t>
      </w:r>
    </w:p>
    <w:p w:rsidR="00BC1AE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BC1AE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</w:p>
    <w:p w:rsidR="00BC1AEA">
      <w:p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Národná rada Slovenskej republiky sa uzniesla na tomto zákone:</w:t>
      </w:r>
    </w:p>
    <w:p w:rsidR="00BC1AEA">
      <w:pPr>
        <w:jc w:val="both"/>
        <w:rPr>
          <w:rFonts w:ascii="Arial Narrow" w:hAnsi="Arial Narrow" w:cs="Arial"/>
          <w:sz w:val="22"/>
          <w:szCs w:val="22"/>
        </w:rPr>
      </w:pPr>
    </w:p>
    <w:p w:rsidR="00BC1AEA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Čl. I</w:t>
      </w:r>
    </w:p>
    <w:p w:rsidR="00BC1AEA">
      <w:pPr>
        <w:rPr>
          <w:rFonts w:ascii="Arial Narrow" w:hAnsi="Arial Narrow" w:cs="Arial"/>
          <w:sz w:val="22"/>
          <w:szCs w:val="22"/>
        </w:rPr>
      </w:pPr>
    </w:p>
    <w:p w:rsidR="00BC1AEA" w:rsidP="00DE2C04">
      <w:pPr>
        <w:tabs>
          <w:tab w:val="left" w:pos="360"/>
        </w:tabs>
        <w:ind w:right="22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Zákon č. 523/2004 Z. z. </w:t>
      </w:r>
      <w:r>
        <w:rPr>
          <w:rFonts w:ascii="Arial Narrow" w:hAnsi="Arial Narrow" w:cs="Arial"/>
          <w:bCs/>
          <w:sz w:val="22"/>
          <w:szCs w:val="22"/>
        </w:rPr>
        <w:t>o rozpočtových pravidlách verejnej správy a o zmene a doplnení niektorých zákonov v znení zákona č. 747/2004 Z. z., zákona č. 171/2005 Z. z., zákona č. 266/2005 Z. z., zákona č. 534/2005 Z. z., zákona č. 584/2005 Z. z., zákona č. 659/2005 Z. z., zákona č. 275/2006 Z. z.</w:t>
      </w:r>
      <w:r w:rsidR="00E36D1B">
        <w:rPr>
          <w:rFonts w:ascii="Arial Narrow" w:hAnsi="Arial Narrow" w:cs="Arial"/>
          <w:bCs/>
          <w:sz w:val="22"/>
          <w:szCs w:val="22"/>
        </w:rPr>
        <w:t>,</w:t>
      </w:r>
      <w:r w:rsidR="005656DF">
        <w:rPr>
          <w:rFonts w:ascii="Arial Narrow" w:hAnsi="Arial Narrow" w:cs="Arial"/>
          <w:bCs/>
          <w:sz w:val="22"/>
          <w:szCs w:val="22"/>
        </w:rPr>
        <w:t> zákona č. 527/2006 Z. z.</w:t>
      </w:r>
      <w:r w:rsidR="00933C85">
        <w:rPr>
          <w:rFonts w:ascii="Arial Narrow" w:hAnsi="Arial Narrow" w:cs="Arial"/>
          <w:bCs/>
          <w:sz w:val="22"/>
          <w:szCs w:val="22"/>
        </w:rPr>
        <w:t>,</w:t>
      </w:r>
      <w:r w:rsidR="00933C85">
        <w:rPr>
          <w:rFonts w:ascii="Arial Narrow" w:hAnsi="Arial Narrow" w:cs="Arial"/>
          <w:bCs/>
          <w:sz w:val="22"/>
          <w:szCs w:val="22"/>
        </w:rPr>
        <w:t xml:space="preserve"> </w:t>
      </w:r>
      <w:r w:rsidR="00095021">
        <w:rPr>
          <w:rFonts w:ascii="Arial Narrow" w:hAnsi="Arial Narrow" w:cs="Arial"/>
          <w:bCs/>
          <w:sz w:val="22"/>
          <w:szCs w:val="22"/>
        </w:rPr>
        <w:t xml:space="preserve">zákona č. 678/2006 Z. z.  </w:t>
      </w:r>
      <w:r w:rsidR="00933C85">
        <w:rPr>
          <w:rFonts w:ascii="Arial Narrow" w:hAnsi="Arial Narrow" w:cs="Arial"/>
          <w:bCs/>
          <w:sz w:val="22"/>
          <w:szCs w:val="22"/>
        </w:rPr>
        <w:t xml:space="preserve">a zákona č. ...../2007 Z.z. </w:t>
      </w:r>
      <w:r>
        <w:rPr>
          <w:rFonts w:ascii="Arial Narrow" w:hAnsi="Arial Narrow" w:cs="Arial"/>
          <w:bCs/>
          <w:sz w:val="22"/>
          <w:szCs w:val="22"/>
        </w:rPr>
        <w:t>sa mení a dopĺňa takto:</w:t>
      </w:r>
    </w:p>
    <w:p w:rsidR="00BC1AEA" w:rsidP="00DE2C04">
      <w:pPr>
        <w:ind w:right="22"/>
        <w:rPr>
          <w:rFonts w:ascii="Arial Narrow" w:hAnsi="Arial Narrow" w:cs="Arial"/>
          <w:sz w:val="22"/>
          <w:szCs w:val="22"/>
        </w:rPr>
      </w:pPr>
    </w:p>
    <w:p w:rsidR="00BC1AEA" w:rsidP="00DE2C04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P="00DE2C04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="00C57462">
        <w:rPr>
          <w:rFonts w:ascii="Arial Narrow" w:hAnsi="Arial Narrow" w:cs="Arial"/>
          <w:bCs/>
          <w:sz w:val="22"/>
          <w:szCs w:val="22"/>
        </w:rPr>
        <w:t>V § 2 písmeno e) znie</w:t>
      </w:r>
      <w:r>
        <w:rPr>
          <w:rFonts w:ascii="Arial Narrow" w:hAnsi="Arial Narrow" w:cs="Arial"/>
          <w:bCs/>
          <w:sz w:val="22"/>
          <w:szCs w:val="22"/>
        </w:rPr>
        <w:t>:</w:t>
      </w:r>
    </w:p>
    <w:p w:rsidR="00BC1AEA" w:rsidP="00DE2C04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6762EA" w:rsidP="00DE2C04">
      <w:pPr>
        <w:tabs>
          <w:tab w:val="left" w:pos="864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„e) prostriedkami Európskej únie finančné prostriedky poskytnuté Slovenskej republike z rozpočtu Európskej únie, ktoré sa v Slovenskej republike poskytujú prostredníctvom platobného orgánu alebo certifikačného orgánu,</w:t>
      </w:r>
      <w:r>
        <w:rPr>
          <w:rFonts w:ascii="Arial Narrow" w:hAnsi="Arial Narrow" w:cs="Arial"/>
          <w:bCs/>
          <w:sz w:val="22"/>
          <w:szCs w:val="22"/>
          <w:vertAlign w:val="superscript"/>
        </w:rPr>
        <w:t>2)</w:t>
      </w:r>
      <w:r w:rsidR="006762EA">
        <w:rPr>
          <w:rFonts w:ascii="Arial Narrow" w:hAnsi="Arial Narrow" w:cs="Arial"/>
          <w:bCs/>
          <w:sz w:val="22"/>
          <w:szCs w:val="22"/>
          <w:vertAlign w:val="superscript"/>
        </w:rPr>
        <w:t xml:space="preserve">  </w:t>
      </w:r>
      <w:r w:rsidR="006762EA">
        <w:rPr>
          <w:rFonts w:ascii="Arial Narrow" w:hAnsi="Arial Narrow" w:cs="Arial"/>
          <w:bCs/>
          <w:sz w:val="22"/>
          <w:szCs w:val="22"/>
        </w:rPr>
        <w:t>“</w:t>
      </w:r>
      <w:r w:rsidR="00C57462">
        <w:rPr>
          <w:rFonts w:ascii="Arial Narrow" w:hAnsi="Arial Narrow" w:cs="Arial"/>
          <w:bCs/>
          <w:sz w:val="22"/>
          <w:szCs w:val="22"/>
        </w:rPr>
        <w:t>.</w:t>
      </w:r>
    </w:p>
    <w:p w:rsidR="00BC1AEA" w:rsidP="00DE2C04">
      <w:pPr>
        <w:ind w:right="22"/>
        <w:jc w:val="both"/>
        <w:rPr>
          <w:rFonts w:ascii="Arial Narrow" w:hAnsi="Arial Narrow" w:cs="Arial"/>
          <w:bCs/>
          <w:sz w:val="22"/>
          <w:szCs w:val="22"/>
          <w:vertAlign w:val="superscript"/>
        </w:rPr>
      </w:pPr>
    </w:p>
    <w:p w:rsidR="00AD481D" w:rsidRPr="00AD481D" w:rsidP="00DE2C04">
      <w:pPr>
        <w:tabs>
          <w:tab w:val="left" w:pos="8640"/>
        </w:tabs>
        <w:ind w:right="22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        </w:t>
      </w:r>
      <w:r w:rsidRPr="00AD481D">
        <w:rPr>
          <w:rFonts w:ascii="Arial Narrow" w:hAnsi="Arial Narrow" w:cs="Arial"/>
          <w:bCs/>
          <w:sz w:val="22"/>
          <w:szCs w:val="22"/>
        </w:rPr>
        <w:t>Poznámka pod čiarou k odkazu 2 znie:</w:t>
      </w:r>
    </w:p>
    <w:p w:rsidR="00BC1AEA" w:rsidP="00DE2C04">
      <w:pPr>
        <w:tabs>
          <w:tab w:val="left" w:pos="864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="00AD481D">
        <w:rPr>
          <w:rFonts w:ascii="Arial Narrow" w:hAnsi="Arial Narrow" w:cs="Arial"/>
          <w:bCs/>
          <w:sz w:val="22"/>
          <w:szCs w:val="22"/>
        </w:rPr>
        <w:t>„</w:t>
      </w:r>
      <w:r w:rsidR="00B05B0F">
        <w:rPr>
          <w:rFonts w:ascii="Arial Narrow" w:hAnsi="Arial Narrow" w:cs="Arial"/>
          <w:bCs/>
          <w:sz w:val="22"/>
          <w:szCs w:val="22"/>
        </w:rPr>
        <w:t xml:space="preserve">2) </w:t>
      </w:r>
      <w:r>
        <w:rPr>
          <w:rFonts w:ascii="Arial Narrow" w:hAnsi="Arial Narrow" w:cs="Arial"/>
          <w:bCs/>
          <w:sz w:val="22"/>
          <w:szCs w:val="22"/>
        </w:rPr>
        <w:t>§ 11 ods. 5 zákona č. 503/2001 Z. z. o podpore regionálneho rozvoja v znení zákona č. 351/2004 Z. z.</w:t>
      </w:r>
    </w:p>
    <w:p w:rsidR="00B05B0F" w:rsidP="00DE2C04">
      <w:pPr>
        <w:tabs>
          <w:tab w:val="left" w:pos="864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§ 1 písm. c) zákona č. 274/2006 </w:t>
      </w:r>
      <w:r>
        <w:rPr>
          <w:rFonts w:ascii="Arial Narrow" w:hAnsi="Arial Narrow" w:cs="Arial"/>
          <w:bCs/>
          <w:sz w:val="22"/>
          <w:szCs w:val="22"/>
        </w:rPr>
        <w:t>Z. z. o podpore v pôdohospodárstve a rozvoji vidieka.</w:t>
      </w:r>
    </w:p>
    <w:p w:rsidR="006279EA" w:rsidRPr="00F02CFD" w:rsidP="00E90755">
      <w:pPr>
        <w:tabs>
          <w:tab w:val="left" w:pos="864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="00BC1AEA">
        <w:rPr>
          <w:rFonts w:ascii="Arial Narrow" w:hAnsi="Arial Narrow" w:cs="Arial"/>
          <w:bCs/>
          <w:sz w:val="22"/>
          <w:szCs w:val="22"/>
        </w:rPr>
        <w:t>Nariadenie Rady (ES) č. 1083/2006</w:t>
      </w:r>
      <w:r w:rsidR="00415BCD">
        <w:rPr>
          <w:rFonts w:ascii="Arial Narrow" w:hAnsi="Arial Narrow" w:cs="Arial"/>
          <w:bCs/>
          <w:sz w:val="22"/>
          <w:szCs w:val="22"/>
        </w:rPr>
        <w:t xml:space="preserve"> z 11. júla 2006, </w:t>
      </w:r>
      <w:r w:rsidR="00BC1AEA">
        <w:rPr>
          <w:rFonts w:ascii="Arial Narrow" w:hAnsi="Arial Narrow" w:cs="Arial"/>
          <w:bCs/>
          <w:sz w:val="22"/>
          <w:szCs w:val="22"/>
        </w:rPr>
        <w:t>ktorým sa ustanovujú  všeobecné ustanovenia o Európskom fonde regionálneho rozvoja, Európskom s</w:t>
      </w:r>
      <w:r w:rsidR="008267AD">
        <w:rPr>
          <w:rFonts w:ascii="Arial Narrow" w:hAnsi="Arial Narrow" w:cs="Arial"/>
          <w:bCs/>
          <w:sz w:val="22"/>
          <w:szCs w:val="22"/>
        </w:rPr>
        <w:t>ociálnom fonde a Kohéznom fonde</w:t>
      </w:r>
      <w:r w:rsidR="001C44E4">
        <w:rPr>
          <w:rFonts w:ascii="Arial Narrow" w:hAnsi="Arial Narrow" w:cs="Arial"/>
          <w:bCs/>
          <w:sz w:val="22"/>
          <w:szCs w:val="22"/>
        </w:rPr>
        <w:t xml:space="preserve"> a ktorým sa zrušuje </w:t>
      </w:r>
      <w:r w:rsidRPr="00F02CFD" w:rsidR="001C44E4">
        <w:rPr>
          <w:rFonts w:ascii="Arial Narrow" w:hAnsi="Arial Narrow" w:cs="Arial"/>
          <w:bCs/>
          <w:sz w:val="22"/>
          <w:szCs w:val="22"/>
        </w:rPr>
        <w:t>nari</w:t>
      </w:r>
      <w:r w:rsidRPr="00F02CFD" w:rsidR="001C44E4">
        <w:rPr>
          <w:rFonts w:ascii="Arial Narrow" w:hAnsi="Arial Narrow" w:cs="Arial"/>
          <w:bCs/>
          <w:sz w:val="22"/>
          <w:szCs w:val="22"/>
        </w:rPr>
        <w:t>adenie</w:t>
      </w:r>
      <w:r w:rsidRPr="00F02CFD" w:rsidR="00BC1AEA">
        <w:rPr>
          <w:rFonts w:ascii="Arial Narrow" w:hAnsi="Arial Narrow" w:cs="Arial"/>
          <w:bCs/>
          <w:sz w:val="22"/>
          <w:szCs w:val="22"/>
        </w:rPr>
        <w:t xml:space="preserve"> (ES) č</w:t>
      </w:r>
      <w:r w:rsidRPr="00F02CFD" w:rsidR="00617485">
        <w:rPr>
          <w:rFonts w:ascii="Arial Narrow" w:hAnsi="Arial Narrow" w:cs="Arial"/>
          <w:bCs/>
          <w:sz w:val="22"/>
          <w:szCs w:val="22"/>
        </w:rPr>
        <w:t>.</w:t>
      </w:r>
      <w:r w:rsidRPr="00F02CFD" w:rsidR="00BC1AEA">
        <w:rPr>
          <w:rFonts w:ascii="Arial Narrow" w:hAnsi="Arial Narrow" w:cs="Arial"/>
          <w:bCs/>
          <w:sz w:val="22"/>
          <w:szCs w:val="22"/>
        </w:rPr>
        <w:t xml:space="preserve"> 1260/1999</w:t>
      </w:r>
      <w:r w:rsidR="00415BCD">
        <w:rPr>
          <w:rFonts w:ascii="Arial Narrow" w:hAnsi="Arial Narrow" w:cs="Arial"/>
          <w:bCs/>
          <w:sz w:val="22"/>
          <w:szCs w:val="22"/>
        </w:rPr>
        <w:t xml:space="preserve"> v platnom znení (Ú. v. EÚ L 210, 31.7.2006)</w:t>
      </w:r>
      <w:r w:rsidR="00F0750C">
        <w:rPr>
          <w:rFonts w:ascii="Arial Narrow" w:hAnsi="Arial Narrow" w:cs="Arial"/>
          <w:bCs/>
          <w:sz w:val="22"/>
          <w:szCs w:val="22"/>
        </w:rPr>
        <w:t>.</w:t>
      </w:r>
    </w:p>
    <w:p w:rsidR="000B765D" w:rsidRPr="00F02CFD" w:rsidP="00E90755">
      <w:pPr>
        <w:tabs>
          <w:tab w:val="left" w:pos="864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F02CFD" w:rsidR="006279EA">
        <w:rPr>
          <w:rFonts w:ascii="Arial Narrow" w:hAnsi="Arial Narrow" w:cs="Arial"/>
          <w:bCs/>
          <w:sz w:val="22"/>
          <w:szCs w:val="22"/>
        </w:rPr>
        <w:t>Nariadenie Rady (ES) č. 1198/2006</w:t>
      </w:r>
      <w:r w:rsidR="002161DA">
        <w:rPr>
          <w:rFonts w:ascii="Arial Narrow" w:hAnsi="Arial Narrow" w:cs="Arial"/>
          <w:bCs/>
          <w:sz w:val="22"/>
          <w:szCs w:val="22"/>
        </w:rPr>
        <w:t xml:space="preserve"> z 27. júla 2006 o Európskom fonde pre</w:t>
      </w:r>
      <w:r w:rsidRPr="00F02CFD" w:rsidR="006279EA">
        <w:rPr>
          <w:rFonts w:ascii="Arial Narrow" w:hAnsi="Arial Narrow" w:cs="Arial"/>
          <w:bCs/>
          <w:sz w:val="22"/>
          <w:szCs w:val="22"/>
        </w:rPr>
        <w:t xml:space="preserve"> rybné hospodárstvo</w:t>
      </w:r>
      <w:r w:rsidR="002161DA">
        <w:rPr>
          <w:rFonts w:ascii="Arial Narrow" w:hAnsi="Arial Narrow" w:cs="Arial"/>
          <w:bCs/>
          <w:sz w:val="22"/>
          <w:szCs w:val="22"/>
        </w:rPr>
        <w:t xml:space="preserve"> (Ú. </w:t>
      </w:r>
      <w:r w:rsidR="00891900">
        <w:rPr>
          <w:rFonts w:ascii="Arial Narrow" w:hAnsi="Arial Narrow" w:cs="Arial"/>
          <w:bCs/>
          <w:sz w:val="22"/>
          <w:szCs w:val="22"/>
        </w:rPr>
        <w:t>v</w:t>
      </w:r>
      <w:r w:rsidR="002161DA">
        <w:rPr>
          <w:rFonts w:ascii="Arial Narrow" w:hAnsi="Arial Narrow" w:cs="Arial"/>
          <w:bCs/>
          <w:sz w:val="22"/>
          <w:szCs w:val="22"/>
        </w:rPr>
        <w:t>. EÚ L 223, 15.8.2006)</w:t>
      </w:r>
      <w:r w:rsidRPr="00F02CFD" w:rsidR="006279EA">
        <w:rPr>
          <w:rFonts w:ascii="Arial Narrow" w:hAnsi="Arial Narrow" w:cs="Arial"/>
          <w:bCs/>
          <w:sz w:val="22"/>
          <w:szCs w:val="22"/>
        </w:rPr>
        <w:t>.</w:t>
      </w:r>
      <w:r w:rsidRPr="00F02CFD" w:rsidR="00BC1AEA">
        <w:rPr>
          <w:rFonts w:ascii="Arial Narrow" w:hAnsi="Arial Narrow" w:cs="Arial"/>
          <w:bCs/>
          <w:sz w:val="22"/>
          <w:szCs w:val="22"/>
        </w:rPr>
        <w:t>“.</w:t>
      </w:r>
    </w:p>
    <w:p w:rsidR="00BC1AEA" w:rsidRPr="00384D2A" w:rsidP="00DE2C04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0529A7" w:rsidRPr="00384D2A" w:rsidP="00DE2C04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 xml:space="preserve">Poznámka  pod čiarou k odkazu </w:t>
      </w:r>
      <w:r w:rsidRPr="00384D2A" w:rsidR="00915128">
        <w:rPr>
          <w:rFonts w:ascii="Arial Narrow" w:hAnsi="Arial Narrow" w:cs="Arial"/>
          <w:bCs/>
          <w:sz w:val="22"/>
          <w:szCs w:val="22"/>
        </w:rPr>
        <w:t>13</w:t>
      </w:r>
      <w:r w:rsidRPr="00384D2A">
        <w:rPr>
          <w:rFonts w:ascii="Arial Narrow" w:hAnsi="Arial Narrow" w:cs="Arial"/>
          <w:bCs/>
          <w:sz w:val="22"/>
          <w:szCs w:val="22"/>
        </w:rPr>
        <w:t xml:space="preserve"> znie:</w:t>
      </w:r>
    </w:p>
    <w:p w:rsidR="00EE4BD1" w:rsidRPr="00384D2A" w:rsidP="00EE4BD1">
      <w:pPr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„13) Nariadenie Rady (ES) č. 318/2006</w:t>
      </w:r>
      <w:r w:rsidR="002161DA">
        <w:rPr>
          <w:rFonts w:ascii="Arial Narrow" w:hAnsi="Arial Narrow" w:cs="Arial"/>
          <w:bCs/>
          <w:sz w:val="22"/>
          <w:szCs w:val="22"/>
        </w:rPr>
        <w:t xml:space="preserve"> z februára 2006</w:t>
      </w:r>
      <w:r w:rsidRPr="00384D2A">
        <w:rPr>
          <w:rFonts w:ascii="Arial Narrow" w:hAnsi="Arial Narrow" w:cs="Arial"/>
          <w:bCs/>
          <w:sz w:val="22"/>
          <w:szCs w:val="22"/>
        </w:rPr>
        <w:t xml:space="preserve"> o spoločnej organizácií trhov v sektore cukru</w:t>
      </w:r>
      <w:r w:rsidR="002161DA">
        <w:rPr>
          <w:rFonts w:ascii="Arial Narrow" w:hAnsi="Arial Narrow" w:cs="Arial"/>
          <w:bCs/>
          <w:sz w:val="22"/>
          <w:szCs w:val="22"/>
        </w:rPr>
        <w:t xml:space="preserve"> v platnom znení (Ú. </w:t>
      </w:r>
      <w:r w:rsidR="008A483B">
        <w:rPr>
          <w:rFonts w:ascii="Arial Narrow" w:hAnsi="Arial Narrow" w:cs="Arial"/>
          <w:bCs/>
          <w:sz w:val="22"/>
          <w:szCs w:val="22"/>
        </w:rPr>
        <w:t>v</w:t>
      </w:r>
      <w:r w:rsidR="002161DA">
        <w:rPr>
          <w:rFonts w:ascii="Arial Narrow" w:hAnsi="Arial Narrow" w:cs="Arial"/>
          <w:bCs/>
          <w:sz w:val="22"/>
          <w:szCs w:val="22"/>
        </w:rPr>
        <w:t>. EÚ L 58, 28.2.2006)</w:t>
      </w:r>
      <w:r w:rsidRPr="00384D2A">
        <w:rPr>
          <w:rFonts w:ascii="Arial Narrow" w:hAnsi="Arial Narrow" w:cs="Arial"/>
          <w:bCs/>
          <w:sz w:val="22"/>
          <w:szCs w:val="22"/>
        </w:rPr>
        <w:t>.“.</w:t>
      </w:r>
    </w:p>
    <w:p w:rsidR="000529A7" w:rsidRPr="00384D2A" w:rsidP="000529A7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0B765D" w:rsidRPr="00384D2A" w:rsidP="00DE2C04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 w:rsidR="00C47BE2">
        <w:rPr>
          <w:rFonts w:ascii="Arial Narrow" w:hAnsi="Arial Narrow" w:cs="Arial"/>
          <w:bCs/>
          <w:sz w:val="22"/>
          <w:szCs w:val="22"/>
        </w:rPr>
        <w:t xml:space="preserve">V § 8 ods. 4 </w:t>
      </w:r>
      <w:r w:rsidRPr="00384D2A" w:rsidR="002E5432">
        <w:rPr>
          <w:rFonts w:ascii="Arial Narrow" w:hAnsi="Arial Narrow" w:cs="Arial"/>
          <w:bCs/>
          <w:sz w:val="22"/>
          <w:szCs w:val="22"/>
        </w:rPr>
        <w:t>poslednej vete sa za slová „vojenských budov“ vkladajú slová „a bežné výdavky  na program oficiálnej rozvojovej pomoci“.</w:t>
      </w:r>
    </w:p>
    <w:p w:rsidR="002E5432" w:rsidRPr="00384D2A" w:rsidP="002E5432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D038E1" w:rsidRPr="00384D2A" w:rsidP="00DE2C04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 xml:space="preserve"> § 8 </w:t>
      </w:r>
      <w:r w:rsidRPr="00384D2A" w:rsidR="00E02B15">
        <w:rPr>
          <w:rFonts w:ascii="Arial Narrow" w:hAnsi="Arial Narrow" w:cs="Arial"/>
          <w:bCs/>
          <w:sz w:val="22"/>
          <w:szCs w:val="22"/>
        </w:rPr>
        <w:t>sa dopĺňa odsekom 11, ktorý znie:</w:t>
      </w:r>
    </w:p>
    <w:p w:rsidR="00EA2BE2" w:rsidRPr="00384D2A" w:rsidP="00EA2BE2">
      <w:pPr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 xml:space="preserve"> „(11) Právnické osoby a fyzické osoby sú povinné na žiadosť orgánu oprávneného na výkon kontroly podľa osobitného predpisu </w:t>
      </w:r>
      <w:r w:rsidRPr="00384D2A">
        <w:rPr>
          <w:rFonts w:ascii="Arial Narrow" w:hAnsi="Arial Narrow" w:cs="Arial"/>
          <w:bCs/>
          <w:sz w:val="22"/>
          <w:szCs w:val="22"/>
          <w:vertAlign w:val="superscript"/>
        </w:rPr>
        <w:t xml:space="preserve">47) </w:t>
      </w:r>
      <w:r w:rsidRPr="00384D2A">
        <w:rPr>
          <w:rFonts w:ascii="Arial Narrow" w:hAnsi="Arial Narrow" w:cs="Arial"/>
          <w:bCs/>
          <w:sz w:val="22"/>
          <w:szCs w:val="22"/>
        </w:rPr>
        <w:t>preukázať účel použitia dotácie poskytnutej zo štátneho rozpočtu</w:t>
      </w:r>
      <w:r w:rsidRPr="00384D2A">
        <w:rPr>
          <w:rFonts w:ascii="Arial Narrow" w:hAnsi="Arial Narrow" w:cs="Times New Roman"/>
          <w:sz w:val="22"/>
        </w:rPr>
        <w:t xml:space="preserve"> </w:t>
      </w:r>
      <w:r w:rsidRPr="005515A3">
        <w:rPr>
          <w:rFonts w:ascii="Arial Narrow" w:hAnsi="Arial Narrow" w:cs="Times New Roman"/>
          <w:sz w:val="22"/>
        </w:rPr>
        <w:t>l</w:t>
      </w:r>
      <w:r w:rsidRPr="00384D2A">
        <w:rPr>
          <w:rFonts w:ascii="Arial Narrow" w:hAnsi="Arial Narrow" w:cs="Times New Roman"/>
          <w:sz w:val="22"/>
        </w:rPr>
        <w:t>istinnými dôkazmi</w:t>
      </w:r>
      <w:r w:rsidRPr="00384D2A">
        <w:rPr>
          <w:rFonts w:ascii="Arial Narrow" w:hAnsi="Arial Narrow" w:cs="Arial"/>
          <w:bCs/>
          <w:sz w:val="22"/>
          <w:szCs w:val="22"/>
        </w:rPr>
        <w:t xml:space="preserve">, ktorých obsah dokazuje skutočnosti vzťahujúce sa k použitiu </w:t>
      </w:r>
      <w:r w:rsidR="003F3F4E">
        <w:rPr>
          <w:rFonts w:ascii="Arial Narrow" w:hAnsi="Arial Narrow" w:cs="Arial"/>
          <w:bCs/>
          <w:sz w:val="22"/>
          <w:szCs w:val="22"/>
        </w:rPr>
        <w:t>dotácie.</w:t>
      </w:r>
      <w:r w:rsidRPr="00384D2A">
        <w:rPr>
          <w:rFonts w:ascii="Arial Narrow" w:hAnsi="Arial Narrow" w:cs="Arial"/>
          <w:bCs/>
          <w:sz w:val="22"/>
          <w:szCs w:val="22"/>
        </w:rPr>
        <w:t>“.</w:t>
      </w:r>
    </w:p>
    <w:p w:rsidR="00D038E1" w:rsidRPr="00384D2A" w:rsidP="00EA2BE2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384D2A" w:rsidP="00DE2C04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V § 9 ods. 1 písmeno e)  znie:</w:t>
      </w:r>
    </w:p>
    <w:p w:rsidR="00BC1AEA" w:rsidP="00DE2C04">
      <w:pPr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„ e)  Kancelárie Ústavného súdu Slovenskej republiky,“.</w:t>
      </w:r>
    </w:p>
    <w:p w:rsidR="00BC1AEA" w:rsidRPr="00384D2A" w:rsidP="00DE2C04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BC19ED" w:rsidP="00DE2C04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V § 9 ods</w:t>
      </w:r>
      <w:r w:rsidR="00DF02C5">
        <w:rPr>
          <w:rFonts w:ascii="Arial Narrow" w:hAnsi="Arial Narrow" w:cs="Arial"/>
          <w:bCs/>
          <w:sz w:val="22"/>
          <w:szCs w:val="22"/>
        </w:rPr>
        <w:t xml:space="preserve">. </w:t>
      </w:r>
      <w:r>
        <w:rPr>
          <w:rFonts w:ascii="Arial Narrow" w:hAnsi="Arial Narrow" w:cs="Arial"/>
          <w:bCs/>
          <w:sz w:val="22"/>
          <w:szCs w:val="22"/>
        </w:rPr>
        <w:t xml:space="preserve">5 </w:t>
      </w:r>
      <w:r w:rsidR="00176E1E">
        <w:rPr>
          <w:rFonts w:ascii="Arial Narrow" w:hAnsi="Arial Narrow" w:cs="Arial"/>
          <w:bCs/>
          <w:sz w:val="22"/>
          <w:szCs w:val="22"/>
        </w:rPr>
        <w:t xml:space="preserve"> prvej vete </w:t>
      </w:r>
      <w:r w:rsidR="00DF02C5">
        <w:rPr>
          <w:rFonts w:ascii="Arial Narrow" w:hAnsi="Arial Narrow" w:cs="Arial"/>
          <w:bCs/>
          <w:sz w:val="22"/>
          <w:szCs w:val="22"/>
        </w:rPr>
        <w:t>sa vypúšťajú slová „a Generálna prokuratúra Slovenskej republiky“ a</w:t>
      </w:r>
      <w:r w:rsidR="00176E1E">
        <w:rPr>
          <w:rFonts w:ascii="Arial Narrow" w:hAnsi="Arial Narrow" w:cs="Arial"/>
          <w:bCs/>
          <w:sz w:val="22"/>
          <w:szCs w:val="22"/>
        </w:rPr>
        <w:t xml:space="preserve">  druhej vete sa vypúšťajú slová </w:t>
      </w:r>
      <w:r w:rsidR="00DF02C5">
        <w:rPr>
          <w:rFonts w:ascii="Arial Narrow" w:hAnsi="Arial Narrow" w:cs="Arial"/>
          <w:bCs/>
          <w:sz w:val="22"/>
          <w:szCs w:val="22"/>
        </w:rPr>
        <w:t>„a Generálnej prokuratúry Slovenskej republiky“</w:t>
      </w:r>
      <w:r w:rsidR="00176E1E">
        <w:rPr>
          <w:rFonts w:ascii="Arial Narrow" w:hAnsi="Arial Narrow" w:cs="Arial"/>
          <w:bCs/>
          <w:sz w:val="22"/>
          <w:szCs w:val="22"/>
        </w:rPr>
        <w:t xml:space="preserve"> dvakrát.</w:t>
      </w:r>
    </w:p>
    <w:p w:rsidR="00BC19ED" w:rsidP="00DF02C5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CF63D6" w:rsidP="0024194A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="00E3010B">
        <w:rPr>
          <w:rFonts w:ascii="Arial Narrow" w:hAnsi="Arial Narrow" w:cs="Arial"/>
          <w:bCs/>
          <w:sz w:val="22"/>
          <w:szCs w:val="22"/>
        </w:rPr>
        <w:t xml:space="preserve">V § 10 ods. 3 poslednej vete sa na konci bodka nahrádza </w:t>
      </w:r>
      <w:r w:rsidR="00FF690C">
        <w:rPr>
          <w:rFonts w:ascii="Arial Narrow" w:hAnsi="Arial Narrow" w:cs="Arial"/>
          <w:bCs/>
          <w:sz w:val="22"/>
          <w:szCs w:val="22"/>
        </w:rPr>
        <w:t>bodko</w:t>
      </w:r>
      <w:r w:rsidR="00E3010B">
        <w:rPr>
          <w:rFonts w:ascii="Arial Narrow" w:hAnsi="Arial Narrow" w:cs="Arial"/>
          <w:bCs/>
          <w:sz w:val="22"/>
          <w:szCs w:val="22"/>
        </w:rPr>
        <w:t xml:space="preserve">čiarkou </w:t>
      </w:r>
      <w:r w:rsidR="00630E61">
        <w:rPr>
          <w:rFonts w:ascii="Arial Narrow" w:hAnsi="Arial Narrow" w:cs="Arial"/>
          <w:bCs/>
          <w:sz w:val="22"/>
          <w:szCs w:val="22"/>
        </w:rPr>
        <w:t>a pripájajú sa tieto slová: „</w:t>
      </w:r>
      <w:r w:rsidR="00630E61">
        <w:rPr>
          <w:rFonts w:ascii="Arial Narrow" w:hAnsi="Arial Narrow" w:cs="Helv"/>
          <w:bCs/>
          <w:color w:val="000000"/>
          <w:sz w:val="22"/>
          <w:szCs w:val="22"/>
        </w:rPr>
        <w:t xml:space="preserve">prostriedky </w:t>
      </w:r>
      <w:r w:rsidR="00C47944">
        <w:rPr>
          <w:rFonts w:ascii="Arial Narrow" w:hAnsi="Arial Narrow" w:cs="Helv"/>
          <w:bCs/>
          <w:color w:val="000000"/>
          <w:sz w:val="22"/>
          <w:szCs w:val="22"/>
        </w:rPr>
        <w:t xml:space="preserve">podľa odseku 2 písm. c) možno </w:t>
      </w:r>
      <w:r w:rsidR="00630E61">
        <w:rPr>
          <w:rFonts w:ascii="Arial Narrow" w:hAnsi="Arial Narrow" w:cs="Helv"/>
          <w:bCs/>
          <w:color w:val="000000"/>
          <w:sz w:val="22"/>
          <w:szCs w:val="22"/>
        </w:rPr>
        <w:t xml:space="preserve">použiť aj prostredníctvom </w:t>
      </w:r>
      <w:r w:rsidR="00C47944">
        <w:rPr>
          <w:rFonts w:ascii="Arial Narrow" w:hAnsi="Arial Narrow" w:cs="Helv"/>
          <w:bCs/>
          <w:color w:val="000000"/>
          <w:sz w:val="22"/>
          <w:szCs w:val="22"/>
        </w:rPr>
        <w:t>samos</w:t>
      </w:r>
      <w:r w:rsidR="00C47944">
        <w:rPr>
          <w:rFonts w:ascii="Arial Narrow" w:hAnsi="Arial Narrow" w:cs="Helv"/>
          <w:bCs/>
          <w:color w:val="000000"/>
          <w:sz w:val="22"/>
          <w:szCs w:val="22"/>
        </w:rPr>
        <w:t xml:space="preserve">tatných </w:t>
      </w:r>
      <w:r w:rsidR="00630E61">
        <w:rPr>
          <w:rFonts w:ascii="Arial Narrow" w:hAnsi="Arial Narrow" w:cs="Helv"/>
          <w:bCs/>
          <w:color w:val="000000"/>
          <w:sz w:val="22"/>
          <w:szCs w:val="22"/>
        </w:rPr>
        <w:t xml:space="preserve">mimorozpočtových účtov </w:t>
      </w:r>
      <w:r w:rsidR="00C47944">
        <w:rPr>
          <w:rFonts w:ascii="Arial Narrow" w:hAnsi="Arial Narrow" w:cs="Helv"/>
          <w:bCs/>
          <w:color w:val="000000"/>
          <w:sz w:val="22"/>
          <w:szCs w:val="22"/>
        </w:rPr>
        <w:t>m</w:t>
      </w:r>
      <w:r w:rsidR="00630E61">
        <w:rPr>
          <w:rFonts w:ascii="Arial Narrow" w:hAnsi="Arial Narrow" w:cs="Arial"/>
          <w:bCs/>
          <w:color w:val="000000"/>
          <w:sz w:val="22"/>
          <w:szCs w:val="22"/>
        </w:rPr>
        <w:t xml:space="preserve">inisterstva financií </w:t>
      </w:r>
      <w:r w:rsidR="00C47944">
        <w:rPr>
          <w:rFonts w:ascii="Arial Narrow" w:hAnsi="Arial Narrow" w:cs="Arial"/>
          <w:bCs/>
          <w:color w:val="000000"/>
          <w:sz w:val="22"/>
          <w:szCs w:val="22"/>
        </w:rPr>
        <w:t>a M</w:t>
      </w:r>
      <w:r w:rsidR="00630E61">
        <w:rPr>
          <w:rFonts w:ascii="Arial Narrow" w:hAnsi="Arial Narrow" w:cs="Arial"/>
          <w:bCs/>
          <w:color w:val="000000"/>
          <w:sz w:val="22"/>
          <w:szCs w:val="22"/>
        </w:rPr>
        <w:t>inisterstva pôdohospodárstva Slovenskej republiky</w:t>
      </w:r>
      <w:r w:rsidR="00C47944">
        <w:rPr>
          <w:rFonts w:ascii="Arial Narrow" w:hAnsi="Arial Narrow" w:cs="Arial"/>
          <w:bCs/>
          <w:color w:val="000000"/>
          <w:sz w:val="22"/>
          <w:szCs w:val="22"/>
        </w:rPr>
        <w:t>.</w:t>
      </w:r>
      <w:r w:rsidR="00630E61">
        <w:rPr>
          <w:rFonts w:ascii="Arial Narrow" w:hAnsi="Arial Narrow" w:cs="Arial"/>
          <w:bCs/>
          <w:color w:val="000000"/>
          <w:sz w:val="22"/>
          <w:szCs w:val="22"/>
        </w:rPr>
        <w:t>“.</w:t>
      </w:r>
    </w:p>
    <w:p w:rsidR="00E3010B" w:rsidP="00E3010B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E63E1F" w:rsidRPr="00384D2A" w:rsidP="00DE2C04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="0050470A">
        <w:rPr>
          <w:rFonts w:ascii="Arial Narrow" w:hAnsi="Arial Narrow" w:cs="Arial"/>
          <w:bCs/>
          <w:sz w:val="22"/>
          <w:szCs w:val="22"/>
        </w:rPr>
        <w:t xml:space="preserve">V </w:t>
      </w:r>
      <w:r w:rsidRPr="00384D2A" w:rsidR="00BC1AEA">
        <w:rPr>
          <w:rFonts w:ascii="Arial Narrow" w:hAnsi="Arial Narrow" w:cs="Arial"/>
          <w:bCs/>
          <w:sz w:val="22"/>
          <w:szCs w:val="22"/>
        </w:rPr>
        <w:t>§ 14 ods</w:t>
      </w:r>
      <w:r w:rsidRPr="00384D2A">
        <w:rPr>
          <w:rFonts w:ascii="Arial Narrow" w:hAnsi="Arial Narrow" w:cs="Arial"/>
          <w:bCs/>
          <w:sz w:val="22"/>
          <w:szCs w:val="22"/>
        </w:rPr>
        <w:t>ek</w:t>
      </w:r>
      <w:r w:rsidRPr="00384D2A" w:rsidR="00BC1AEA">
        <w:rPr>
          <w:rFonts w:ascii="Arial Narrow" w:hAnsi="Arial Narrow" w:cs="Arial"/>
          <w:bCs/>
          <w:sz w:val="22"/>
          <w:szCs w:val="22"/>
        </w:rPr>
        <w:t xml:space="preserve"> 6 </w:t>
      </w:r>
      <w:r w:rsidRPr="00384D2A">
        <w:rPr>
          <w:rFonts w:ascii="Arial Narrow" w:hAnsi="Arial Narrow" w:cs="Arial"/>
          <w:bCs/>
          <w:sz w:val="22"/>
          <w:szCs w:val="22"/>
        </w:rPr>
        <w:t>znie:</w:t>
      </w:r>
    </w:p>
    <w:p w:rsidR="00E63E1F" w:rsidRPr="00384D2A" w:rsidP="00E63E1F">
      <w:pPr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„(6) Subjekty verejnej správy a právnické osoby a fyzické osoby, ktorým sa poskytujú prostriedky štátneho rozpočtu, sú povinné predkladať bezplatne na žiadosť ministerstva financií  spôsobom určeným ministerstvom financií a v ním určenom rozsahu, štruktúre a termíne údaje potrebné na účely zostavenia rozpočtu verejnej správy a hodnotenia plnenia rozpočtu verejnej správy.</w:t>
      </w:r>
      <w:r w:rsidRPr="00384D2A" w:rsidR="004B43CE">
        <w:rPr>
          <w:rFonts w:ascii="Arial Narrow" w:hAnsi="Arial Narrow" w:cs="Arial"/>
          <w:bCs/>
          <w:sz w:val="22"/>
          <w:szCs w:val="22"/>
        </w:rPr>
        <w:t>“.</w:t>
      </w:r>
    </w:p>
    <w:p w:rsidR="00E63E1F" w:rsidRPr="00384D2A" w:rsidP="00E63E1F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P="00DE2C04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V § 15 ods. 1 prvej vete sa na konci pripájajú tieto slová: „a na prostriedky Európskej únie a prostriedky štátneho rozpočtu určené na financovanie spoločných programov Slovenskej republiky a Európskej únie vrátené na príjmový účet platobnej jednotky, určené na ďalšie použitie“.</w:t>
      </w:r>
    </w:p>
    <w:p w:rsidR="00410C7B" w:rsidP="00410C7B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D91E3F" w:rsidP="00DE2C04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94788B" w:rsidR="00410C7B">
        <w:rPr>
          <w:rFonts w:ascii="Arial Narrow" w:hAnsi="Arial Narrow" w:cs="Arial"/>
          <w:bCs/>
          <w:sz w:val="22"/>
          <w:szCs w:val="22"/>
        </w:rPr>
        <w:t>V § 16</w:t>
      </w:r>
      <w:r>
        <w:rPr>
          <w:rFonts w:ascii="Arial Narrow" w:hAnsi="Arial Narrow" w:cs="Arial"/>
          <w:bCs/>
          <w:sz w:val="22"/>
          <w:szCs w:val="22"/>
        </w:rPr>
        <w:t xml:space="preserve"> prvej vete sa </w:t>
      </w:r>
      <w:r w:rsidR="009F555C">
        <w:rPr>
          <w:rFonts w:ascii="Arial Narrow" w:hAnsi="Arial Narrow" w:cs="Arial"/>
          <w:bCs/>
          <w:sz w:val="22"/>
          <w:szCs w:val="22"/>
        </w:rPr>
        <w:t>na konci</w:t>
      </w:r>
      <w:r>
        <w:rPr>
          <w:rFonts w:ascii="Arial Narrow" w:hAnsi="Arial Narrow" w:cs="Arial"/>
          <w:bCs/>
          <w:sz w:val="22"/>
          <w:szCs w:val="22"/>
        </w:rPr>
        <w:t xml:space="preserve"> bodka nahrádza bodkočiar</w:t>
      </w:r>
      <w:r w:rsidR="00D87DC0">
        <w:rPr>
          <w:rFonts w:ascii="Arial Narrow" w:hAnsi="Arial Narrow" w:cs="Arial"/>
          <w:bCs/>
          <w:sz w:val="22"/>
          <w:szCs w:val="22"/>
        </w:rPr>
        <w:t>k</w:t>
      </w:r>
      <w:r>
        <w:rPr>
          <w:rFonts w:ascii="Arial Narrow" w:hAnsi="Arial Narrow" w:cs="Arial"/>
          <w:bCs/>
          <w:sz w:val="22"/>
          <w:szCs w:val="22"/>
        </w:rPr>
        <w:t>ou a </w:t>
      </w:r>
      <w:r w:rsidRPr="0094788B" w:rsidR="00410C7B">
        <w:rPr>
          <w:rFonts w:ascii="Arial Narrow" w:hAnsi="Arial Narrow" w:cs="Arial"/>
          <w:bCs/>
          <w:sz w:val="22"/>
          <w:szCs w:val="22"/>
        </w:rPr>
        <w:t>pripája</w:t>
      </w:r>
      <w:r>
        <w:rPr>
          <w:rFonts w:ascii="Arial Narrow" w:hAnsi="Arial Narrow" w:cs="Arial"/>
          <w:bCs/>
          <w:sz w:val="22"/>
          <w:szCs w:val="22"/>
        </w:rPr>
        <w:t xml:space="preserve">jú sa tieto slová: „ak ide o presuny rozpočtových prostriedkov  v rámci rozpočtu organizácie, </w:t>
      </w:r>
      <w:r w:rsidRPr="0094788B">
        <w:rPr>
          <w:rFonts w:ascii="Arial Narrow" w:hAnsi="Arial Narrow" w:cs="Arial"/>
          <w:bCs/>
          <w:sz w:val="22"/>
          <w:szCs w:val="22"/>
        </w:rPr>
        <w:t>ktorej príjmy a výdavky sú súčasťou rozpočtu kapitoly Všeobecná pokladničná správa</w:t>
      </w:r>
      <w:r>
        <w:rPr>
          <w:rFonts w:ascii="Arial Narrow" w:hAnsi="Arial Narrow" w:cs="Arial"/>
          <w:bCs/>
          <w:sz w:val="22"/>
          <w:szCs w:val="22"/>
        </w:rPr>
        <w:t>, zabezpečí takéto presuny rozpočtových prostriedkov vedúci tejto organizácie</w:t>
      </w:r>
      <w:r w:rsidR="00BF0E4C">
        <w:rPr>
          <w:rFonts w:ascii="Arial Narrow" w:hAnsi="Arial Narrow" w:cs="Arial"/>
          <w:bCs/>
          <w:sz w:val="22"/>
          <w:szCs w:val="22"/>
        </w:rPr>
        <w:t>.</w:t>
      </w:r>
      <w:r>
        <w:rPr>
          <w:rFonts w:ascii="Arial Narrow" w:hAnsi="Arial Narrow" w:cs="Arial"/>
          <w:bCs/>
          <w:sz w:val="22"/>
          <w:szCs w:val="22"/>
        </w:rPr>
        <w:t>“.</w:t>
      </w:r>
    </w:p>
    <w:p w:rsidR="00BC1AEA" w:rsidRPr="00384D2A">
      <w:pPr>
        <w:ind w:right="383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384D2A">
      <w:pPr>
        <w:numPr>
          <w:ilvl w:val="0"/>
          <w:numId w:val="1"/>
        </w:numPr>
        <w:tabs>
          <w:tab w:val="left" w:pos="360"/>
          <w:tab w:val="clear" w:pos="720"/>
        </w:tabs>
        <w:ind w:left="360" w:right="383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V § 18 ods. 2 sa vypúšťa písmeno f).</w:t>
      </w:r>
    </w:p>
    <w:p w:rsidR="00BC1AEA" w:rsidRPr="00384D2A">
      <w:pPr>
        <w:ind w:right="383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384D2A">
      <w:pPr>
        <w:numPr>
          <w:ilvl w:val="0"/>
          <w:numId w:val="1"/>
        </w:numPr>
        <w:tabs>
          <w:tab w:val="left" w:pos="360"/>
          <w:tab w:val="clear" w:pos="720"/>
        </w:tabs>
        <w:ind w:left="360" w:right="383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 xml:space="preserve">V § 18 sa vypúšťa odsek 4. </w:t>
      </w:r>
    </w:p>
    <w:p w:rsidR="00BC1AEA" w:rsidRPr="00384D2A" w:rsidP="00DC6DD3">
      <w:pPr>
        <w:ind w:right="22" w:firstLine="360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Doterajšie odseky 5 až 7 sa označujú ako odseky 4 až 6.</w:t>
      </w:r>
    </w:p>
    <w:p w:rsidR="00BA0AE5" w:rsidP="00BA0AE5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384D2A" w:rsidP="00DC6DD3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 xml:space="preserve">V § 19 ods. 3 sa slová „na poskytovanie preddavkov z verejných prostriedkov sa vzťahujú ustanovenia odsekov 8 až 10“ nahrádzajú slovami „pri poskytovaní preddavkov z verejných prostriedkov sú povinné postupovať podľa odsekov 8 až 10“. </w:t>
      </w:r>
    </w:p>
    <w:p w:rsidR="00BC1AEA" w:rsidRPr="00384D2A" w:rsidP="00DC6DD3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P="00DC6DD3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V § 19 ods. 6 sa na konci pripája táto veta: „Subjekt verejnej správy je povinný pri poskytovaní preddavkov  z verejných prostriedkov postupovať podľa odsekov 8 až 10.“.</w:t>
      </w:r>
    </w:p>
    <w:p w:rsidR="00777041" w:rsidRPr="00384D2A" w:rsidP="00777041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P="00DC6DD3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V  § 19  ods. 10    sa za slovo „tlače“ vklad</w:t>
      </w:r>
      <w:r w:rsidRPr="00384D2A" w:rsidR="00F049B1">
        <w:rPr>
          <w:rFonts w:ascii="Arial Narrow" w:hAnsi="Arial Narrow" w:cs="Arial"/>
          <w:bCs/>
          <w:sz w:val="22"/>
          <w:szCs w:val="22"/>
        </w:rPr>
        <w:t>á čiarka a</w:t>
      </w:r>
      <w:r w:rsidRPr="00384D2A">
        <w:rPr>
          <w:rFonts w:ascii="Arial Narrow" w:hAnsi="Arial Narrow" w:cs="Arial"/>
          <w:bCs/>
          <w:sz w:val="22"/>
          <w:szCs w:val="22"/>
        </w:rPr>
        <w:t xml:space="preserve"> slová „na úhradu nájomného“.</w:t>
      </w:r>
    </w:p>
    <w:p w:rsidR="00BC1AEA" w:rsidRPr="00384D2A" w:rsidP="00DC6DD3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384D2A" w:rsidP="00DC6DD3">
      <w:pPr>
        <w:numPr>
          <w:ilvl w:val="0"/>
          <w:numId w:val="1"/>
        </w:numPr>
        <w:tabs>
          <w:tab w:val="left" w:pos="180"/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V § 19 odsek 11  znie:</w:t>
      </w:r>
    </w:p>
    <w:p w:rsidR="00BC1AEA" w:rsidRPr="00E07F34" w:rsidP="00725823">
      <w:pPr>
        <w:pStyle w:val="BodyText"/>
        <w:tabs>
          <w:tab w:val="left" w:pos="8460"/>
          <w:tab w:val="left" w:pos="8640"/>
          <w:tab w:val="left" w:pos="8820"/>
          <w:tab w:val="left" w:pos="9000"/>
        </w:tabs>
        <w:ind w:left="360" w:right="22"/>
        <w:rPr>
          <w:rFonts w:ascii="Arial Narrow" w:hAnsi="Arial Narrow" w:cs="Arial"/>
          <w:sz w:val="22"/>
          <w:szCs w:val="22"/>
        </w:rPr>
      </w:pPr>
      <w:r w:rsidRPr="00E07F34">
        <w:rPr>
          <w:rFonts w:ascii="Arial Narrow" w:hAnsi="Arial Narrow" w:cs="Arial"/>
          <w:bCs/>
          <w:sz w:val="22"/>
          <w:szCs w:val="22"/>
        </w:rPr>
        <w:t xml:space="preserve"> „(11)  Ustanovenia odsekov 8 až 10 sa nepoužijú </w:t>
      </w:r>
      <w:r w:rsidRPr="00E07F34">
        <w:rPr>
          <w:rFonts w:ascii="Arial Narrow" w:hAnsi="Arial Narrow" w:cs="Arial"/>
          <w:sz w:val="22"/>
          <w:szCs w:val="22"/>
        </w:rPr>
        <w:t>na poskytovanie preddavkov obci a</w:t>
      </w:r>
      <w:r w:rsidRPr="00E07F34" w:rsidR="00DC6DD3">
        <w:rPr>
          <w:rFonts w:ascii="Arial Narrow" w:hAnsi="Arial Narrow" w:cs="Arial"/>
          <w:sz w:val="22"/>
          <w:szCs w:val="22"/>
        </w:rPr>
        <w:t> </w:t>
      </w:r>
      <w:r w:rsidRPr="00E07F34">
        <w:rPr>
          <w:rFonts w:ascii="Arial Narrow" w:hAnsi="Arial Narrow" w:cs="Arial"/>
          <w:sz w:val="22"/>
          <w:szCs w:val="22"/>
        </w:rPr>
        <w:t>vyššiemu</w:t>
      </w:r>
      <w:r w:rsidRPr="00E07F34" w:rsidR="00DC6DD3">
        <w:rPr>
          <w:rFonts w:ascii="Arial Narrow" w:hAnsi="Arial Narrow" w:cs="Arial"/>
          <w:sz w:val="22"/>
          <w:szCs w:val="22"/>
        </w:rPr>
        <w:t xml:space="preserve">        </w:t>
      </w:r>
      <w:r w:rsidRPr="00E07F34" w:rsidR="00725823">
        <w:rPr>
          <w:rFonts w:ascii="Arial Narrow" w:hAnsi="Arial Narrow" w:cs="Arial"/>
          <w:sz w:val="22"/>
          <w:szCs w:val="22"/>
        </w:rPr>
        <w:t xml:space="preserve"> </w:t>
      </w:r>
      <w:r w:rsidRPr="00E07F34" w:rsidR="00DC6DD3">
        <w:rPr>
          <w:rFonts w:ascii="Arial Narrow" w:hAnsi="Arial Narrow" w:cs="Arial"/>
          <w:sz w:val="22"/>
          <w:szCs w:val="22"/>
        </w:rPr>
        <w:t xml:space="preserve">územnému </w:t>
      </w:r>
      <w:r w:rsidRPr="00E07F34">
        <w:rPr>
          <w:rFonts w:ascii="Arial Narrow" w:hAnsi="Arial Narrow" w:cs="Arial"/>
          <w:sz w:val="22"/>
          <w:szCs w:val="22"/>
        </w:rPr>
        <w:t xml:space="preserve">celku </w:t>
      </w:r>
      <w:r w:rsidRPr="00E07F34">
        <w:rPr>
          <w:rFonts w:ascii="Arial Narrow" w:hAnsi="Arial Narrow" w:cs="Arial"/>
          <w:bCs/>
          <w:sz w:val="22"/>
          <w:szCs w:val="22"/>
        </w:rPr>
        <w:t>a pri hospodárení  s prostriedkami na financovanie spoločných programov Slovenskej republiky a Európskej únie</w:t>
      </w:r>
      <w:r w:rsidRPr="00E07F34">
        <w:rPr>
          <w:rFonts w:ascii="Arial Narrow" w:hAnsi="Arial Narrow" w:cs="Arial"/>
          <w:sz w:val="22"/>
          <w:szCs w:val="22"/>
        </w:rPr>
        <w:t xml:space="preserve">.“. </w:t>
      </w:r>
    </w:p>
    <w:p w:rsidR="007B20C0" w:rsidRPr="007B20C0" w:rsidP="00FA1AD4">
      <w:pPr>
        <w:pStyle w:val="BodyText"/>
        <w:ind w:right="22"/>
        <w:rPr>
          <w:rFonts w:ascii="Arial Narrow" w:hAnsi="Arial Narrow" w:cs="Arial"/>
          <w:b/>
          <w:color w:val="FF0000"/>
          <w:sz w:val="22"/>
          <w:szCs w:val="22"/>
        </w:rPr>
      </w:pPr>
    </w:p>
    <w:p w:rsidR="0006643B" w:rsidP="00DC6DD3">
      <w:pPr>
        <w:pStyle w:val="BodyText"/>
        <w:numPr>
          <w:ilvl w:val="0"/>
          <w:numId w:val="1"/>
        </w:numPr>
        <w:tabs>
          <w:tab w:val="left" w:pos="360"/>
          <w:tab w:val="clear" w:pos="720"/>
        </w:tabs>
        <w:ind w:left="360" w:right="2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 § 19 ods. 12 prv</w:t>
      </w:r>
      <w:r w:rsidR="00106E88">
        <w:rPr>
          <w:rFonts w:ascii="Arial Narrow" w:hAnsi="Arial Narrow" w:cs="Arial"/>
          <w:sz w:val="22"/>
          <w:szCs w:val="22"/>
        </w:rPr>
        <w:t>ej vete sa na konci bodka nahrádza bodkočiarko</w:t>
      </w:r>
      <w:r w:rsidR="00106E88">
        <w:rPr>
          <w:rFonts w:ascii="Arial Narrow" w:hAnsi="Arial Narrow" w:cs="Arial"/>
          <w:sz w:val="22"/>
          <w:szCs w:val="22"/>
        </w:rPr>
        <w:t xml:space="preserve">u </w:t>
      </w:r>
      <w:r w:rsidR="00BD2B6F">
        <w:rPr>
          <w:rFonts w:ascii="Arial Narrow" w:hAnsi="Arial Narrow" w:cs="Arial"/>
          <w:sz w:val="22"/>
          <w:szCs w:val="22"/>
        </w:rPr>
        <w:t>a pripájajú sa tieto slová</w:t>
      </w:r>
      <w:r w:rsidRPr="00F74F0F" w:rsidR="000D29DE">
        <w:rPr>
          <w:rFonts w:ascii="Arial Narrow" w:hAnsi="Arial Narrow" w:cs="Arial"/>
          <w:b/>
          <w:sz w:val="22"/>
          <w:szCs w:val="22"/>
        </w:rPr>
        <w:t>:</w:t>
      </w:r>
      <w:r w:rsidR="00BD2B6F">
        <w:rPr>
          <w:rFonts w:ascii="Arial Narrow" w:hAnsi="Arial Narrow" w:cs="Arial"/>
          <w:sz w:val="22"/>
          <w:szCs w:val="22"/>
        </w:rPr>
        <w:t xml:space="preserve"> „</w:t>
      </w:r>
      <w:r>
        <w:rPr>
          <w:rFonts w:ascii="Arial Narrow" w:hAnsi="Arial Narrow" w:cs="Arial"/>
          <w:sz w:val="22"/>
          <w:szCs w:val="22"/>
        </w:rPr>
        <w:t xml:space="preserve">verejná vysoká škola môže prijímať úvery za podmienok ustanovených osobitným </w:t>
      </w:r>
      <w:r w:rsidR="001E1AB0">
        <w:rPr>
          <w:rFonts w:ascii="Arial Narrow" w:hAnsi="Arial Narrow" w:cs="Arial"/>
          <w:sz w:val="22"/>
          <w:szCs w:val="22"/>
        </w:rPr>
        <w:t>zák</w:t>
      </w:r>
      <w:r>
        <w:rPr>
          <w:rFonts w:ascii="Arial Narrow" w:hAnsi="Arial Narrow" w:cs="Arial"/>
          <w:sz w:val="22"/>
          <w:szCs w:val="22"/>
        </w:rPr>
        <w:t>o</w:t>
      </w:r>
      <w:r w:rsidR="001E1AB0">
        <w:rPr>
          <w:rFonts w:ascii="Arial Narrow" w:hAnsi="Arial Narrow" w:cs="Arial"/>
          <w:sz w:val="22"/>
          <w:szCs w:val="22"/>
        </w:rPr>
        <w:t>no</w:t>
      </w:r>
      <w:r>
        <w:rPr>
          <w:rFonts w:ascii="Arial Narrow" w:hAnsi="Arial Narrow" w:cs="Arial"/>
          <w:sz w:val="22"/>
          <w:szCs w:val="22"/>
        </w:rPr>
        <w:t>m</w:t>
      </w:r>
      <w:r w:rsidR="001E1AB0">
        <w:rPr>
          <w:rFonts w:ascii="Arial Narrow" w:hAnsi="Arial Narrow" w:cs="Arial"/>
          <w:sz w:val="22"/>
          <w:szCs w:val="22"/>
        </w:rPr>
        <w:t>.</w:t>
      </w:r>
      <w:r w:rsidR="00392DEF">
        <w:rPr>
          <w:rFonts w:ascii="Arial Narrow" w:hAnsi="Arial Narrow" w:cs="Times New Roman"/>
          <w:sz w:val="22"/>
          <w:szCs w:val="22"/>
          <w:vertAlign w:val="superscript"/>
        </w:rPr>
        <w:t>4</w:t>
      </w:r>
      <w:r w:rsidRPr="00634A5C" w:rsidR="00392DEF">
        <w:rPr>
          <w:rFonts w:ascii="Arial Narrow" w:hAnsi="Arial Narrow" w:cs="Times New Roman"/>
          <w:sz w:val="22"/>
          <w:szCs w:val="22"/>
        </w:rPr>
        <w:t>)</w:t>
      </w:r>
      <w:r w:rsidR="00392DEF">
        <w:rPr>
          <w:rFonts w:ascii="Arial Narrow" w:hAnsi="Arial Narrow" w:cs="Times New Roman"/>
          <w:sz w:val="22"/>
          <w:szCs w:val="22"/>
        </w:rPr>
        <w:t>“.</w:t>
      </w:r>
    </w:p>
    <w:p w:rsidR="0006643B" w:rsidP="0006643B">
      <w:pPr>
        <w:pStyle w:val="BodyText"/>
        <w:ind w:left="360" w:right="22"/>
        <w:rPr>
          <w:rFonts w:ascii="Arial Narrow" w:hAnsi="Arial Narrow" w:cs="Arial"/>
          <w:sz w:val="22"/>
          <w:szCs w:val="22"/>
        </w:rPr>
      </w:pPr>
    </w:p>
    <w:p w:rsidR="00BC1AEA" w:rsidRPr="00384D2A" w:rsidP="00DC6DD3">
      <w:pPr>
        <w:pStyle w:val="BodyText"/>
        <w:numPr>
          <w:ilvl w:val="0"/>
          <w:numId w:val="1"/>
        </w:numPr>
        <w:tabs>
          <w:tab w:val="left" w:pos="360"/>
          <w:tab w:val="clear" w:pos="720"/>
        </w:tabs>
        <w:ind w:left="360" w:right="22"/>
        <w:rPr>
          <w:rFonts w:ascii="Arial Narrow" w:hAnsi="Arial Narrow" w:cs="Arial"/>
          <w:sz w:val="22"/>
          <w:szCs w:val="22"/>
        </w:rPr>
      </w:pPr>
      <w:r w:rsidRPr="00384D2A">
        <w:rPr>
          <w:rFonts w:ascii="Arial Narrow" w:hAnsi="Arial Narrow" w:cs="Arial"/>
          <w:sz w:val="22"/>
          <w:szCs w:val="22"/>
        </w:rPr>
        <w:t>Poznámk</w:t>
      </w:r>
      <w:r w:rsidR="009B170F">
        <w:rPr>
          <w:rFonts w:ascii="Arial Narrow" w:hAnsi="Arial Narrow" w:cs="Arial"/>
          <w:sz w:val="22"/>
          <w:szCs w:val="22"/>
        </w:rPr>
        <w:t>a</w:t>
      </w:r>
      <w:r w:rsidRPr="00384D2A">
        <w:rPr>
          <w:rFonts w:ascii="Arial Narrow" w:hAnsi="Arial Narrow" w:cs="Arial"/>
          <w:sz w:val="22"/>
          <w:szCs w:val="22"/>
        </w:rPr>
        <w:t xml:space="preserve"> pod čiarou k</w:t>
      </w:r>
      <w:r w:rsidRPr="00384D2A" w:rsidR="007215E2">
        <w:rPr>
          <w:rFonts w:ascii="Arial Narrow" w:hAnsi="Arial Narrow" w:cs="Arial"/>
          <w:sz w:val="22"/>
          <w:szCs w:val="22"/>
        </w:rPr>
        <w:t> </w:t>
      </w:r>
      <w:r w:rsidRPr="00384D2A">
        <w:rPr>
          <w:rFonts w:ascii="Arial Narrow" w:hAnsi="Arial Narrow" w:cs="Arial"/>
          <w:sz w:val="22"/>
          <w:szCs w:val="22"/>
        </w:rPr>
        <w:t>odkaz</w:t>
      </w:r>
      <w:r w:rsidR="009B170F">
        <w:rPr>
          <w:rFonts w:ascii="Arial Narrow" w:hAnsi="Arial Narrow" w:cs="Arial"/>
          <w:sz w:val="22"/>
          <w:szCs w:val="22"/>
        </w:rPr>
        <w:t>u</w:t>
      </w:r>
      <w:r w:rsidRPr="00384D2A" w:rsidR="007215E2">
        <w:rPr>
          <w:rFonts w:ascii="Arial Narrow" w:hAnsi="Arial Narrow" w:cs="Arial"/>
          <w:sz w:val="22"/>
          <w:szCs w:val="22"/>
        </w:rPr>
        <w:t xml:space="preserve"> </w:t>
      </w:r>
      <w:r w:rsidRPr="00384D2A">
        <w:rPr>
          <w:rFonts w:ascii="Arial Narrow" w:hAnsi="Arial Narrow" w:cs="Arial"/>
          <w:sz w:val="22"/>
          <w:szCs w:val="22"/>
        </w:rPr>
        <w:t>24</w:t>
      </w:r>
      <w:r w:rsidRPr="00384D2A" w:rsidR="002D04D3">
        <w:rPr>
          <w:rFonts w:ascii="Arial Narrow" w:hAnsi="Arial Narrow" w:cs="Arial"/>
          <w:sz w:val="22"/>
          <w:szCs w:val="22"/>
        </w:rPr>
        <w:t xml:space="preserve"> </w:t>
      </w:r>
      <w:r w:rsidRPr="00384D2A">
        <w:rPr>
          <w:rFonts w:ascii="Arial Narrow" w:hAnsi="Arial Narrow" w:cs="Arial"/>
          <w:sz w:val="22"/>
          <w:szCs w:val="22"/>
        </w:rPr>
        <w:t xml:space="preserve"> zn</w:t>
      </w:r>
      <w:r w:rsidR="009B170F">
        <w:rPr>
          <w:rFonts w:ascii="Arial Narrow" w:hAnsi="Arial Narrow" w:cs="Arial"/>
          <w:sz w:val="22"/>
          <w:szCs w:val="22"/>
        </w:rPr>
        <w:t>i</w:t>
      </w:r>
      <w:r w:rsidRPr="00384D2A">
        <w:rPr>
          <w:rFonts w:ascii="Arial Narrow" w:hAnsi="Arial Narrow" w:cs="Arial"/>
          <w:sz w:val="22"/>
          <w:szCs w:val="22"/>
        </w:rPr>
        <w:t>e :</w:t>
      </w:r>
    </w:p>
    <w:p w:rsidR="00BC1AEA" w:rsidRPr="00384D2A" w:rsidP="00DC6DD3">
      <w:pPr>
        <w:pStyle w:val="BodyText"/>
        <w:ind w:left="360" w:right="22"/>
        <w:rPr>
          <w:rFonts w:ascii="Arial Narrow" w:hAnsi="Arial Narrow" w:cs="Arial"/>
          <w:sz w:val="22"/>
          <w:szCs w:val="22"/>
        </w:rPr>
      </w:pPr>
      <w:r w:rsidRPr="00384D2A">
        <w:rPr>
          <w:rFonts w:ascii="Arial Narrow" w:hAnsi="Arial Narrow" w:cs="Arial"/>
          <w:sz w:val="22"/>
          <w:szCs w:val="22"/>
        </w:rPr>
        <w:t xml:space="preserve">„24) Napríklad </w:t>
      </w:r>
      <w:r w:rsidRPr="00384D2A" w:rsidR="005F046B">
        <w:rPr>
          <w:rFonts w:ascii="Arial Narrow" w:hAnsi="Arial Narrow" w:cs="Arial"/>
          <w:sz w:val="22"/>
          <w:szCs w:val="22"/>
        </w:rPr>
        <w:t xml:space="preserve">zákon č. 607/2003 Z. z. o Štátnom fonde rozvoja bývania v znení </w:t>
      </w:r>
      <w:r w:rsidR="009F0C5A">
        <w:rPr>
          <w:rFonts w:ascii="Arial Narrow" w:hAnsi="Arial Narrow" w:cs="Arial"/>
          <w:sz w:val="22"/>
          <w:szCs w:val="22"/>
        </w:rPr>
        <w:t>neskorších pred</w:t>
      </w:r>
      <w:r w:rsidR="009F0C5A">
        <w:rPr>
          <w:rFonts w:ascii="Arial Narrow" w:hAnsi="Arial Narrow" w:cs="Arial"/>
          <w:sz w:val="22"/>
          <w:szCs w:val="22"/>
        </w:rPr>
        <w:t xml:space="preserve">pisov, </w:t>
      </w:r>
      <w:r w:rsidR="008F1CC9">
        <w:rPr>
          <w:rFonts w:ascii="Arial Narrow" w:hAnsi="Arial Narrow" w:cs="Arial"/>
          <w:sz w:val="22"/>
          <w:szCs w:val="22"/>
        </w:rPr>
        <w:t xml:space="preserve"> </w:t>
      </w:r>
      <w:r w:rsidRPr="00384D2A">
        <w:rPr>
          <w:rFonts w:ascii="Arial Narrow" w:hAnsi="Arial Narrow" w:cs="Arial"/>
          <w:sz w:val="22"/>
          <w:szCs w:val="22"/>
        </w:rPr>
        <w:t>zákon č. 238/2006 Z.</w:t>
      </w:r>
      <w:r w:rsidRPr="00384D2A" w:rsidR="007425F0">
        <w:rPr>
          <w:rFonts w:ascii="Arial Narrow" w:hAnsi="Arial Narrow" w:cs="Arial"/>
          <w:sz w:val="22"/>
          <w:szCs w:val="22"/>
        </w:rPr>
        <w:t xml:space="preserve"> </w:t>
      </w:r>
      <w:r w:rsidRPr="00384D2A">
        <w:rPr>
          <w:rFonts w:ascii="Arial Narrow" w:hAnsi="Arial Narrow" w:cs="Arial"/>
          <w:sz w:val="22"/>
          <w:szCs w:val="22"/>
        </w:rPr>
        <w:t>z. o Národnom jadrovom fonde na vyraďovanie jadrových zariadení a na nakladanie s vyhoretým jadrovým palivom a rádioaktívnymi odpadmi (zákon o jadrovom fonde) a o zmene a doplnení niektorých zákonov</w:t>
      </w:r>
      <w:r w:rsidRPr="00384D2A" w:rsidR="00D03606">
        <w:rPr>
          <w:rFonts w:ascii="Arial Narrow" w:hAnsi="Arial Narrow" w:cs="Arial"/>
          <w:sz w:val="22"/>
          <w:szCs w:val="22"/>
        </w:rPr>
        <w:t xml:space="preserve"> v znení </w:t>
      </w:r>
      <w:r w:rsidR="009F0C5A">
        <w:rPr>
          <w:rFonts w:ascii="Arial Narrow" w:hAnsi="Arial Narrow" w:cs="Arial"/>
          <w:sz w:val="22"/>
          <w:szCs w:val="22"/>
        </w:rPr>
        <w:t>zákona  č. 528/2006 Z. z.</w:t>
      </w:r>
      <w:r w:rsidR="003428E8">
        <w:rPr>
          <w:rFonts w:ascii="Arial Narrow" w:hAnsi="Arial Narrow" w:cs="Arial"/>
          <w:sz w:val="22"/>
          <w:szCs w:val="22"/>
        </w:rPr>
        <w:t>“.</w:t>
      </w:r>
    </w:p>
    <w:p w:rsidR="004738F5" w:rsidRPr="004738F5" w:rsidP="00DC6DD3">
      <w:pPr>
        <w:ind w:right="22"/>
        <w:jc w:val="both"/>
        <w:rPr>
          <w:rFonts w:ascii="Arial Narrow" w:hAnsi="Arial Narrow" w:cs="Arial"/>
          <w:b/>
          <w:bCs/>
          <w:color w:val="FF0000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       </w:t>
      </w:r>
    </w:p>
    <w:p w:rsidR="003428E8" w:rsidRPr="00634A5C" w:rsidP="00DC6DD3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V § 19 ods. </w:t>
      </w:r>
      <w:r w:rsidRPr="00634A5C">
        <w:rPr>
          <w:rFonts w:ascii="Arial Narrow" w:hAnsi="Arial Narrow" w:cs="Arial"/>
          <w:bCs/>
          <w:sz w:val="22"/>
          <w:szCs w:val="22"/>
        </w:rPr>
        <w:t>15 prvej vete sa slová „zmluvu podľa osobitného predpisu</w:t>
      </w:r>
      <w:r w:rsidRPr="00634A5C">
        <w:rPr>
          <w:rFonts w:ascii="Arial Narrow" w:hAnsi="Arial Narrow" w:cs="Times New Roman"/>
          <w:sz w:val="22"/>
          <w:szCs w:val="22"/>
          <w:vertAlign w:val="superscript"/>
        </w:rPr>
        <w:t>24a</w:t>
      </w:r>
      <w:r w:rsidRPr="00634A5C">
        <w:rPr>
          <w:rFonts w:ascii="Arial Narrow" w:hAnsi="Arial Narrow" w:cs="Times New Roman"/>
          <w:sz w:val="22"/>
          <w:szCs w:val="22"/>
        </w:rPr>
        <w:t>)“ nahrádzajú slovami „koncesnú zmluvu na stavebné práce“.</w:t>
      </w:r>
    </w:p>
    <w:p w:rsidR="003428E8" w:rsidRPr="004D14CA" w:rsidP="003428E8">
      <w:pPr>
        <w:ind w:right="22" w:firstLine="36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4D14CA" w:rsidR="00892AE6">
        <w:rPr>
          <w:rFonts w:ascii="Arial Narrow" w:hAnsi="Arial Narrow" w:cs="Arial"/>
          <w:bCs/>
          <w:color w:val="000000"/>
          <w:sz w:val="22"/>
          <w:szCs w:val="22"/>
        </w:rPr>
        <w:t>P</w:t>
      </w:r>
      <w:r w:rsidRPr="004D14CA">
        <w:rPr>
          <w:rFonts w:ascii="Arial Narrow" w:hAnsi="Arial Narrow" w:cs="Arial"/>
          <w:bCs/>
          <w:color w:val="000000"/>
          <w:sz w:val="22"/>
          <w:szCs w:val="22"/>
        </w:rPr>
        <w:t>oznámka pod čiarou k odkazu 24a</w:t>
      </w:r>
      <w:r w:rsidRPr="004D14CA" w:rsidR="00892AE6">
        <w:rPr>
          <w:rFonts w:ascii="Arial Narrow" w:hAnsi="Arial Narrow" w:cs="Arial"/>
          <w:bCs/>
          <w:color w:val="000000"/>
          <w:sz w:val="22"/>
          <w:szCs w:val="22"/>
        </w:rPr>
        <w:t xml:space="preserve"> sa vypúšťa</w:t>
      </w:r>
      <w:r w:rsidRPr="004D14CA">
        <w:rPr>
          <w:rFonts w:ascii="Arial Narrow" w:hAnsi="Arial Narrow" w:cs="Arial"/>
          <w:bCs/>
          <w:color w:val="000000"/>
          <w:sz w:val="22"/>
          <w:szCs w:val="22"/>
        </w:rPr>
        <w:t>.</w:t>
      </w:r>
    </w:p>
    <w:p w:rsidR="003428E8" w:rsidP="003428E8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2B20A3" w:rsidP="00DC6DD3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 w:rsidR="00BC1AEA">
        <w:rPr>
          <w:rFonts w:ascii="Arial Narrow" w:hAnsi="Arial Narrow" w:cs="Arial"/>
          <w:bCs/>
          <w:sz w:val="22"/>
          <w:szCs w:val="22"/>
        </w:rPr>
        <w:t>V § 20 ods</w:t>
      </w:r>
      <w:r>
        <w:rPr>
          <w:rFonts w:ascii="Arial Narrow" w:hAnsi="Arial Narrow" w:cs="Arial"/>
          <w:bCs/>
          <w:sz w:val="22"/>
          <w:szCs w:val="22"/>
        </w:rPr>
        <w:t>ek</w:t>
      </w:r>
      <w:r w:rsidRPr="00384D2A" w:rsidR="00BC1AEA">
        <w:rPr>
          <w:rFonts w:ascii="Arial Narrow" w:hAnsi="Arial Narrow" w:cs="Arial"/>
          <w:bCs/>
          <w:sz w:val="22"/>
          <w:szCs w:val="22"/>
        </w:rPr>
        <w:t xml:space="preserve"> 2 </w:t>
      </w:r>
      <w:r>
        <w:rPr>
          <w:rFonts w:ascii="Arial Narrow" w:hAnsi="Arial Narrow" w:cs="Arial"/>
          <w:bCs/>
          <w:sz w:val="22"/>
          <w:szCs w:val="22"/>
        </w:rPr>
        <w:t>znie:</w:t>
      </w:r>
    </w:p>
    <w:p w:rsidR="00D93281" w:rsidRPr="00384D2A" w:rsidP="002B20A3">
      <w:pPr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="002B20A3">
        <w:rPr>
          <w:rFonts w:ascii="Arial Narrow" w:hAnsi="Arial Narrow" w:cs="Arial"/>
          <w:bCs/>
          <w:sz w:val="22"/>
          <w:szCs w:val="22"/>
        </w:rPr>
        <w:t>„(2) Z výdavkov podľa § 8 ods. 3 sa prijímateľovi poskytujú prostriedky prostredníctvom príslušného orgánu štátnej správy na základe podmienok určených v zmluve uzatvorenej s prijímateľom.“.</w:t>
      </w:r>
    </w:p>
    <w:p w:rsidR="003C0C50" w:rsidRPr="00384D2A" w:rsidP="003C0C50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3C0C50" w:rsidRPr="00384D2A" w:rsidP="003C0C50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Times New Roman"/>
          <w:sz w:val="22"/>
          <w:szCs w:val="22"/>
        </w:rPr>
      </w:pPr>
      <w:r w:rsidRPr="00384D2A">
        <w:rPr>
          <w:rFonts w:ascii="Arial Narrow" w:hAnsi="Arial Narrow" w:cs="Times New Roman"/>
          <w:bCs/>
          <w:sz w:val="22"/>
          <w:szCs w:val="22"/>
        </w:rPr>
        <w:t>V § 22 ods. 3 druhá veta znie: „</w:t>
      </w:r>
      <w:r w:rsidRPr="00384D2A">
        <w:rPr>
          <w:rFonts w:ascii="Arial Narrow" w:hAnsi="Arial Narrow" w:cs="Times New Roman"/>
          <w:sz w:val="22"/>
          <w:szCs w:val="22"/>
        </w:rPr>
        <w:t>Ak rozpočtová organizácia vykonáva činnosť, v rozsahu ktorej je platiteľom dane z pridanej hodnoty</w:t>
      </w:r>
      <w:r w:rsidR="002C232E">
        <w:rPr>
          <w:rFonts w:ascii="Arial Narrow" w:hAnsi="Arial Narrow" w:cs="Times New Roman"/>
          <w:sz w:val="22"/>
          <w:szCs w:val="22"/>
        </w:rPr>
        <w:t>,</w:t>
      </w:r>
      <w:r w:rsidRPr="00384D2A">
        <w:rPr>
          <w:rFonts w:ascii="Arial Narrow" w:hAnsi="Arial Narrow" w:cs="Times New Roman"/>
          <w:sz w:val="22"/>
          <w:szCs w:val="22"/>
        </w:rPr>
        <w:t xml:space="preserve"> </w:t>
      </w:r>
      <w:r w:rsidRPr="00384D2A">
        <w:rPr>
          <w:rFonts w:ascii="Arial Narrow" w:hAnsi="Arial Narrow" w:cs="Times New Roman"/>
          <w:sz w:val="22"/>
          <w:szCs w:val="22"/>
          <w:vertAlign w:val="superscript"/>
        </w:rPr>
        <w:t>28a</w:t>
      </w:r>
      <w:r w:rsidRPr="00384D2A">
        <w:rPr>
          <w:rFonts w:ascii="Arial Narrow" w:hAnsi="Arial Narrow" w:cs="Times New Roman"/>
          <w:sz w:val="22"/>
          <w:szCs w:val="22"/>
        </w:rPr>
        <w:t>) je oprávnená v tom istom rozpočtovom roku vzájomne započítať príjmy z prijatej dane z pridanej hodnoty</w:t>
      </w:r>
      <w:r w:rsidR="002C232E">
        <w:rPr>
          <w:rFonts w:ascii="Arial Narrow" w:hAnsi="Arial Narrow" w:cs="Times New Roman"/>
          <w:sz w:val="22"/>
          <w:szCs w:val="22"/>
        </w:rPr>
        <w:t xml:space="preserve"> a</w:t>
      </w:r>
      <w:r w:rsidRPr="00384D2A">
        <w:rPr>
          <w:rFonts w:ascii="Arial Narrow" w:hAnsi="Arial Narrow" w:cs="Times New Roman"/>
          <w:sz w:val="22"/>
          <w:szCs w:val="22"/>
        </w:rPr>
        <w:t xml:space="preserve"> vráteného nadmerného odpočtu s výdavkami na úhradu </w:t>
      </w:r>
      <w:r w:rsidRPr="00384D2A">
        <w:rPr>
          <w:rFonts w:ascii="Arial Narrow" w:hAnsi="Arial Narrow" w:cs="Times New Roman"/>
          <w:color w:val="FF0000"/>
          <w:sz w:val="22"/>
          <w:szCs w:val="22"/>
        </w:rPr>
        <w:t xml:space="preserve"> </w:t>
      </w:r>
      <w:r w:rsidRPr="00384D2A">
        <w:rPr>
          <w:rFonts w:ascii="Arial Narrow" w:hAnsi="Arial Narrow" w:cs="Times New Roman"/>
          <w:sz w:val="22"/>
          <w:szCs w:val="22"/>
        </w:rPr>
        <w:t>dane z pridanej hodnoty.</w:t>
      </w:r>
      <w:r w:rsidRPr="00384D2A" w:rsidR="00B275B8">
        <w:rPr>
          <w:rFonts w:ascii="Arial Narrow" w:hAnsi="Arial Narrow" w:cs="Times New Roman"/>
          <w:sz w:val="22"/>
          <w:szCs w:val="22"/>
        </w:rPr>
        <w:t>“.</w:t>
      </w:r>
    </w:p>
    <w:p w:rsidR="00996085" w:rsidRPr="00384D2A" w:rsidP="00B275B8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430750" w:rsidRPr="006D5CC4" w:rsidP="00DC6DD3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 w:rsidRPr="006D5CC4">
        <w:rPr>
          <w:rFonts w:ascii="Arial Narrow" w:hAnsi="Arial Narrow" w:cs="Arial"/>
          <w:bCs/>
          <w:color w:val="000000"/>
          <w:sz w:val="22"/>
          <w:szCs w:val="22"/>
        </w:rPr>
        <w:t>V § 22 ods. 4 druh</w:t>
      </w:r>
      <w:r w:rsidRPr="006D5CC4" w:rsidR="00E748B7">
        <w:rPr>
          <w:rFonts w:ascii="Arial Narrow" w:hAnsi="Arial Narrow" w:cs="Arial"/>
          <w:bCs/>
          <w:color w:val="000000"/>
          <w:sz w:val="22"/>
          <w:szCs w:val="22"/>
        </w:rPr>
        <w:t>ej</w:t>
      </w:r>
      <w:r w:rsidRPr="006D5CC4">
        <w:rPr>
          <w:rFonts w:ascii="Arial Narrow" w:hAnsi="Arial Narrow" w:cs="Arial"/>
          <w:bCs/>
          <w:color w:val="000000"/>
          <w:sz w:val="22"/>
          <w:szCs w:val="22"/>
        </w:rPr>
        <w:t xml:space="preserve"> vet</w:t>
      </w:r>
      <w:r w:rsidRPr="006D5CC4" w:rsidR="00E748B7">
        <w:rPr>
          <w:rFonts w:ascii="Arial Narrow" w:hAnsi="Arial Narrow" w:cs="Arial"/>
          <w:bCs/>
          <w:color w:val="000000"/>
          <w:sz w:val="22"/>
          <w:szCs w:val="22"/>
        </w:rPr>
        <w:t>e</w:t>
      </w:r>
      <w:r w:rsidRPr="006D5CC4">
        <w:rPr>
          <w:rFonts w:ascii="Arial Narrow" w:hAnsi="Arial Narrow" w:cs="Arial"/>
          <w:bCs/>
          <w:color w:val="000000"/>
          <w:sz w:val="22"/>
          <w:szCs w:val="22"/>
        </w:rPr>
        <w:t xml:space="preserve"> sa slová „samostatného mimorozpočtového účtu“ nahrádzajú slovami „samostatných mimorozpočtových účtov“.</w:t>
      </w:r>
    </w:p>
    <w:p w:rsidR="00BC1AEA" w:rsidRPr="00384D2A" w:rsidP="00DC6DD3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384D2A" w:rsidP="00DC6DD3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Poznámka  pod čiarou k odkazu 31 znie:</w:t>
      </w:r>
    </w:p>
    <w:p w:rsidR="00BC1AEA" w:rsidRPr="00163D3E" w:rsidP="00DC6DD3">
      <w:pPr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163D3E">
        <w:rPr>
          <w:rFonts w:ascii="Arial Narrow" w:hAnsi="Arial Narrow" w:cs="Arial"/>
          <w:bCs/>
          <w:sz w:val="22"/>
          <w:szCs w:val="22"/>
        </w:rPr>
        <w:t xml:space="preserve">„31) </w:t>
      </w:r>
      <w:r w:rsidRPr="00163D3E" w:rsidR="00A94EC4">
        <w:rPr>
          <w:rFonts w:ascii="Arial Narrow" w:hAnsi="Arial Narrow" w:cs="Arial"/>
          <w:bCs/>
          <w:sz w:val="22"/>
          <w:szCs w:val="22"/>
        </w:rPr>
        <w:t xml:space="preserve">Napríklad </w:t>
      </w:r>
      <w:r w:rsidRPr="00163D3E">
        <w:rPr>
          <w:rFonts w:ascii="Arial Narrow" w:hAnsi="Arial Narrow" w:cs="Arial"/>
          <w:bCs/>
          <w:sz w:val="22"/>
          <w:szCs w:val="22"/>
        </w:rPr>
        <w:t>§ 152  Zákonníka práce</w:t>
      </w:r>
      <w:r w:rsidRPr="00163D3E" w:rsidR="0075788F">
        <w:rPr>
          <w:rFonts w:ascii="Arial Narrow" w:hAnsi="Arial Narrow" w:cs="Arial"/>
          <w:bCs/>
          <w:sz w:val="22"/>
          <w:szCs w:val="22"/>
        </w:rPr>
        <w:t xml:space="preserve"> v znení neskorších predpisov</w:t>
      </w:r>
      <w:r w:rsidRPr="00163D3E" w:rsidR="00020B2D">
        <w:rPr>
          <w:rFonts w:ascii="Arial Narrow" w:hAnsi="Arial Narrow" w:cs="Arial"/>
          <w:bCs/>
          <w:sz w:val="22"/>
          <w:szCs w:val="22"/>
        </w:rPr>
        <w:t xml:space="preserve">, </w:t>
      </w:r>
      <w:r w:rsidRPr="00163D3E">
        <w:rPr>
          <w:rFonts w:ascii="Arial Narrow" w:hAnsi="Arial Narrow" w:cs="Arial"/>
          <w:bCs/>
          <w:sz w:val="22"/>
          <w:szCs w:val="22"/>
        </w:rPr>
        <w:t>§ 75 zákona č. 312/2001 Z. z. o štátnej službe a o zmene  a doplnení niektorých zákonov</w:t>
      </w:r>
      <w:r w:rsidRPr="00163D3E" w:rsidR="0075788F">
        <w:rPr>
          <w:rFonts w:ascii="Arial Narrow" w:hAnsi="Arial Narrow" w:cs="Arial"/>
          <w:bCs/>
          <w:sz w:val="22"/>
          <w:szCs w:val="22"/>
        </w:rPr>
        <w:t xml:space="preserve"> v znení neskorších predpisov</w:t>
      </w:r>
      <w:r w:rsidRPr="00163D3E" w:rsidR="006E0867">
        <w:rPr>
          <w:rFonts w:ascii="Arial Narrow" w:hAnsi="Arial Narrow" w:cs="Arial"/>
          <w:bCs/>
          <w:sz w:val="22"/>
          <w:szCs w:val="22"/>
        </w:rPr>
        <w:t>.</w:t>
      </w:r>
      <w:r w:rsidRPr="00163D3E" w:rsidR="00A94EC4">
        <w:rPr>
          <w:rFonts w:ascii="Arial Narrow" w:hAnsi="Arial Narrow" w:cs="Arial"/>
          <w:bCs/>
          <w:sz w:val="22"/>
          <w:szCs w:val="22"/>
        </w:rPr>
        <w:t>“.</w:t>
      </w:r>
    </w:p>
    <w:p w:rsidR="00BC1AEA" w:rsidRPr="00384D2A" w:rsidP="00DC6DD3">
      <w:pPr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9D681F" w:rsidRPr="00384D2A" w:rsidP="00DC6DD3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 w:rsidR="00E85813">
        <w:rPr>
          <w:rFonts w:ascii="Arial Narrow" w:hAnsi="Arial Narrow" w:cs="Arial"/>
          <w:bCs/>
          <w:sz w:val="22"/>
          <w:szCs w:val="22"/>
        </w:rPr>
        <w:t xml:space="preserve">V § 24 </w:t>
      </w:r>
      <w:r w:rsidRPr="00384D2A" w:rsidR="00140348">
        <w:rPr>
          <w:rFonts w:ascii="Arial Narrow" w:hAnsi="Arial Narrow" w:cs="Arial"/>
          <w:bCs/>
          <w:sz w:val="22"/>
          <w:szCs w:val="22"/>
        </w:rPr>
        <w:t xml:space="preserve"> </w:t>
      </w:r>
      <w:r w:rsidRPr="00384D2A" w:rsidR="00E85813">
        <w:rPr>
          <w:rFonts w:ascii="Arial Narrow" w:hAnsi="Arial Narrow" w:cs="Arial"/>
          <w:bCs/>
          <w:sz w:val="22"/>
          <w:szCs w:val="22"/>
        </w:rPr>
        <w:t>ods. 10 sa vypúšťa druhá veta.</w:t>
      </w:r>
    </w:p>
    <w:p w:rsidR="00E85813" w:rsidRPr="00384D2A" w:rsidP="00E85813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384D2A" w:rsidP="00DC6DD3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V § 26 ods. 5 prvej vete sa na konci bodka nahrádza čiarkou a pripájajú  sa tieto slová: „rozpočtu obce alebo rozpočtu vyššieho územného celku.“.</w:t>
      </w:r>
    </w:p>
    <w:p w:rsidR="00BC1AEA" w:rsidRPr="00384D2A" w:rsidP="00DC6DD3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</w:p>
    <w:p w:rsidR="00A30036" w:rsidRPr="00384D2A" w:rsidP="00DC6DD3">
      <w:pPr>
        <w:numPr>
          <w:ilvl w:val="0"/>
          <w:numId w:val="1"/>
        </w:numPr>
        <w:tabs>
          <w:tab w:val="left" w:pos="360"/>
          <w:tab w:val="clear" w:pos="7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 w:rsidR="00BC1AEA">
        <w:rPr>
          <w:rFonts w:ascii="Arial Narrow" w:hAnsi="Arial Narrow" w:cs="Arial"/>
          <w:bCs/>
          <w:sz w:val="22"/>
          <w:szCs w:val="22"/>
        </w:rPr>
        <w:t xml:space="preserve">V § 31 </w:t>
      </w:r>
      <w:r w:rsidRPr="00384D2A">
        <w:rPr>
          <w:rFonts w:ascii="Arial Narrow" w:hAnsi="Arial Narrow" w:cs="Arial"/>
          <w:bCs/>
          <w:sz w:val="22"/>
          <w:szCs w:val="22"/>
        </w:rPr>
        <w:t>odseky 3 až 6 znejú:</w:t>
      </w:r>
    </w:p>
    <w:p w:rsidR="00A30036" w:rsidRPr="00384D2A" w:rsidP="00C41EBB">
      <w:pPr>
        <w:ind w:left="360" w:right="22"/>
        <w:jc w:val="both"/>
        <w:rPr>
          <w:rFonts w:ascii="Arial Narrow" w:hAnsi="Arial Narrow" w:cs="Times New Roman"/>
          <w:iCs/>
          <w:sz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„</w:t>
      </w:r>
      <w:r w:rsidRPr="00384D2A">
        <w:rPr>
          <w:rFonts w:ascii="Arial Narrow" w:hAnsi="Arial Narrow" w:cs="Times New Roman"/>
          <w:iCs/>
          <w:sz w:val="22"/>
        </w:rPr>
        <w:t xml:space="preserve">(3) Za porušenie finančnej disciplíny podľa odseku 1 písm. a)  sa ukladá odvod vo výške porušenia finančnej disciplíny a penále vo výške  0,1% zo sumy, v ktorej došlo k porušeniu finančnej disciplíny, za každý, aj začatý deň porušenia finančnej disciplíny do dňa odvedenia finančných prostriedkov, najviac do výšky tejto sumy.  </w:t>
      </w:r>
    </w:p>
    <w:p w:rsidR="00A30036" w:rsidRPr="00384D2A" w:rsidP="00DC6DD3">
      <w:pPr>
        <w:ind w:right="22"/>
        <w:jc w:val="both"/>
        <w:rPr>
          <w:rFonts w:ascii="Arial Narrow" w:hAnsi="Arial Narrow" w:cs="Times New Roman"/>
          <w:iCs/>
          <w:sz w:val="22"/>
        </w:rPr>
      </w:pPr>
    </w:p>
    <w:p w:rsidR="00A30036" w:rsidRPr="00384D2A" w:rsidP="00C41EBB">
      <w:pPr>
        <w:ind w:left="360" w:right="22"/>
        <w:jc w:val="both"/>
        <w:rPr>
          <w:rFonts w:ascii="Arial Narrow" w:hAnsi="Arial Narrow" w:cs="Times New Roman"/>
          <w:iCs/>
          <w:sz w:val="22"/>
        </w:rPr>
      </w:pPr>
      <w:r w:rsidRPr="00384D2A">
        <w:rPr>
          <w:rFonts w:ascii="Arial Narrow" w:hAnsi="Arial Narrow" w:cs="Times New Roman"/>
          <w:iCs/>
          <w:sz w:val="22"/>
        </w:rPr>
        <w:t xml:space="preserve">(4) Za porušenie finančnej disciplíny podľa odseku 1 písm. b), c) a d) sa ukladá odvod vo výške porušenia finančnej disciplíny a penále vo výške  0,1% zo sumy, v ktorej došlo k porušeniu finančnej disciplíny, za každý, aj začatý deň omeškania s úhradou uloženého odvodu; ak právnická osoba alebo fyzická osoba sama zistí porušenie finančnej disciplíny </w:t>
      </w:r>
      <w:r w:rsidRPr="00384D2A" w:rsidR="00FC3AC6">
        <w:rPr>
          <w:rFonts w:ascii="Arial Narrow" w:hAnsi="Arial Narrow" w:cs="Times New Roman"/>
          <w:iCs/>
          <w:sz w:val="22"/>
        </w:rPr>
        <w:t xml:space="preserve">podľa odseku 1 písm. b), c) a d) </w:t>
      </w:r>
      <w:r w:rsidRPr="00384D2A">
        <w:rPr>
          <w:rFonts w:ascii="Arial Narrow" w:hAnsi="Arial Narrow" w:cs="Times New Roman"/>
          <w:iCs/>
          <w:sz w:val="22"/>
        </w:rPr>
        <w:t>alebo ak sa porušenie finančnej disciplíny podľa odseku 1 písm. b), c) a d) zistí pri výkone kontroly a</w:t>
      </w:r>
      <w:r w:rsidRPr="00384D2A" w:rsidR="00FC3AC6">
        <w:rPr>
          <w:rFonts w:ascii="Arial Narrow" w:hAnsi="Arial Narrow" w:cs="Times New Roman"/>
          <w:iCs/>
          <w:sz w:val="22"/>
        </w:rPr>
        <w:t xml:space="preserve"> právnická osoba alebo fyzická osoba protiprávny stav do dňa skončenia </w:t>
      </w:r>
      <w:r w:rsidRPr="00384D2A">
        <w:rPr>
          <w:rFonts w:ascii="Arial Narrow" w:hAnsi="Arial Narrow" w:cs="Times New Roman"/>
          <w:iCs/>
          <w:sz w:val="22"/>
        </w:rPr>
        <w:t xml:space="preserve"> kontroly </w:t>
      </w:r>
      <w:r w:rsidR="004913BE">
        <w:rPr>
          <w:rFonts w:ascii="Arial Narrow" w:hAnsi="Arial Narrow" w:cs="Times New Roman"/>
          <w:iCs/>
          <w:sz w:val="22"/>
          <w:vertAlign w:val="superscript"/>
        </w:rPr>
        <w:t>42a</w:t>
      </w:r>
      <w:r w:rsidRPr="00384D2A">
        <w:rPr>
          <w:rFonts w:ascii="Arial Narrow" w:hAnsi="Arial Narrow" w:cs="Times New Roman"/>
          <w:iCs/>
          <w:sz w:val="22"/>
          <w:vertAlign w:val="superscript"/>
        </w:rPr>
        <w:t>)</w:t>
      </w:r>
      <w:r w:rsidRPr="00384D2A">
        <w:rPr>
          <w:rFonts w:ascii="Arial Narrow" w:hAnsi="Arial Narrow" w:cs="Times New Roman"/>
          <w:iCs/>
          <w:sz w:val="22"/>
        </w:rPr>
        <w:t xml:space="preserve"> </w:t>
      </w:r>
      <w:r w:rsidRPr="00384D2A" w:rsidR="005552BA">
        <w:rPr>
          <w:rFonts w:ascii="Arial Narrow" w:hAnsi="Arial Narrow" w:cs="Times New Roman"/>
          <w:iCs/>
          <w:sz w:val="22"/>
        </w:rPr>
        <w:t xml:space="preserve">odstráni, </w:t>
      </w:r>
      <w:r w:rsidRPr="00384D2A">
        <w:rPr>
          <w:rFonts w:ascii="Arial Narrow" w:hAnsi="Arial Narrow" w:cs="Times New Roman"/>
          <w:iCs/>
          <w:sz w:val="22"/>
        </w:rPr>
        <w:t>správne konanie sa nezačne.</w:t>
      </w:r>
    </w:p>
    <w:p w:rsidR="00A30036" w:rsidRPr="00384D2A" w:rsidP="00C41EBB">
      <w:pPr>
        <w:ind w:left="360" w:right="22"/>
        <w:jc w:val="both"/>
        <w:rPr>
          <w:rFonts w:ascii="Arial Narrow" w:hAnsi="Arial Narrow" w:cs="Times New Roman"/>
          <w:iCs/>
          <w:sz w:val="22"/>
        </w:rPr>
      </w:pPr>
    </w:p>
    <w:p w:rsidR="00A30036" w:rsidRPr="00384D2A" w:rsidP="00C41EBB">
      <w:pPr>
        <w:ind w:left="360" w:right="22"/>
        <w:jc w:val="both"/>
        <w:rPr>
          <w:rFonts w:ascii="Arial Narrow" w:hAnsi="Arial Narrow" w:cs="Times New Roman"/>
          <w:iCs/>
          <w:sz w:val="22"/>
        </w:rPr>
      </w:pPr>
      <w:r w:rsidRPr="00384D2A">
        <w:rPr>
          <w:rFonts w:ascii="Arial Narrow" w:hAnsi="Arial Narrow" w:cs="Times New Roman"/>
          <w:iCs/>
          <w:sz w:val="22"/>
        </w:rPr>
        <w:t xml:space="preserve">(5) Za porušenie finančnej disciplíny podľa odseku 1 písm. e)  sa ukladá penále vo výške 0,1% zo sumy použitej po </w:t>
      </w:r>
      <w:r w:rsidRPr="00384D2A" w:rsidR="00526044">
        <w:rPr>
          <w:rFonts w:ascii="Arial Narrow" w:hAnsi="Arial Narrow" w:cs="Times New Roman"/>
          <w:iCs/>
          <w:sz w:val="22"/>
        </w:rPr>
        <w:t xml:space="preserve">ustanovenej alebo </w:t>
      </w:r>
      <w:r w:rsidRPr="00384D2A">
        <w:rPr>
          <w:rFonts w:ascii="Arial Narrow" w:hAnsi="Arial Narrow" w:cs="Times New Roman"/>
          <w:iCs/>
          <w:sz w:val="22"/>
        </w:rPr>
        <w:t>určenej lehote za</w:t>
      </w:r>
      <w:r w:rsidRPr="00384D2A">
        <w:rPr>
          <w:rFonts w:ascii="Arial Narrow" w:hAnsi="Arial Narrow" w:cs="Arial"/>
          <w:bCs/>
          <w:iCs/>
          <w:sz w:val="22"/>
          <w:szCs w:val="22"/>
        </w:rPr>
        <w:t xml:space="preserve">  každý deň prekročenia lehoty na použitie verejných prostriedkov až do dňa použitia vrátane</w:t>
      </w:r>
      <w:r w:rsidRPr="00384D2A">
        <w:rPr>
          <w:rFonts w:ascii="Arial Narrow" w:hAnsi="Arial Narrow" w:cs="Times New Roman"/>
          <w:iCs/>
          <w:sz w:val="22"/>
        </w:rPr>
        <w:t>, najviac do výšky tejto sumy.</w:t>
      </w:r>
    </w:p>
    <w:p w:rsidR="00A30036" w:rsidRPr="00384D2A" w:rsidP="00A30036">
      <w:pPr>
        <w:jc w:val="both"/>
        <w:rPr>
          <w:rFonts w:ascii="Arial Narrow" w:hAnsi="Arial Narrow" w:cs="Times New Roman"/>
          <w:iCs/>
          <w:sz w:val="22"/>
        </w:rPr>
      </w:pPr>
      <w:r w:rsidRPr="00384D2A">
        <w:rPr>
          <w:rFonts w:ascii="Arial Narrow" w:hAnsi="Arial Narrow" w:cs="Times New Roman"/>
          <w:iCs/>
          <w:sz w:val="22"/>
        </w:rPr>
        <w:t xml:space="preserve"> </w:t>
      </w:r>
    </w:p>
    <w:p w:rsidR="00A30036" w:rsidRPr="00384D2A" w:rsidP="00C41EBB">
      <w:pPr>
        <w:ind w:left="360"/>
        <w:jc w:val="both"/>
        <w:rPr>
          <w:rFonts w:ascii="Arial Narrow" w:hAnsi="Arial Narrow" w:cs="Times New Roman"/>
          <w:iCs/>
          <w:sz w:val="22"/>
        </w:rPr>
      </w:pPr>
      <w:r w:rsidRPr="00384D2A">
        <w:rPr>
          <w:rFonts w:ascii="Arial Narrow" w:hAnsi="Arial Narrow" w:cs="Times New Roman"/>
          <w:iCs/>
          <w:sz w:val="22"/>
        </w:rPr>
        <w:t>(6) Za porušenie finančnej disciplíny podľa odseku 1 písm. f) až i)  sa ukladá pokuta. Pokuta za porušenie finančnej disciplíny podľa odsek</w:t>
      </w:r>
      <w:r w:rsidR="00474B3F">
        <w:rPr>
          <w:rFonts w:ascii="Arial Narrow" w:hAnsi="Arial Narrow" w:cs="Times New Roman"/>
          <w:iCs/>
          <w:sz w:val="22"/>
        </w:rPr>
        <w:t xml:space="preserve">u 1 písm. f) a g) sa ukladá </w:t>
      </w:r>
      <w:r w:rsidRPr="00C16F5E" w:rsidR="00474B3F">
        <w:rPr>
          <w:rFonts w:ascii="Arial Narrow" w:hAnsi="Arial Narrow" w:cs="Times New Roman"/>
          <w:iCs/>
          <w:sz w:val="22"/>
        </w:rPr>
        <w:t>od 5</w:t>
      </w:r>
      <w:r w:rsidRPr="00C16F5E">
        <w:rPr>
          <w:rFonts w:ascii="Arial Narrow" w:hAnsi="Arial Narrow" w:cs="Times New Roman"/>
          <w:iCs/>
          <w:sz w:val="22"/>
        </w:rPr>
        <w:t xml:space="preserve"> 000 Sk do 300 000 Sk v závislosti od závažnosti porušenia finančnej disciplíny a dĺžky trvania protiprávneho stavu. Za porušenie finančnej disciplíny podľa odseku 1 písm. h) a i) sa pokuta ukladá od 5</w:t>
      </w:r>
      <w:r w:rsidRPr="00C16F5E" w:rsidR="00474B3F">
        <w:rPr>
          <w:rFonts w:ascii="Arial Narrow" w:hAnsi="Arial Narrow" w:cs="Times New Roman"/>
          <w:iCs/>
          <w:sz w:val="22"/>
        </w:rPr>
        <w:t xml:space="preserve"> 0</w:t>
      </w:r>
      <w:r w:rsidRPr="00C16F5E">
        <w:rPr>
          <w:rFonts w:ascii="Arial Narrow" w:hAnsi="Arial Narrow" w:cs="Times New Roman"/>
          <w:iCs/>
          <w:sz w:val="22"/>
        </w:rPr>
        <w:t>00 Sk</w:t>
      </w:r>
      <w:r w:rsidRPr="00384D2A">
        <w:rPr>
          <w:rFonts w:ascii="Arial Narrow" w:hAnsi="Arial Narrow" w:cs="Times New Roman"/>
          <w:iCs/>
          <w:sz w:val="22"/>
        </w:rPr>
        <w:t xml:space="preserve"> do 100 000 Sk v závislosti od závažnosti porušenia finančnej disciplíny a dĺžky trvania protiprávneho stavu.“.</w:t>
      </w:r>
    </w:p>
    <w:p w:rsidR="00BC1AEA">
      <w:pPr>
        <w:ind w:right="383"/>
        <w:jc w:val="both"/>
        <w:rPr>
          <w:rFonts w:ascii="Arial Narrow" w:hAnsi="Arial Narrow" w:cs="Arial"/>
          <w:bCs/>
          <w:sz w:val="22"/>
          <w:szCs w:val="22"/>
        </w:rPr>
      </w:pPr>
    </w:p>
    <w:p w:rsidR="004913BE" w:rsidRPr="00E07F34" w:rsidP="004913BE">
      <w:pPr>
        <w:ind w:right="22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       </w:t>
      </w:r>
      <w:r w:rsidRPr="00E07F34">
        <w:rPr>
          <w:rFonts w:ascii="Arial Narrow" w:hAnsi="Arial Narrow" w:cs="Arial"/>
          <w:bCs/>
          <w:sz w:val="22"/>
          <w:szCs w:val="22"/>
        </w:rPr>
        <w:t xml:space="preserve">Poznámka pod čiarou k odkazu </w:t>
      </w:r>
      <w:r>
        <w:rPr>
          <w:rFonts w:ascii="Arial Narrow" w:hAnsi="Arial Narrow" w:cs="Arial"/>
          <w:bCs/>
          <w:sz w:val="22"/>
          <w:szCs w:val="22"/>
        </w:rPr>
        <w:t>42a</w:t>
      </w:r>
      <w:r w:rsidRPr="00E07F34">
        <w:rPr>
          <w:rFonts w:ascii="Arial Narrow" w:hAnsi="Arial Narrow" w:cs="Arial"/>
          <w:bCs/>
          <w:sz w:val="22"/>
          <w:szCs w:val="22"/>
        </w:rPr>
        <w:t xml:space="preserve"> znie:</w:t>
      </w:r>
    </w:p>
    <w:p w:rsidR="004913BE" w:rsidRPr="00E07F34" w:rsidP="004913BE">
      <w:pPr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E07F34">
        <w:rPr>
          <w:rFonts w:ascii="Arial Narrow" w:hAnsi="Arial Narrow" w:cs="Arial"/>
          <w:bCs/>
          <w:sz w:val="22"/>
          <w:szCs w:val="22"/>
        </w:rPr>
        <w:t>„</w:t>
      </w:r>
      <w:r>
        <w:rPr>
          <w:rFonts w:ascii="Arial Narrow" w:hAnsi="Arial Narrow" w:cs="Arial"/>
          <w:bCs/>
          <w:sz w:val="22"/>
          <w:szCs w:val="22"/>
        </w:rPr>
        <w:t>42a</w:t>
      </w:r>
      <w:r w:rsidRPr="00E07F34">
        <w:rPr>
          <w:rFonts w:ascii="Arial Narrow" w:hAnsi="Arial Narrow" w:cs="Arial"/>
          <w:bCs/>
          <w:sz w:val="22"/>
          <w:szCs w:val="22"/>
        </w:rPr>
        <w:t>) Napríklad zákon č. 502/2001 Z. z. o finančnej kontrole a vnútornom audite a o zmene a doplnení niektorých zákonov</w:t>
      </w:r>
      <w:r>
        <w:rPr>
          <w:rFonts w:ascii="Arial Narrow" w:hAnsi="Arial Narrow" w:cs="Arial"/>
          <w:bCs/>
          <w:sz w:val="22"/>
          <w:szCs w:val="22"/>
        </w:rPr>
        <w:t xml:space="preserve"> v znení zákona č. 618/2004 Z. z. </w:t>
      </w:r>
      <w:r w:rsidRPr="00E07F34">
        <w:rPr>
          <w:rFonts w:ascii="Arial Narrow" w:hAnsi="Arial Narrow" w:cs="Arial"/>
          <w:bCs/>
          <w:sz w:val="22"/>
          <w:szCs w:val="22"/>
        </w:rPr>
        <w:t>“.</w:t>
      </w:r>
    </w:p>
    <w:p w:rsidR="004913BE" w:rsidRPr="00384D2A">
      <w:pPr>
        <w:ind w:right="383"/>
        <w:jc w:val="both"/>
        <w:rPr>
          <w:rFonts w:ascii="Arial Narrow" w:hAnsi="Arial Narrow" w:cs="Arial"/>
          <w:bCs/>
          <w:sz w:val="22"/>
          <w:szCs w:val="22"/>
        </w:rPr>
      </w:pPr>
    </w:p>
    <w:p w:rsidR="009A0CCB" w:rsidRPr="00384D2A" w:rsidP="009A0CCB">
      <w:pPr>
        <w:numPr>
          <w:ilvl w:val="0"/>
          <w:numId w:val="1"/>
        </w:numPr>
        <w:tabs>
          <w:tab w:val="left" w:pos="360"/>
          <w:tab w:val="clear" w:pos="720"/>
          <w:tab w:val="left" w:pos="8820"/>
        </w:tabs>
        <w:ind w:left="360" w:right="22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V § 31 ods. 13 sa na konci bodka nahrádza bodkočiarkou a pripájajú sa tieto slová : „</w:t>
      </w:r>
      <w:r w:rsidRPr="00384D2A" w:rsidR="007926D9">
        <w:rPr>
          <w:rFonts w:ascii="Arial Narrow" w:hAnsi="Arial Narrow" w:cs="Arial"/>
          <w:bCs/>
          <w:sz w:val="22"/>
          <w:szCs w:val="22"/>
        </w:rPr>
        <w:t xml:space="preserve">to neplatí pre </w:t>
      </w:r>
      <w:r w:rsidR="007C6C99">
        <w:rPr>
          <w:rFonts w:ascii="Arial Narrow" w:hAnsi="Arial Narrow" w:cs="Arial"/>
          <w:bCs/>
          <w:sz w:val="22"/>
          <w:szCs w:val="22"/>
        </w:rPr>
        <w:t>prostriedky Európskych spoločenstiev</w:t>
      </w:r>
      <w:r w:rsidR="002315BB">
        <w:rPr>
          <w:rFonts w:ascii="Arial Narrow" w:hAnsi="Arial Narrow" w:cs="Arial"/>
          <w:bCs/>
          <w:sz w:val="22"/>
          <w:szCs w:val="22"/>
        </w:rPr>
        <w:t xml:space="preserve"> a </w:t>
      </w:r>
      <w:r w:rsidRPr="00384D2A" w:rsidR="002315BB">
        <w:rPr>
          <w:rFonts w:ascii="Arial Narrow" w:hAnsi="Arial Narrow" w:cs="Arial"/>
          <w:bCs/>
          <w:sz w:val="22"/>
          <w:szCs w:val="22"/>
        </w:rPr>
        <w:t>prostriedky Európskej únie</w:t>
      </w:r>
      <w:r w:rsidR="002315BB">
        <w:rPr>
          <w:rFonts w:ascii="Arial Narrow" w:hAnsi="Arial Narrow" w:cs="Arial"/>
          <w:bCs/>
          <w:sz w:val="22"/>
          <w:szCs w:val="22"/>
        </w:rPr>
        <w:t xml:space="preserve"> </w:t>
      </w:r>
      <w:r w:rsidRPr="00384D2A" w:rsidR="007926D9">
        <w:rPr>
          <w:rFonts w:ascii="Arial Narrow" w:hAnsi="Arial Narrow" w:cs="Arial"/>
          <w:bCs/>
          <w:sz w:val="22"/>
          <w:szCs w:val="22"/>
        </w:rPr>
        <w:t>poskytnuté Slovenskej republike</w:t>
      </w:r>
      <w:r w:rsidRPr="00384D2A" w:rsidR="00C2646B">
        <w:rPr>
          <w:rFonts w:ascii="Arial Narrow" w:hAnsi="Arial Narrow" w:cs="Arial"/>
          <w:bCs/>
          <w:sz w:val="22"/>
          <w:szCs w:val="22"/>
        </w:rPr>
        <w:t xml:space="preserve"> na realizáciu spoločných programov Slovenskej republiky a</w:t>
      </w:r>
      <w:r w:rsidR="002315BB">
        <w:rPr>
          <w:rFonts w:ascii="Arial Narrow" w:hAnsi="Arial Narrow" w:cs="Arial"/>
          <w:bCs/>
          <w:sz w:val="22"/>
          <w:szCs w:val="22"/>
        </w:rPr>
        <w:t xml:space="preserve"> Európskych spoločenstiev </w:t>
      </w:r>
      <w:r w:rsidRPr="00384D2A" w:rsidR="00C2646B">
        <w:rPr>
          <w:rFonts w:ascii="Arial Narrow" w:hAnsi="Arial Narrow" w:cs="Arial"/>
          <w:bCs/>
          <w:sz w:val="22"/>
          <w:szCs w:val="22"/>
        </w:rPr>
        <w:t>podľa medzinárodných zmlúv</w:t>
      </w:r>
      <w:r w:rsidR="00CF2B39">
        <w:rPr>
          <w:rFonts w:ascii="Arial Narrow" w:hAnsi="Arial Narrow" w:cs="Arial"/>
          <w:bCs/>
          <w:sz w:val="22"/>
          <w:szCs w:val="22"/>
        </w:rPr>
        <w:t xml:space="preserve">, </w:t>
      </w:r>
      <w:r w:rsidRPr="00384D2A" w:rsidR="00C2646B">
        <w:rPr>
          <w:rFonts w:ascii="Arial Narrow" w:hAnsi="Arial Narrow" w:cs="Arial"/>
          <w:bCs/>
          <w:sz w:val="22"/>
          <w:szCs w:val="22"/>
        </w:rPr>
        <w:t xml:space="preserve"> </w:t>
      </w:r>
      <w:r w:rsidR="000E0033">
        <w:rPr>
          <w:rFonts w:ascii="Arial Narrow" w:hAnsi="Arial Narrow" w:cs="Arial"/>
          <w:bCs/>
          <w:sz w:val="22"/>
          <w:szCs w:val="22"/>
        </w:rPr>
        <w:t xml:space="preserve">spoločných programov Slovenskej republiky a Európskej únie </w:t>
      </w:r>
      <w:r w:rsidRPr="00384D2A" w:rsidR="00C2646B">
        <w:rPr>
          <w:rFonts w:ascii="Arial Narrow" w:hAnsi="Arial Narrow" w:cs="Arial"/>
          <w:bCs/>
          <w:sz w:val="22"/>
          <w:szCs w:val="22"/>
        </w:rPr>
        <w:t>a pre prostriedky zo zahraničia prijaté na základe medz</w:t>
      </w:r>
      <w:r w:rsidRPr="00384D2A">
        <w:rPr>
          <w:rFonts w:ascii="Arial Narrow" w:hAnsi="Arial Narrow" w:cs="Arial"/>
          <w:bCs/>
          <w:sz w:val="22"/>
          <w:szCs w:val="22"/>
        </w:rPr>
        <w:t>inárodných zmlúv o poskytnutí grantu uzatvorených medzi Slovenskou republikou a inými štátmi.“.</w:t>
      </w:r>
    </w:p>
    <w:p w:rsidR="00BC1AEA" w:rsidRPr="00384D2A">
      <w:pPr>
        <w:ind w:right="383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384D2A">
      <w:pPr>
        <w:numPr>
          <w:ilvl w:val="0"/>
          <w:numId w:val="1"/>
        </w:numPr>
        <w:tabs>
          <w:tab w:val="left" w:pos="360"/>
          <w:tab w:val="clear" w:pos="720"/>
        </w:tabs>
        <w:ind w:left="360" w:right="383"/>
        <w:jc w:val="both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 xml:space="preserve"> § 32 znie:</w:t>
      </w:r>
    </w:p>
    <w:p w:rsidR="00BC1AEA" w:rsidRPr="00384D2A">
      <w:pPr>
        <w:ind w:right="383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384D2A">
      <w:pPr>
        <w:ind w:right="383"/>
        <w:jc w:val="center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„§ 32</w:t>
      </w:r>
    </w:p>
    <w:p w:rsidR="00BC1AEA" w:rsidRPr="00384D2A">
      <w:pPr>
        <w:ind w:right="383"/>
        <w:jc w:val="center"/>
        <w:rPr>
          <w:rFonts w:ascii="Arial Narrow" w:hAnsi="Arial Narrow" w:cs="Arial"/>
          <w:bCs/>
          <w:sz w:val="22"/>
          <w:szCs w:val="22"/>
        </w:rPr>
      </w:pPr>
    </w:p>
    <w:p w:rsidR="00625B22" w:rsidP="00625B22">
      <w:pPr>
        <w:ind w:left="360" w:right="-110"/>
        <w:jc w:val="both"/>
        <w:rPr>
          <w:rFonts w:ascii="Arial Narrow" w:hAnsi="Arial Narrow" w:cs="Arial"/>
          <w:bCs/>
          <w:sz w:val="22"/>
          <w:szCs w:val="22"/>
        </w:rPr>
      </w:pPr>
      <w:r w:rsidRPr="00384D2A" w:rsidR="00BC1AEA">
        <w:rPr>
          <w:rFonts w:ascii="Arial Narrow" w:hAnsi="Arial Narrow" w:cs="Arial"/>
          <w:bCs/>
          <w:sz w:val="22"/>
          <w:szCs w:val="22"/>
        </w:rPr>
        <w:t>Ministerstvo financií môže subjektu, ktorému vyplývajú povinnosti z tohto zákona, uložiť za ich nesplnenie pokutu až do výšky 1 000 000 Sk podľa všeobecný</w:t>
      </w:r>
      <w:r w:rsidRPr="00384D2A" w:rsidR="00AD481D">
        <w:rPr>
          <w:rFonts w:ascii="Arial Narrow" w:hAnsi="Arial Narrow" w:cs="Arial"/>
          <w:bCs/>
          <w:sz w:val="22"/>
          <w:szCs w:val="22"/>
        </w:rPr>
        <w:t xml:space="preserve">ch predpisov o správnom konaní, </w:t>
      </w:r>
      <w:r w:rsidRPr="00384D2A" w:rsidR="00BC1AEA">
        <w:rPr>
          <w:rFonts w:ascii="Arial Narrow" w:hAnsi="Arial Narrow" w:cs="Arial"/>
          <w:bCs/>
          <w:sz w:val="22"/>
          <w:szCs w:val="22"/>
          <w:vertAlign w:val="superscript"/>
        </w:rPr>
        <w:t>48)</w:t>
      </w:r>
      <w:r w:rsidR="000D29DE">
        <w:rPr>
          <w:rFonts w:ascii="Arial Narrow" w:hAnsi="Arial Narrow" w:cs="Arial"/>
          <w:bCs/>
          <w:sz w:val="22"/>
          <w:szCs w:val="22"/>
        </w:rPr>
        <w:t xml:space="preserve"> </w:t>
      </w:r>
      <w:r w:rsidRPr="00C977C9" w:rsidR="000D29DE">
        <w:rPr>
          <w:rFonts w:ascii="Arial Narrow" w:hAnsi="Arial Narrow" w:cs="Arial"/>
          <w:bCs/>
          <w:sz w:val="22"/>
          <w:szCs w:val="22"/>
        </w:rPr>
        <w:t>v lehote</w:t>
      </w:r>
      <w:r w:rsidRPr="00F74F0F" w:rsidR="00BC1AE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84D2A" w:rsidR="00BC1AEA">
        <w:rPr>
          <w:rFonts w:ascii="Arial Narrow" w:hAnsi="Arial Narrow" w:cs="Arial"/>
          <w:bCs/>
          <w:sz w:val="22"/>
          <w:szCs w:val="22"/>
        </w:rPr>
        <w:t xml:space="preserve">podľa  § 31. </w:t>
      </w:r>
      <w:r w:rsidRPr="00C16F5E" w:rsidR="00290B50">
        <w:rPr>
          <w:rFonts w:ascii="Arial Narrow" w:hAnsi="Arial Narrow" w:cs="Arial"/>
          <w:bCs/>
          <w:sz w:val="22"/>
          <w:szCs w:val="22"/>
        </w:rPr>
        <w:t xml:space="preserve">Za </w:t>
      </w:r>
      <w:r w:rsidRPr="00C16F5E" w:rsidR="00474B3F">
        <w:rPr>
          <w:rFonts w:ascii="Arial Narrow" w:hAnsi="Arial Narrow" w:cs="Arial"/>
          <w:bCs/>
          <w:sz w:val="22"/>
          <w:szCs w:val="22"/>
        </w:rPr>
        <w:t>nesplnenie</w:t>
      </w:r>
      <w:r w:rsidRPr="00C16F5E" w:rsidR="00290B50">
        <w:rPr>
          <w:rFonts w:ascii="Arial Narrow" w:hAnsi="Arial Narrow" w:cs="Arial"/>
          <w:bCs/>
          <w:sz w:val="22"/>
          <w:szCs w:val="22"/>
        </w:rPr>
        <w:t xml:space="preserve"> povinností ustanovených </w:t>
      </w:r>
      <w:r w:rsidRPr="00C16F5E">
        <w:rPr>
          <w:rFonts w:ascii="Arial Narrow" w:hAnsi="Arial Narrow" w:cs="Arial"/>
          <w:bCs/>
          <w:sz w:val="22"/>
          <w:szCs w:val="22"/>
        </w:rPr>
        <w:t xml:space="preserve">v § 8 ods. 11 a § 19 ods. 3 a 6, </w:t>
      </w:r>
      <w:r w:rsidRPr="00C16F5E" w:rsidR="00290B50">
        <w:rPr>
          <w:rFonts w:ascii="Arial Narrow" w:hAnsi="Arial Narrow" w:cs="Arial"/>
          <w:bCs/>
          <w:sz w:val="22"/>
          <w:szCs w:val="22"/>
        </w:rPr>
        <w:t xml:space="preserve">môže </w:t>
      </w:r>
      <w:r w:rsidRPr="00C16F5E">
        <w:rPr>
          <w:rFonts w:ascii="Arial Narrow" w:hAnsi="Arial Narrow" w:cs="Arial"/>
          <w:bCs/>
          <w:sz w:val="22"/>
          <w:szCs w:val="22"/>
        </w:rPr>
        <w:t>uložiť pokutu a</w:t>
      </w:r>
      <w:r w:rsidRPr="00C16F5E" w:rsidR="00290B50">
        <w:rPr>
          <w:rFonts w:ascii="Arial Narrow" w:hAnsi="Arial Narrow" w:cs="Arial"/>
          <w:bCs/>
          <w:sz w:val="22"/>
          <w:szCs w:val="22"/>
        </w:rPr>
        <w:t>j príslušná správ</w:t>
      </w:r>
      <w:r w:rsidRPr="00C16F5E" w:rsidR="001D0801">
        <w:rPr>
          <w:rFonts w:ascii="Arial Narrow" w:hAnsi="Arial Narrow" w:cs="Arial"/>
          <w:bCs/>
          <w:sz w:val="22"/>
          <w:szCs w:val="22"/>
        </w:rPr>
        <w:t>a</w:t>
      </w:r>
      <w:r w:rsidRPr="00C16F5E" w:rsidR="00290B50">
        <w:rPr>
          <w:rFonts w:ascii="Arial Narrow" w:hAnsi="Arial Narrow" w:cs="Arial"/>
          <w:bCs/>
          <w:sz w:val="22"/>
          <w:szCs w:val="22"/>
        </w:rPr>
        <w:t xml:space="preserve"> finančnej kontroly a</w:t>
      </w:r>
      <w:r w:rsidRPr="00C16F5E">
        <w:rPr>
          <w:rFonts w:ascii="Arial Narrow" w:hAnsi="Arial Narrow" w:cs="Arial"/>
          <w:bCs/>
          <w:sz w:val="22"/>
          <w:szCs w:val="22"/>
        </w:rPr>
        <w:t xml:space="preserve">ž do výšky 1 000 000 Sk podľa všeobecných predpisov o správnom konaní, </w:t>
      </w:r>
      <w:r w:rsidRPr="00C16F5E">
        <w:rPr>
          <w:rFonts w:ascii="Arial Narrow" w:hAnsi="Arial Narrow" w:cs="Arial"/>
          <w:bCs/>
          <w:sz w:val="22"/>
          <w:szCs w:val="22"/>
          <w:vertAlign w:val="superscript"/>
        </w:rPr>
        <w:t>48)</w:t>
      </w:r>
      <w:r w:rsidRPr="00C16F5E">
        <w:rPr>
          <w:rFonts w:ascii="Arial Narrow" w:hAnsi="Arial Narrow" w:cs="Arial"/>
          <w:bCs/>
          <w:sz w:val="22"/>
          <w:szCs w:val="22"/>
        </w:rPr>
        <w:t xml:space="preserve"> v lehot</w:t>
      </w:r>
      <w:r w:rsidRPr="00C16F5E" w:rsidR="001D0801">
        <w:rPr>
          <w:rFonts w:ascii="Arial Narrow" w:hAnsi="Arial Narrow" w:cs="Arial"/>
          <w:bCs/>
          <w:sz w:val="22"/>
          <w:szCs w:val="22"/>
        </w:rPr>
        <w:t>e</w:t>
      </w:r>
      <w:r w:rsidRPr="00C16F5E">
        <w:rPr>
          <w:rFonts w:ascii="Arial Narrow" w:hAnsi="Arial Narrow" w:cs="Arial"/>
          <w:bCs/>
          <w:sz w:val="22"/>
          <w:szCs w:val="22"/>
        </w:rPr>
        <w:t xml:space="preserve"> podľa § 31.</w:t>
      </w:r>
      <w:r w:rsidRPr="00384D2A">
        <w:rPr>
          <w:rFonts w:ascii="Arial Narrow" w:hAnsi="Arial Narrow" w:cs="Arial"/>
          <w:bCs/>
          <w:sz w:val="22"/>
          <w:szCs w:val="22"/>
        </w:rPr>
        <w:t xml:space="preserve"> Pokuty sú príjmom štátneho rozpočtu.“.  </w:t>
      </w:r>
    </w:p>
    <w:p w:rsidR="00AF17E5" w:rsidRPr="00384D2A" w:rsidP="00625B22">
      <w:pPr>
        <w:ind w:left="360" w:right="-110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P="00545B25">
      <w:pPr>
        <w:ind w:left="360" w:right="-110"/>
        <w:jc w:val="both"/>
        <w:rPr>
          <w:rFonts w:ascii="Arial Narrow" w:hAnsi="Arial Narrow" w:cs="Arial"/>
          <w:bCs/>
          <w:sz w:val="22"/>
          <w:szCs w:val="22"/>
        </w:rPr>
      </w:pPr>
    </w:p>
    <w:p w:rsidR="00E66D20" w:rsidRPr="00384D2A" w:rsidP="00AF17E5">
      <w:pPr>
        <w:ind w:right="383"/>
        <w:jc w:val="both"/>
        <w:rPr>
          <w:rFonts w:ascii="Arial Narrow" w:hAnsi="Arial Narrow" w:cs="Arial"/>
          <w:bCs/>
          <w:sz w:val="22"/>
          <w:szCs w:val="22"/>
        </w:rPr>
      </w:pPr>
      <w:r w:rsidR="0093779A">
        <w:rPr>
          <w:rFonts w:ascii="Arial Narrow" w:hAnsi="Arial Narrow" w:cs="Arial"/>
          <w:bCs/>
          <w:sz w:val="22"/>
          <w:szCs w:val="22"/>
        </w:rPr>
        <w:t>29</w:t>
      </w:r>
      <w:r w:rsidR="00AF17E5">
        <w:rPr>
          <w:rFonts w:ascii="Arial Narrow" w:hAnsi="Arial Narrow" w:cs="Arial"/>
          <w:bCs/>
          <w:sz w:val="22"/>
          <w:szCs w:val="22"/>
        </w:rPr>
        <w:t xml:space="preserve">.   </w:t>
      </w:r>
      <w:r w:rsidRPr="00384D2A">
        <w:rPr>
          <w:rFonts w:ascii="Arial Narrow" w:hAnsi="Arial Narrow" w:cs="Arial"/>
          <w:bCs/>
          <w:sz w:val="22"/>
          <w:szCs w:val="22"/>
        </w:rPr>
        <w:t>Za § 37b sa vkladá § 37c, ktorý vrátane nadpisu znie:</w:t>
      </w:r>
    </w:p>
    <w:p w:rsidR="00E66D20" w:rsidRPr="00384D2A" w:rsidP="00E66D20">
      <w:pPr>
        <w:ind w:left="720" w:right="383"/>
        <w:jc w:val="both"/>
        <w:rPr>
          <w:rFonts w:ascii="Arial Narrow" w:hAnsi="Arial Narrow" w:cs="Arial"/>
          <w:bCs/>
          <w:sz w:val="22"/>
          <w:szCs w:val="22"/>
        </w:rPr>
      </w:pPr>
    </w:p>
    <w:p w:rsidR="004E6C78" w:rsidRPr="00384D2A" w:rsidP="00E66D20">
      <w:pPr>
        <w:ind w:left="360" w:right="383"/>
        <w:jc w:val="center"/>
        <w:rPr>
          <w:rFonts w:ascii="Arial Narrow" w:hAnsi="Arial Narrow" w:cs="Arial"/>
          <w:bCs/>
          <w:sz w:val="22"/>
          <w:szCs w:val="22"/>
        </w:rPr>
      </w:pPr>
      <w:r w:rsidRPr="00384D2A" w:rsidR="00E66D20">
        <w:rPr>
          <w:rFonts w:ascii="Arial Narrow" w:hAnsi="Arial Narrow" w:cs="Arial"/>
          <w:bCs/>
          <w:sz w:val="22"/>
          <w:szCs w:val="22"/>
        </w:rPr>
        <w:t>„§ 37c</w:t>
      </w:r>
    </w:p>
    <w:p w:rsidR="00E66D20" w:rsidRPr="000D6F5C" w:rsidP="00E66D20">
      <w:pPr>
        <w:ind w:left="360" w:right="383"/>
        <w:jc w:val="center"/>
        <w:rPr>
          <w:rFonts w:ascii="Arial Narrow" w:hAnsi="Arial Narrow" w:cs="Arial"/>
          <w:bCs/>
          <w:sz w:val="22"/>
          <w:szCs w:val="22"/>
        </w:rPr>
      </w:pPr>
      <w:r w:rsidRPr="00384D2A">
        <w:rPr>
          <w:rFonts w:ascii="Arial Narrow" w:hAnsi="Arial Narrow" w:cs="Arial"/>
          <w:bCs/>
          <w:sz w:val="22"/>
          <w:szCs w:val="22"/>
        </w:rPr>
        <w:t>Prechodné ustanovenie k úpravám účinným od 1</w:t>
      </w:r>
      <w:r w:rsidRPr="00F74F0F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Pr="000D6F5C" w:rsidR="00474B3F">
        <w:rPr>
          <w:rFonts w:ascii="Arial Narrow" w:hAnsi="Arial Narrow" w:cs="Arial"/>
          <w:bCs/>
          <w:sz w:val="22"/>
          <w:szCs w:val="22"/>
        </w:rPr>
        <w:t>septembra</w:t>
      </w:r>
      <w:r w:rsidRPr="000D6F5C" w:rsidR="00345B57">
        <w:rPr>
          <w:rFonts w:ascii="Arial Narrow" w:hAnsi="Arial Narrow" w:cs="Arial"/>
          <w:bCs/>
          <w:sz w:val="22"/>
          <w:szCs w:val="22"/>
        </w:rPr>
        <w:t xml:space="preserve"> </w:t>
      </w:r>
      <w:r w:rsidRPr="000D6F5C">
        <w:rPr>
          <w:rFonts w:ascii="Arial Narrow" w:hAnsi="Arial Narrow" w:cs="Arial"/>
          <w:bCs/>
          <w:sz w:val="22"/>
          <w:szCs w:val="22"/>
        </w:rPr>
        <w:t>200</w:t>
      </w:r>
      <w:r w:rsidRPr="000D6F5C" w:rsidR="00345B57">
        <w:rPr>
          <w:rFonts w:ascii="Arial Narrow" w:hAnsi="Arial Narrow" w:cs="Arial"/>
          <w:bCs/>
          <w:sz w:val="22"/>
          <w:szCs w:val="22"/>
        </w:rPr>
        <w:t>7</w:t>
      </w:r>
    </w:p>
    <w:p w:rsidR="00345B57" w:rsidRPr="000D6F5C" w:rsidP="00E66D20">
      <w:pPr>
        <w:ind w:left="360" w:right="383"/>
        <w:jc w:val="center"/>
        <w:rPr>
          <w:rFonts w:ascii="Arial Narrow" w:hAnsi="Arial Narrow" w:cs="Arial"/>
          <w:bCs/>
          <w:sz w:val="22"/>
          <w:szCs w:val="22"/>
        </w:rPr>
      </w:pPr>
    </w:p>
    <w:p w:rsidR="00B51019" w:rsidRPr="000D6F5C" w:rsidP="00946C60">
      <w:pPr>
        <w:ind w:right="-158" w:firstLine="360"/>
        <w:jc w:val="both"/>
        <w:rPr>
          <w:rFonts w:ascii="Arial Narrow" w:hAnsi="Arial Narrow" w:cs="Arial"/>
          <w:bCs/>
          <w:sz w:val="22"/>
          <w:szCs w:val="22"/>
        </w:rPr>
      </w:pPr>
      <w:r w:rsidRPr="000D6F5C">
        <w:rPr>
          <w:rFonts w:ascii="Arial Narrow" w:hAnsi="Arial Narrow" w:cs="Arial"/>
          <w:bCs/>
          <w:sz w:val="22"/>
          <w:szCs w:val="22"/>
        </w:rPr>
        <w:t xml:space="preserve">Na konania </w:t>
      </w:r>
      <w:r w:rsidRPr="000D6F5C" w:rsidR="00E33135">
        <w:rPr>
          <w:rFonts w:ascii="Arial Narrow" w:hAnsi="Arial Narrow" w:cs="Arial"/>
          <w:bCs/>
          <w:sz w:val="22"/>
          <w:szCs w:val="22"/>
        </w:rPr>
        <w:t>o uložení odvodu</w:t>
      </w:r>
      <w:r w:rsidRPr="000D6F5C" w:rsidR="000D29DE">
        <w:rPr>
          <w:rFonts w:ascii="Arial Narrow" w:hAnsi="Arial Narrow" w:cs="Arial"/>
          <w:bCs/>
          <w:sz w:val="22"/>
          <w:szCs w:val="22"/>
        </w:rPr>
        <w:t>,</w:t>
      </w:r>
      <w:r w:rsidRPr="000D6F5C" w:rsidR="00E33135">
        <w:rPr>
          <w:rFonts w:ascii="Arial Narrow" w:hAnsi="Arial Narrow" w:cs="Arial"/>
          <w:bCs/>
          <w:sz w:val="22"/>
          <w:szCs w:val="22"/>
        </w:rPr>
        <w:t> penále</w:t>
      </w:r>
      <w:r w:rsidRPr="000D6F5C" w:rsidR="000D29DE">
        <w:rPr>
          <w:rFonts w:ascii="Arial Narrow" w:hAnsi="Arial Narrow" w:cs="Arial"/>
          <w:bCs/>
          <w:sz w:val="22"/>
          <w:szCs w:val="22"/>
        </w:rPr>
        <w:t xml:space="preserve"> a pokuty</w:t>
      </w:r>
      <w:r w:rsidRPr="000D6F5C" w:rsidR="00E33135">
        <w:rPr>
          <w:rFonts w:ascii="Arial Narrow" w:hAnsi="Arial Narrow" w:cs="Arial"/>
          <w:bCs/>
          <w:sz w:val="22"/>
          <w:szCs w:val="22"/>
        </w:rPr>
        <w:t xml:space="preserve"> za porušenie finančnej disciplíny začaté a p</w:t>
      </w:r>
      <w:r w:rsidRPr="000D6F5C" w:rsidR="00474B3F">
        <w:rPr>
          <w:rFonts w:ascii="Arial Narrow" w:hAnsi="Arial Narrow" w:cs="Arial"/>
          <w:bCs/>
          <w:sz w:val="22"/>
          <w:szCs w:val="22"/>
        </w:rPr>
        <w:t>rávoplatne neukončené  pred 1. septembrom</w:t>
      </w:r>
      <w:r w:rsidRPr="000D6F5C" w:rsidR="00E33135">
        <w:rPr>
          <w:rFonts w:ascii="Arial Narrow" w:hAnsi="Arial Narrow" w:cs="Arial"/>
          <w:bCs/>
          <w:sz w:val="22"/>
          <w:szCs w:val="22"/>
        </w:rPr>
        <w:t xml:space="preserve"> 2007 </w:t>
      </w:r>
      <w:r w:rsidRPr="000D6F5C">
        <w:rPr>
          <w:rFonts w:ascii="Arial Narrow" w:hAnsi="Arial Narrow" w:cs="Arial"/>
          <w:bCs/>
          <w:sz w:val="22"/>
          <w:szCs w:val="22"/>
        </w:rPr>
        <w:t>sa vzťahujú doterajšie predpisy.“.</w:t>
      </w:r>
    </w:p>
    <w:p w:rsidR="00733DC8" w:rsidRPr="00384D2A">
      <w:pPr>
        <w:ind w:right="383"/>
        <w:jc w:val="both"/>
        <w:rPr>
          <w:rFonts w:ascii="Arial Narrow" w:hAnsi="Arial Narrow" w:cs="Arial"/>
          <w:bCs/>
          <w:sz w:val="22"/>
          <w:szCs w:val="22"/>
        </w:rPr>
      </w:pPr>
    </w:p>
    <w:p w:rsidR="00056B06" w:rsidRPr="00384D2A">
      <w:pPr>
        <w:ind w:right="383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384D2A" w:rsidP="005C6020">
      <w:pPr>
        <w:ind w:right="383" w:firstLine="360"/>
        <w:jc w:val="center"/>
        <w:rPr>
          <w:rFonts w:ascii="Arial Narrow" w:hAnsi="Arial Narrow" w:cs="Arial"/>
          <w:bCs/>
          <w:sz w:val="22"/>
          <w:szCs w:val="22"/>
        </w:rPr>
      </w:pPr>
      <w:r w:rsidRPr="00384D2A" w:rsidR="005C6020">
        <w:rPr>
          <w:rFonts w:ascii="Arial Narrow" w:hAnsi="Arial Narrow" w:cs="Arial"/>
          <w:bCs/>
          <w:sz w:val="22"/>
          <w:szCs w:val="22"/>
        </w:rPr>
        <w:t>Čl. II</w:t>
      </w:r>
    </w:p>
    <w:p w:rsidR="00BC1AEA" w:rsidRPr="00384D2A">
      <w:pPr>
        <w:jc w:val="both"/>
        <w:rPr>
          <w:rFonts w:ascii="Arial Narrow" w:hAnsi="Arial Narrow" w:cs="Arial"/>
          <w:sz w:val="22"/>
          <w:szCs w:val="22"/>
        </w:rPr>
      </w:pPr>
      <w:r w:rsidRPr="00384D2A">
        <w:rPr>
          <w:rFonts w:ascii="Arial Narrow" w:hAnsi="Arial Narrow" w:cs="Arial"/>
          <w:sz w:val="22"/>
          <w:szCs w:val="22"/>
        </w:rPr>
        <w:t xml:space="preserve">      </w:t>
      </w:r>
    </w:p>
    <w:p w:rsidR="00BC1AEA" w:rsidRPr="00384D2A" w:rsidP="00321A4F">
      <w:pPr>
        <w:ind w:right="-158"/>
        <w:jc w:val="both"/>
        <w:rPr>
          <w:rFonts w:ascii="Arial Narrow" w:hAnsi="Arial Narrow" w:cs="Arial"/>
          <w:bCs/>
          <w:sz w:val="22"/>
          <w:szCs w:val="22"/>
        </w:rPr>
      </w:pPr>
      <w:r w:rsidRPr="00384D2A" w:rsidR="004C601D">
        <w:rPr>
          <w:rFonts w:ascii="Arial Narrow" w:hAnsi="Arial Narrow" w:cs="Arial"/>
          <w:bCs/>
          <w:sz w:val="22"/>
          <w:szCs w:val="22"/>
        </w:rPr>
        <w:t xml:space="preserve">      </w:t>
      </w:r>
      <w:r w:rsidRPr="00384D2A" w:rsidR="00545B25">
        <w:rPr>
          <w:rFonts w:ascii="Arial Narrow" w:hAnsi="Arial Narrow" w:cs="Arial"/>
          <w:bCs/>
          <w:sz w:val="22"/>
          <w:szCs w:val="22"/>
        </w:rPr>
        <w:t xml:space="preserve">  </w:t>
      </w:r>
      <w:r w:rsidRPr="00384D2A" w:rsidR="004C601D">
        <w:rPr>
          <w:rFonts w:ascii="Arial Narrow" w:hAnsi="Arial Narrow" w:cs="Arial"/>
          <w:bCs/>
          <w:sz w:val="22"/>
          <w:szCs w:val="22"/>
        </w:rPr>
        <w:t>Tento zákon nad</w:t>
      </w:r>
      <w:r w:rsidRPr="00384D2A" w:rsidR="00545B25">
        <w:rPr>
          <w:rFonts w:ascii="Arial Narrow" w:hAnsi="Arial Narrow" w:cs="Arial"/>
          <w:bCs/>
          <w:sz w:val="22"/>
          <w:szCs w:val="22"/>
        </w:rPr>
        <w:t xml:space="preserve">obúda účinnosť </w:t>
      </w:r>
      <w:r w:rsidRPr="00384D2A" w:rsidR="00E656A2">
        <w:rPr>
          <w:rFonts w:ascii="Arial Narrow" w:hAnsi="Arial Narrow" w:cs="Arial"/>
          <w:bCs/>
          <w:sz w:val="22"/>
          <w:szCs w:val="22"/>
        </w:rPr>
        <w:t>1</w:t>
      </w:r>
      <w:r w:rsidRPr="000D6F5C" w:rsidR="00E656A2">
        <w:rPr>
          <w:rFonts w:ascii="Arial Narrow" w:hAnsi="Arial Narrow" w:cs="Arial"/>
          <w:bCs/>
          <w:sz w:val="22"/>
          <w:szCs w:val="22"/>
        </w:rPr>
        <w:t>.</w:t>
      </w:r>
      <w:r w:rsidRPr="000D6F5C" w:rsidR="00474B3F">
        <w:rPr>
          <w:rFonts w:ascii="Arial Narrow" w:hAnsi="Arial Narrow" w:cs="Arial"/>
          <w:bCs/>
          <w:sz w:val="22"/>
          <w:szCs w:val="22"/>
        </w:rPr>
        <w:t xml:space="preserve"> septembra</w:t>
      </w:r>
      <w:r w:rsidRPr="00F74F0F" w:rsidR="004218C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84D2A" w:rsidR="004218CB">
        <w:rPr>
          <w:rFonts w:ascii="Arial Narrow" w:hAnsi="Arial Narrow" w:cs="Arial"/>
          <w:bCs/>
          <w:sz w:val="22"/>
          <w:szCs w:val="22"/>
        </w:rPr>
        <w:t xml:space="preserve"> </w:t>
      </w:r>
      <w:r w:rsidRPr="00384D2A" w:rsidR="00E656A2">
        <w:rPr>
          <w:rFonts w:ascii="Arial Narrow" w:hAnsi="Arial Narrow" w:cs="Arial"/>
          <w:bCs/>
          <w:sz w:val="22"/>
          <w:szCs w:val="22"/>
        </w:rPr>
        <w:t>2007</w:t>
      </w:r>
      <w:r w:rsidRPr="00384D2A" w:rsidR="007425F0">
        <w:rPr>
          <w:rFonts w:ascii="Arial Narrow" w:hAnsi="Arial Narrow" w:cs="Arial"/>
          <w:bCs/>
          <w:sz w:val="22"/>
          <w:szCs w:val="22"/>
        </w:rPr>
        <w:t xml:space="preserve"> </w:t>
      </w:r>
      <w:r w:rsidR="00E33135">
        <w:rPr>
          <w:rFonts w:ascii="Arial Narrow" w:hAnsi="Arial Narrow" w:cs="Arial"/>
          <w:bCs/>
          <w:sz w:val="22"/>
          <w:szCs w:val="22"/>
        </w:rPr>
        <w:t xml:space="preserve">s výnimkou </w:t>
      </w:r>
      <w:r w:rsidRPr="00384D2A" w:rsidR="004218CB">
        <w:rPr>
          <w:rFonts w:ascii="Arial Narrow" w:hAnsi="Arial Narrow" w:cs="Arial"/>
          <w:bCs/>
          <w:sz w:val="22"/>
          <w:szCs w:val="22"/>
        </w:rPr>
        <w:t>čl. I</w:t>
      </w:r>
      <w:r w:rsidRPr="00384D2A" w:rsidR="00B65597">
        <w:rPr>
          <w:rFonts w:ascii="Arial Narrow" w:hAnsi="Arial Narrow" w:cs="Arial"/>
          <w:bCs/>
          <w:sz w:val="22"/>
          <w:szCs w:val="22"/>
        </w:rPr>
        <w:t> </w:t>
      </w:r>
      <w:r w:rsidRPr="00384D2A" w:rsidR="007425F0">
        <w:rPr>
          <w:rFonts w:ascii="Arial Narrow" w:hAnsi="Arial Narrow" w:cs="Arial"/>
          <w:bCs/>
          <w:sz w:val="22"/>
          <w:szCs w:val="22"/>
        </w:rPr>
        <w:t>bodov</w:t>
      </w:r>
      <w:r w:rsidRPr="00384D2A" w:rsidR="00B65597">
        <w:rPr>
          <w:rFonts w:ascii="Arial Narrow" w:hAnsi="Arial Narrow" w:cs="Arial"/>
          <w:bCs/>
          <w:sz w:val="22"/>
          <w:szCs w:val="22"/>
        </w:rPr>
        <w:t xml:space="preserve"> </w:t>
      </w:r>
      <w:r w:rsidRPr="00384D2A" w:rsidR="00394EE3">
        <w:rPr>
          <w:rFonts w:ascii="Arial Narrow" w:hAnsi="Arial Narrow" w:cs="Arial"/>
          <w:bCs/>
          <w:sz w:val="22"/>
          <w:szCs w:val="22"/>
        </w:rPr>
        <w:t>5</w:t>
      </w:r>
      <w:r w:rsidR="00281A5D">
        <w:rPr>
          <w:rFonts w:ascii="Arial Narrow" w:hAnsi="Arial Narrow" w:cs="Arial"/>
          <w:bCs/>
          <w:sz w:val="22"/>
          <w:szCs w:val="22"/>
        </w:rPr>
        <w:t xml:space="preserve">, </w:t>
      </w:r>
      <w:r w:rsidR="00EF1A7D">
        <w:rPr>
          <w:rFonts w:ascii="Arial Narrow" w:hAnsi="Arial Narrow" w:cs="Arial"/>
          <w:bCs/>
          <w:color w:val="000000"/>
          <w:sz w:val="22"/>
          <w:szCs w:val="22"/>
        </w:rPr>
        <w:t>8</w:t>
      </w:r>
      <w:r w:rsidR="00271C72">
        <w:rPr>
          <w:rFonts w:ascii="Arial Narrow" w:hAnsi="Arial Narrow" w:cs="Arial"/>
          <w:bCs/>
          <w:color w:val="000000"/>
          <w:sz w:val="22"/>
          <w:szCs w:val="22"/>
        </w:rPr>
        <w:t xml:space="preserve"> až 10</w:t>
      </w:r>
      <w:r w:rsidR="003E57BE">
        <w:rPr>
          <w:rFonts w:ascii="Arial Narrow" w:hAnsi="Arial Narrow" w:cs="Arial"/>
          <w:bCs/>
          <w:color w:val="000000"/>
          <w:sz w:val="22"/>
          <w:szCs w:val="22"/>
        </w:rPr>
        <w:t>, 1</w:t>
      </w:r>
      <w:r w:rsidR="007B2D81">
        <w:rPr>
          <w:rFonts w:ascii="Arial Narrow" w:hAnsi="Arial Narrow" w:cs="Arial"/>
          <w:bCs/>
          <w:color w:val="000000"/>
          <w:sz w:val="22"/>
          <w:szCs w:val="22"/>
        </w:rPr>
        <w:t>7</w:t>
      </w:r>
      <w:r w:rsidR="00281A5D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Pr="00384D2A" w:rsidR="00CD540B">
        <w:rPr>
          <w:rFonts w:ascii="Arial Narrow" w:hAnsi="Arial Narrow" w:cs="Arial"/>
          <w:bCs/>
          <w:color w:val="000000"/>
          <w:sz w:val="22"/>
          <w:szCs w:val="22"/>
        </w:rPr>
        <w:t>a</w:t>
      </w:r>
      <w:r w:rsidRPr="00384D2A" w:rsidR="00E9547D">
        <w:rPr>
          <w:rFonts w:ascii="Arial Narrow" w:hAnsi="Arial Narrow" w:cs="Arial"/>
          <w:bCs/>
          <w:color w:val="000000"/>
          <w:sz w:val="22"/>
          <w:szCs w:val="22"/>
        </w:rPr>
        <w:t> </w:t>
      </w:r>
      <w:r w:rsidR="006641F2">
        <w:rPr>
          <w:rFonts w:ascii="Arial Narrow" w:hAnsi="Arial Narrow" w:cs="Arial"/>
          <w:bCs/>
          <w:color w:val="000000"/>
          <w:sz w:val="22"/>
          <w:szCs w:val="22"/>
        </w:rPr>
        <w:t>2</w:t>
      </w:r>
      <w:r w:rsidR="001B58A1">
        <w:rPr>
          <w:rFonts w:ascii="Arial Narrow" w:hAnsi="Arial Narrow" w:cs="Arial"/>
          <w:bCs/>
          <w:color w:val="000000"/>
          <w:sz w:val="22"/>
          <w:szCs w:val="22"/>
        </w:rPr>
        <w:t>4</w:t>
      </w:r>
      <w:r w:rsidRPr="00384D2A" w:rsidR="00E9547D">
        <w:rPr>
          <w:rFonts w:ascii="Arial Narrow" w:hAnsi="Arial Narrow" w:cs="Arial"/>
          <w:bCs/>
          <w:color w:val="000000"/>
          <w:sz w:val="22"/>
          <w:szCs w:val="22"/>
        </w:rPr>
        <w:t>,</w:t>
      </w:r>
      <w:r w:rsidRPr="00384D2A" w:rsidR="00AD3976">
        <w:rPr>
          <w:rFonts w:ascii="Arial Narrow" w:hAnsi="Arial Narrow" w:cs="Arial"/>
          <w:bCs/>
          <w:sz w:val="22"/>
          <w:szCs w:val="22"/>
        </w:rPr>
        <w:t xml:space="preserve"> </w:t>
      </w:r>
      <w:r w:rsidRPr="00384D2A" w:rsidR="007425F0">
        <w:rPr>
          <w:rFonts w:ascii="Arial Narrow" w:hAnsi="Arial Narrow" w:cs="Arial"/>
          <w:bCs/>
          <w:sz w:val="22"/>
          <w:szCs w:val="22"/>
        </w:rPr>
        <w:t xml:space="preserve"> ktoré nadobúdajú účinnosť 1.</w:t>
      </w:r>
      <w:r w:rsidRPr="00384D2A" w:rsidR="004218CB">
        <w:rPr>
          <w:rFonts w:ascii="Arial Narrow" w:hAnsi="Arial Narrow" w:cs="Arial"/>
          <w:bCs/>
          <w:sz w:val="22"/>
          <w:szCs w:val="22"/>
        </w:rPr>
        <w:t xml:space="preserve">  januára </w:t>
      </w:r>
      <w:r w:rsidRPr="00384D2A" w:rsidR="007425F0">
        <w:rPr>
          <w:rFonts w:ascii="Arial Narrow" w:hAnsi="Arial Narrow" w:cs="Arial"/>
          <w:bCs/>
          <w:sz w:val="22"/>
          <w:szCs w:val="22"/>
        </w:rPr>
        <w:t>2008</w:t>
      </w:r>
      <w:r w:rsidRPr="00384D2A" w:rsidR="00545B25">
        <w:rPr>
          <w:rFonts w:ascii="Arial Narrow" w:hAnsi="Arial Narrow" w:cs="Arial"/>
          <w:bCs/>
          <w:sz w:val="22"/>
          <w:szCs w:val="22"/>
        </w:rPr>
        <w:t xml:space="preserve">.     </w:t>
      </w:r>
    </w:p>
    <w:p w:rsidR="00BC1AEA" w:rsidRPr="00384D2A">
      <w:pPr>
        <w:ind w:left="360" w:right="383" w:hanging="360"/>
        <w:jc w:val="both"/>
        <w:rPr>
          <w:rFonts w:ascii="Arial Narrow" w:hAnsi="Arial Narrow" w:cs="Arial"/>
          <w:bCs/>
          <w:sz w:val="22"/>
          <w:szCs w:val="22"/>
        </w:rPr>
      </w:pPr>
    </w:p>
    <w:p w:rsidR="00BC1AEA" w:rsidRPr="00384D2A">
      <w:pPr>
        <w:ind w:left="360" w:right="383" w:hanging="360"/>
        <w:jc w:val="both"/>
        <w:rPr>
          <w:rFonts w:ascii="Arial Narrow" w:hAnsi="Arial Narrow" w:cs="Arial"/>
          <w:bCs/>
          <w:sz w:val="22"/>
          <w:szCs w:val="22"/>
        </w:rPr>
      </w:pPr>
    </w:p>
    <w:p w:rsidR="00367D73" w:rsidRPr="00384D2A" w:rsidP="00795696">
      <w:pPr>
        <w:ind w:right="383"/>
        <w:jc w:val="both"/>
        <w:rPr>
          <w:rFonts w:ascii="Arial Narrow" w:hAnsi="Arial Narrow" w:cs="Arial"/>
          <w:bCs/>
          <w:sz w:val="22"/>
          <w:szCs w:val="22"/>
        </w:rPr>
      </w:pPr>
    </w:p>
    <w:p w:rsidR="00367D73" w:rsidRPr="00384D2A">
      <w:pPr>
        <w:ind w:left="360" w:right="383" w:hanging="360"/>
        <w:jc w:val="both"/>
        <w:rPr>
          <w:rFonts w:ascii="Arial Narrow" w:hAnsi="Arial Narrow" w:cs="Arial"/>
          <w:bCs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8" w:right="1644" w:bottom="85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4FA" w:rsidP="00FD22B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564F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4FA" w:rsidP="00FD22B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4194A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B564F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BD5"/>
    <w:multiLevelType w:val="hybridMultilevel"/>
    <w:tmpl w:val="5FC2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B3B62"/>
    <w:multiLevelType w:val="hybridMultilevel"/>
    <w:tmpl w:val="9A00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52BAF"/>
    <w:multiLevelType w:val="hybridMultilevel"/>
    <w:tmpl w:val="5C08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2706F"/>
    <w:multiLevelType w:val="hybridMultilevel"/>
    <w:tmpl w:val="2DF4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01B01"/>
    <w:multiLevelType w:val="hybridMultilevel"/>
    <w:tmpl w:val="882EB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355C0"/>
    <w:multiLevelType w:val="hybridMultilevel"/>
    <w:tmpl w:val="A3CE9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A001D"/>
    <w:multiLevelType w:val="hybridMultilevel"/>
    <w:tmpl w:val="A294B1E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9491DBB"/>
    <w:multiLevelType w:val="hybridMultilevel"/>
    <w:tmpl w:val="7604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9F1FB5"/>
    <w:multiLevelType w:val="hybridMultilevel"/>
    <w:tmpl w:val="C3D2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FE034F"/>
    <w:multiLevelType w:val="hybridMultilevel"/>
    <w:tmpl w:val="22DE1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B96862"/>
    <w:multiLevelType w:val="hybridMultilevel"/>
    <w:tmpl w:val="E18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531BC6"/>
    <w:multiLevelType w:val="hybridMultilevel"/>
    <w:tmpl w:val="705E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00C5338"/>
    <w:multiLevelType w:val="hybridMultilevel"/>
    <w:tmpl w:val="CEF0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A83D40"/>
    <w:multiLevelType w:val="hybridMultilevel"/>
    <w:tmpl w:val="08480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DE7B0E"/>
    <w:multiLevelType w:val="hybridMultilevel"/>
    <w:tmpl w:val="661C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2E223D"/>
    <w:multiLevelType w:val="hybridMultilevel"/>
    <w:tmpl w:val="81B0E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B117692"/>
    <w:multiLevelType w:val="hybridMultilevel"/>
    <w:tmpl w:val="99E6B0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D6759B"/>
    <w:multiLevelType w:val="hybridMultilevel"/>
    <w:tmpl w:val="3B5A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3C47E4"/>
    <w:multiLevelType w:val="hybridMultilevel"/>
    <w:tmpl w:val="6A98D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F881D93"/>
    <w:multiLevelType w:val="hybridMultilevel"/>
    <w:tmpl w:val="76F29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26C1C92"/>
    <w:multiLevelType w:val="hybridMultilevel"/>
    <w:tmpl w:val="E00C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006735"/>
    <w:multiLevelType w:val="hybridMultilevel"/>
    <w:tmpl w:val="8BF4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880A80"/>
    <w:multiLevelType w:val="hybridMultilevel"/>
    <w:tmpl w:val="542A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C66993"/>
    <w:multiLevelType w:val="multilevel"/>
    <w:tmpl w:val="A684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7829AA"/>
    <w:multiLevelType w:val="hybridMultilevel"/>
    <w:tmpl w:val="E36A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3C554B"/>
    <w:multiLevelType w:val="hybridMultilevel"/>
    <w:tmpl w:val="FC76C2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555B84"/>
    <w:multiLevelType w:val="hybridMultilevel"/>
    <w:tmpl w:val="3A5AFF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77C87B80"/>
    <w:multiLevelType w:val="hybridMultilevel"/>
    <w:tmpl w:val="6EE6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3"/>
  </w:num>
  <w:num w:numId="4">
    <w:abstractNumId w:val="26"/>
  </w:num>
  <w:num w:numId="5">
    <w:abstractNumId w:val="18"/>
  </w:num>
  <w:num w:numId="6">
    <w:abstractNumId w:val="17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14"/>
  </w:num>
  <w:num w:numId="12">
    <w:abstractNumId w:val="4"/>
  </w:num>
  <w:num w:numId="13">
    <w:abstractNumId w:val="22"/>
  </w:num>
  <w:num w:numId="14">
    <w:abstractNumId w:val="21"/>
  </w:num>
  <w:num w:numId="15">
    <w:abstractNumId w:val="12"/>
  </w:num>
  <w:num w:numId="16">
    <w:abstractNumId w:val="5"/>
  </w:num>
  <w:num w:numId="17">
    <w:abstractNumId w:val="24"/>
  </w:num>
  <w:num w:numId="18">
    <w:abstractNumId w:val="3"/>
  </w:num>
  <w:num w:numId="19">
    <w:abstractNumId w:val="1"/>
  </w:num>
  <w:num w:numId="20">
    <w:abstractNumId w:val="6"/>
  </w:num>
  <w:num w:numId="21">
    <w:abstractNumId w:val="2"/>
  </w:num>
  <w:num w:numId="22">
    <w:abstractNumId w:val="19"/>
  </w:num>
  <w:num w:numId="23">
    <w:abstractNumId w:val="7"/>
  </w:num>
  <w:num w:numId="24">
    <w:abstractNumId w:val="15"/>
  </w:num>
  <w:num w:numId="25">
    <w:abstractNumId w:val="1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0B2D"/>
    <w:rsid w:val="000529A7"/>
    <w:rsid w:val="00056B06"/>
    <w:rsid w:val="0006643B"/>
    <w:rsid w:val="00095021"/>
    <w:rsid w:val="000B765D"/>
    <w:rsid w:val="000D29DE"/>
    <w:rsid w:val="000D6F5C"/>
    <w:rsid w:val="000E0033"/>
    <w:rsid w:val="000E6CAA"/>
    <w:rsid w:val="00106E88"/>
    <w:rsid w:val="00140348"/>
    <w:rsid w:val="00163D3E"/>
    <w:rsid w:val="00176E1E"/>
    <w:rsid w:val="001B58A1"/>
    <w:rsid w:val="001C44E4"/>
    <w:rsid w:val="001D0801"/>
    <w:rsid w:val="001E1AB0"/>
    <w:rsid w:val="002161DA"/>
    <w:rsid w:val="002315BB"/>
    <w:rsid w:val="0024194A"/>
    <w:rsid w:val="00271C72"/>
    <w:rsid w:val="00281A5D"/>
    <w:rsid w:val="00290B50"/>
    <w:rsid w:val="002B20A3"/>
    <w:rsid w:val="002C232E"/>
    <w:rsid w:val="002D04D3"/>
    <w:rsid w:val="002E5432"/>
    <w:rsid w:val="00321A4F"/>
    <w:rsid w:val="003428E8"/>
    <w:rsid w:val="00345B57"/>
    <w:rsid w:val="00367D73"/>
    <w:rsid w:val="00384D2A"/>
    <w:rsid w:val="00392DEF"/>
    <w:rsid w:val="00394EE3"/>
    <w:rsid w:val="003C0C50"/>
    <w:rsid w:val="003E57BE"/>
    <w:rsid w:val="003F3F4E"/>
    <w:rsid w:val="00410C7B"/>
    <w:rsid w:val="00415BCD"/>
    <w:rsid w:val="00416B9A"/>
    <w:rsid w:val="004218CB"/>
    <w:rsid w:val="00430750"/>
    <w:rsid w:val="004738F5"/>
    <w:rsid w:val="00474B3F"/>
    <w:rsid w:val="004913BE"/>
    <w:rsid w:val="004B43CE"/>
    <w:rsid w:val="004C601D"/>
    <w:rsid w:val="004D14CA"/>
    <w:rsid w:val="004E6C78"/>
    <w:rsid w:val="0050470A"/>
    <w:rsid w:val="00526044"/>
    <w:rsid w:val="00545B25"/>
    <w:rsid w:val="005515A3"/>
    <w:rsid w:val="005552BA"/>
    <w:rsid w:val="005656DF"/>
    <w:rsid w:val="005C6020"/>
    <w:rsid w:val="005F046B"/>
    <w:rsid w:val="00617485"/>
    <w:rsid w:val="00625B22"/>
    <w:rsid w:val="006279EA"/>
    <w:rsid w:val="00630E61"/>
    <w:rsid w:val="00634A5C"/>
    <w:rsid w:val="006641F2"/>
    <w:rsid w:val="006762EA"/>
    <w:rsid w:val="006D5CC4"/>
    <w:rsid w:val="006E0867"/>
    <w:rsid w:val="007215E2"/>
    <w:rsid w:val="00725823"/>
    <w:rsid w:val="00733DC8"/>
    <w:rsid w:val="007425F0"/>
    <w:rsid w:val="0075788F"/>
    <w:rsid w:val="00777041"/>
    <w:rsid w:val="007926D9"/>
    <w:rsid w:val="00795696"/>
    <w:rsid w:val="007B20C0"/>
    <w:rsid w:val="007B2D81"/>
    <w:rsid w:val="007C6C99"/>
    <w:rsid w:val="008267AD"/>
    <w:rsid w:val="00891900"/>
    <w:rsid w:val="00892AE6"/>
    <w:rsid w:val="008A483B"/>
    <w:rsid w:val="008F1CC9"/>
    <w:rsid w:val="00915128"/>
    <w:rsid w:val="00933C85"/>
    <w:rsid w:val="0093779A"/>
    <w:rsid w:val="00946C60"/>
    <w:rsid w:val="0094788B"/>
    <w:rsid w:val="00996085"/>
    <w:rsid w:val="009A0CCB"/>
    <w:rsid w:val="009B170F"/>
    <w:rsid w:val="009D681F"/>
    <w:rsid w:val="009F0C5A"/>
    <w:rsid w:val="009F555C"/>
    <w:rsid w:val="00A30036"/>
    <w:rsid w:val="00A94EC4"/>
    <w:rsid w:val="00AD3976"/>
    <w:rsid w:val="00AD481D"/>
    <w:rsid w:val="00AF17E5"/>
    <w:rsid w:val="00B05B0F"/>
    <w:rsid w:val="00B275B8"/>
    <w:rsid w:val="00B51019"/>
    <w:rsid w:val="00B564FA"/>
    <w:rsid w:val="00B65597"/>
    <w:rsid w:val="00BA0AE5"/>
    <w:rsid w:val="00BC19ED"/>
    <w:rsid w:val="00BC1AEA"/>
    <w:rsid w:val="00BD2B6F"/>
    <w:rsid w:val="00BF0E4C"/>
    <w:rsid w:val="00C16F5E"/>
    <w:rsid w:val="00C2646B"/>
    <w:rsid w:val="00C41EBB"/>
    <w:rsid w:val="00C47944"/>
    <w:rsid w:val="00C47BE2"/>
    <w:rsid w:val="00C57462"/>
    <w:rsid w:val="00C977C9"/>
    <w:rsid w:val="00CD540B"/>
    <w:rsid w:val="00CF2B39"/>
    <w:rsid w:val="00CF63D6"/>
    <w:rsid w:val="00D03606"/>
    <w:rsid w:val="00D038E1"/>
    <w:rsid w:val="00D87DC0"/>
    <w:rsid w:val="00D91E3F"/>
    <w:rsid w:val="00D93281"/>
    <w:rsid w:val="00DC6DD3"/>
    <w:rsid w:val="00DE2C04"/>
    <w:rsid w:val="00DF02C5"/>
    <w:rsid w:val="00E02B15"/>
    <w:rsid w:val="00E07F34"/>
    <w:rsid w:val="00E3010B"/>
    <w:rsid w:val="00E33135"/>
    <w:rsid w:val="00E36D1B"/>
    <w:rsid w:val="00E63E1F"/>
    <w:rsid w:val="00E656A2"/>
    <w:rsid w:val="00E66D20"/>
    <w:rsid w:val="00E748B7"/>
    <w:rsid w:val="00E85813"/>
    <w:rsid w:val="00E90755"/>
    <w:rsid w:val="00E9547D"/>
    <w:rsid w:val="00EA2BE2"/>
    <w:rsid w:val="00EE4BD1"/>
    <w:rsid w:val="00EF1A7D"/>
    <w:rsid w:val="00F02CFD"/>
    <w:rsid w:val="00F049B1"/>
    <w:rsid w:val="00F0750C"/>
    <w:rsid w:val="00F74F0F"/>
    <w:rsid w:val="00FA1AD4"/>
    <w:rsid w:val="00FC3AC6"/>
    <w:rsid w:val="00FD22BE"/>
    <w:rsid w:val="00FF690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Arial Narrow" w:hAnsi="Arial Narrow"/>
      <w:b/>
      <w:bCs/>
      <w:sz w:val="22"/>
      <w:lang w:val="en-GB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jc w:val="both"/>
    </w:pPr>
    <w:rPr>
      <w:rFonts w:ascii="Arial Narrow" w:hAnsi="Arial Narrow"/>
      <w:sz w:val="22"/>
      <w:szCs w:val="22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 Narrow" w:hAnsi="Arial Narrow"/>
      <w:sz w:val="22"/>
      <w:szCs w:val="22"/>
    </w:rPr>
  </w:style>
  <w:style w:type="character" w:styleId="PageNumber">
    <w:name w:val="page number"/>
    <w:basedOn w:val="DefaultParagraphFont"/>
    <w:rsid w:val="00FD22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1</Pages>
  <Words>1505</Words>
  <Characters>8579</Characters>
  <Application>Microsoft Office Word</Application>
  <DocSecurity>0</DocSecurity>
  <Lines>0</Lines>
  <Paragraphs>0</Paragraphs>
  <ScaleCrop>false</ScaleCrop>
  <Company/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</dc:title>
  <dc:creator>amitosinkova</dc:creator>
  <cp:lastModifiedBy>Administrator</cp:lastModifiedBy>
  <cp:revision>16</cp:revision>
  <cp:lastPrinted>2007-03-28T06:07:00Z</cp:lastPrinted>
  <dcterms:created xsi:type="dcterms:W3CDTF">2007-03-27T12:17:00Z</dcterms:created>
  <dcterms:modified xsi:type="dcterms:W3CDTF">2007-04-12T07:39:00Z</dcterms:modified>
</cp:coreProperties>
</file>