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73EB1" w:rsidRPr="00747E0D" w:rsidP="004E0E32">
      <w:pPr>
        <w:keepNext/>
        <w:autoSpaceDE w:val="0"/>
        <w:autoSpaceDN w:val="0"/>
        <w:bidi w:val="0"/>
        <w:ind w:right="70"/>
        <w:jc w:val="center"/>
        <w:outlineLvl w:val="0"/>
        <w:rPr>
          <w:rFonts w:ascii="Times New Roman" w:hAnsi="Times New Roman"/>
          <w:b/>
          <w:bCs/>
        </w:rPr>
      </w:pPr>
      <w:r w:rsidRPr="00747E0D">
        <w:rPr>
          <w:rFonts w:ascii="Times New Roman" w:hAnsi="Times New Roman"/>
          <w:b/>
          <w:bCs/>
        </w:rPr>
        <w:t>Dôvodová</w:t>
      </w:r>
      <w:r w:rsidRPr="00747E0D" w:rsidR="00387CE1">
        <w:rPr>
          <w:rFonts w:ascii="Times New Roman" w:hAnsi="Times New Roman"/>
          <w:b/>
          <w:bCs/>
        </w:rPr>
        <w:t xml:space="preserve"> </w:t>
      </w:r>
      <w:r w:rsidRPr="00747E0D">
        <w:rPr>
          <w:rFonts w:ascii="Times New Roman" w:hAnsi="Times New Roman"/>
          <w:b/>
          <w:bCs/>
        </w:rPr>
        <w:t>správa</w:t>
      </w:r>
    </w:p>
    <w:p w:rsidR="00773EB1" w:rsidRPr="00747E0D" w:rsidP="00747E0D">
      <w:pPr>
        <w:autoSpaceDE w:val="0"/>
        <w:autoSpaceDN w:val="0"/>
        <w:bidi w:val="0"/>
        <w:ind w:right="-288" w:firstLine="709"/>
        <w:jc w:val="center"/>
        <w:rPr>
          <w:rFonts w:ascii="Times New Roman" w:hAnsi="Times New Roman"/>
          <w:b/>
          <w:bCs/>
        </w:rPr>
      </w:pPr>
    </w:p>
    <w:p w:rsidR="00773EB1" w:rsidRPr="00747E0D" w:rsidP="00747E0D">
      <w:pPr>
        <w:keepNext/>
        <w:autoSpaceDE w:val="0"/>
        <w:autoSpaceDN w:val="0"/>
        <w:bidi w:val="0"/>
        <w:ind w:right="-288"/>
        <w:jc w:val="both"/>
        <w:outlineLvl w:val="1"/>
        <w:rPr>
          <w:rFonts w:ascii="Times New Roman" w:hAnsi="Times New Roman"/>
          <w:b/>
          <w:bCs/>
          <w:u w:val="single"/>
        </w:rPr>
      </w:pPr>
      <w:r w:rsidRPr="00747E0D">
        <w:rPr>
          <w:rFonts w:ascii="Times New Roman" w:hAnsi="Times New Roman"/>
          <w:b/>
          <w:bCs/>
          <w:u w:val="single"/>
        </w:rPr>
        <w:t>Všeobecná časť</w:t>
      </w:r>
      <w:r w:rsidRPr="00747E0D" w:rsidR="0080117B">
        <w:rPr>
          <w:rFonts w:ascii="Times New Roman" w:hAnsi="Times New Roman"/>
          <w:b/>
          <w:bCs/>
          <w:u w:val="single"/>
        </w:rPr>
        <w:t>:</w:t>
      </w:r>
    </w:p>
    <w:p w:rsidR="000E7C89" w:rsidRPr="00747E0D" w:rsidP="00747E0D">
      <w:pPr>
        <w:keepNext/>
        <w:autoSpaceDE w:val="0"/>
        <w:autoSpaceDN w:val="0"/>
        <w:bidi w:val="0"/>
        <w:ind w:right="-288"/>
        <w:jc w:val="both"/>
        <w:outlineLvl w:val="1"/>
        <w:rPr>
          <w:rFonts w:ascii="Times New Roman" w:hAnsi="Times New Roman"/>
          <w:b/>
          <w:bCs/>
        </w:rPr>
      </w:pPr>
    </w:p>
    <w:p w:rsidR="0048373E" w:rsidRPr="00FB0DCB" w:rsidP="00747E0D">
      <w:pPr>
        <w:keepNext/>
        <w:autoSpaceDE w:val="0"/>
        <w:autoSpaceDN w:val="0"/>
        <w:bidi w:val="0"/>
        <w:ind w:right="-288"/>
        <w:jc w:val="both"/>
        <w:outlineLvl w:val="1"/>
        <w:rPr>
          <w:rFonts w:ascii="Times New Roman" w:hAnsi="Times New Roman"/>
        </w:rPr>
      </w:pPr>
      <w:r w:rsidRPr="00747E0D" w:rsidR="00630C9B">
        <w:rPr>
          <w:rFonts w:ascii="Times New Roman" w:hAnsi="Times New Roman"/>
          <w:b/>
          <w:bCs/>
        </w:rPr>
        <w:tab/>
      </w:r>
      <w:r w:rsidRPr="00FB0DCB" w:rsidR="00630C9B">
        <w:rPr>
          <w:rFonts w:ascii="Times New Roman" w:hAnsi="Times New Roman"/>
        </w:rPr>
        <w:t>Návrh záko</w:t>
      </w:r>
      <w:r w:rsidRPr="00FB0DCB" w:rsidR="0081553C">
        <w:rPr>
          <w:rFonts w:ascii="Times New Roman" w:hAnsi="Times New Roman"/>
        </w:rPr>
        <w:t xml:space="preserve">na sa predkladá ako </w:t>
      </w:r>
      <w:r w:rsidRPr="00FB0DCB" w:rsidR="00630C9B">
        <w:rPr>
          <w:rFonts w:ascii="Times New Roman" w:hAnsi="Times New Roman"/>
        </w:rPr>
        <w:t>poslanecký návrh.</w:t>
      </w:r>
    </w:p>
    <w:p w:rsidR="00FB0DCB" w:rsidP="00FB0DCB">
      <w:pPr>
        <w:keepNext/>
        <w:autoSpaceDE w:val="0"/>
        <w:autoSpaceDN w:val="0"/>
        <w:bidi w:val="0"/>
        <w:ind w:right="-288"/>
        <w:jc w:val="both"/>
        <w:outlineLvl w:val="1"/>
        <w:rPr>
          <w:rFonts w:ascii="Times New Roman" w:hAnsi="Times New Roman"/>
          <w:b/>
          <w:bCs/>
        </w:rPr>
      </w:pPr>
      <w:r w:rsidRPr="00747E0D" w:rsidR="0081553C">
        <w:rPr>
          <w:rFonts w:ascii="Times New Roman" w:hAnsi="Times New Roman"/>
          <w:b/>
          <w:bCs/>
        </w:rPr>
        <w:tab/>
      </w:r>
    </w:p>
    <w:p w:rsidR="00630C9B" w:rsidRPr="00FB0DCB" w:rsidP="00FB0DCB">
      <w:pPr>
        <w:keepNext/>
        <w:autoSpaceDE w:val="0"/>
        <w:autoSpaceDN w:val="0"/>
        <w:bidi w:val="0"/>
        <w:ind w:right="-288" w:firstLine="708"/>
        <w:jc w:val="both"/>
        <w:outlineLvl w:val="1"/>
        <w:rPr>
          <w:rFonts w:ascii="Times New Roman" w:hAnsi="Times New Roman"/>
        </w:rPr>
      </w:pPr>
      <w:r w:rsidR="00FB0DCB">
        <w:rPr>
          <w:rFonts w:ascii="Times New Roman" w:hAnsi="Times New Roman"/>
        </w:rPr>
        <w:t>C</w:t>
      </w:r>
      <w:r w:rsidRPr="00FB0DCB">
        <w:rPr>
          <w:rFonts w:ascii="Times New Roman" w:hAnsi="Times New Roman"/>
        </w:rPr>
        <w:t>ieľom navrhovan</w:t>
      </w:r>
      <w:r w:rsidRPr="00FB0DCB" w:rsidR="009C0244">
        <w:rPr>
          <w:rFonts w:ascii="Times New Roman" w:hAnsi="Times New Roman"/>
        </w:rPr>
        <w:t>ého zákona</w:t>
      </w:r>
      <w:r w:rsidRPr="00FB0DCB">
        <w:rPr>
          <w:rFonts w:ascii="Times New Roman" w:hAnsi="Times New Roman"/>
        </w:rPr>
        <w:t xml:space="preserve"> je korekcia platnej právnej</w:t>
      </w:r>
      <w:r w:rsidRPr="00FB0DCB" w:rsidR="0081553C">
        <w:rPr>
          <w:rFonts w:ascii="Times New Roman" w:hAnsi="Times New Roman"/>
        </w:rPr>
        <w:t xml:space="preserve"> úpravy reagujúcej na poznatky získané pri praktickej aplikácii zákona</w:t>
      </w:r>
      <w:r w:rsidRPr="00FB0DCB" w:rsidR="003C069A">
        <w:rPr>
          <w:rFonts w:ascii="Times New Roman" w:hAnsi="Times New Roman"/>
        </w:rPr>
        <w:t xml:space="preserve">. </w:t>
      </w:r>
      <w:r w:rsidRPr="00FB0DCB" w:rsidR="009C0244">
        <w:rPr>
          <w:rFonts w:ascii="Times New Roman" w:hAnsi="Times New Roman"/>
        </w:rPr>
        <w:t>P</w:t>
      </w:r>
      <w:r w:rsidRPr="00FB0DCB" w:rsidR="0081553C">
        <w:rPr>
          <w:rFonts w:ascii="Times New Roman" w:hAnsi="Times New Roman"/>
        </w:rPr>
        <w:t xml:space="preserve">recizujú sa niektoré ustanovenia platného zákona, </w:t>
      </w:r>
      <w:r w:rsidRPr="00FB0DCB" w:rsidR="0024191B">
        <w:rPr>
          <w:rFonts w:ascii="Times New Roman" w:hAnsi="Times New Roman"/>
        </w:rPr>
        <w:t>napríklad pri uplatňovaní majetkových práv štátu na súde alebo pri možnosti dočasných</w:t>
      </w:r>
      <w:r w:rsidRPr="00FB0DCB" w:rsidR="003C069A">
        <w:rPr>
          <w:rFonts w:ascii="Times New Roman" w:hAnsi="Times New Roman"/>
        </w:rPr>
        <w:t xml:space="preserve"> stavieb </w:t>
      </w:r>
      <w:r w:rsidRPr="00FB0DCB" w:rsidR="0024191B">
        <w:rPr>
          <w:rFonts w:ascii="Times New Roman" w:hAnsi="Times New Roman"/>
        </w:rPr>
        <w:t>na pozemku vo vlastníctve štátu</w:t>
      </w:r>
      <w:r w:rsidRPr="00FB0DCB" w:rsidR="00FB0DCB">
        <w:rPr>
          <w:rFonts w:ascii="Times New Roman" w:hAnsi="Times New Roman"/>
        </w:rPr>
        <w:t>.</w:t>
      </w:r>
      <w:r w:rsidRPr="00FB0DCB" w:rsidR="003C069A">
        <w:rPr>
          <w:rFonts w:ascii="Times New Roman" w:hAnsi="Times New Roman"/>
        </w:rPr>
        <w:t> </w:t>
      </w:r>
      <w:r w:rsidRPr="00FB0DCB">
        <w:rPr>
          <w:rFonts w:ascii="Times New Roman" w:hAnsi="Times New Roman"/>
        </w:rPr>
        <w:t xml:space="preserve"> </w:t>
      </w:r>
    </w:p>
    <w:p w:rsidR="00FB0DCB" w:rsidP="00747E0D">
      <w:pPr>
        <w:pStyle w:val="BodyText2"/>
        <w:bidi w:val="0"/>
        <w:spacing w:line="240" w:lineRule="auto"/>
        <w:ind w:firstLine="708"/>
        <w:jc w:val="both"/>
        <w:rPr>
          <w:rFonts w:ascii="Times New Roman" w:hAnsi="Times New Roman"/>
        </w:rPr>
      </w:pPr>
    </w:p>
    <w:p w:rsidR="00FB0DCB" w:rsidRPr="00747E0D" w:rsidP="00FB0DCB">
      <w:pPr>
        <w:keepNext/>
        <w:autoSpaceDE w:val="0"/>
        <w:autoSpaceDN w:val="0"/>
        <w:bidi w:val="0"/>
        <w:ind w:right="-288" w:firstLine="708"/>
        <w:jc w:val="both"/>
        <w:outlineLvl w:val="1"/>
        <w:rPr>
          <w:rFonts w:ascii="Times New Roman" w:hAnsi="Times New Roman"/>
          <w:color w:val="000000"/>
        </w:rPr>
      </w:pPr>
      <w:r>
        <w:rPr>
          <w:rFonts w:ascii="Times New Roman" w:hAnsi="Times New Roman"/>
          <w:color w:val="000000"/>
        </w:rPr>
        <w:t>N</w:t>
      </w:r>
      <w:r w:rsidRPr="00747E0D">
        <w:rPr>
          <w:rFonts w:ascii="Times New Roman" w:hAnsi="Times New Roman"/>
          <w:color w:val="000000"/>
        </w:rPr>
        <w:t>ávrh zákona prisp</w:t>
      </w:r>
      <w:r>
        <w:rPr>
          <w:rFonts w:ascii="Times New Roman" w:hAnsi="Times New Roman"/>
          <w:color w:val="000000"/>
        </w:rPr>
        <w:t xml:space="preserve">eje aj </w:t>
      </w:r>
      <w:r w:rsidRPr="00747E0D">
        <w:rPr>
          <w:rFonts w:ascii="Times New Roman" w:hAnsi="Times New Roman"/>
          <w:color w:val="000000"/>
        </w:rPr>
        <w:t xml:space="preserve">k optimalizácii využitia nehnuteľného majetku štátu, </w:t>
      </w:r>
      <w:r>
        <w:rPr>
          <w:rFonts w:ascii="Times New Roman" w:hAnsi="Times New Roman"/>
          <w:color w:val="000000"/>
        </w:rPr>
        <w:t xml:space="preserve">ak </w:t>
      </w:r>
      <w:r w:rsidRPr="00747E0D">
        <w:rPr>
          <w:rFonts w:ascii="Times New Roman" w:hAnsi="Times New Roman"/>
          <w:color w:val="000000"/>
        </w:rPr>
        <w:t>nie je potrebný na výkon verejných funkcií</w:t>
      </w:r>
      <w:r>
        <w:rPr>
          <w:rFonts w:ascii="Times New Roman" w:hAnsi="Times New Roman"/>
          <w:color w:val="000000"/>
        </w:rPr>
        <w:t>.</w:t>
      </w:r>
      <w:r w:rsidRPr="00747E0D">
        <w:rPr>
          <w:rFonts w:ascii="Times New Roman" w:hAnsi="Times New Roman"/>
          <w:color w:val="000000"/>
        </w:rPr>
        <w:t xml:space="preserve"> </w:t>
      </w:r>
      <w:r>
        <w:rPr>
          <w:rFonts w:ascii="Times New Roman" w:hAnsi="Times New Roman"/>
          <w:color w:val="000000"/>
        </w:rPr>
        <w:t>Takýto majetok štátu je potrebné</w:t>
      </w:r>
      <w:r w:rsidRPr="00747E0D">
        <w:rPr>
          <w:rFonts w:ascii="Times New Roman" w:hAnsi="Times New Roman"/>
          <w:color w:val="000000"/>
        </w:rPr>
        <w:t xml:space="preserve"> neodkladne zákonom </w:t>
      </w:r>
      <w:r>
        <w:rPr>
          <w:rFonts w:ascii="Times New Roman" w:hAnsi="Times New Roman"/>
          <w:color w:val="000000"/>
        </w:rPr>
        <w:t>u</w:t>
      </w:r>
      <w:r w:rsidRPr="00747E0D">
        <w:rPr>
          <w:rFonts w:ascii="Times New Roman" w:hAnsi="Times New Roman"/>
          <w:color w:val="000000"/>
        </w:rPr>
        <w:t>stanoveným spôsobom realizovať a tým prehĺbiť možnosť efektívnejšieho nakladania s majetkom vo vlastníctve štátu, aby sa využil ako zdroj štátnych financií a súčasne sa dosiahla úspora na jeho správu a prevádzku.</w:t>
      </w:r>
    </w:p>
    <w:p w:rsidR="00FB0DCB" w:rsidP="00747E0D">
      <w:pPr>
        <w:keepNext/>
        <w:autoSpaceDE w:val="0"/>
        <w:autoSpaceDN w:val="0"/>
        <w:bidi w:val="0"/>
        <w:ind w:right="-288"/>
        <w:jc w:val="both"/>
        <w:outlineLvl w:val="1"/>
        <w:rPr>
          <w:rFonts w:ascii="Times New Roman" w:hAnsi="Times New Roman"/>
          <w:color w:val="000000"/>
        </w:rPr>
      </w:pPr>
    </w:p>
    <w:p w:rsidR="00EB405F" w:rsidRPr="00747E0D" w:rsidP="006E3943">
      <w:pPr>
        <w:keepNext/>
        <w:autoSpaceDE w:val="0"/>
        <w:autoSpaceDN w:val="0"/>
        <w:bidi w:val="0"/>
        <w:ind w:right="-288" w:firstLine="708"/>
        <w:jc w:val="both"/>
        <w:outlineLvl w:val="1"/>
        <w:rPr>
          <w:rFonts w:ascii="Times New Roman" w:hAnsi="Times New Roman"/>
          <w:color w:val="000000"/>
        </w:rPr>
      </w:pPr>
      <w:r w:rsidRPr="00747E0D" w:rsidR="000D39EA">
        <w:rPr>
          <w:rFonts w:ascii="Times New Roman" w:hAnsi="Times New Roman"/>
          <w:color w:val="000000"/>
        </w:rPr>
        <w:t>Navrhovaná zmena je potrebná</w:t>
      </w:r>
      <w:r w:rsidRPr="00747E0D">
        <w:rPr>
          <w:rFonts w:ascii="Times New Roman" w:hAnsi="Times New Roman"/>
          <w:color w:val="000000"/>
        </w:rPr>
        <w:t>,</w:t>
      </w:r>
      <w:r w:rsidR="006E3943">
        <w:rPr>
          <w:rFonts w:ascii="Times New Roman" w:hAnsi="Times New Roman"/>
          <w:color w:val="000000"/>
        </w:rPr>
        <w:t xml:space="preserve"> </w:t>
      </w:r>
      <w:r w:rsidRPr="00747E0D">
        <w:rPr>
          <w:rFonts w:ascii="Times New Roman" w:hAnsi="Times New Roman"/>
          <w:color w:val="000000"/>
        </w:rPr>
        <w:t>najmä pokiaľ ide o štátne príspevkové organizácie, v prípade ktorých</w:t>
      </w:r>
      <w:r w:rsidRPr="00747E0D" w:rsidR="000D39EA">
        <w:rPr>
          <w:rFonts w:ascii="Times New Roman" w:hAnsi="Times New Roman"/>
          <w:color w:val="000000"/>
        </w:rPr>
        <w:t xml:space="preserve"> sa</w:t>
      </w:r>
      <w:r w:rsidRPr="00747E0D">
        <w:rPr>
          <w:rFonts w:ascii="Times New Roman" w:hAnsi="Times New Roman"/>
          <w:color w:val="000000"/>
        </w:rPr>
        <w:t xml:space="preserve"> pri </w:t>
      </w:r>
      <w:r w:rsidRPr="00747E0D" w:rsidR="000D39EA">
        <w:rPr>
          <w:rFonts w:ascii="Times New Roman" w:hAnsi="Times New Roman"/>
          <w:color w:val="000000"/>
        </w:rPr>
        <w:t>nakladaní s majetkom štátu</w:t>
      </w:r>
      <w:r w:rsidRPr="00747E0D">
        <w:rPr>
          <w:rFonts w:ascii="Times New Roman" w:hAnsi="Times New Roman"/>
          <w:color w:val="000000"/>
        </w:rPr>
        <w:t xml:space="preserve"> príjmy z predaja stávajú zdrojom ich fondov reprodukcie, a to aj v</w:t>
      </w:r>
      <w:r w:rsidRPr="00747E0D" w:rsidR="000D39EA">
        <w:rPr>
          <w:rFonts w:ascii="Times New Roman" w:hAnsi="Times New Roman"/>
          <w:color w:val="000000"/>
        </w:rPr>
        <w:t> </w:t>
      </w:r>
      <w:r w:rsidRPr="00747E0D">
        <w:rPr>
          <w:rFonts w:ascii="Times New Roman" w:hAnsi="Times New Roman"/>
          <w:color w:val="000000"/>
        </w:rPr>
        <w:t>prípadoch</w:t>
      </w:r>
      <w:r w:rsidRPr="00747E0D" w:rsidR="000D39EA">
        <w:rPr>
          <w:rFonts w:ascii="Times New Roman" w:hAnsi="Times New Roman"/>
          <w:color w:val="000000"/>
        </w:rPr>
        <w:t>,</w:t>
      </w:r>
      <w:r w:rsidRPr="00747E0D">
        <w:rPr>
          <w:rFonts w:ascii="Times New Roman" w:hAnsi="Times New Roman"/>
          <w:color w:val="000000"/>
        </w:rPr>
        <w:t xml:space="preserve"> kedy je účelné a efektívnejšie, aby boli takého príjmy príjmom štátneho rozpočtu.</w:t>
      </w:r>
      <w:r w:rsidR="006E3943">
        <w:rPr>
          <w:rFonts w:ascii="Times New Roman" w:hAnsi="Times New Roman"/>
          <w:color w:val="000000"/>
        </w:rPr>
        <w:t xml:space="preserve"> </w:t>
      </w:r>
      <w:r w:rsidRPr="00747E0D" w:rsidR="006E3943">
        <w:rPr>
          <w:rFonts w:ascii="Times New Roman" w:hAnsi="Times New Roman"/>
          <w:color w:val="000000"/>
        </w:rPr>
        <w:t xml:space="preserve">Daný stav má za následok nadmerné kapacity pre činnosti mnohých organizácií, tým zvýšené požiadavky na štátny rozpočet na správu, prevádzku, údržbu a obnovu takýchto objektov.           </w:t>
      </w:r>
    </w:p>
    <w:p w:rsidR="00747E0D" w:rsidRPr="00747E0D" w:rsidP="00747E0D">
      <w:pPr>
        <w:keepNext/>
        <w:autoSpaceDE w:val="0"/>
        <w:autoSpaceDN w:val="0"/>
        <w:bidi w:val="0"/>
        <w:ind w:right="-288"/>
        <w:jc w:val="both"/>
        <w:outlineLvl w:val="1"/>
        <w:rPr>
          <w:rFonts w:ascii="Times New Roman" w:hAnsi="Times New Roman"/>
          <w:b/>
          <w:bCs/>
          <w:color w:val="000000"/>
        </w:rPr>
      </w:pPr>
      <w:r w:rsidRPr="00747E0D" w:rsidR="00945524">
        <w:rPr>
          <w:rFonts w:ascii="Times New Roman" w:hAnsi="Times New Roman"/>
          <w:color w:val="000000"/>
        </w:rPr>
        <w:tab/>
      </w:r>
    </w:p>
    <w:p w:rsidR="00081BEE" w:rsidRPr="00747E0D" w:rsidP="00747E0D">
      <w:pPr>
        <w:keepNext/>
        <w:autoSpaceDE w:val="0"/>
        <w:autoSpaceDN w:val="0"/>
        <w:bidi w:val="0"/>
        <w:ind w:right="-288" w:firstLine="708"/>
        <w:jc w:val="both"/>
        <w:outlineLvl w:val="1"/>
        <w:rPr>
          <w:rFonts w:ascii="Times New Roman" w:hAnsi="Times New Roman"/>
        </w:rPr>
      </w:pPr>
      <w:r w:rsidRPr="00747E0D">
        <w:rPr>
          <w:rFonts w:ascii="Times New Roman" w:hAnsi="Times New Roman"/>
        </w:rPr>
        <w:t>Predkladaný návrh zákona je v súlade s Ústavou Slovenskej republiky a inými zákonmi. Na uvedenú problematiku nie je Slovenská republika viazaná medzinárodnými zmluvami.</w:t>
      </w:r>
    </w:p>
    <w:p w:rsidR="00081BEE" w:rsidRPr="00747E0D" w:rsidP="00747E0D">
      <w:pPr>
        <w:autoSpaceDE w:val="0"/>
        <w:autoSpaceDN w:val="0"/>
        <w:bidi w:val="0"/>
        <w:ind w:right="-288" w:firstLine="709"/>
        <w:jc w:val="both"/>
        <w:rPr>
          <w:rFonts w:ascii="Times New Roman" w:hAnsi="Times New Roman"/>
        </w:rPr>
      </w:pPr>
    </w:p>
    <w:p w:rsidR="00FF64A2" w:rsidRPr="00747E0D" w:rsidP="00747E0D">
      <w:pPr>
        <w:autoSpaceDE w:val="0"/>
        <w:autoSpaceDN w:val="0"/>
        <w:bidi w:val="0"/>
        <w:ind w:firstLine="708"/>
        <w:jc w:val="both"/>
        <w:rPr>
          <w:rFonts w:ascii="Times New Roman" w:hAnsi="Times New Roman"/>
        </w:rPr>
      </w:pPr>
      <w:r w:rsidRPr="00747E0D">
        <w:rPr>
          <w:rFonts w:ascii="Times New Roman" w:hAnsi="Times New Roman"/>
        </w:rPr>
        <w:t xml:space="preserve">Predložený návrh zákona </w:t>
      </w:r>
      <w:r w:rsidRPr="00747E0D" w:rsidR="000E7C89">
        <w:rPr>
          <w:rFonts w:ascii="Times New Roman" w:hAnsi="Times New Roman"/>
        </w:rPr>
        <w:t>ne</w:t>
      </w:r>
      <w:r w:rsidRPr="00747E0D">
        <w:rPr>
          <w:rFonts w:ascii="Times New Roman" w:hAnsi="Times New Roman"/>
        </w:rPr>
        <w:t xml:space="preserve">zakladá zvýšené nároky na štátny rozpočet Slovenskej republiky, </w:t>
      </w:r>
      <w:r w:rsidRPr="00747E0D" w:rsidR="002B5F47">
        <w:rPr>
          <w:rFonts w:ascii="Times New Roman" w:hAnsi="Times New Roman"/>
        </w:rPr>
        <w:t xml:space="preserve">nezakladá zvýšené nároky </w:t>
      </w:r>
      <w:r w:rsidRPr="00747E0D">
        <w:rPr>
          <w:rFonts w:ascii="Times New Roman" w:hAnsi="Times New Roman"/>
        </w:rPr>
        <w:t>na rozpočty vyšších úze</w:t>
      </w:r>
      <w:r w:rsidRPr="00747E0D" w:rsidR="002B5F47">
        <w:rPr>
          <w:rFonts w:ascii="Times New Roman" w:hAnsi="Times New Roman"/>
        </w:rPr>
        <w:t xml:space="preserve">mných celkov, na rozpočty obcí </w:t>
      </w:r>
      <w:r w:rsidRPr="00747E0D">
        <w:rPr>
          <w:rFonts w:ascii="Times New Roman" w:hAnsi="Times New Roman"/>
        </w:rPr>
        <w:t xml:space="preserve">a nemá vplyv na  zamestnanosť ani na životné prostredie. </w:t>
      </w:r>
    </w:p>
    <w:p w:rsidR="00FF64A2" w:rsidRPr="00747E0D" w:rsidP="00747E0D">
      <w:pPr>
        <w:autoSpaceDE w:val="0"/>
        <w:autoSpaceDN w:val="0"/>
        <w:bidi w:val="0"/>
        <w:ind w:right="-288" w:firstLine="709"/>
        <w:jc w:val="both"/>
        <w:rPr>
          <w:rFonts w:ascii="Times New Roman" w:hAnsi="Times New Roman"/>
        </w:rPr>
      </w:pPr>
    </w:p>
    <w:p w:rsidR="00773EB1" w:rsidRPr="00747E0D" w:rsidP="00747E0D">
      <w:pPr>
        <w:autoSpaceDE w:val="0"/>
        <w:autoSpaceDN w:val="0"/>
        <w:bidi w:val="0"/>
        <w:ind w:right="-288" w:firstLine="709"/>
        <w:jc w:val="both"/>
        <w:rPr>
          <w:rFonts w:ascii="Times New Roman" w:hAnsi="Times New Roman"/>
        </w:rPr>
      </w:pPr>
    </w:p>
    <w:p w:rsidR="000E7C89" w:rsidRPr="00747E0D" w:rsidP="00747E0D">
      <w:pPr>
        <w:autoSpaceDE w:val="0"/>
        <w:autoSpaceDN w:val="0"/>
        <w:bidi w:val="0"/>
        <w:ind w:right="-288" w:firstLine="709"/>
        <w:jc w:val="both"/>
        <w:rPr>
          <w:rFonts w:ascii="Times New Roman" w:hAnsi="Times New Roman"/>
        </w:rPr>
      </w:pPr>
    </w:p>
    <w:p w:rsidR="000E7C89" w:rsidP="00747E0D">
      <w:pPr>
        <w:autoSpaceDE w:val="0"/>
        <w:autoSpaceDN w:val="0"/>
        <w:bidi w:val="0"/>
        <w:ind w:right="-288" w:firstLine="709"/>
        <w:jc w:val="both"/>
        <w:rPr>
          <w:rFonts w:ascii="Times New Roman" w:hAnsi="Times New Roman"/>
        </w:rPr>
      </w:pPr>
    </w:p>
    <w:p w:rsidR="002B3DA2" w:rsidP="00747E0D">
      <w:pPr>
        <w:autoSpaceDE w:val="0"/>
        <w:autoSpaceDN w:val="0"/>
        <w:bidi w:val="0"/>
        <w:ind w:right="-288" w:firstLine="709"/>
        <w:jc w:val="both"/>
        <w:rPr>
          <w:rFonts w:ascii="Times New Roman" w:hAnsi="Times New Roman"/>
        </w:rPr>
      </w:pPr>
    </w:p>
    <w:p w:rsidR="002B3DA2" w:rsidP="00747E0D">
      <w:pPr>
        <w:autoSpaceDE w:val="0"/>
        <w:autoSpaceDN w:val="0"/>
        <w:bidi w:val="0"/>
        <w:ind w:right="-288" w:firstLine="709"/>
        <w:jc w:val="both"/>
        <w:rPr>
          <w:rFonts w:ascii="Times New Roman" w:hAnsi="Times New Roman"/>
        </w:rPr>
      </w:pPr>
    </w:p>
    <w:p w:rsidR="002B3DA2" w:rsidP="00747E0D">
      <w:pPr>
        <w:autoSpaceDE w:val="0"/>
        <w:autoSpaceDN w:val="0"/>
        <w:bidi w:val="0"/>
        <w:ind w:right="-288" w:firstLine="709"/>
        <w:jc w:val="both"/>
        <w:rPr>
          <w:rFonts w:ascii="Times New Roman" w:hAnsi="Times New Roman"/>
        </w:rPr>
      </w:pPr>
    </w:p>
    <w:p w:rsidR="002B3DA2" w:rsidP="00747E0D">
      <w:pPr>
        <w:autoSpaceDE w:val="0"/>
        <w:autoSpaceDN w:val="0"/>
        <w:bidi w:val="0"/>
        <w:ind w:right="-288" w:firstLine="709"/>
        <w:jc w:val="both"/>
        <w:rPr>
          <w:rFonts w:ascii="Times New Roman" w:hAnsi="Times New Roman"/>
        </w:rPr>
      </w:pPr>
    </w:p>
    <w:p w:rsidR="002B3DA2" w:rsidP="00747E0D">
      <w:pPr>
        <w:autoSpaceDE w:val="0"/>
        <w:autoSpaceDN w:val="0"/>
        <w:bidi w:val="0"/>
        <w:ind w:right="-288" w:firstLine="709"/>
        <w:jc w:val="both"/>
        <w:rPr>
          <w:rFonts w:ascii="Times New Roman" w:hAnsi="Times New Roman"/>
        </w:rPr>
      </w:pPr>
    </w:p>
    <w:p w:rsidR="002B3DA2" w:rsidP="00747E0D">
      <w:pPr>
        <w:autoSpaceDE w:val="0"/>
        <w:autoSpaceDN w:val="0"/>
        <w:bidi w:val="0"/>
        <w:ind w:right="-288" w:firstLine="709"/>
        <w:jc w:val="both"/>
        <w:rPr>
          <w:rFonts w:ascii="Times New Roman" w:hAnsi="Times New Roman"/>
        </w:rPr>
      </w:pPr>
    </w:p>
    <w:p w:rsidR="002B3DA2" w:rsidP="00747E0D">
      <w:pPr>
        <w:autoSpaceDE w:val="0"/>
        <w:autoSpaceDN w:val="0"/>
        <w:bidi w:val="0"/>
        <w:ind w:right="-288" w:firstLine="709"/>
        <w:jc w:val="both"/>
        <w:rPr>
          <w:rFonts w:ascii="Times New Roman" w:hAnsi="Times New Roman"/>
        </w:rPr>
      </w:pPr>
    </w:p>
    <w:p w:rsidR="002B3DA2" w:rsidP="00747E0D">
      <w:pPr>
        <w:autoSpaceDE w:val="0"/>
        <w:autoSpaceDN w:val="0"/>
        <w:bidi w:val="0"/>
        <w:ind w:right="-288" w:firstLine="709"/>
        <w:jc w:val="both"/>
        <w:rPr>
          <w:rFonts w:ascii="Times New Roman" w:hAnsi="Times New Roman"/>
        </w:rPr>
      </w:pPr>
    </w:p>
    <w:p w:rsidR="002B3DA2" w:rsidP="00747E0D">
      <w:pPr>
        <w:autoSpaceDE w:val="0"/>
        <w:autoSpaceDN w:val="0"/>
        <w:bidi w:val="0"/>
        <w:ind w:right="-288" w:firstLine="709"/>
        <w:jc w:val="both"/>
        <w:rPr>
          <w:rFonts w:ascii="Times New Roman" w:hAnsi="Times New Roman"/>
        </w:rPr>
      </w:pPr>
    </w:p>
    <w:p w:rsidR="002B3DA2" w:rsidP="00747E0D">
      <w:pPr>
        <w:autoSpaceDE w:val="0"/>
        <w:autoSpaceDN w:val="0"/>
        <w:bidi w:val="0"/>
        <w:ind w:right="-288" w:firstLine="709"/>
        <w:jc w:val="both"/>
        <w:rPr>
          <w:rFonts w:ascii="Times New Roman" w:hAnsi="Times New Roman"/>
        </w:rPr>
      </w:pPr>
    </w:p>
    <w:p w:rsidR="002B3DA2" w:rsidP="00747E0D">
      <w:pPr>
        <w:autoSpaceDE w:val="0"/>
        <w:autoSpaceDN w:val="0"/>
        <w:bidi w:val="0"/>
        <w:ind w:right="-288" w:firstLine="709"/>
        <w:jc w:val="both"/>
        <w:rPr>
          <w:rFonts w:ascii="Times New Roman" w:hAnsi="Times New Roman"/>
        </w:rPr>
      </w:pPr>
    </w:p>
    <w:p w:rsidR="002B3DA2" w:rsidP="00747E0D">
      <w:pPr>
        <w:autoSpaceDE w:val="0"/>
        <w:autoSpaceDN w:val="0"/>
        <w:bidi w:val="0"/>
        <w:ind w:right="-288" w:firstLine="709"/>
        <w:jc w:val="both"/>
        <w:rPr>
          <w:rFonts w:ascii="Times New Roman" w:hAnsi="Times New Roman"/>
        </w:rPr>
      </w:pPr>
    </w:p>
    <w:p w:rsidR="002B3DA2" w:rsidP="00747E0D">
      <w:pPr>
        <w:autoSpaceDE w:val="0"/>
        <w:autoSpaceDN w:val="0"/>
        <w:bidi w:val="0"/>
        <w:ind w:right="-288" w:firstLine="709"/>
        <w:jc w:val="both"/>
        <w:rPr>
          <w:rFonts w:ascii="Times New Roman" w:hAnsi="Times New Roman"/>
        </w:rPr>
      </w:pPr>
    </w:p>
    <w:p w:rsidR="002B3DA2" w:rsidRPr="00747E0D" w:rsidP="00747E0D">
      <w:pPr>
        <w:autoSpaceDE w:val="0"/>
        <w:autoSpaceDN w:val="0"/>
        <w:bidi w:val="0"/>
        <w:ind w:right="-288" w:firstLine="709"/>
        <w:jc w:val="both"/>
        <w:rPr>
          <w:rFonts w:ascii="Times New Roman" w:hAnsi="Times New Roman"/>
        </w:rPr>
      </w:pPr>
    </w:p>
    <w:p w:rsidR="000E7C89" w:rsidRPr="00747E0D" w:rsidP="00747E0D">
      <w:pPr>
        <w:autoSpaceDE w:val="0"/>
        <w:autoSpaceDN w:val="0"/>
        <w:bidi w:val="0"/>
        <w:ind w:right="-288" w:firstLine="709"/>
        <w:jc w:val="both"/>
        <w:rPr>
          <w:rFonts w:ascii="Times New Roman" w:hAnsi="Times New Roman"/>
        </w:rPr>
      </w:pPr>
    </w:p>
    <w:p w:rsidR="00747E0D" w:rsidRPr="00747E0D" w:rsidP="00747E0D">
      <w:pPr>
        <w:autoSpaceDE w:val="0"/>
        <w:autoSpaceDN w:val="0"/>
        <w:bidi w:val="0"/>
        <w:ind w:right="-288" w:firstLine="709"/>
        <w:jc w:val="both"/>
        <w:rPr>
          <w:rFonts w:ascii="Times New Roman" w:hAnsi="Times New Roman"/>
          <w:b/>
          <w:bCs/>
        </w:rPr>
      </w:pPr>
    </w:p>
    <w:p w:rsidR="00FD3722" w:rsidRPr="00747E0D" w:rsidP="00747E0D">
      <w:pPr>
        <w:autoSpaceDE w:val="0"/>
        <w:autoSpaceDN w:val="0"/>
        <w:bidi w:val="0"/>
        <w:ind w:right="-288"/>
        <w:rPr>
          <w:rFonts w:ascii="Times New Roman" w:hAnsi="Times New Roman"/>
        </w:rPr>
      </w:pPr>
      <w:r w:rsidRPr="00747E0D">
        <w:rPr>
          <w:rFonts w:ascii="Times New Roman" w:hAnsi="Times New Roman"/>
          <w:b/>
          <w:bCs/>
          <w:u w:val="single"/>
        </w:rPr>
        <w:t>Osobitná časť</w:t>
      </w:r>
      <w:r w:rsidRPr="00747E0D" w:rsidR="00747E0D">
        <w:rPr>
          <w:rFonts w:ascii="Times New Roman" w:hAnsi="Times New Roman"/>
          <w:b/>
          <w:bCs/>
        </w:rPr>
        <w:t>:</w:t>
      </w:r>
    </w:p>
    <w:p w:rsidR="00E47E2C" w:rsidRPr="00747E0D" w:rsidP="00747E0D">
      <w:pPr>
        <w:autoSpaceDE w:val="0"/>
        <w:autoSpaceDN w:val="0"/>
        <w:bidi w:val="0"/>
        <w:ind w:right="-288"/>
        <w:jc w:val="both"/>
        <w:rPr>
          <w:rFonts w:ascii="Times New Roman" w:hAnsi="Times New Roman"/>
        </w:rPr>
      </w:pPr>
    </w:p>
    <w:p w:rsidR="009710B6" w:rsidRPr="00747E0D" w:rsidP="00747E0D">
      <w:pPr>
        <w:autoSpaceDE w:val="0"/>
        <w:autoSpaceDN w:val="0"/>
        <w:bidi w:val="0"/>
        <w:ind w:right="-288"/>
        <w:jc w:val="center"/>
        <w:rPr>
          <w:rFonts w:ascii="Times New Roman" w:hAnsi="Times New Roman"/>
        </w:rPr>
      </w:pPr>
      <w:r w:rsidRPr="00747E0D" w:rsidR="00E47E2C">
        <w:rPr>
          <w:rFonts w:ascii="Times New Roman" w:hAnsi="Times New Roman"/>
        </w:rPr>
        <w:t xml:space="preserve">Čl. I  </w:t>
      </w:r>
    </w:p>
    <w:p w:rsidR="009710B6" w:rsidRPr="00747E0D" w:rsidP="00747E0D">
      <w:pPr>
        <w:autoSpaceDE w:val="0"/>
        <w:autoSpaceDN w:val="0"/>
        <w:bidi w:val="0"/>
        <w:ind w:right="-288"/>
        <w:jc w:val="both"/>
        <w:rPr>
          <w:rFonts w:ascii="Times New Roman" w:hAnsi="Times New Roman"/>
        </w:rPr>
      </w:pPr>
      <w:r w:rsidRPr="00747E0D" w:rsidR="00EE2100">
        <w:rPr>
          <w:rFonts w:ascii="Times New Roman" w:hAnsi="Times New Roman"/>
        </w:rPr>
        <w:t xml:space="preserve">K bodu </w:t>
      </w:r>
      <w:r w:rsidRPr="00747E0D">
        <w:rPr>
          <w:rFonts w:ascii="Times New Roman" w:hAnsi="Times New Roman"/>
        </w:rPr>
        <w:t>1</w:t>
      </w:r>
    </w:p>
    <w:p w:rsidR="00EE2100" w:rsidRPr="00747E0D" w:rsidP="00747E0D">
      <w:pPr>
        <w:bidi w:val="0"/>
        <w:jc w:val="both"/>
        <w:rPr>
          <w:rFonts w:ascii="Times New Roman" w:hAnsi="Times New Roman"/>
        </w:rPr>
      </w:pPr>
      <w:r w:rsidRPr="00747E0D">
        <w:rPr>
          <w:rFonts w:ascii="Times New Roman" w:hAnsi="Times New Roman"/>
        </w:rPr>
        <w:t>Cieľom návrhu je v zákone explicitne zakotviť kompetenciu správcu konať v mene štátu v súdnych konaniach prejednávajúcich majetok štátu v jeho správe alebo majetok, ktorého správcom by mal byť. Podľa navrhovaného znenia subjektom oprávneným konať v mene štátu bude každý správca bez ohľadu na to, či má alebo nemá postavenie štátneho orgánu.</w:t>
      </w:r>
    </w:p>
    <w:p w:rsidR="008650E6" w:rsidP="008650E6">
      <w:pPr>
        <w:pStyle w:val="BodyText2"/>
        <w:bidi w:val="0"/>
        <w:spacing w:line="240" w:lineRule="auto"/>
        <w:jc w:val="both"/>
        <w:rPr>
          <w:rFonts w:ascii="Times New Roman" w:hAnsi="Times New Roman"/>
        </w:rPr>
      </w:pPr>
    </w:p>
    <w:p w:rsidR="0024191B" w:rsidRPr="008650E6" w:rsidP="008650E6">
      <w:pPr>
        <w:pStyle w:val="BodyText2"/>
        <w:bidi w:val="0"/>
        <w:spacing w:line="240" w:lineRule="auto"/>
        <w:jc w:val="both"/>
        <w:rPr>
          <w:rFonts w:ascii="Times New Roman" w:hAnsi="Times New Roman"/>
        </w:rPr>
      </w:pPr>
      <w:r w:rsidRPr="008650E6">
        <w:rPr>
          <w:rFonts w:ascii="Times New Roman" w:hAnsi="Times New Roman"/>
        </w:rPr>
        <w:t>V aplikačnej praxi k aktívnej legitimácii štátnych organizácii, ktoré nemajú postavenie štátneho orgánu súdy Slovenskej republiky vo väčšine prípadov zastávajú názor, že pre nedostatok procesnej spôsobilosti nie sú oprávnené vystupovať v súdnom konaní, čo má v niektorých prípadoch, za následok zastavenie súdneho kona</w:t>
      </w:r>
      <w:r w:rsidR="008650E6">
        <w:rPr>
          <w:rFonts w:ascii="Times New Roman" w:hAnsi="Times New Roman"/>
        </w:rPr>
        <w:t>nia. Tým je Slovenská republika ako vlastník veci</w:t>
      </w:r>
      <w:r w:rsidRPr="008650E6">
        <w:rPr>
          <w:rFonts w:ascii="Times New Roman" w:hAnsi="Times New Roman"/>
        </w:rPr>
        <w:t xml:space="preserve"> poškodzovaná, pretože nemôže využiť svoje právo na súdnu ochranu.  </w:t>
      </w:r>
    </w:p>
    <w:p w:rsidR="00EE2100" w:rsidRPr="00747E0D" w:rsidP="00747E0D">
      <w:pPr>
        <w:autoSpaceDE w:val="0"/>
        <w:autoSpaceDN w:val="0"/>
        <w:bidi w:val="0"/>
        <w:ind w:right="-288"/>
        <w:jc w:val="both"/>
        <w:rPr>
          <w:rFonts w:ascii="Times New Roman" w:hAnsi="Times New Roman"/>
        </w:rPr>
      </w:pPr>
    </w:p>
    <w:p w:rsidR="00EE2100" w:rsidRPr="00747E0D" w:rsidP="00747E0D">
      <w:pPr>
        <w:autoSpaceDE w:val="0"/>
        <w:autoSpaceDN w:val="0"/>
        <w:bidi w:val="0"/>
        <w:ind w:right="-288"/>
        <w:jc w:val="both"/>
        <w:rPr>
          <w:rFonts w:ascii="Times New Roman" w:hAnsi="Times New Roman"/>
        </w:rPr>
      </w:pPr>
      <w:r w:rsidRPr="00747E0D">
        <w:rPr>
          <w:rFonts w:ascii="Times New Roman" w:hAnsi="Times New Roman"/>
        </w:rPr>
        <w:t>K bodu 2</w:t>
      </w:r>
    </w:p>
    <w:p w:rsidR="00EE2100" w:rsidRPr="00747E0D" w:rsidP="00747E0D">
      <w:pPr>
        <w:autoSpaceDE w:val="0"/>
        <w:autoSpaceDN w:val="0"/>
        <w:bidi w:val="0"/>
        <w:ind w:right="-288"/>
        <w:jc w:val="both"/>
        <w:rPr>
          <w:rFonts w:ascii="Times New Roman" w:hAnsi="Times New Roman"/>
        </w:rPr>
      </w:pPr>
      <w:r w:rsidR="006E3943">
        <w:rPr>
          <w:rFonts w:ascii="Times New Roman" w:hAnsi="Times New Roman"/>
        </w:rPr>
        <w:t>Navrhuje sa, aby sa povinnosť</w:t>
      </w:r>
      <w:r w:rsidRPr="00747E0D">
        <w:rPr>
          <w:rFonts w:ascii="Times New Roman" w:hAnsi="Times New Roman"/>
        </w:rPr>
        <w:t xml:space="preserve"> preukázať, že</w:t>
      </w:r>
      <w:r w:rsidR="006E3943">
        <w:rPr>
          <w:rFonts w:ascii="Times New Roman" w:hAnsi="Times New Roman"/>
        </w:rPr>
        <w:t xml:space="preserve"> budúci správca</w:t>
      </w:r>
      <w:r w:rsidRPr="00747E0D">
        <w:rPr>
          <w:rFonts w:ascii="Times New Roman" w:hAnsi="Times New Roman"/>
        </w:rPr>
        <w:t xml:space="preserve"> prebytočný nehnuteľný majetok štátu nevyhnutne potrebuje na plnenie úloh v rámci predmetu činnosti  alebo v súvislosti s ním a že ho bude využívať aspoň päť rokov odo dňa nadobudnutia a preukázať finančné krytie na  prevádzku tohto nehnuteľného majetku</w:t>
      </w:r>
      <w:r w:rsidR="006E3943">
        <w:rPr>
          <w:rFonts w:ascii="Times New Roman" w:hAnsi="Times New Roman"/>
        </w:rPr>
        <w:t>, nevzťahovala na prevody správy nehnuteľného majetku štátu medzi správcom a jeho zriaďovateľom</w:t>
      </w:r>
      <w:r w:rsidRPr="00747E0D">
        <w:rPr>
          <w:rFonts w:ascii="Times New Roman" w:hAnsi="Times New Roman"/>
        </w:rPr>
        <w:t>.Ustanovenie § 8 ods. 1 sa dopĺňa za účelom efektívnejšieho a pružnejšieho nakladania s majetkom štátu, predovšetkým v prípade štátnych príspevkových organizácií a možnosti využitia prebytočného nehnuteľného majetku ako zdroja štátnych financií ak je to účelné, t.j. ak majetok nie je využívaný a nie je predpoklad, že by v budúcnosti mohol byť využívaný pre výkon verejných funkcií.</w:t>
      </w:r>
    </w:p>
    <w:p w:rsidR="00EE2100" w:rsidRPr="00747E0D" w:rsidP="00747E0D">
      <w:pPr>
        <w:autoSpaceDE w:val="0"/>
        <w:autoSpaceDN w:val="0"/>
        <w:bidi w:val="0"/>
        <w:ind w:right="-288"/>
        <w:jc w:val="both"/>
        <w:rPr>
          <w:rFonts w:ascii="Times New Roman" w:hAnsi="Times New Roman"/>
        </w:rPr>
      </w:pPr>
    </w:p>
    <w:p w:rsidR="00EE2100" w:rsidRPr="00747E0D" w:rsidP="00747E0D">
      <w:pPr>
        <w:autoSpaceDE w:val="0"/>
        <w:autoSpaceDN w:val="0"/>
        <w:bidi w:val="0"/>
        <w:ind w:right="-288"/>
        <w:jc w:val="both"/>
        <w:rPr>
          <w:rFonts w:ascii="Times New Roman" w:hAnsi="Times New Roman"/>
        </w:rPr>
      </w:pPr>
      <w:r w:rsidRPr="00747E0D">
        <w:rPr>
          <w:rFonts w:ascii="Times New Roman" w:hAnsi="Times New Roman"/>
        </w:rPr>
        <w:t xml:space="preserve">K bodu 3 </w:t>
      </w:r>
    </w:p>
    <w:p w:rsidR="00EE2100" w:rsidRPr="00747E0D" w:rsidP="00747E0D">
      <w:pPr>
        <w:bidi w:val="0"/>
        <w:jc w:val="both"/>
        <w:rPr>
          <w:rFonts w:ascii="Times New Roman" w:hAnsi="Times New Roman"/>
        </w:rPr>
      </w:pPr>
      <w:r w:rsidRPr="00747E0D">
        <w:rPr>
          <w:rFonts w:ascii="Times New Roman" w:hAnsi="Times New Roman"/>
        </w:rPr>
        <w:t xml:space="preserve">Navrhovaným ustanovením sa upresňuje funkcia zriaďovateľa štátnych rozpočtových organizácií a štátnych príspevkových organizácií </w:t>
      </w:r>
      <w:r w:rsidR="00AC4D56">
        <w:rPr>
          <w:rFonts w:ascii="Times New Roman" w:hAnsi="Times New Roman"/>
        </w:rPr>
        <w:t>na</w:t>
      </w:r>
      <w:r w:rsidRPr="00747E0D">
        <w:rPr>
          <w:rFonts w:ascii="Times New Roman" w:hAnsi="Times New Roman"/>
        </w:rPr>
        <w:t xml:space="preserve"> účely tohto zákona, ktorým môže byť len ústredný orgán štátnej správy podľa zákona č. 575/2001 Z. z. organizácii činnosti vlády a organizácii ústrednej štátnej správy v znení neskorších predpisov. </w:t>
      </w:r>
    </w:p>
    <w:p w:rsidR="00EE2100" w:rsidRPr="00747E0D" w:rsidP="00747E0D">
      <w:pPr>
        <w:bidi w:val="0"/>
        <w:jc w:val="both"/>
        <w:rPr>
          <w:rFonts w:ascii="Times New Roman" w:hAnsi="Times New Roman"/>
        </w:rPr>
      </w:pPr>
    </w:p>
    <w:p w:rsidR="00BD1F54" w:rsidRPr="00747E0D" w:rsidP="00747E0D">
      <w:pPr>
        <w:bidi w:val="0"/>
        <w:jc w:val="both"/>
        <w:rPr>
          <w:rFonts w:ascii="Times New Roman" w:hAnsi="Times New Roman"/>
        </w:rPr>
      </w:pPr>
      <w:r w:rsidR="00FB0DCB">
        <w:rPr>
          <w:rFonts w:ascii="Times New Roman" w:hAnsi="Times New Roman"/>
        </w:rPr>
        <w:t>K bodu 4</w:t>
      </w:r>
    </w:p>
    <w:p w:rsidR="00BD1F54" w:rsidRPr="0024191B" w:rsidP="00747E0D">
      <w:pPr>
        <w:bidi w:val="0"/>
        <w:jc w:val="both"/>
        <w:rPr>
          <w:rFonts w:ascii="Times New Roman" w:hAnsi="Times New Roman"/>
        </w:rPr>
      </w:pPr>
      <w:r w:rsidRPr="00747E0D">
        <w:rPr>
          <w:rFonts w:ascii="Times New Roman" w:hAnsi="Times New Roman"/>
        </w:rPr>
        <w:t>Navrhovanou úpravou sa umožní prenechanie nehnuteľného majetku štátu do výpožičky aj obecným školám a školským zariadeniam.</w:t>
      </w:r>
      <w:r w:rsidR="0024191B">
        <w:rPr>
          <w:rFonts w:ascii="Times New Roman" w:hAnsi="Times New Roman"/>
        </w:rPr>
        <w:t xml:space="preserve"> N</w:t>
      </w:r>
      <w:r w:rsidRPr="0024191B" w:rsidR="0024191B">
        <w:rPr>
          <w:rFonts w:ascii="Times New Roman" w:hAnsi="Times New Roman"/>
        </w:rPr>
        <w:t>ávrh zákona reaguje na požiadavku obcí o prenechanie dočasne prebytočného nehnuteľného majetku štátu do bezplatného užívania aj školám a školským zariadeniam v zriaďovateľskej pôsobnosti obce</w:t>
      </w:r>
      <w:r w:rsidR="0024191B">
        <w:rPr>
          <w:rFonts w:ascii="Times New Roman" w:hAnsi="Times New Roman"/>
        </w:rPr>
        <w:t>.</w:t>
      </w:r>
    </w:p>
    <w:p w:rsidR="00BD1F54" w:rsidRPr="00747E0D" w:rsidP="00747E0D">
      <w:pPr>
        <w:bidi w:val="0"/>
        <w:jc w:val="both"/>
        <w:rPr>
          <w:rFonts w:ascii="Times New Roman" w:hAnsi="Times New Roman"/>
        </w:rPr>
      </w:pPr>
    </w:p>
    <w:p w:rsidR="00A84943" w:rsidRPr="00747E0D" w:rsidP="00747E0D">
      <w:pPr>
        <w:bidi w:val="0"/>
        <w:jc w:val="both"/>
        <w:rPr>
          <w:rFonts w:ascii="Times New Roman" w:hAnsi="Times New Roman"/>
        </w:rPr>
      </w:pPr>
      <w:r w:rsidR="00FB0DCB">
        <w:rPr>
          <w:rFonts w:ascii="Times New Roman" w:hAnsi="Times New Roman"/>
        </w:rPr>
        <w:t>K bodom 5 a 6</w:t>
      </w:r>
    </w:p>
    <w:p w:rsidR="00A84943" w:rsidRPr="00747E0D" w:rsidP="00747E0D">
      <w:pPr>
        <w:bidi w:val="0"/>
        <w:jc w:val="both"/>
        <w:rPr>
          <w:rFonts w:ascii="Times New Roman" w:hAnsi="Times New Roman"/>
        </w:rPr>
      </w:pPr>
      <w:r w:rsidR="00AC4D56">
        <w:rPr>
          <w:rFonts w:ascii="Times New Roman" w:hAnsi="Times New Roman"/>
        </w:rPr>
        <w:t>Navrhuje sa, aby u</w:t>
      </w:r>
      <w:r w:rsidRPr="00747E0D">
        <w:rPr>
          <w:rFonts w:ascii="Times New Roman" w:hAnsi="Times New Roman"/>
        </w:rPr>
        <w:t xml:space="preserve">stanovenie § 13 </w:t>
      </w:r>
      <w:r w:rsidR="00AC4D56">
        <w:rPr>
          <w:rFonts w:ascii="Times New Roman" w:hAnsi="Times New Roman"/>
        </w:rPr>
        <w:t>upravovalo len</w:t>
      </w:r>
      <w:r w:rsidRPr="00747E0D">
        <w:rPr>
          <w:rFonts w:ascii="Times New Roman" w:hAnsi="Times New Roman"/>
        </w:rPr>
        <w:t xml:space="preserve"> </w:t>
      </w:r>
      <w:r w:rsidR="00AC4D56">
        <w:rPr>
          <w:rFonts w:ascii="Times New Roman" w:hAnsi="Times New Roman"/>
        </w:rPr>
        <w:t>nájom a výpožičku m</w:t>
      </w:r>
      <w:r w:rsidRPr="00747E0D">
        <w:rPr>
          <w:rFonts w:ascii="Times New Roman" w:hAnsi="Times New Roman"/>
        </w:rPr>
        <w:t>ajetk</w:t>
      </w:r>
      <w:r w:rsidR="00AC4D56">
        <w:rPr>
          <w:rFonts w:ascii="Times New Roman" w:hAnsi="Times New Roman"/>
        </w:rPr>
        <w:t>u</w:t>
      </w:r>
      <w:r w:rsidRPr="00747E0D">
        <w:rPr>
          <w:rFonts w:ascii="Times New Roman" w:hAnsi="Times New Roman"/>
        </w:rPr>
        <w:t xml:space="preserve"> štátu.</w:t>
      </w:r>
      <w:r w:rsidR="00AC4D56">
        <w:rPr>
          <w:rFonts w:ascii="Times New Roman" w:hAnsi="Times New Roman"/>
        </w:rPr>
        <w:t xml:space="preserve"> Iné spôsoby nakladania s majetkom štátu budú riešené osobitným ustanovením.</w:t>
      </w:r>
      <w:r w:rsidR="004E0FC7">
        <w:rPr>
          <w:rFonts w:ascii="Times New Roman" w:hAnsi="Times New Roman"/>
        </w:rPr>
        <w:t xml:space="preserve"> </w:t>
      </w:r>
      <w:r w:rsidRPr="00747E0D">
        <w:rPr>
          <w:rFonts w:ascii="Times New Roman" w:hAnsi="Times New Roman"/>
        </w:rPr>
        <w:t xml:space="preserve">   </w:t>
      </w:r>
    </w:p>
    <w:p w:rsidR="00EE2100" w:rsidRPr="00747E0D" w:rsidP="00747E0D">
      <w:pPr>
        <w:bidi w:val="0"/>
        <w:jc w:val="both"/>
        <w:rPr>
          <w:rFonts w:ascii="Times New Roman" w:hAnsi="Times New Roman"/>
        </w:rPr>
      </w:pPr>
    </w:p>
    <w:p w:rsidR="00A84943" w:rsidRPr="00747E0D" w:rsidP="00747E0D">
      <w:pPr>
        <w:bidi w:val="0"/>
        <w:jc w:val="both"/>
        <w:rPr>
          <w:rFonts w:ascii="Times New Roman" w:hAnsi="Times New Roman"/>
        </w:rPr>
      </w:pPr>
      <w:r w:rsidR="00FB0DCB">
        <w:rPr>
          <w:rFonts w:ascii="Times New Roman" w:hAnsi="Times New Roman"/>
        </w:rPr>
        <w:t>K bodu 7</w:t>
      </w:r>
    </w:p>
    <w:p w:rsidR="0024191B" w:rsidP="0024191B">
      <w:pPr>
        <w:bidi w:val="0"/>
        <w:jc w:val="both"/>
        <w:rPr>
          <w:rFonts w:ascii="Times New Roman" w:hAnsi="Times New Roman"/>
        </w:rPr>
      </w:pPr>
      <w:r w:rsidRPr="00747E0D" w:rsidR="00A84943">
        <w:rPr>
          <w:rFonts w:ascii="Times New Roman" w:hAnsi="Times New Roman"/>
        </w:rPr>
        <w:t>Navrhované ustanovenie definuje podmienky, za akých možno zriadiť stavbu na pozemkoch vo vlastníctve štátu. Zároveň sa vymedzuje o aké stavby môže ísť a na aké účely majú slúžiť. Užívanie zastavaných pozemkov musí byť odplatné, pričom vzťah k tomuto pozemku musí byť upravený nájomnou zmluvou alebo vecným bremenom.</w:t>
      </w:r>
      <w:r w:rsidRPr="0024191B">
        <w:rPr>
          <w:rFonts w:ascii="Times New Roman" w:hAnsi="Times New Roman"/>
        </w:rPr>
        <w:t xml:space="preserve"> </w:t>
      </w:r>
      <w:r>
        <w:rPr>
          <w:rFonts w:ascii="Times New Roman" w:hAnsi="Times New Roman"/>
        </w:rPr>
        <w:t>Umožňuje dočasne zastavať pozemok vo vlastníctve štátu stavbami, ktoré sú určené na vykonávanie stavebných prác na stavbe, ktorá je situovaná na susediacom pozemku. Rieši sa možnosť výstavby inžinierskych stavieb (diaľkové ropovody a plynovody, miestne rozvody plynu, diaľkové a miestne rozvody vody alebo pary, úpravne vody, miestne kanalizácie a čistiarne odpadových vôd, diaľkové a miestne elektronické komunikačné siete a vedenia, telekomunikačné stožiare, transformačné stanice, diaľkové a miestne rozvody elektriny, stožiare, televízne káblové rozvody) na pozemkoch vo vlastníctve štátu.</w:t>
      </w:r>
    </w:p>
    <w:p w:rsidR="00A84943" w:rsidRPr="00747E0D" w:rsidP="00747E0D">
      <w:pPr>
        <w:bidi w:val="0"/>
        <w:jc w:val="both"/>
        <w:rPr>
          <w:rFonts w:ascii="Times New Roman" w:hAnsi="Times New Roman"/>
        </w:rPr>
      </w:pPr>
    </w:p>
    <w:p w:rsidR="00A84943" w:rsidRPr="00747E0D" w:rsidP="00747E0D">
      <w:pPr>
        <w:bidi w:val="0"/>
        <w:jc w:val="both"/>
        <w:rPr>
          <w:rFonts w:ascii="Times New Roman" w:hAnsi="Times New Roman"/>
        </w:rPr>
      </w:pPr>
      <w:r w:rsidRPr="00747E0D">
        <w:rPr>
          <w:rFonts w:ascii="Times New Roman" w:hAnsi="Times New Roman"/>
        </w:rPr>
        <w:t xml:space="preserve">Iné spôsoby nakladania s majetkom štátu sú totožné s doterajšou právnou úpravou. Majetok štátu nemožno založiť, združiť a ani previesť dobrovoľnou dražbou. </w:t>
      </w:r>
    </w:p>
    <w:p w:rsidR="0024191B" w:rsidRPr="00747E0D" w:rsidP="0024191B">
      <w:pPr>
        <w:keepNext/>
        <w:autoSpaceDE w:val="0"/>
        <w:autoSpaceDN w:val="0"/>
        <w:bidi w:val="0"/>
        <w:ind w:right="-288"/>
        <w:jc w:val="both"/>
        <w:outlineLvl w:val="1"/>
        <w:rPr>
          <w:rFonts w:ascii="Times New Roman" w:hAnsi="Times New Roman"/>
          <w:b/>
          <w:bCs/>
          <w:color w:val="000000"/>
        </w:rPr>
      </w:pPr>
      <w:r w:rsidRPr="00747E0D">
        <w:rPr>
          <w:rFonts w:ascii="Times New Roman" w:hAnsi="Times New Roman"/>
          <w:b/>
          <w:bCs/>
          <w:color w:val="000000"/>
        </w:rPr>
        <w:t xml:space="preserve"> </w:t>
      </w:r>
    </w:p>
    <w:p w:rsidR="00EE2100" w:rsidRPr="00747E0D" w:rsidP="0024191B">
      <w:pPr>
        <w:autoSpaceDE w:val="0"/>
        <w:autoSpaceDN w:val="0"/>
        <w:bidi w:val="0"/>
        <w:ind w:right="-288"/>
        <w:jc w:val="both"/>
        <w:rPr>
          <w:rFonts w:ascii="Times New Roman" w:hAnsi="Times New Roman"/>
        </w:rPr>
      </w:pPr>
      <w:r w:rsidRPr="00747E0D" w:rsidR="0024191B">
        <w:rPr>
          <w:rFonts w:ascii="Times New Roman" w:hAnsi="Times New Roman"/>
          <w:b/>
          <w:bCs/>
          <w:color w:val="000000"/>
        </w:rPr>
        <w:tab/>
      </w:r>
    </w:p>
    <w:p w:rsidR="0024191B" w:rsidP="0024191B">
      <w:pPr>
        <w:autoSpaceDE w:val="0"/>
        <w:autoSpaceDN w:val="0"/>
        <w:bidi w:val="0"/>
        <w:ind w:right="-288"/>
        <w:jc w:val="center"/>
        <w:rPr>
          <w:rFonts w:ascii="Times New Roman" w:hAnsi="Times New Roman"/>
        </w:rPr>
      </w:pPr>
      <w:r w:rsidRPr="00747E0D" w:rsidR="00DC50FA">
        <w:rPr>
          <w:rFonts w:ascii="Times New Roman" w:hAnsi="Times New Roman"/>
        </w:rPr>
        <w:t>Čl. II.</w:t>
      </w:r>
    </w:p>
    <w:p w:rsidR="0024191B" w:rsidP="0024191B">
      <w:pPr>
        <w:autoSpaceDE w:val="0"/>
        <w:autoSpaceDN w:val="0"/>
        <w:bidi w:val="0"/>
        <w:ind w:right="-288"/>
        <w:jc w:val="center"/>
        <w:rPr>
          <w:rFonts w:ascii="Times New Roman" w:hAnsi="Times New Roman"/>
        </w:rPr>
      </w:pPr>
    </w:p>
    <w:p w:rsidR="00FD3722" w:rsidRPr="00747E0D" w:rsidP="006E3943">
      <w:pPr>
        <w:autoSpaceDE w:val="0"/>
        <w:autoSpaceDN w:val="0"/>
        <w:bidi w:val="0"/>
        <w:ind w:right="-288" w:firstLine="708"/>
        <w:jc w:val="both"/>
        <w:rPr>
          <w:rFonts w:ascii="Times New Roman" w:hAnsi="Times New Roman"/>
        </w:rPr>
      </w:pPr>
      <w:r w:rsidRPr="00747E0D" w:rsidR="00DC50FA">
        <w:rPr>
          <w:rFonts w:ascii="Times New Roman" w:hAnsi="Times New Roman"/>
        </w:rPr>
        <w:t>Účinnosť sa navrhuje ustanoviť</w:t>
      </w:r>
      <w:r w:rsidRPr="00747E0D" w:rsidR="00DC17C7">
        <w:rPr>
          <w:rFonts w:ascii="Times New Roman" w:hAnsi="Times New Roman"/>
        </w:rPr>
        <w:t xml:space="preserve"> od</w:t>
      </w:r>
      <w:r w:rsidRPr="00747E0D" w:rsidR="00A84943">
        <w:rPr>
          <w:rFonts w:ascii="Times New Roman" w:hAnsi="Times New Roman"/>
        </w:rPr>
        <w:t xml:space="preserve"> 1. </w:t>
      </w:r>
      <w:r w:rsidR="00A20AB0">
        <w:rPr>
          <w:rFonts w:ascii="Times New Roman" w:hAnsi="Times New Roman"/>
        </w:rPr>
        <w:t>júna</w:t>
      </w:r>
      <w:r w:rsidRPr="00747E0D" w:rsidR="00A84943">
        <w:rPr>
          <w:rFonts w:ascii="Times New Roman" w:hAnsi="Times New Roman"/>
        </w:rPr>
        <w:t xml:space="preserve"> </w:t>
      </w:r>
      <w:r w:rsidRPr="00747E0D" w:rsidR="00DC50FA">
        <w:rPr>
          <w:rFonts w:ascii="Times New Roman" w:hAnsi="Times New Roman"/>
        </w:rPr>
        <w:t>2007</w:t>
      </w:r>
      <w:r w:rsidR="009C0244">
        <w:rPr>
          <w:rFonts w:ascii="Times New Roman" w:hAnsi="Times New Roman"/>
        </w:rPr>
        <w:t>.</w:t>
      </w:r>
    </w:p>
    <w:sectPr w:rsidSect="005F2B04">
      <w:footerReference w:type="default" r:id="rId4"/>
      <w:pgSz w:w="11906" w:h="16838"/>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Tahoma">
    <w:panose1 w:val="020B0604030504040204"/>
    <w:charset w:val="EE"/>
    <w:family w:val="swiss"/>
    <w:pitch w:val="variable"/>
    <w:sig w:usb0="00000000" w:usb1="00000000" w:usb2="00000000" w:usb3="00000000" w:csb0="000101FF" w:csb1="00000000"/>
  </w:font>
  <w:font w:name="Garamond">
    <w:panose1 w:val="00000000000000000000"/>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EFA" w:rsidP="00392683">
    <w:pPr>
      <w:pStyle w:val="Footer"/>
      <w:framePr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A20AB0">
      <w:rPr>
        <w:rStyle w:val="PageNumber"/>
        <w:rFonts w:ascii="Times New Roman" w:hAnsi="Times New Roman"/>
        <w:noProof/>
      </w:rPr>
      <w:t>3</w:t>
    </w:r>
    <w:r>
      <w:rPr>
        <w:rStyle w:val="PageNumber"/>
        <w:rFonts w:ascii="Times New Roman" w:hAnsi="Times New Roman"/>
      </w:rPr>
      <w:fldChar w:fldCharType="end"/>
    </w:r>
  </w:p>
  <w:p w:rsidR="00E47EFA">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5197D"/>
    <w:multiLevelType w:val="hybridMultilevel"/>
    <w:tmpl w:val="2D8A7990"/>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B7F151A"/>
    <w:multiLevelType w:val="hybridMultilevel"/>
    <w:tmpl w:val="C264EEC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1E9577DF"/>
    <w:multiLevelType w:val="hybridMultilevel"/>
    <w:tmpl w:val="EF2C3150"/>
    <w:lvl w:ilvl="0">
      <w:start w:val="1"/>
      <w:numFmt w:val="lowerLetter"/>
      <w:lvlText w:val="%1)"/>
      <w:lvlJc w:val="left"/>
      <w:pPr>
        <w:tabs>
          <w:tab w:val="num" w:pos="1710"/>
        </w:tabs>
        <w:ind w:left="1710" w:hanging="990"/>
      </w:pPr>
      <w:rPr>
        <w:rFonts w:cs="Times New Roman" w:hint="default"/>
        <w:color w:val="auto"/>
        <w:rtl w:val="0"/>
        <w:cs w:val="0"/>
      </w:rPr>
    </w:lvl>
    <w:lvl w:ilvl="1">
      <w:start w:val="1"/>
      <w:numFmt w:val="lowerLetter"/>
      <w:lvlText w:val="%2."/>
      <w:lvlJc w:val="left"/>
      <w:pPr>
        <w:tabs>
          <w:tab w:val="num" w:pos="1800"/>
        </w:tabs>
        <w:ind w:left="1800" w:hanging="360"/>
      </w:pPr>
      <w:rPr>
        <w:rFonts w:cs="Times New Roman"/>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3">
    <w:nsid w:val="2EA52114"/>
    <w:multiLevelType w:val="hybridMultilevel"/>
    <w:tmpl w:val="FED27C70"/>
    <w:lvl w:ilvl="0">
      <w:start w:val="1"/>
      <w:numFmt w:val="lowerLetter"/>
      <w:lvlText w:val="%1)"/>
      <w:lvlJc w:val="left"/>
      <w:pPr>
        <w:tabs>
          <w:tab w:val="num" w:pos="936"/>
        </w:tabs>
        <w:ind w:left="936" w:hanging="360"/>
      </w:pPr>
      <w:rPr>
        <w:rFonts w:ascii="Garamond" w:hAnsi="Garamond" w:cs="Garamond" w:hint="default"/>
        <w:b w:val="0"/>
        <w:bCs w:val="0"/>
        <w:i w:val="0"/>
        <w:iCs w:val="0"/>
        <w:sz w:val="22"/>
        <w:szCs w:val="22"/>
        <w:rtl w:val="0"/>
        <w:cs w:val="0"/>
      </w:rPr>
    </w:lvl>
    <w:lvl w:ilvl="1">
      <w:start w:val="1"/>
      <w:numFmt w:val="lowerLetter"/>
      <w:lvlText w:val="%2."/>
      <w:lvlJc w:val="left"/>
      <w:pPr>
        <w:tabs>
          <w:tab w:val="num" w:pos="1728"/>
        </w:tabs>
        <w:ind w:left="1728" w:hanging="360"/>
      </w:pPr>
      <w:rPr>
        <w:rFonts w:cs="Times New Roman"/>
        <w:rtl w:val="0"/>
        <w:cs w:val="0"/>
      </w:rPr>
    </w:lvl>
    <w:lvl w:ilvl="2">
      <w:start w:val="1"/>
      <w:numFmt w:val="lowerRoman"/>
      <w:lvlText w:val="%3."/>
      <w:lvlJc w:val="right"/>
      <w:pPr>
        <w:tabs>
          <w:tab w:val="num" w:pos="2448"/>
        </w:tabs>
        <w:ind w:left="2448" w:hanging="180"/>
      </w:pPr>
      <w:rPr>
        <w:rFonts w:cs="Times New Roman"/>
        <w:rtl w:val="0"/>
        <w:cs w:val="0"/>
      </w:rPr>
    </w:lvl>
    <w:lvl w:ilvl="3">
      <w:start w:val="1"/>
      <w:numFmt w:val="decimal"/>
      <w:lvlText w:val="%4."/>
      <w:lvlJc w:val="left"/>
      <w:pPr>
        <w:tabs>
          <w:tab w:val="num" w:pos="3168"/>
        </w:tabs>
        <w:ind w:left="3168" w:hanging="360"/>
      </w:pPr>
      <w:rPr>
        <w:rFonts w:cs="Times New Roman"/>
        <w:rtl w:val="0"/>
        <w:cs w:val="0"/>
      </w:rPr>
    </w:lvl>
    <w:lvl w:ilvl="4">
      <w:start w:val="1"/>
      <w:numFmt w:val="lowerLetter"/>
      <w:lvlText w:val="%5."/>
      <w:lvlJc w:val="left"/>
      <w:pPr>
        <w:tabs>
          <w:tab w:val="num" w:pos="3888"/>
        </w:tabs>
        <w:ind w:left="3888" w:hanging="360"/>
      </w:pPr>
      <w:rPr>
        <w:rFonts w:cs="Times New Roman"/>
        <w:rtl w:val="0"/>
        <w:cs w:val="0"/>
      </w:rPr>
    </w:lvl>
    <w:lvl w:ilvl="5">
      <w:start w:val="1"/>
      <w:numFmt w:val="lowerRoman"/>
      <w:lvlText w:val="%6."/>
      <w:lvlJc w:val="right"/>
      <w:pPr>
        <w:tabs>
          <w:tab w:val="num" w:pos="4608"/>
        </w:tabs>
        <w:ind w:left="4608" w:hanging="180"/>
      </w:pPr>
      <w:rPr>
        <w:rFonts w:cs="Times New Roman"/>
        <w:rtl w:val="0"/>
        <w:cs w:val="0"/>
      </w:rPr>
    </w:lvl>
    <w:lvl w:ilvl="6">
      <w:start w:val="1"/>
      <w:numFmt w:val="decimal"/>
      <w:lvlText w:val="%7."/>
      <w:lvlJc w:val="left"/>
      <w:pPr>
        <w:tabs>
          <w:tab w:val="num" w:pos="5328"/>
        </w:tabs>
        <w:ind w:left="5328" w:hanging="360"/>
      </w:pPr>
      <w:rPr>
        <w:rFonts w:cs="Times New Roman"/>
        <w:rtl w:val="0"/>
        <w:cs w:val="0"/>
      </w:rPr>
    </w:lvl>
    <w:lvl w:ilvl="7">
      <w:start w:val="1"/>
      <w:numFmt w:val="lowerLetter"/>
      <w:lvlText w:val="%8."/>
      <w:lvlJc w:val="left"/>
      <w:pPr>
        <w:tabs>
          <w:tab w:val="num" w:pos="6048"/>
        </w:tabs>
        <w:ind w:left="6048" w:hanging="360"/>
      </w:pPr>
      <w:rPr>
        <w:rFonts w:cs="Times New Roman"/>
        <w:rtl w:val="0"/>
        <w:cs w:val="0"/>
      </w:rPr>
    </w:lvl>
    <w:lvl w:ilvl="8">
      <w:start w:val="1"/>
      <w:numFmt w:val="lowerRoman"/>
      <w:lvlText w:val="%9."/>
      <w:lvlJc w:val="right"/>
      <w:pPr>
        <w:tabs>
          <w:tab w:val="num" w:pos="6768"/>
        </w:tabs>
        <w:ind w:left="6768" w:hanging="180"/>
      </w:pPr>
      <w:rPr>
        <w:rFonts w:cs="Times New Roman"/>
        <w:rtl w:val="0"/>
        <w:cs w:val="0"/>
      </w:rPr>
    </w:lvl>
  </w:abstractNum>
  <w:abstractNum w:abstractNumId="4">
    <w:nsid w:val="33190023"/>
    <w:multiLevelType w:val="hybridMultilevel"/>
    <w:tmpl w:val="A9FA7DC8"/>
    <w:lvl w:ilvl="0">
      <w:start w:val="1"/>
      <w:numFmt w:val="lowerLetter"/>
      <w:lvlText w:val="%1)"/>
      <w:lvlJc w:val="left"/>
      <w:pPr>
        <w:tabs>
          <w:tab w:val="num" w:pos="840"/>
        </w:tabs>
        <w:ind w:left="840" w:hanging="480"/>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365C2536"/>
    <w:multiLevelType w:val="hybridMultilevel"/>
    <w:tmpl w:val="107CB96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429876EC"/>
    <w:multiLevelType w:val="hybridMultilevel"/>
    <w:tmpl w:val="524CAFA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48E00F15"/>
    <w:multiLevelType w:val="hybridMultilevel"/>
    <w:tmpl w:val="84C6233A"/>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8">
    <w:nsid w:val="4B721F34"/>
    <w:multiLevelType w:val="multilevel"/>
    <w:tmpl w:val="107CB96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562A507B"/>
    <w:multiLevelType w:val="hybridMultilevel"/>
    <w:tmpl w:val="9F0AE940"/>
    <w:lvl w:ilvl="0">
      <w:start w:val="1"/>
      <w:numFmt w:val="lowerLetter"/>
      <w:lvlText w:val="%1)"/>
      <w:lvlJc w:val="left"/>
      <w:pPr>
        <w:tabs>
          <w:tab w:val="num" w:pos="900"/>
        </w:tabs>
        <w:ind w:left="900" w:hanging="360"/>
      </w:pPr>
      <w:rPr>
        <w:rFonts w:cs="Times New Roman" w:hint="default"/>
        <w:rtl w:val="0"/>
        <w:cs w:val="0"/>
      </w:rPr>
    </w:lvl>
    <w:lvl w:ilvl="1">
      <w:start w:val="1"/>
      <w:numFmt w:val="lowerLetter"/>
      <w:lvlText w:val="%2."/>
      <w:lvlJc w:val="left"/>
      <w:pPr>
        <w:tabs>
          <w:tab w:val="num" w:pos="1620"/>
        </w:tabs>
        <w:ind w:left="1620" w:hanging="360"/>
      </w:pPr>
      <w:rPr>
        <w:rFonts w:cs="Times New Roman"/>
        <w:rtl w:val="0"/>
        <w:cs w:val="0"/>
      </w:rPr>
    </w:lvl>
    <w:lvl w:ilvl="2">
      <w:start w:val="1"/>
      <w:numFmt w:val="lowerRoman"/>
      <w:lvlText w:val="%3."/>
      <w:lvlJc w:val="right"/>
      <w:pPr>
        <w:tabs>
          <w:tab w:val="num" w:pos="2340"/>
        </w:tabs>
        <w:ind w:left="2340" w:hanging="180"/>
      </w:pPr>
      <w:rPr>
        <w:rFonts w:cs="Times New Roman"/>
        <w:rtl w:val="0"/>
        <w:cs w:val="0"/>
      </w:rPr>
    </w:lvl>
    <w:lvl w:ilvl="3">
      <w:start w:val="1"/>
      <w:numFmt w:val="decimal"/>
      <w:lvlText w:val="%4."/>
      <w:lvlJc w:val="left"/>
      <w:pPr>
        <w:tabs>
          <w:tab w:val="num" w:pos="3060"/>
        </w:tabs>
        <w:ind w:left="3060" w:hanging="360"/>
      </w:pPr>
      <w:rPr>
        <w:rFonts w:cs="Times New Roman"/>
        <w:rtl w:val="0"/>
        <w:cs w:val="0"/>
      </w:rPr>
    </w:lvl>
    <w:lvl w:ilvl="4">
      <w:start w:val="1"/>
      <w:numFmt w:val="lowerLetter"/>
      <w:lvlText w:val="%5."/>
      <w:lvlJc w:val="left"/>
      <w:pPr>
        <w:tabs>
          <w:tab w:val="num" w:pos="3780"/>
        </w:tabs>
        <w:ind w:left="3780" w:hanging="360"/>
      </w:pPr>
      <w:rPr>
        <w:rFonts w:cs="Times New Roman"/>
        <w:rtl w:val="0"/>
        <w:cs w:val="0"/>
      </w:rPr>
    </w:lvl>
    <w:lvl w:ilvl="5">
      <w:start w:val="1"/>
      <w:numFmt w:val="lowerRoman"/>
      <w:lvlText w:val="%6."/>
      <w:lvlJc w:val="right"/>
      <w:pPr>
        <w:tabs>
          <w:tab w:val="num" w:pos="4500"/>
        </w:tabs>
        <w:ind w:left="4500" w:hanging="180"/>
      </w:pPr>
      <w:rPr>
        <w:rFonts w:cs="Times New Roman"/>
        <w:rtl w:val="0"/>
        <w:cs w:val="0"/>
      </w:rPr>
    </w:lvl>
    <w:lvl w:ilvl="6">
      <w:start w:val="1"/>
      <w:numFmt w:val="decimal"/>
      <w:lvlText w:val="%7."/>
      <w:lvlJc w:val="left"/>
      <w:pPr>
        <w:tabs>
          <w:tab w:val="num" w:pos="5220"/>
        </w:tabs>
        <w:ind w:left="5220" w:hanging="360"/>
      </w:pPr>
      <w:rPr>
        <w:rFonts w:cs="Times New Roman"/>
        <w:rtl w:val="0"/>
        <w:cs w:val="0"/>
      </w:rPr>
    </w:lvl>
    <w:lvl w:ilvl="7">
      <w:start w:val="1"/>
      <w:numFmt w:val="lowerLetter"/>
      <w:lvlText w:val="%8."/>
      <w:lvlJc w:val="left"/>
      <w:pPr>
        <w:tabs>
          <w:tab w:val="num" w:pos="5940"/>
        </w:tabs>
        <w:ind w:left="5940" w:hanging="360"/>
      </w:pPr>
      <w:rPr>
        <w:rFonts w:cs="Times New Roman"/>
        <w:rtl w:val="0"/>
        <w:cs w:val="0"/>
      </w:rPr>
    </w:lvl>
    <w:lvl w:ilvl="8">
      <w:start w:val="1"/>
      <w:numFmt w:val="lowerRoman"/>
      <w:lvlText w:val="%9."/>
      <w:lvlJc w:val="right"/>
      <w:pPr>
        <w:tabs>
          <w:tab w:val="num" w:pos="6660"/>
        </w:tabs>
        <w:ind w:left="6660" w:hanging="180"/>
      </w:pPr>
      <w:rPr>
        <w:rFonts w:cs="Times New Roman"/>
        <w:rtl w:val="0"/>
        <w:cs w:val="0"/>
      </w:rPr>
    </w:lvl>
  </w:abstractNum>
  <w:abstractNum w:abstractNumId="10">
    <w:nsid w:val="68F84340"/>
    <w:multiLevelType w:val="singleLevel"/>
    <w:tmpl w:val="9752B094"/>
    <w:lvl w:ilvl="0">
      <w:start w:val="1"/>
      <w:numFmt w:val="decimal"/>
      <w:lvlText w:val="%1."/>
      <w:lvlJc w:val="left"/>
      <w:pPr>
        <w:tabs>
          <w:tab w:val="num" w:pos="360"/>
        </w:tabs>
        <w:ind w:left="360" w:hanging="360"/>
      </w:pPr>
      <w:rPr>
        <w:rFonts w:cs="Times New Roman"/>
        <w:b/>
        <w:bCs/>
        <w:rtl w:val="0"/>
        <w:cs w:val="0"/>
      </w:rPr>
    </w:lvl>
  </w:abstractNum>
  <w:abstractNum w:abstractNumId="11">
    <w:nsid w:val="6D8D0B13"/>
    <w:multiLevelType w:val="multilevel"/>
    <w:tmpl w:val="073CC6AE"/>
    <w:lvl w:ilvl="0">
      <w:start w:val="3"/>
      <w:numFmt w:val="bullet"/>
      <w:lvlText w:val="-"/>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787867B7"/>
    <w:multiLevelType w:val="hybridMultilevel"/>
    <w:tmpl w:val="418274D2"/>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11"/>
    <w:lvlOverride w:ilvl="0"/>
    <w:lvlOverride w:ilvl="1"/>
    <w:lvlOverride w:ilvl="2"/>
    <w:lvlOverride w:ilvl="3"/>
    <w:lvlOverride w:ilvl="4"/>
    <w:lvlOverride w:ilvl="5"/>
    <w:lvlOverride w:ilvl="6"/>
    <w:lvlOverride w:ilvl="7"/>
    <w:lvlOverride w:ilvl="8"/>
  </w:num>
  <w:num w:numId="2">
    <w:abstractNumId w:val="10"/>
  </w:num>
  <w:num w:numId="3">
    <w:abstractNumId w:val="7"/>
  </w:num>
  <w:num w:numId="4">
    <w:abstractNumId w:val="3"/>
  </w:num>
  <w:num w:numId="5">
    <w:abstractNumId w:val="0"/>
  </w:num>
  <w:num w:numId="6">
    <w:abstractNumId w:val="12"/>
  </w:num>
  <w:num w:numId="7">
    <w:abstractNumId w:val="9"/>
  </w:num>
  <w:num w:numId="8">
    <w:abstractNumId w:val="1"/>
  </w:num>
  <w:num w:numId="9">
    <w:abstractNumId w:val="2"/>
  </w:num>
  <w:num w:numId="10">
    <w:abstractNumId w:val="4"/>
  </w:num>
  <w:num w:numId="11">
    <w:abstractNumId w:val="5"/>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AA7AF1"/>
    <w:rsid w:val="00005003"/>
    <w:rsid w:val="00081BEE"/>
    <w:rsid w:val="000B2DBE"/>
    <w:rsid w:val="000D39EA"/>
    <w:rsid w:val="000E7C89"/>
    <w:rsid w:val="000F1D94"/>
    <w:rsid w:val="00117B5F"/>
    <w:rsid w:val="00124466"/>
    <w:rsid w:val="00155113"/>
    <w:rsid w:val="00157CFD"/>
    <w:rsid w:val="00176E14"/>
    <w:rsid w:val="00184804"/>
    <w:rsid w:val="001F57FA"/>
    <w:rsid w:val="00206E75"/>
    <w:rsid w:val="0024191B"/>
    <w:rsid w:val="002722B5"/>
    <w:rsid w:val="00296327"/>
    <w:rsid w:val="002B3DA2"/>
    <w:rsid w:val="002B5F47"/>
    <w:rsid w:val="002F5C45"/>
    <w:rsid w:val="00310DD7"/>
    <w:rsid w:val="003703A6"/>
    <w:rsid w:val="00387CE1"/>
    <w:rsid w:val="00392683"/>
    <w:rsid w:val="003C069A"/>
    <w:rsid w:val="003C46F7"/>
    <w:rsid w:val="003E69D7"/>
    <w:rsid w:val="003E706F"/>
    <w:rsid w:val="0042041C"/>
    <w:rsid w:val="00424561"/>
    <w:rsid w:val="0048373E"/>
    <w:rsid w:val="00494498"/>
    <w:rsid w:val="004D0926"/>
    <w:rsid w:val="004E0E32"/>
    <w:rsid w:val="004E0FC7"/>
    <w:rsid w:val="004F7C17"/>
    <w:rsid w:val="00534949"/>
    <w:rsid w:val="00534C3E"/>
    <w:rsid w:val="00557CE4"/>
    <w:rsid w:val="00583688"/>
    <w:rsid w:val="005C5871"/>
    <w:rsid w:val="005F2B04"/>
    <w:rsid w:val="00630C9B"/>
    <w:rsid w:val="00640833"/>
    <w:rsid w:val="00671CBD"/>
    <w:rsid w:val="00672815"/>
    <w:rsid w:val="00675479"/>
    <w:rsid w:val="00680C05"/>
    <w:rsid w:val="00684F44"/>
    <w:rsid w:val="00686E03"/>
    <w:rsid w:val="006D481E"/>
    <w:rsid w:val="006E3943"/>
    <w:rsid w:val="006F69D2"/>
    <w:rsid w:val="00706116"/>
    <w:rsid w:val="007064B1"/>
    <w:rsid w:val="00747E0D"/>
    <w:rsid w:val="00773EB1"/>
    <w:rsid w:val="00797600"/>
    <w:rsid w:val="007D1505"/>
    <w:rsid w:val="007D451A"/>
    <w:rsid w:val="0080117B"/>
    <w:rsid w:val="0081553C"/>
    <w:rsid w:val="008354DE"/>
    <w:rsid w:val="00836038"/>
    <w:rsid w:val="00850593"/>
    <w:rsid w:val="008650E6"/>
    <w:rsid w:val="00892B54"/>
    <w:rsid w:val="009267CF"/>
    <w:rsid w:val="00945524"/>
    <w:rsid w:val="00964D18"/>
    <w:rsid w:val="009710B6"/>
    <w:rsid w:val="0098634F"/>
    <w:rsid w:val="009A1EDB"/>
    <w:rsid w:val="009C0244"/>
    <w:rsid w:val="009C4BCB"/>
    <w:rsid w:val="00A05710"/>
    <w:rsid w:val="00A20AB0"/>
    <w:rsid w:val="00A23C95"/>
    <w:rsid w:val="00A562A9"/>
    <w:rsid w:val="00A84943"/>
    <w:rsid w:val="00A86085"/>
    <w:rsid w:val="00AA5FED"/>
    <w:rsid w:val="00AA7AF1"/>
    <w:rsid w:val="00AC4D56"/>
    <w:rsid w:val="00AF56E5"/>
    <w:rsid w:val="00B46672"/>
    <w:rsid w:val="00B833B3"/>
    <w:rsid w:val="00BC3DAC"/>
    <w:rsid w:val="00BD1F54"/>
    <w:rsid w:val="00BD7CE4"/>
    <w:rsid w:val="00BF7CB9"/>
    <w:rsid w:val="00C3269E"/>
    <w:rsid w:val="00C33711"/>
    <w:rsid w:val="00C6188C"/>
    <w:rsid w:val="00C83FF1"/>
    <w:rsid w:val="00C9700C"/>
    <w:rsid w:val="00CD305D"/>
    <w:rsid w:val="00CD432B"/>
    <w:rsid w:val="00D74FF5"/>
    <w:rsid w:val="00D91FBF"/>
    <w:rsid w:val="00DB4398"/>
    <w:rsid w:val="00DC17C7"/>
    <w:rsid w:val="00DC50FA"/>
    <w:rsid w:val="00E47E2C"/>
    <w:rsid w:val="00E47EFA"/>
    <w:rsid w:val="00E6695E"/>
    <w:rsid w:val="00E835CD"/>
    <w:rsid w:val="00EB405F"/>
    <w:rsid w:val="00EC26DC"/>
    <w:rsid w:val="00EE2100"/>
    <w:rsid w:val="00F05EE6"/>
    <w:rsid w:val="00F64480"/>
    <w:rsid w:val="00F75B07"/>
    <w:rsid w:val="00F95055"/>
    <w:rsid w:val="00FB0DCB"/>
    <w:rsid w:val="00FC2358"/>
    <w:rsid w:val="00FD1CDD"/>
    <w:rsid w:val="00FD3422"/>
    <w:rsid w:val="00FD3722"/>
    <w:rsid w:val="00FD42A4"/>
    <w:rsid w:val="00FF64A2"/>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uiPriority w:val="99"/>
    <w:rsid w:val="00773EB1"/>
    <w:pPr>
      <w:keepNext/>
      <w:autoSpaceDE w:val="0"/>
      <w:autoSpaceDN w:val="0"/>
      <w:ind w:firstLine="709"/>
      <w:jc w:val="center"/>
      <w:outlineLvl w:val="0"/>
    </w:pPr>
    <w:rPr>
      <w:b/>
      <w:bCs/>
    </w:rPr>
  </w:style>
  <w:style w:type="paragraph" w:styleId="Heading2">
    <w:name w:val="heading 2"/>
    <w:basedOn w:val="Normal"/>
    <w:next w:val="Normal"/>
    <w:uiPriority w:val="99"/>
    <w:rsid w:val="00773EB1"/>
    <w:pPr>
      <w:keepNext/>
      <w:autoSpaceDE w:val="0"/>
      <w:autoSpaceDN w:val="0"/>
      <w:jc w:val="both"/>
      <w:outlineLvl w:val="1"/>
    </w:pPr>
    <w:rPr>
      <w:b/>
      <w:bCs/>
    </w:rPr>
  </w:style>
  <w:style w:type="paragraph" w:styleId="Heading3">
    <w:name w:val="heading 3"/>
    <w:basedOn w:val="Normal"/>
    <w:next w:val="Normal"/>
    <w:uiPriority w:val="99"/>
    <w:rsid w:val="00773EB1"/>
    <w:pPr>
      <w:keepNext/>
      <w:autoSpaceDE w:val="0"/>
      <w:autoSpaceDN w:val="0"/>
      <w:jc w:val="left"/>
      <w:outlineLvl w:val="2"/>
    </w:pPr>
    <w:rPr>
      <w:u w:val="single"/>
    </w:rPr>
  </w:style>
  <w:style w:type="paragraph" w:styleId="Heading4">
    <w:name w:val="heading 4"/>
    <w:basedOn w:val="Normal"/>
    <w:next w:val="Normal"/>
    <w:uiPriority w:val="99"/>
    <w:rsid w:val="00773EB1"/>
    <w:pPr>
      <w:keepNext/>
      <w:autoSpaceDE w:val="0"/>
      <w:autoSpaceDN w:val="0"/>
      <w:jc w:val="both"/>
      <w:outlineLvl w:val="3"/>
    </w:pPr>
    <w:rPr>
      <w:u w:val="single"/>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BalloonText">
    <w:name w:val="Balloon Text"/>
    <w:basedOn w:val="Normal"/>
    <w:uiPriority w:val="99"/>
    <w:semiHidden/>
    <w:pPr>
      <w:jc w:val="left"/>
    </w:pPr>
    <w:rPr>
      <w:rFonts w:ascii="Tahoma" w:hAnsi="Tahoma" w:cs="Tahoma"/>
      <w:sz w:val="16"/>
      <w:szCs w:val="16"/>
    </w:rPr>
  </w:style>
  <w:style w:type="paragraph" w:styleId="Title">
    <w:name w:val="Title"/>
    <w:basedOn w:val="Normal"/>
    <w:uiPriority w:val="99"/>
    <w:rsid w:val="00773EB1"/>
    <w:pPr>
      <w:autoSpaceDE w:val="0"/>
      <w:autoSpaceDN w:val="0"/>
      <w:jc w:val="center"/>
    </w:pPr>
    <w:rPr>
      <w:rFonts w:ascii="Arial" w:hAnsi="Arial" w:cs="Arial"/>
      <w:b/>
      <w:bCs/>
    </w:rPr>
  </w:style>
  <w:style w:type="paragraph" w:styleId="BodyText2">
    <w:name w:val="Body Text 2"/>
    <w:basedOn w:val="Normal"/>
    <w:uiPriority w:val="99"/>
    <w:rsid w:val="00F64480"/>
    <w:pPr>
      <w:spacing w:after="120" w:line="480" w:lineRule="auto"/>
      <w:jc w:val="left"/>
    </w:pPr>
  </w:style>
  <w:style w:type="paragraph" w:styleId="BodyTextIndent2">
    <w:name w:val="Body Text Indent 2"/>
    <w:basedOn w:val="Normal"/>
    <w:uiPriority w:val="99"/>
    <w:rsid w:val="00773EB1"/>
    <w:pPr>
      <w:autoSpaceDE w:val="0"/>
      <w:autoSpaceDN w:val="0"/>
      <w:ind w:firstLine="708"/>
      <w:jc w:val="both"/>
    </w:pPr>
  </w:style>
  <w:style w:type="paragraph" w:styleId="BodyTextIndent3">
    <w:name w:val="Body Text Indent 3"/>
    <w:basedOn w:val="Normal"/>
    <w:uiPriority w:val="99"/>
    <w:rsid w:val="00773EB1"/>
    <w:pPr>
      <w:autoSpaceDE w:val="0"/>
      <w:autoSpaceDN w:val="0"/>
      <w:ind w:firstLine="709"/>
      <w:jc w:val="left"/>
    </w:pPr>
    <w:rPr>
      <w:rFonts w:ascii="Arial" w:hAnsi="Arial" w:cs="Arial"/>
    </w:rPr>
  </w:style>
  <w:style w:type="paragraph" w:styleId="BodyText">
    <w:name w:val="Body Text"/>
    <w:basedOn w:val="Normal"/>
    <w:uiPriority w:val="99"/>
    <w:rsid w:val="00387CE1"/>
    <w:pPr>
      <w:spacing w:after="120"/>
      <w:jc w:val="left"/>
    </w:pPr>
    <w:rPr>
      <w:lang w:val="en-US" w:eastAsia="en-US"/>
    </w:rPr>
  </w:style>
  <w:style w:type="paragraph" w:styleId="BodyText3">
    <w:name w:val="Body Text 3"/>
    <w:basedOn w:val="Normal"/>
    <w:uiPriority w:val="99"/>
    <w:rsid w:val="00387CE1"/>
    <w:pPr>
      <w:spacing w:after="120"/>
      <w:jc w:val="left"/>
    </w:pPr>
    <w:rPr>
      <w:sz w:val="16"/>
      <w:szCs w:val="16"/>
      <w:lang w:val="en-US" w:eastAsia="en-US"/>
    </w:rPr>
  </w:style>
  <w:style w:type="paragraph" w:styleId="FootnoteText">
    <w:name w:val="footnote text"/>
    <w:basedOn w:val="Normal"/>
    <w:uiPriority w:val="99"/>
    <w:semiHidden/>
    <w:rsid w:val="000F1D94"/>
    <w:pPr>
      <w:jc w:val="left"/>
    </w:pPr>
    <w:rPr>
      <w:sz w:val="20"/>
      <w:szCs w:val="20"/>
    </w:rPr>
  </w:style>
  <w:style w:type="paragraph" w:styleId="Footer">
    <w:name w:val="footer"/>
    <w:basedOn w:val="Normal"/>
    <w:uiPriority w:val="99"/>
    <w:rsid w:val="00850593"/>
    <w:pPr>
      <w:tabs>
        <w:tab w:val="center" w:pos="4536"/>
        <w:tab w:val="right" w:pos="9072"/>
      </w:tabs>
      <w:jc w:val="left"/>
    </w:pPr>
  </w:style>
  <w:style w:type="character" w:styleId="PageNumber">
    <w:name w:val="page number"/>
    <w:basedOn w:val="DefaultParagraphFont"/>
    <w:uiPriority w:val="99"/>
    <w:rsid w:val="00850593"/>
    <w:rPr>
      <w:rFonts w:cs="Times New Roman"/>
      <w:rtl w:val="0"/>
      <w:cs w:val="0"/>
    </w:rPr>
  </w:style>
  <w:style w:type="character" w:styleId="FootnoteReference">
    <w:name w:val="footnote reference"/>
    <w:basedOn w:val="DefaultParagraphFont"/>
    <w:uiPriority w:val="99"/>
    <w:semiHidden/>
    <w:rsid w:val="00494498"/>
    <w:rPr>
      <w:rFonts w:cs="Times New Roman"/>
      <w:vertAlign w:val="superscript"/>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3</Pages>
  <Words>788</Words>
  <Characters>4492</Characters>
  <Application>Microsoft Office Word</Application>
  <DocSecurity>0</DocSecurity>
  <Lines>0</Lines>
  <Paragraphs>0</Paragraphs>
  <ScaleCrop>false</ScaleCrop>
  <Company>sr</Company>
  <LinksUpToDate>false</LinksUpToDate>
  <CharactersWithSpaces>5270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Slavomíra Salajová</dc:creator>
  <cp:lastModifiedBy>Administrator</cp:lastModifiedBy>
  <cp:revision>3</cp:revision>
  <cp:lastPrinted>2007-02-08T12:55:00Z</cp:lastPrinted>
  <dcterms:created xsi:type="dcterms:W3CDTF">2007-02-13T12:58:00Z</dcterms:created>
  <dcterms:modified xsi:type="dcterms:W3CDTF">2007-02-26T11:40:00Z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1748526279</vt:i4>
  </property>
  <property fmtid="{D5CDD505-2E9C-101B-9397-08002B2CF9AE}" pid="3" name="_AuthorEmail">
    <vt:lpwstr>zuzana_mistrikova@culture.gov.sk</vt:lpwstr>
  </property>
  <property fmtid="{D5CDD505-2E9C-101B-9397-08002B2CF9AE}" pid="4" name="_AuthorEmailDisplayName">
    <vt:lpwstr>Zuzana Mistríková</vt:lpwstr>
  </property>
  <property fmtid="{D5CDD505-2E9C-101B-9397-08002B2CF9AE}" pid="5" name="_EmailSubject">
    <vt:lpwstr>nové znenie</vt:lpwstr>
  </property>
  <property fmtid="{D5CDD505-2E9C-101B-9397-08002B2CF9AE}" pid="6" name="_PreviousAdHocReviewCycleID">
    <vt:i4>896624920</vt:i4>
  </property>
  <property fmtid="{D5CDD505-2E9C-101B-9397-08002B2CF9AE}" pid="7" name="_ReviewingToolsShownOnce">
    <vt:lpwstr/>
  </property>
</Properties>
</file>