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0025" w:rsidRPr="00EC193B" w:rsidP="00150025">
      <w:pPr>
        <w:pStyle w:val="BodyText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C193B">
        <w:rPr>
          <w:rFonts w:ascii="Times New Roman" w:hAnsi="Times New Roman" w:cs="Times New Roman"/>
          <w:b/>
          <w:bCs/>
          <w:iCs/>
          <w:sz w:val="32"/>
          <w:szCs w:val="32"/>
        </w:rPr>
        <w:t>NÁRODNÁ RADA SLOVENSKEJ REPUBLIKY</w:t>
      </w:r>
    </w:p>
    <w:p w:rsidR="00150025" w:rsidRPr="00EC193B" w:rsidP="00150025">
      <w:pPr>
        <w:pStyle w:val="BodyTex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IV. volebné obdobie</w:t>
      </w:r>
    </w:p>
    <w:p w:rsidR="00150025" w:rsidRPr="00EC193B" w:rsidP="00150025">
      <w:pPr>
        <w:pStyle w:val="BodyText"/>
        <w:rPr>
          <w:rFonts w:ascii="Times New Roman" w:hAnsi="Times New Roman" w:cs="Times New Roman"/>
          <w:bCs/>
          <w:iCs/>
        </w:rPr>
      </w:pPr>
    </w:p>
    <w:p w:rsidR="00150025" w:rsidRPr="00EC193B" w:rsidP="00150025">
      <w:pPr>
        <w:pStyle w:val="BodyText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(Návrh)</w:t>
      </w:r>
    </w:p>
    <w:p w:rsidR="00150025" w:rsidRPr="00EC193B" w:rsidP="00150025">
      <w:pPr>
        <w:pStyle w:val="BodyText"/>
        <w:jc w:val="center"/>
        <w:rPr>
          <w:rFonts w:ascii="Times New Roman" w:hAnsi="Times New Roman" w:cs="Times New Roman"/>
          <w:bCs/>
          <w:iCs/>
        </w:rPr>
      </w:pPr>
    </w:p>
    <w:p w:rsidR="00150025" w:rsidRPr="00EC193B" w:rsidP="00150025">
      <w:pPr>
        <w:pStyle w:val="BodyText"/>
        <w:jc w:val="center"/>
        <w:rPr>
          <w:rFonts w:ascii="Times New Roman" w:hAnsi="Times New Roman" w:cs="Times New Roman"/>
          <w:bCs/>
          <w:iCs/>
        </w:rPr>
      </w:pPr>
    </w:p>
    <w:p w:rsidR="00150025" w:rsidRPr="00EC193B" w:rsidP="00150025">
      <w:pPr>
        <w:pStyle w:val="BodyText"/>
        <w:rPr>
          <w:rFonts w:ascii="Times New Roman" w:hAnsi="Times New Roman" w:cs="Times New Roman"/>
          <w:bCs/>
          <w:iCs/>
        </w:rPr>
      </w:pPr>
    </w:p>
    <w:p w:rsidR="00150025" w:rsidP="00150025">
      <w:pPr>
        <w:pStyle w:val="BodyText"/>
        <w:jc w:val="center"/>
        <w:rPr>
          <w:rFonts w:ascii="Times New Roman" w:hAnsi="Times New Roman" w:cs="Times New Roman"/>
          <w:b/>
          <w:bCs/>
          <w:i/>
          <w:iCs/>
          <w:sz w:val="36"/>
        </w:rPr>
      </w:pPr>
    </w:p>
    <w:p w:rsidR="00150025" w:rsidP="00150025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357F">
        <w:rPr>
          <w:rFonts w:ascii="Times New Roman" w:hAnsi="Times New Roman" w:cs="Times New Roman"/>
          <w:b/>
          <w:bCs/>
          <w:iCs/>
          <w:sz w:val="28"/>
          <w:szCs w:val="28"/>
        </w:rPr>
        <w:t>ZÁKON</w:t>
      </w:r>
    </w:p>
    <w:p w:rsidR="00150025" w:rsidRPr="00BF357F" w:rsidP="00150025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0025" w:rsidRPr="00BF357F" w:rsidP="00150025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357F">
        <w:rPr>
          <w:rFonts w:ascii="Times New Roman" w:hAnsi="Times New Roman" w:cs="Times New Roman"/>
          <w:b/>
          <w:bCs/>
          <w:iCs/>
          <w:sz w:val="28"/>
          <w:szCs w:val="28"/>
        </w:rPr>
        <w:t>z ........... 200</w:t>
      </w:r>
      <w:r w:rsidR="00934E1C"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Pr="00BF357F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</w:p>
    <w:p w:rsidR="00150025" w:rsidRPr="00BF357F" w:rsidP="00150025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0025" w:rsidRPr="00BF357F" w:rsidP="00150025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357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ktorým sa mení a dopĺňa zákon č. </w:t>
      </w:r>
      <w:r w:rsidR="00607336">
        <w:rPr>
          <w:rFonts w:ascii="Times New Roman" w:hAnsi="Times New Roman" w:cs="Times New Roman"/>
          <w:b/>
          <w:bCs/>
          <w:iCs/>
          <w:sz w:val="28"/>
          <w:szCs w:val="28"/>
        </w:rPr>
        <w:t>195</w:t>
      </w:r>
      <w:r w:rsidRPr="00BF357F">
        <w:rPr>
          <w:rFonts w:ascii="Times New Roman" w:hAnsi="Times New Roman" w:cs="Times New Roman"/>
          <w:b/>
          <w:bCs/>
          <w:iCs/>
          <w:sz w:val="28"/>
          <w:szCs w:val="28"/>
        </w:rPr>
        <w:t>/</w:t>
      </w:r>
      <w:r w:rsidR="00607336">
        <w:rPr>
          <w:rFonts w:ascii="Times New Roman" w:hAnsi="Times New Roman" w:cs="Times New Roman"/>
          <w:b/>
          <w:bCs/>
          <w:iCs/>
          <w:sz w:val="28"/>
          <w:szCs w:val="28"/>
        </w:rPr>
        <w:t>1998</w:t>
      </w:r>
      <w:r w:rsidRPr="00BF357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Z. z. o</w:t>
      </w:r>
      <w:r w:rsidR="006073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 sociálnej pomoci </w:t>
      </w:r>
      <w:r w:rsidRPr="00BF357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a o zmene a doplnení niektorých zákonov v znení neskorších predpisov </w:t>
      </w:r>
    </w:p>
    <w:p w:rsidR="00150025" w:rsidP="00150025">
      <w:pPr>
        <w:pStyle w:val="BodyText"/>
        <w:ind w:left="374" w:hanging="374"/>
        <w:rPr>
          <w:rFonts w:ascii="Times New Roman" w:hAnsi="Times New Roman" w:cs="Times New Roman"/>
        </w:rPr>
      </w:pPr>
    </w:p>
    <w:p w:rsidR="00150025" w:rsidP="00150025">
      <w:pPr>
        <w:pStyle w:val="BodyText"/>
        <w:ind w:left="374" w:hanging="374"/>
        <w:rPr>
          <w:rFonts w:ascii="Times New Roman" w:hAnsi="Times New Roman" w:cs="Times New Roman"/>
        </w:rPr>
      </w:pPr>
    </w:p>
    <w:p w:rsidR="00150025" w:rsidRPr="008C64AD" w:rsidP="00150025">
      <w:pPr>
        <w:jc w:val="center"/>
        <w:rPr>
          <w:rFonts w:ascii="Times New Roman" w:hAnsi="Times New Roman" w:cs="Times New Roman"/>
          <w:sz w:val="26"/>
          <w:szCs w:val="26"/>
        </w:rPr>
      </w:pPr>
      <w:r w:rsidRPr="008C64AD">
        <w:rPr>
          <w:rFonts w:ascii="Times New Roman" w:hAnsi="Times New Roman" w:cs="Times New Roman"/>
          <w:sz w:val="26"/>
          <w:szCs w:val="26"/>
        </w:rPr>
        <w:t>Národná rada Slovenske</w:t>
      </w:r>
      <w:r w:rsidRPr="008C64AD">
        <w:rPr>
          <w:rFonts w:ascii="Times New Roman" w:hAnsi="Times New Roman" w:cs="Times New Roman"/>
          <w:sz w:val="26"/>
          <w:szCs w:val="26"/>
        </w:rPr>
        <w:t>j republiky sa uzniesla na tomto zákone:</w:t>
      </w:r>
    </w:p>
    <w:p w:rsidR="00150025" w:rsidRPr="008C64AD" w:rsidP="0015002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64AD">
        <w:rPr>
          <w:rFonts w:ascii="Times New Roman" w:hAnsi="Times New Roman" w:cs="Times New Roman"/>
          <w:b/>
          <w:bCs/>
          <w:sz w:val="26"/>
          <w:szCs w:val="26"/>
        </w:rPr>
        <w:t xml:space="preserve">  </w:t>
      </w:r>
    </w:p>
    <w:p w:rsidR="00150025" w:rsidRPr="008C64AD" w:rsidP="0015002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64AD">
        <w:rPr>
          <w:rFonts w:ascii="Times New Roman" w:hAnsi="Times New Roman" w:cs="Times New Roman"/>
          <w:b/>
          <w:bCs/>
          <w:sz w:val="26"/>
          <w:szCs w:val="26"/>
        </w:rPr>
        <w:t xml:space="preserve">  </w:t>
      </w:r>
    </w:p>
    <w:p w:rsidR="00150025" w:rsidRPr="008C64AD" w:rsidP="0015002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64AD">
        <w:rPr>
          <w:rFonts w:ascii="Times New Roman" w:hAnsi="Times New Roman" w:cs="Times New Roman"/>
          <w:b/>
          <w:bCs/>
          <w:sz w:val="26"/>
          <w:szCs w:val="26"/>
        </w:rPr>
        <w:t xml:space="preserve">Čl. I </w:t>
      </w:r>
    </w:p>
    <w:p w:rsidR="00150025" w:rsidRPr="008C64AD" w:rsidP="00150025">
      <w:pPr>
        <w:pStyle w:val="BodyText"/>
        <w:ind w:left="374" w:hanging="374"/>
        <w:rPr>
          <w:rFonts w:ascii="Times New Roman" w:hAnsi="Times New Roman" w:cs="Times New Roman"/>
          <w:sz w:val="26"/>
          <w:szCs w:val="26"/>
        </w:rPr>
      </w:pPr>
    </w:p>
    <w:p w:rsidR="00150025" w:rsidRPr="008C64AD" w:rsidP="00607336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607336">
        <w:rPr>
          <w:rFonts w:ascii="Times New Roman" w:hAnsi="Times New Roman" w:cs="Times New Roman"/>
          <w:sz w:val="26"/>
          <w:szCs w:val="26"/>
        </w:rPr>
        <w:t xml:space="preserve">Zákon č. </w:t>
      </w:r>
      <w:r w:rsidR="00607336">
        <w:rPr>
          <w:rFonts w:ascii="Times New Roman" w:hAnsi="Times New Roman" w:cs="Times New Roman"/>
          <w:sz w:val="26"/>
          <w:szCs w:val="26"/>
        </w:rPr>
        <w:t>195</w:t>
      </w:r>
      <w:r w:rsidRPr="00607336">
        <w:rPr>
          <w:rFonts w:ascii="Times New Roman" w:hAnsi="Times New Roman" w:cs="Times New Roman"/>
          <w:sz w:val="26"/>
          <w:szCs w:val="26"/>
        </w:rPr>
        <w:t>/</w:t>
      </w:r>
      <w:r w:rsidR="00607336">
        <w:rPr>
          <w:rFonts w:ascii="Times New Roman" w:hAnsi="Times New Roman" w:cs="Times New Roman"/>
          <w:sz w:val="26"/>
          <w:szCs w:val="26"/>
        </w:rPr>
        <w:t>1998</w:t>
      </w:r>
      <w:r w:rsidRPr="00607336">
        <w:rPr>
          <w:rFonts w:ascii="Times New Roman" w:hAnsi="Times New Roman" w:cs="Times New Roman"/>
          <w:sz w:val="26"/>
          <w:szCs w:val="26"/>
        </w:rPr>
        <w:t xml:space="preserve"> Z. z. o</w:t>
      </w:r>
      <w:r w:rsidR="00607336">
        <w:rPr>
          <w:rFonts w:ascii="Times New Roman" w:hAnsi="Times New Roman" w:cs="Times New Roman"/>
          <w:sz w:val="26"/>
          <w:szCs w:val="26"/>
        </w:rPr>
        <w:t> sociálnej pomoci</w:t>
      </w:r>
      <w:r w:rsidRPr="00607336">
        <w:rPr>
          <w:rFonts w:ascii="Times New Roman" w:hAnsi="Times New Roman" w:cs="Times New Roman"/>
          <w:sz w:val="26"/>
          <w:szCs w:val="26"/>
        </w:rPr>
        <w:t xml:space="preserve"> a o zmene a doplnení niektorých zákonov v znení zákona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č. 389/1998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155/1999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450/2000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416/2001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507/2002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534/2002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724/2002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453/2003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599/2003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45/2004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141/2004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191/2004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365/2004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453/2004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564/2004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721/2004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257/2005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305/2005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471/2005 Z. z., </w:t>
      </w:r>
      <w:r w:rsidRPr="00607336" w:rsidR="00607336">
        <w:rPr>
          <w:rFonts w:ascii="Times New Roman" w:hAnsi="Times New Roman" w:cs="Times New Roman"/>
          <w:sz w:val="26"/>
          <w:szCs w:val="26"/>
        </w:rPr>
        <w:t>zákona č.</w:t>
      </w:r>
      <w:r w:rsidR="00607336">
        <w:rPr>
          <w:rFonts w:ascii="Times New Roman" w:hAnsi="Times New Roman" w:cs="Times New Roman"/>
          <w:sz w:val="26"/>
          <w:szCs w:val="26"/>
        </w:rPr>
        <w:t xml:space="preserve"> 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573/2005 Z. z. </w:t>
      </w:r>
      <w:r w:rsidRPr="008C64AD" w:rsidR="00607336">
        <w:rPr>
          <w:rFonts w:ascii="Times New Roman" w:hAnsi="Times New Roman" w:cs="Times New Roman"/>
          <w:sz w:val="26"/>
          <w:szCs w:val="26"/>
        </w:rPr>
        <w:t>a zákona č.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FB3E77">
        <w:rPr>
          <w:rFonts w:ascii="Times New Roman" w:hAnsi="Times New Roman" w:cs="Times New Roman"/>
          <w:color w:val="000000"/>
          <w:sz w:val="26"/>
          <w:szCs w:val="26"/>
        </w:rPr>
        <w:t>74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>/200</w:t>
      </w:r>
      <w:r w:rsidR="00FB3E7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607336"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 Z. z.</w:t>
      </w:r>
      <w:r w:rsidR="006073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64AD">
        <w:rPr>
          <w:rFonts w:ascii="Times New Roman" w:hAnsi="Times New Roman" w:cs="Times New Roman"/>
          <w:sz w:val="26"/>
          <w:szCs w:val="26"/>
        </w:rPr>
        <w:t>sa mení a dopĺňa takto:</w:t>
      </w:r>
    </w:p>
    <w:p w:rsidR="00150025" w:rsidP="00150025">
      <w:pPr>
        <w:pStyle w:val="BodyText"/>
        <w:rPr>
          <w:rFonts w:ascii="Times New Roman" w:hAnsi="Times New Roman" w:cs="Times New Roman"/>
          <w:sz w:val="26"/>
          <w:szCs w:val="26"/>
        </w:rPr>
      </w:pPr>
    </w:p>
    <w:p w:rsidR="00607336" w:rsidRPr="0088181E" w:rsidP="00150025">
      <w:pPr>
        <w:pStyle w:val="BodyText"/>
        <w:rPr>
          <w:rFonts w:ascii="Times New Roman" w:hAnsi="Times New Roman" w:cs="Times New Roman"/>
          <w:sz w:val="26"/>
          <w:szCs w:val="26"/>
        </w:rPr>
      </w:pPr>
    </w:p>
    <w:p w:rsidR="00934E1C" w:rsidP="00150025">
      <w:pPr>
        <w:pStyle w:val="BodyText"/>
        <w:rPr>
          <w:rFonts w:ascii="Times New Roman" w:hAnsi="Times New Roman" w:cs="Times New Roman"/>
          <w:sz w:val="26"/>
          <w:szCs w:val="26"/>
        </w:rPr>
      </w:pPr>
    </w:p>
    <w:p w:rsidR="0088181E" w:rsidP="0059582C">
      <w:pPr>
        <w:pStyle w:val="BodyText"/>
        <w:numPr>
          <w:ilvl w:val="0"/>
          <w:numId w:val="3"/>
        </w:numPr>
        <w:tabs>
          <w:tab w:val="left" w:pos="921"/>
        </w:tabs>
        <w:rPr>
          <w:rFonts w:ascii="Times New Roman" w:hAnsi="Times New Roman" w:cs="Times New Roman"/>
          <w:sz w:val="26"/>
          <w:szCs w:val="26"/>
        </w:rPr>
      </w:pPr>
      <w:r w:rsidRPr="0088181E">
        <w:rPr>
          <w:rFonts w:ascii="Times New Roman" w:hAnsi="Times New Roman" w:cs="Times New Roman"/>
          <w:sz w:val="26"/>
          <w:szCs w:val="26"/>
        </w:rPr>
        <w:t xml:space="preserve">V § </w:t>
      </w:r>
      <w:r>
        <w:rPr>
          <w:rFonts w:ascii="Times New Roman" w:hAnsi="Times New Roman" w:cs="Times New Roman"/>
          <w:sz w:val="26"/>
          <w:szCs w:val="26"/>
        </w:rPr>
        <w:t>64a</w:t>
      </w:r>
      <w:r w:rsidRPr="0088181E">
        <w:rPr>
          <w:rFonts w:ascii="Times New Roman" w:hAnsi="Times New Roman" w:cs="Times New Roman"/>
          <w:sz w:val="26"/>
          <w:szCs w:val="26"/>
        </w:rPr>
        <w:t xml:space="preserve"> ods. </w:t>
      </w:r>
      <w:r w:rsidR="00BA734A">
        <w:rPr>
          <w:rFonts w:ascii="Times New Roman" w:hAnsi="Times New Roman" w:cs="Times New Roman"/>
          <w:sz w:val="26"/>
          <w:szCs w:val="26"/>
        </w:rPr>
        <w:t>9</w:t>
      </w:r>
      <w:r w:rsidRPr="0088181E">
        <w:rPr>
          <w:rFonts w:ascii="Times New Roman" w:hAnsi="Times New Roman" w:cs="Times New Roman"/>
          <w:sz w:val="26"/>
          <w:szCs w:val="26"/>
        </w:rPr>
        <w:t xml:space="preserve"> sa vypúšťa </w:t>
      </w:r>
      <w:r>
        <w:rPr>
          <w:rFonts w:ascii="Times New Roman" w:hAnsi="Times New Roman" w:cs="Times New Roman"/>
          <w:sz w:val="26"/>
          <w:szCs w:val="26"/>
        </w:rPr>
        <w:t>posledná veta</w:t>
      </w:r>
      <w:r w:rsidRPr="0088181E">
        <w:rPr>
          <w:rFonts w:ascii="Times New Roman" w:hAnsi="Times New Roman" w:cs="Times New Roman"/>
          <w:sz w:val="26"/>
          <w:szCs w:val="26"/>
        </w:rPr>
        <w:t xml:space="preserve"> „Krátenie peňažného príspevku za opatrovanie podľa odseku 10 prvej vety a druhej vety sa nepoužije.</w:t>
      </w:r>
      <w:r>
        <w:rPr>
          <w:rFonts w:ascii="Times New Roman" w:hAnsi="Times New Roman" w:cs="Times New Roman"/>
          <w:sz w:val="26"/>
          <w:szCs w:val="26"/>
        </w:rPr>
        <w:t>“</w:t>
      </w:r>
    </w:p>
    <w:p w:rsidR="0088181E" w:rsidP="0088181E">
      <w:pPr>
        <w:pStyle w:val="BodyText"/>
        <w:ind w:left="561"/>
        <w:rPr>
          <w:rFonts w:ascii="Times New Roman" w:hAnsi="Times New Roman" w:cs="Times New Roman"/>
          <w:sz w:val="26"/>
          <w:szCs w:val="26"/>
        </w:rPr>
      </w:pPr>
    </w:p>
    <w:p w:rsidR="0088181E" w:rsidP="0059582C">
      <w:pPr>
        <w:pStyle w:val="BodyText"/>
        <w:numPr>
          <w:ilvl w:val="0"/>
          <w:numId w:val="3"/>
        </w:numPr>
        <w:tabs>
          <w:tab w:val="left" w:pos="921"/>
        </w:tabs>
        <w:rPr>
          <w:rFonts w:ascii="Times New Roman" w:hAnsi="Times New Roman" w:cs="Times New Roman"/>
          <w:sz w:val="26"/>
          <w:szCs w:val="26"/>
        </w:rPr>
      </w:pPr>
      <w:r w:rsidRPr="0088181E">
        <w:rPr>
          <w:rFonts w:ascii="Times New Roman" w:hAnsi="Times New Roman" w:cs="Times New Roman"/>
          <w:sz w:val="26"/>
          <w:szCs w:val="26"/>
        </w:rPr>
        <w:t xml:space="preserve">V § 64a sa vypúšťajú odseky 10, </w:t>
      </w:r>
      <w:smartTag w:uri="urn:schemas-microsoft-com:office:smarttags" w:element="metricconverter">
        <w:smartTagPr>
          <w:attr w:name="ProductID" w:val="11 a"/>
        </w:smartTagPr>
        <w:r w:rsidRPr="0088181E">
          <w:rPr>
            <w:rFonts w:ascii="Times New Roman" w:hAnsi="Times New Roman" w:cs="Times New Roman"/>
            <w:sz w:val="26"/>
            <w:szCs w:val="26"/>
          </w:rPr>
          <w:t>11 a</w:t>
        </w:r>
      </w:smartTag>
      <w:r w:rsidRPr="0088181E">
        <w:rPr>
          <w:rFonts w:ascii="Times New Roman" w:hAnsi="Times New Roman" w:cs="Times New Roman"/>
          <w:sz w:val="26"/>
          <w:szCs w:val="26"/>
        </w:rPr>
        <w:t xml:space="preserve"> 13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181E" w:rsidP="0088181E">
      <w:pPr>
        <w:pStyle w:val="BodyText"/>
        <w:rPr>
          <w:rFonts w:ascii="Times New Roman" w:hAnsi="Times New Roman" w:cs="Times New Roman"/>
          <w:sz w:val="26"/>
          <w:szCs w:val="26"/>
        </w:rPr>
      </w:pPr>
    </w:p>
    <w:p w:rsidR="0088181E" w:rsidRPr="0088181E" w:rsidP="0088181E">
      <w:pPr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88181E">
        <w:rPr>
          <w:rFonts w:ascii="Times New Roman" w:hAnsi="Times New Roman" w:cs="Times New Roman"/>
          <w:sz w:val="26"/>
          <w:szCs w:val="26"/>
        </w:rPr>
        <w:t>Doterajšie odseky </w:t>
      </w:r>
      <w:r>
        <w:rPr>
          <w:rFonts w:ascii="Times New Roman" w:hAnsi="Times New Roman" w:cs="Times New Roman"/>
          <w:sz w:val="26"/>
          <w:szCs w:val="26"/>
        </w:rPr>
        <w:t>12, 14</w:t>
      </w:r>
      <w:r w:rsidRPr="0088181E">
        <w:rPr>
          <w:rFonts w:ascii="Times New Roman" w:hAnsi="Times New Roman" w:cs="Times New Roman"/>
          <w:sz w:val="26"/>
          <w:szCs w:val="26"/>
        </w:rPr>
        <w:t xml:space="preserve"> a 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88181E">
        <w:rPr>
          <w:rFonts w:ascii="Times New Roman" w:hAnsi="Times New Roman" w:cs="Times New Roman"/>
          <w:sz w:val="26"/>
          <w:szCs w:val="26"/>
        </w:rPr>
        <w:t xml:space="preserve"> sa označujú  ako odseky </w:t>
      </w:r>
      <w:r>
        <w:rPr>
          <w:rFonts w:ascii="Times New Roman" w:hAnsi="Times New Roman" w:cs="Times New Roman"/>
          <w:sz w:val="26"/>
          <w:szCs w:val="26"/>
        </w:rPr>
        <w:t>10, 11</w:t>
      </w:r>
      <w:r w:rsidRPr="0088181E">
        <w:rPr>
          <w:rFonts w:ascii="Times New Roman" w:hAnsi="Times New Roman" w:cs="Times New Roman"/>
          <w:sz w:val="26"/>
          <w:szCs w:val="26"/>
        </w:rPr>
        <w:t> a 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88181E">
        <w:rPr>
          <w:rFonts w:ascii="Times New Roman" w:hAnsi="Times New Roman" w:cs="Times New Roman"/>
          <w:sz w:val="26"/>
          <w:szCs w:val="26"/>
        </w:rPr>
        <w:t>.</w:t>
      </w:r>
    </w:p>
    <w:p w:rsidR="0088181E" w:rsidP="0088181E">
      <w:pPr>
        <w:pStyle w:val="BodyText"/>
        <w:ind w:left="561"/>
        <w:rPr>
          <w:rFonts w:ascii="Times New Roman" w:hAnsi="Times New Roman" w:cs="Times New Roman"/>
          <w:sz w:val="26"/>
          <w:szCs w:val="26"/>
        </w:rPr>
      </w:pPr>
    </w:p>
    <w:p w:rsidR="0088181E" w:rsidP="0088181E">
      <w:pPr>
        <w:pStyle w:val="BodyText"/>
        <w:ind w:left="561"/>
        <w:rPr>
          <w:rFonts w:ascii="Times New Roman" w:hAnsi="Times New Roman" w:cs="Times New Roman"/>
          <w:sz w:val="26"/>
          <w:szCs w:val="26"/>
        </w:rPr>
      </w:pPr>
    </w:p>
    <w:p w:rsidR="00934E1C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D735A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3A303E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8C64AD" w:rsidP="0015002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64AD">
        <w:rPr>
          <w:rFonts w:ascii="Times New Roman" w:hAnsi="Times New Roman" w:cs="Times New Roman"/>
          <w:b/>
          <w:bCs/>
          <w:sz w:val="26"/>
          <w:szCs w:val="26"/>
        </w:rPr>
        <w:t xml:space="preserve">Čl. II </w:t>
      </w:r>
    </w:p>
    <w:p w:rsidR="00150025" w:rsidRPr="0088181E" w:rsidP="00150025">
      <w:pPr>
        <w:pStyle w:val="BodyText"/>
        <w:ind w:left="374" w:hanging="374"/>
        <w:rPr>
          <w:rFonts w:ascii="Times New Roman" w:hAnsi="Times New Roman" w:cs="Times New Roman"/>
          <w:sz w:val="26"/>
          <w:szCs w:val="26"/>
        </w:rPr>
      </w:pPr>
    </w:p>
    <w:p w:rsidR="00150025" w:rsidRPr="0088181E" w:rsidP="00150025">
      <w:pPr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88181E">
        <w:rPr>
          <w:rFonts w:ascii="Times New Roman" w:hAnsi="Times New Roman" w:cs="Times New Roman"/>
          <w:sz w:val="26"/>
          <w:szCs w:val="26"/>
        </w:rPr>
        <w:t xml:space="preserve">Tento zákon nadobúda účinnosť 1. </w:t>
      </w:r>
      <w:r w:rsidRPr="0088181E" w:rsidR="00934E1C">
        <w:rPr>
          <w:rFonts w:ascii="Times New Roman" w:hAnsi="Times New Roman" w:cs="Times New Roman"/>
          <w:sz w:val="26"/>
          <w:szCs w:val="26"/>
        </w:rPr>
        <w:t>m</w:t>
      </w:r>
      <w:r w:rsidRPr="0088181E" w:rsidR="0088181E">
        <w:rPr>
          <w:rFonts w:ascii="Times New Roman" w:hAnsi="Times New Roman" w:cs="Times New Roman"/>
          <w:sz w:val="26"/>
          <w:szCs w:val="26"/>
        </w:rPr>
        <w:t>ája</w:t>
      </w:r>
      <w:r w:rsidRPr="0088181E">
        <w:rPr>
          <w:rFonts w:ascii="Times New Roman" w:hAnsi="Times New Roman" w:cs="Times New Roman"/>
          <w:sz w:val="26"/>
          <w:szCs w:val="26"/>
        </w:rPr>
        <w:t xml:space="preserve"> 2007</w:t>
      </w:r>
      <w:r w:rsidRPr="0088181E">
        <w:rPr>
          <w:rFonts w:ascii="Times New Roman" w:hAnsi="Times New Roman" w:cs="Times New Roman"/>
          <w:sz w:val="26"/>
          <w:szCs w:val="26"/>
        </w:rPr>
        <w:t>.</w:t>
      </w:r>
    </w:p>
    <w:p w:rsidR="00150025" w:rsidRPr="00860639" w:rsidP="001500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639">
        <w:rPr>
          <w:rFonts w:ascii="Times New Roman" w:hAnsi="Times New Roman" w:cs="Times New Roman"/>
          <w:b/>
          <w:caps/>
          <w:sz w:val="32"/>
          <w:szCs w:val="32"/>
        </w:rPr>
        <w:t>DôVODOVÁ</w:t>
      </w:r>
      <w:r w:rsidRPr="00860639">
        <w:rPr>
          <w:rFonts w:ascii="Times New Roman" w:hAnsi="Times New Roman" w:cs="Times New Roman"/>
          <w:b/>
          <w:sz w:val="32"/>
          <w:szCs w:val="32"/>
        </w:rPr>
        <w:t xml:space="preserve"> SPRÁVA</w:t>
      </w: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150025" w:rsidRPr="004559BB" w:rsidP="00150025">
      <w:pPr>
        <w:numPr>
          <w:ilvl w:val="0"/>
          <w:numId w:val="2"/>
        </w:numPr>
        <w:tabs>
          <w:tab w:val="clear" w:pos="1080"/>
        </w:tabs>
        <w:ind w:left="374" w:hanging="3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9BB">
        <w:rPr>
          <w:rFonts w:ascii="Times New Roman" w:hAnsi="Times New Roman" w:cs="Times New Roman"/>
          <w:b/>
          <w:sz w:val="28"/>
          <w:szCs w:val="28"/>
        </w:rPr>
        <w:t>Všeobecná časť</w:t>
      </w: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9816CD" w:rsidRPr="009816CD" w:rsidP="009816C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6CD">
        <w:rPr>
          <w:rFonts w:ascii="Times New Roman" w:hAnsi="Times New Roman" w:cs="Times New Roman"/>
          <w:sz w:val="26"/>
          <w:szCs w:val="26"/>
        </w:rPr>
        <w:t xml:space="preserve">Predkladaný návrh </w:t>
      </w:r>
      <w:r w:rsidR="00615779">
        <w:rPr>
          <w:rFonts w:ascii="Times New Roman" w:hAnsi="Times New Roman" w:cs="Times New Roman"/>
          <w:sz w:val="26"/>
          <w:szCs w:val="26"/>
        </w:rPr>
        <w:t xml:space="preserve">novely </w:t>
      </w:r>
      <w:r w:rsidRPr="009816CD">
        <w:rPr>
          <w:rFonts w:ascii="Times New Roman" w:hAnsi="Times New Roman" w:cs="Times New Roman"/>
          <w:sz w:val="26"/>
          <w:szCs w:val="26"/>
        </w:rPr>
        <w:t>zákona, ktorým sa mení a dopĺňa zákon č. 195/1998 Z. z. o sociálnej pomoci v znení neskorších predpisov upravuje</w:t>
      </w:r>
      <w:r w:rsidR="00E75193">
        <w:rPr>
          <w:rFonts w:ascii="Times New Roman" w:hAnsi="Times New Roman" w:cs="Times New Roman"/>
          <w:sz w:val="26"/>
          <w:szCs w:val="26"/>
        </w:rPr>
        <w:t xml:space="preserve"> </w:t>
      </w:r>
      <w:r w:rsidR="00141288">
        <w:rPr>
          <w:rFonts w:ascii="Times New Roman" w:hAnsi="Times New Roman" w:cs="Times New Roman"/>
          <w:sz w:val="26"/>
          <w:szCs w:val="26"/>
        </w:rPr>
        <w:t xml:space="preserve">niektoré </w:t>
      </w:r>
      <w:r w:rsidR="003C64EB">
        <w:rPr>
          <w:rFonts w:ascii="Times New Roman" w:hAnsi="Times New Roman" w:cs="Times New Roman"/>
          <w:sz w:val="26"/>
          <w:szCs w:val="26"/>
        </w:rPr>
        <w:t>krátenie</w:t>
      </w:r>
      <w:r w:rsidR="00141288">
        <w:rPr>
          <w:rFonts w:ascii="Times New Roman" w:hAnsi="Times New Roman" w:cs="Times New Roman"/>
          <w:sz w:val="26"/>
          <w:szCs w:val="26"/>
        </w:rPr>
        <w:t xml:space="preserve"> výšky príspevku za opatrovanie občanov s ťažkým zdravotným postihnutím.</w:t>
      </w:r>
    </w:p>
    <w:p w:rsidR="009816CD" w:rsidP="009816C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816CD" w:rsidRPr="00141288" w:rsidP="009816CD">
      <w:pPr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288" w:rsidR="00141288">
        <w:rPr>
          <w:rFonts w:ascii="Times New Roman" w:hAnsi="Times New Roman" w:cs="Times New Roman"/>
          <w:sz w:val="26"/>
          <w:szCs w:val="26"/>
        </w:rPr>
        <w:t xml:space="preserve">V súčasnosti je príspevok </w:t>
      </w:r>
      <w:r w:rsidR="00141288">
        <w:rPr>
          <w:rFonts w:ascii="Times New Roman" w:hAnsi="Times New Roman" w:cs="Times New Roman"/>
          <w:sz w:val="26"/>
          <w:szCs w:val="26"/>
        </w:rPr>
        <w:t xml:space="preserve">za opatrovanie </w:t>
      </w:r>
      <w:r w:rsidRPr="00141288" w:rsidR="00141288">
        <w:rPr>
          <w:rFonts w:ascii="Times New Roman" w:hAnsi="Times New Roman" w:cs="Times New Roman"/>
          <w:sz w:val="26"/>
          <w:szCs w:val="26"/>
        </w:rPr>
        <w:t xml:space="preserve">krátený, </w:t>
      </w:r>
      <w:r w:rsidR="00141288">
        <w:rPr>
          <w:rFonts w:ascii="Times New Roman" w:hAnsi="Times New Roman" w:cs="Times New Roman"/>
          <w:sz w:val="26"/>
          <w:szCs w:val="26"/>
        </w:rPr>
        <w:t xml:space="preserve">ak príjem opatrovanej osoby, </w:t>
      </w:r>
      <w:r w:rsidRPr="00141288" w:rsidR="00141288">
        <w:rPr>
          <w:rFonts w:ascii="Times New Roman" w:hAnsi="Times New Roman" w:cs="Times New Roman"/>
          <w:sz w:val="26"/>
          <w:szCs w:val="26"/>
        </w:rPr>
        <w:t>občana s ťažkým zdravotným postihnutím</w:t>
      </w:r>
      <w:r w:rsidR="00141288">
        <w:rPr>
          <w:rFonts w:ascii="Times New Roman" w:hAnsi="Times New Roman" w:cs="Times New Roman"/>
          <w:sz w:val="26"/>
          <w:szCs w:val="26"/>
        </w:rPr>
        <w:t>,</w:t>
      </w:r>
      <w:r w:rsidRPr="00141288" w:rsidR="00141288">
        <w:rPr>
          <w:rFonts w:ascii="Times New Roman" w:hAnsi="Times New Roman" w:cs="Times New Roman"/>
          <w:sz w:val="26"/>
          <w:szCs w:val="26"/>
        </w:rPr>
        <w:t xml:space="preserve"> presahuje </w:t>
      </w:r>
      <w:r w:rsidRPr="00141288" w:rsidR="00141288">
        <w:rPr>
          <w:rFonts w:ascii="Times New Roman" w:hAnsi="Times New Roman" w:cs="Times New Roman"/>
          <w:color w:val="000000"/>
          <w:sz w:val="26"/>
          <w:szCs w:val="26"/>
        </w:rPr>
        <w:t>1,2-násobok alebo 3-násobok (ak je občanom s ťažkým zdravotným postihnutím nezaopatrené dieťa) sumy životného minima pre plnoletú fyzickú osobu.</w:t>
      </w:r>
    </w:p>
    <w:p w:rsidR="00141288" w:rsidRPr="00141288" w:rsidP="009816C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26F8" w:rsidRPr="003C64EB" w:rsidP="002426F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1288" w:rsidR="00150025">
        <w:rPr>
          <w:rFonts w:ascii="Times New Roman" w:hAnsi="Times New Roman" w:cs="Times New Roman"/>
          <w:sz w:val="26"/>
          <w:szCs w:val="26"/>
        </w:rPr>
        <w:t xml:space="preserve">Cieľom návrhu je </w:t>
      </w:r>
      <w:r>
        <w:rPr>
          <w:rFonts w:ascii="Times New Roman" w:hAnsi="Times New Roman" w:cs="Times New Roman"/>
          <w:sz w:val="26"/>
          <w:szCs w:val="26"/>
        </w:rPr>
        <w:t xml:space="preserve">zrušiť ustanovenia, ktorým sa kráti príspevok za opatrovanie, keďže aplikačná prax poukazuje na to, </w:t>
      </w:r>
      <w:r w:rsidR="00A74AE3">
        <w:rPr>
          <w:rFonts w:ascii="Times New Roman" w:hAnsi="Times New Roman" w:cs="Times New Roman"/>
          <w:sz w:val="26"/>
          <w:szCs w:val="26"/>
        </w:rPr>
        <w:t xml:space="preserve">že </w:t>
      </w:r>
      <w:r>
        <w:rPr>
          <w:rFonts w:ascii="Times New Roman" w:hAnsi="Times New Roman" w:cs="Times New Roman"/>
          <w:sz w:val="26"/>
          <w:szCs w:val="26"/>
        </w:rPr>
        <w:t xml:space="preserve">valorizácia výšky dôchodkov je rýchlejšia ako zvyšovanie životného minima. Tento rozdiel má za následok, </w:t>
      </w:r>
      <w:r w:rsidR="00A74AE3">
        <w:rPr>
          <w:rFonts w:ascii="Times New Roman" w:hAnsi="Times New Roman" w:cs="Times New Roman"/>
          <w:sz w:val="26"/>
          <w:szCs w:val="26"/>
        </w:rPr>
        <w:t>postupné znižovani</w:t>
      </w:r>
      <w:r w:rsidR="003E2EBE">
        <w:rPr>
          <w:rFonts w:ascii="Times New Roman" w:hAnsi="Times New Roman" w:cs="Times New Roman"/>
          <w:sz w:val="26"/>
          <w:szCs w:val="26"/>
        </w:rPr>
        <w:t>e</w:t>
      </w:r>
      <w:r w:rsidR="00A74AE3">
        <w:rPr>
          <w:rFonts w:ascii="Times New Roman" w:hAnsi="Times New Roman" w:cs="Times New Roman"/>
          <w:sz w:val="26"/>
          <w:szCs w:val="26"/>
        </w:rPr>
        <w:t xml:space="preserve"> príspevku</w:t>
      </w:r>
      <w:r>
        <w:rPr>
          <w:rFonts w:ascii="Times New Roman" w:hAnsi="Times New Roman" w:cs="Times New Roman"/>
          <w:sz w:val="26"/>
          <w:szCs w:val="26"/>
        </w:rPr>
        <w:t xml:space="preserve"> za opatrovanie</w:t>
      </w:r>
      <w:r w:rsidR="00A74AE3">
        <w:rPr>
          <w:rFonts w:ascii="Times New Roman" w:hAnsi="Times New Roman" w:cs="Times New Roman"/>
          <w:sz w:val="26"/>
          <w:szCs w:val="26"/>
        </w:rPr>
        <w:t xml:space="preserve">. Príspevok </w:t>
      </w:r>
      <w:r>
        <w:rPr>
          <w:rFonts w:ascii="Times New Roman" w:hAnsi="Times New Roman" w:cs="Times New Roman"/>
          <w:sz w:val="26"/>
          <w:szCs w:val="26"/>
        </w:rPr>
        <w:t>sa nielenže nevalorizuje podľa</w:t>
      </w:r>
      <w:r w:rsidR="0072389B">
        <w:rPr>
          <w:rFonts w:ascii="Times New Roman" w:hAnsi="Times New Roman" w:cs="Times New Roman"/>
          <w:sz w:val="26"/>
          <w:szCs w:val="26"/>
        </w:rPr>
        <w:t xml:space="preserve"> každoročne </w:t>
      </w:r>
      <w:r>
        <w:rPr>
          <w:rFonts w:ascii="Times New Roman" w:hAnsi="Times New Roman" w:cs="Times New Roman"/>
          <w:sz w:val="26"/>
          <w:szCs w:val="26"/>
        </w:rPr>
        <w:t>zvyšujúcich sa životných nákladov, ale je</w:t>
      </w:r>
      <w:r w:rsidR="003C64EB">
        <w:rPr>
          <w:rFonts w:ascii="Times New Roman" w:hAnsi="Times New Roman" w:cs="Times New Roman"/>
          <w:sz w:val="26"/>
          <w:szCs w:val="26"/>
        </w:rPr>
        <w:t>ho</w:t>
      </w:r>
      <w:r>
        <w:rPr>
          <w:rFonts w:ascii="Times New Roman" w:hAnsi="Times New Roman" w:cs="Times New Roman"/>
          <w:sz w:val="26"/>
          <w:szCs w:val="26"/>
        </w:rPr>
        <w:t xml:space="preserve"> výška </w:t>
      </w:r>
      <w:r w:rsidR="0072389B">
        <w:rPr>
          <w:rFonts w:ascii="Times New Roman" w:hAnsi="Times New Roman" w:cs="Times New Roman"/>
          <w:sz w:val="26"/>
          <w:szCs w:val="26"/>
        </w:rPr>
        <w:t>postupne</w:t>
      </w:r>
      <w:r>
        <w:rPr>
          <w:rFonts w:ascii="Times New Roman" w:hAnsi="Times New Roman" w:cs="Times New Roman"/>
          <w:sz w:val="26"/>
          <w:szCs w:val="26"/>
        </w:rPr>
        <w:t xml:space="preserve"> klesá.</w:t>
      </w:r>
      <w:r w:rsidR="00A74AE3">
        <w:rPr>
          <w:rFonts w:ascii="Times New Roman" w:hAnsi="Times New Roman" w:cs="Times New Roman"/>
          <w:sz w:val="26"/>
          <w:szCs w:val="26"/>
        </w:rPr>
        <w:t xml:space="preserve"> </w:t>
      </w:r>
      <w:r w:rsidRPr="003C64EB" w:rsidR="003C64EB">
        <w:rPr>
          <w:rFonts w:ascii="Times New Roman" w:hAnsi="Times New Roman" w:cs="Times New Roman"/>
          <w:sz w:val="26"/>
          <w:szCs w:val="26"/>
        </w:rPr>
        <w:t>Krátenie príspevku za opatrovanie môže v jednotlivých prípadoch znížiť osob</w:t>
      </w:r>
      <w:r w:rsidR="006D1CBA">
        <w:rPr>
          <w:rFonts w:ascii="Times New Roman" w:hAnsi="Times New Roman" w:cs="Times New Roman"/>
          <w:sz w:val="26"/>
          <w:szCs w:val="26"/>
        </w:rPr>
        <w:t>e</w:t>
      </w:r>
      <w:r w:rsidR="003C64EB">
        <w:rPr>
          <w:rFonts w:ascii="Times New Roman" w:hAnsi="Times New Roman" w:cs="Times New Roman"/>
          <w:sz w:val="26"/>
          <w:szCs w:val="26"/>
        </w:rPr>
        <w:t>,</w:t>
      </w:r>
      <w:r w:rsidRPr="003C64EB" w:rsidR="003C64EB">
        <w:rPr>
          <w:rFonts w:ascii="Times New Roman" w:hAnsi="Times New Roman" w:cs="Times New Roman"/>
          <w:sz w:val="26"/>
          <w:szCs w:val="26"/>
        </w:rPr>
        <w:t xml:space="preserve"> posk</w:t>
      </w:r>
      <w:r w:rsidR="003C64EB">
        <w:rPr>
          <w:rFonts w:ascii="Times New Roman" w:hAnsi="Times New Roman" w:cs="Times New Roman"/>
          <w:sz w:val="26"/>
          <w:szCs w:val="26"/>
        </w:rPr>
        <w:t xml:space="preserve">ytujúcej </w:t>
      </w:r>
      <w:r w:rsidRPr="003C64EB" w:rsidR="003C64EB">
        <w:rPr>
          <w:rFonts w:ascii="Times New Roman" w:hAnsi="Times New Roman" w:cs="Times New Roman"/>
          <w:color w:val="000000"/>
          <w:sz w:val="26"/>
          <w:szCs w:val="26"/>
        </w:rPr>
        <w:t>cel</w:t>
      </w:r>
      <w:r w:rsidRPr="003C64EB" w:rsidR="003C64EB">
        <w:rPr>
          <w:rFonts w:ascii="Times New Roman" w:hAnsi="Times New Roman" w:cs="Times New Roman"/>
          <w:color w:val="000000"/>
          <w:sz w:val="26"/>
          <w:szCs w:val="26"/>
        </w:rPr>
        <w:t>odenné, osobné a riadne opatrovanie</w:t>
      </w:r>
      <w:r w:rsidR="003C64EB">
        <w:rPr>
          <w:rFonts w:ascii="Times New Roman" w:hAnsi="Times New Roman" w:cs="Times New Roman"/>
          <w:color w:val="000000"/>
          <w:sz w:val="26"/>
          <w:szCs w:val="26"/>
        </w:rPr>
        <w:t xml:space="preserve"> osobe </w:t>
      </w:r>
      <w:r w:rsidRPr="00141288" w:rsidR="003C64EB">
        <w:rPr>
          <w:rFonts w:ascii="Times New Roman" w:hAnsi="Times New Roman" w:cs="Times New Roman"/>
          <w:color w:val="000000"/>
          <w:sz w:val="26"/>
          <w:szCs w:val="26"/>
        </w:rPr>
        <w:t>s ťažkým zdravotným postihnutím</w:t>
      </w:r>
      <w:r w:rsidR="003C64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6D1CBA">
        <w:rPr>
          <w:rFonts w:ascii="Times New Roman" w:hAnsi="Times New Roman" w:cs="Times New Roman"/>
          <w:color w:val="000000"/>
          <w:sz w:val="26"/>
          <w:szCs w:val="26"/>
        </w:rPr>
        <w:t xml:space="preserve">príjem </w:t>
      </w:r>
      <w:r w:rsidRPr="003C64EB" w:rsidR="003C64EB">
        <w:rPr>
          <w:rFonts w:ascii="Times New Roman" w:hAnsi="Times New Roman" w:cs="Times New Roman"/>
          <w:sz w:val="26"/>
          <w:szCs w:val="26"/>
        </w:rPr>
        <w:t xml:space="preserve">pod hranicu životného minima. </w:t>
      </w:r>
      <w:r w:rsidRPr="003C64E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95F7E" w:rsidP="009816C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5F7E">
        <w:rPr>
          <w:rFonts w:ascii="Times New Roman" w:hAnsi="Times New Roman" w:cs="Times New Roman"/>
          <w:sz w:val="26"/>
          <w:szCs w:val="26"/>
        </w:rPr>
        <w:t>Ci</w:t>
      </w:r>
      <w:r>
        <w:rPr>
          <w:rFonts w:ascii="Times New Roman" w:hAnsi="Times New Roman" w:cs="Times New Roman"/>
          <w:sz w:val="26"/>
          <w:szCs w:val="26"/>
        </w:rPr>
        <w:t xml:space="preserve">eľom návrhu je taktiež zrušiť ustanovenie, ktorým sa kráti príspevok za opatrovanie o sumu zvýšenia </w:t>
      </w:r>
      <w:r w:rsidRPr="00995F7E">
        <w:rPr>
          <w:rFonts w:ascii="Times New Roman" w:hAnsi="Times New Roman" w:cs="Times New Roman"/>
          <w:color w:val="000000"/>
          <w:sz w:val="26"/>
          <w:szCs w:val="26"/>
        </w:rPr>
        <w:t>dôchodku pre bezvládnosť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95F7E" w:rsidRPr="00995F7E" w:rsidP="009816C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75A3" w:rsidRPr="009816CD" w:rsidP="009816C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5F7E">
        <w:rPr>
          <w:rFonts w:ascii="Times New Roman" w:hAnsi="Times New Roman" w:cs="Times New Roman"/>
          <w:sz w:val="26"/>
          <w:szCs w:val="26"/>
        </w:rPr>
        <w:t>Navrhovaná právna úprava reaguje na požiadavky občanov, ktorí opatrujú</w:t>
      </w:r>
      <w:r w:rsidRPr="009816CD">
        <w:rPr>
          <w:rFonts w:ascii="Times New Roman" w:hAnsi="Times New Roman" w:cs="Times New Roman"/>
          <w:sz w:val="26"/>
          <w:szCs w:val="26"/>
        </w:rPr>
        <w:t xml:space="preserve"> občanov s ťažkým zdravotným postihnutím. </w:t>
      </w:r>
    </w:p>
    <w:p w:rsidR="00615779" w:rsidRPr="00E323AA" w:rsidP="0061577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15779" w:rsidRPr="00615779" w:rsidP="00615779">
      <w:pPr>
        <w:pStyle w:val="BodyText"/>
        <w:ind w:firstLine="708"/>
        <w:rPr>
          <w:rFonts w:ascii="Times New Roman" w:hAnsi="Times New Roman" w:cs="Times New Roman"/>
          <w:sz w:val="26"/>
          <w:szCs w:val="26"/>
        </w:rPr>
      </w:pPr>
      <w:r w:rsidRPr="00615779">
        <w:rPr>
          <w:rFonts w:ascii="Times New Roman" w:hAnsi="Times New Roman" w:cs="Times New Roman"/>
          <w:sz w:val="26"/>
          <w:szCs w:val="26"/>
        </w:rPr>
        <w:t xml:space="preserve">Navrhovaná úprava je v súlade s Ústavou Slovenskej republiky, ďalšími všeobecne záväznými právnymi predpismi, ako aj ďalšími medzinárodnými zmluvami, ktorými je Slovenská republika viazaná. </w:t>
      </w:r>
    </w:p>
    <w:p w:rsidR="002C75A3" w:rsidRPr="009816CD" w:rsidP="009816C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75A3" w:rsidP="009816C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5F7A" w:rsidP="009816C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5F7A" w:rsidP="009816C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5F7A" w:rsidP="009816C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5F7A" w:rsidP="009816C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5427C1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5427C1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323AA" w:rsidP="00E323AA">
      <w:pPr>
        <w:pStyle w:val="BodyText"/>
        <w:ind w:firstLine="708"/>
        <w:rPr>
          <w:rFonts w:ascii="Times New Roman" w:hAnsi="Times New Roman" w:cs="Times New Roman"/>
          <w:sz w:val="26"/>
          <w:szCs w:val="26"/>
        </w:rPr>
      </w:pPr>
    </w:p>
    <w:p w:rsidR="00E323AA" w:rsidP="00E323AA">
      <w:pPr>
        <w:pStyle w:val="BodyText"/>
        <w:ind w:firstLine="708"/>
        <w:rPr>
          <w:rFonts w:ascii="Times New Roman" w:hAnsi="Times New Roman" w:cs="Times New Roman"/>
          <w:sz w:val="26"/>
          <w:szCs w:val="26"/>
        </w:rPr>
      </w:pPr>
    </w:p>
    <w:p w:rsidR="00995F7E" w:rsidP="00E323AA">
      <w:pPr>
        <w:pStyle w:val="BodyText"/>
        <w:ind w:firstLine="708"/>
        <w:rPr>
          <w:rFonts w:ascii="Times New Roman" w:hAnsi="Times New Roman" w:cs="Times New Roman"/>
          <w:sz w:val="26"/>
          <w:szCs w:val="26"/>
        </w:rPr>
      </w:pPr>
    </w:p>
    <w:p w:rsidR="00995F7E" w:rsidP="00E323AA">
      <w:pPr>
        <w:pStyle w:val="BodyText"/>
        <w:ind w:firstLine="708"/>
        <w:rPr>
          <w:rFonts w:ascii="Times New Roman" w:hAnsi="Times New Roman" w:cs="Times New Roman"/>
          <w:sz w:val="26"/>
          <w:szCs w:val="26"/>
        </w:rPr>
      </w:pPr>
    </w:p>
    <w:p w:rsidR="00995F7E" w:rsidP="00E323AA">
      <w:pPr>
        <w:pStyle w:val="BodyText"/>
        <w:ind w:firstLine="708"/>
        <w:rPr>
          <w:rFonts w:ascii="Times New Roman" w:hAnsi="Times New Roman" w:cs="Times New Roman"/>
          <w:sz w:val="26"/>
          <w:szCs w:val="26"/>
        </w:rPr>
      </w:pPr>
    </w:p>
    <w:p w:rsidR="00995F7E" w:rsidP="00E323AA">
      <w:pPr>
        <w:pStyle w:val="BodyText"/>
        <w:ind w:firstLine="708"/>
        <w:rPr>
          <w:rFonts w:ascii="Times New Roman" w:hAnsi="Times New Roman" w:cs="Times New Roman"/>
          <w:sz w:val="26"/>
          <w:szCs w:val="26"/>
        </w:rPr>
      </w:pPr>
    </w:p>
    <w:p w:rsidR="00C25F7A" w:rsidRPr="00C25F7A" w:rsidP="00C25F7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F7A">
        <w:rPr>
          <w:rFonts w:ascii="Times New Roman" w:hAnsi="Times New Roman" w:cs="Times New Roman"/>
          <w:b/>
          <w:sz w:val="32"/>
          <w:szCs w:val="32"/>
        </w:rPr>
        <w:t>DOLOŽKA</w:t>
      </w:r>
    </w:p>
    <w:p w:rsidR="00C25F7A" w:rsidRPr="00C25F7A" w:rsidP="00C25F7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F7A">
        <w:rPr>
          <w:rFonts w:ascii="Times New Roman" w:hAnsi="Times New Roman" w:cs="Times New Roman"/>
          <w:b/>
          <w:sz w:val="26"/>
          <w:szCs w:val="26"/>
        </w:rPr>
        <w:t>finančných, ekonomických, environmentálnych vplyvov, vplyvov na zamestnanosť a podnikateľské prostredie</w:t>
      </w:r>
    </w:p>
    <w:p w:rsidR="00C25F7A" w:rsidRPr="00C25F7A" w:rsidP="00C25F7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5F7A" w:rsidRPr="00C25F7A" w:rsidP="00C25F7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F7A">
        <w:rPr>
          <w:rFonts w:ascii="Times New Roman" w:hAnsi="Times New Roman" w:cs="Times New Roman"/>
          <w:b/>
          <w:sz w:val="26"/>
          <w:szCs w:val="26"/>
        </w:rPr>
        <w:t>Prvá časť - dopad na verejné financie</w:t>
      </w:r>
    </w:p>
    <w:p w:rsidR="00C25F7A" w:rsidRPr="00C25F7A" w:rsidP="00C25F7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5F7A" w:rsidP="00C25F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5F7A">
        <w:rPr>
          <w:rFonts w:ascii="Times New Roman" w:hAnsi="Times New Roman" w:cs="Times New Roman"/>
          <w:sz w:val="26"/>
          <w:szCs w:val="26"/>
        </w:rPr>
        <w:t>Nepredpokladá sa, že uplatňovanie predloženého návrhu zákona, ktorým sa mení a dopĺňa zákon č. 195/1998 Z. z. o sociálnej pomoci v znení neskorších predpisov bude mať výrazný dopad na finančné prostriedky zo štátneho rozpočtu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5F7A" w:rsidRPr="00C25F7A" w:rsidP="00C25F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5F7A" w:rsidRPr="00C25F7A" w:rsidP="00C25F7A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5F7A">
        <w:rPr>
          <w:rFonts w:ascii="Times New Roman" w:hAnsi="Times New Roman" w:cs="Times New Roman"/>
          <w:b/>
          <w:bCs/>
          <w:sz w:val="26"/>
          <w:szCs w:val="26"/>
        </w:rPr>
        <w:t>Druhá časť – odhad dopadov na obyvateľov, hospodárenie podnikateľskej sféry a iných právnických osôb a fyzických osôb</w:t>
      </w:r>
    </w:p>
    <w:p w:rsidR="00C25F7A" w:rsidRPr="00C25F7A" w:rsidP="00C25F7A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25F7A" w:rsidRPr="00C25F7A" w:rsidP="00C25F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F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25F7A">
        <w:rPr>
          <w:rFonts w:ascii="Times New Roman" w:hAnsi="Times New Roman" w:cs="Times New Roman"/>
          <w:sz w:val="26"/>
          <w:szCs w:val="26"/>
        </w:rPr>
        <w:t>Predložený návrh zákona nepredpokladá negatívny dopad na obyvateľov, hospodárenie podnikateľskej sféry a iných právnických osôb a fyzických osôb.</w:t>
      </w:r>
    </w:p>
    <w:p w:rsidR="00C25F7A" w:rsidRPr="00C25F7A" w:rsidP="00C25F7A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25F7A" w:rsidRPr="00C25F7A" w:rsidP="00C25F7A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25F7A">
        <w:rPr>
          <w:rFonts w:ascii="Times New Roman" w:hAnsi="Times New Roman" w:cs="Times New Roman"/>
          <w:b/>
          <w:bCs/>
          <w:sz w:val="26"/>
          <w:szCs w:val="26"/>
        </w:rPr>
        <w:t>Tretia časť – odhad dopadov na životné prostredie</w:t>
      </w:r>
    </w:p>
    <w:p w:rsidR="00C25F7A" w:rsidRPr="00C25F7A" w:rsidP="00C25F7A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25F7A" w:rsidRPr="00C25F7A" w:rsidP="00C25F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5F7A">
        <w:rPr>
          <w:rFonts w:ascii="Times New Roman" w:hAnsi="Times New Roman" w:cs="Times New Roman"/>
          <w:sz w:val="26"/>
          <w:szCs w:val="26"/>
        </w:rPr>
        <w:t>Predložený návrh zákona nepredpokladá negatívny dopad na životné prostredie na miestnej, regionálnej aj celoslovenskej úrovni.</w:t>
      </w:r>
    </w:p>
    <w:p w:rsidR="00C25F7A" w:rsidRPr="00C25F7A" w:rsidP="00C25F7A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25F7A" w:rsidRPr="00C25F7A" w:rsidP="00C25F7A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25F7A">
        <w:rPr>
          <w:rFonts w:ascii="Times New Roman" w:hAnsi="Times New Roman" w:cs="Times New Roman"/>
          <w:b/>
          <w:bCs/>
          <w:sz w:val="26"/>
          <w:szCs w:val="26"/>
        </w:rPr>
        <w:t>Štvrtá časť – odhad dopadov na zamestnanosť</w:t>
      </w:r>
    </w:p>
    <w:p w:rsidR="00C25F7A" w:rsidRPr="00C25F7A" w:rsidP="00C25F7A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25F7A" w:rsidRPr="00C25F7A" w:rsidP="00C25F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5F7A">
        <w:rPr>
          <w:rFonts w:ascii="Times New Roman" w:hAnsi="Times New Roman" w:cs="Times New Roman"/>
          <w:sz w:val="26"/>
          <w:szCs w:val="26"/>
        </w:rPr>
        <w:t>Predložený návrh zákona nepredpokladá dopad na zamestnanosť.</w:t>
      </w:r>
    </w:p>
    <w:p w:rsidR="00C25F7A" w:rsidRPr="00C25F7A" w:rsidP="00C25F7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25F7A" w:rsidRPr="00C25F7A" w:rsidP="00C25F7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25F7A">
        <w:rPr>
          <w:rFonts w:ascii="Times New Roman" w:hAnsi="Times New Roman" w:cs="Times New Roman"/>
          <w:b/>
          <w:sz w:val="26"/>
          <w:szCs w:val="26"/>
        </w:rPr>
        <w:t>Piata časť – analýza vplyvov na podnikateľské prostredie</w:t>
      </w:r>
    </w:p>
    <w:p w:rsidR="00C25F7A" w:rsidRPr="00C25F7A" w:rsidP="00C25F7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25F7A" w:rsidRPr="00C25F7A" w:rsidP="00C25F7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25F7A">
        <w:rPr>
          <w:rFonts w:ascii="Times New Roman" w:hAnsi="Times New Roman" w:cs="Times New Roman"/>
          <w:sz w:val="26"/>
          <w:szCs w:val="26"/>
        </w:rPr>
        <w:tab/>
        <w:t>Navrhovaný zákon nepredpokladá dopad na podnikateľské prostredie.</w:t>
      </w:r>
    </w:p>
    <w:p w:rsidR="00934E1C" w:rsidRPr="00C25F7A" w:rsidP="0015002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25F7A" w:rsidRPr="00C25F7A" w:rsidP="0015002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25F7A" w:rsidRPr="00C25F7A" w:rsidP="0015002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25F7A" w:rsidRPr="00C25F7A" w:rsidP="0015002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860639" w:rsidP="001500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639">
        <w:rPr>
          <w:rFonts w:ascii="Times New Roman" w:hAnsi="Times New Roman" w:cs="Times New Roman"/>
          <w:b/>
          <w:caps/>
          <w:sz w:val="32"/>
          <w:szCs w:val="32"/>
        </w:rPr>
        <w:t>D</w:t>
      </w:r>
      <w:r>
        <w:rPr>
          <w:rFonts w:ascii="Times New Roman" w:hAnsi="Times New Roman" w:cs="Times New Roman"/>
          <w:b/>
          <w:caps/>
          <w:sz w:val="32"/>
          <w:szCs w:val="32"/>
        </w:rPr>
        <w:t>OLOŽKA ZLÚČITEĽNOSTI</w:t>
      </w:r>
    </w:p>
    <w:p w:rsidR="00150025" w:rsidRPr="004559BB" w:rsidP="001500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9BB">
        <w:rPr>
          <w:rFonts w:ascii="Times New Roman" w:hAnsi="Times New Roman" w:cs="Times New Roman"/>
          <w:b/>
          <w:sz w:val="26"/>
          <w:szCs w:val="26"/>
        </w:rPr>
        <w:t>Návrhu zákonov s právom Európskych spoločenstiev a právom Európskej únie</w:t>
      </w: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823">
        <w:rPr>
          <w:rFonts w:ascii="Times New Roman" w:hAnsi="Times New Roman" w:cs="Times New Roman"/>
          <w:b/>
          <w:sz w:val="26"/>
          <w:szCs w:val="26"/>
        </w:rPr>
        <w:t>1. Predkladateľ právneho predpisu:</w:t>
      </w: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  <w:r w:rsidRPr="00BB3823">
        <w:rPr>
          <w:rFonts w:ascii="Times New Roman" w:hAnsi="Times New Roman" w:cs="Times New Roman"/>
          <w:sz w:val="26"/>
          <w:szCs w:val="26"/>
        </w:rPr>
        <w:t>Poslanci Národnej rady Slovenskej republiky.</w:t>
      </w: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823">
        <w:rPr>
          <w:rFonts w:ascii="Times New Roman" w:hAnsi="Times New Roman" w:cs="Times New Roman"/>
          <w:b/>
          <w:sz w:val="26"/>
          <w:szCs w:val="26"/>
        </w:rPr>
        <w:t>2. Názov právneho predpisu:</w:t>
      </w: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  <w:r w:rsidRPr="00BB3823">
        <w:rPr>
          <w:rFonts w:ascii="Times New Roman" w:hAnsi="Times New Roman" w:cs="Times New Roman"/>
          <w:sz w:val="26"/>
          <w:szCs w:val="26"/>
        </w:rPr>
        <w:t xml:space="preserve">Návrh zákona, ktorým sa </w:t>
      </w:r>
      <w:r w:rsidRPr="00BB3823">
        <w:rPr>
          <w:rFonts w:ascii="Times New Roman" w:hAnsi="Times New Roman" w:cs="Times New Roman"/>
          <w:bCs/>
          <w:iCs/>
          <w:sz w:val="26"/>
          <w:szCs w:val="26"/>
        </w:rPr>
        <w:t xml:space="preserve">mení a dopĺňa zákon </w:t>
      </w:r>
      <w:r w:rsidRPr="00607336" w:rsidR="00D52563">
        <w:rPr>
          <w:rFonts w:ascii="Times New Roman" w:hAnsi="Times New Roman" w:cs="Times New Roman"/>
          <w:sz w:val="26"/>
          <w:szCs w:val="26"/>
        </w:rPr>
        <w:t xml:space="preserve">č. </w:t>
      </w:r>
      <w:r w:rsidR="00D52563">
        <w:rPr>
          <w:rFonts w:ascii="Times New Roman" w:hAnsi="Times New Roman" w:cs="Times New Roman"/>
          <w:sz w:val="26"/>
          <w:szCs w:val="26"/>
        </w:rPr>
        <w:t>195</w:t>
      </w:r>
      <w:r w:rsidRPr="00607336" w:rsidR="00D52563">
        <w:rPr>
          <w:rFonts w:ascii="Times New Roman" w:hAnsi="Times New Roman" w:cs="Times New Roman"/>
          <w:sz w:val="26"/>
          <w:szCs w:val="26"/>
        </w:rPr>
        <w:t>/</w:t>
      </w:r>
      <w:r w:rsidR="00D52563">
        <w:rPr>
          <w:rFonts w:ascii="Times New Roman" w:hAnsi="Times New Roman" w:cs="Times New Roman"/>
          <w:sz w:val="26"/>
          <w:szCs w:val="26"/>
        </w:rPr>
        <w:t>1998</w:t>
      </w:r>
      <w:r w:rsidRPr="00607336" w:rsidR="00D52563">
        <w:rPr>
          <w:rFonts w:ascii="Times New Roman" w:hAnsi="Times New Roman" w:cs="Times New Roman"/>
          <w:sz w:val="26"/>
          <w:szCs w:val="26"/>
        </w:rPr>
        <w:t xml:space="preserve"> Z. z. o</w:t>
      </w:r>
      <w:r w:rsidR="00D52563">
        <w:rPr>
          <w:rFonts w:ascii="Times New Roman" w:hAnsi="Times New Roman" w:cs="Times New Roman"/>
          <w:sz w:val="26"/>
          <w:szCs w:val="26"/>
        </w:rPr>
        <w:t> sociálnej pomoci</w:t>
      </w:r>
      <w:r w:rsidRPr="00BB3823" w:rsidR="00D5256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BB3823">
        <w:rPr>
          <w:rFonts w:ascii="Times New Roman" w:hAnsi="Times New Roman" w:cs="Times New Roman"/>
          <w:bCs/>
          <w:iCs/>
          <w:sz w:val="26"/>
          <w:szCs w:val="26"/>
        </w:rPr>
        <w:t>a o zmene a doplnení niektorých zákonov v znení neskorších predpisov.</w:t>
      </w: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823">
        <w:rPr>
          <w:rFonts w:ascii="Times New Roman" w:hAnsi="Times New Roman" w:cs="Times New Roman"/>
          <w:b/>
          <w:sz w:val="26"/>
          <w:szCs w:val="26"/>
        </w:rPr>
        <w:t>3. Problematika návrhu právneho predpisu:</w:t>
      </w:r>
    </w:p>
    <w:p w:rsidR="00150025" w:rsidRPr="00BB3823" w:rsidP="00E35E56">
      <w:pPr>
        <w:rPr>
          <w:rFonts w:ascii="Times New Roman" w:hAnsi="Times New Roman" w:cs="Times New Roman"/>
          <w:sz w:val="26"/>
          <w:szCs w:val="26"/>
          <w:u w:val="single"/>
        </w:rPr>
      </w:pPr>
      <w:r w:rsidRPr="00BB3823">
        <w:rPr>
          <w:rFonts w:ascii="Times New Roman" w:hAnsi="Times New Roman" w:cs="Times New Roman"/>
          <w:sz w:val="26"/>
          <w:szCs w:val="26"/>
          <w:u w:val="single"/>
        </w:rPr>
        <w:t>a) nie je upravená v práve Európskych spoločenstiev</w:t>
      </w:r>
    </w:p>
    <w:p w:rsidR="00150025" w:rsidRPr="00BB3823" w:rsidP="00E35E56">
      <w:pPr>
        <w:rPr>
          <w:rFonts w:ascii="Times New Roman" w:hAnsi="Times New Roman" w:cs="Times New Roman"/>
          <w:sz w:val="26"/>
          <w:szCs w:val="26"/>
          <w:u w:val="single"/>
        </w:rPr>
      </w:pPr>
      <w:r w:rsidRPr="00BB3823">
        <w:rPr>
          <w:rFonts w:ascii="Times New Roman" w:hAnsi="Times New Roman" w:cs="Times New Roman"/>
          <w:sz w:val="26"/>
          <w:szCs w:val="26"/>
          <w:u w:val="single"/>
        </w:rPr>
        <w:t>b) nie je upravená v práve Európskej únie</w:t>
      </w:r>
    </w:p>
    <w:p w:rsidR="00150025" w:rsidRPr="00BB3823" w:rsidP="00E35E56">
      <w:pPr>
        <w:rPr>
          <w:rFonts w:ascii="Times New Roman" w:hAnsi="Times New Roman" w:cs="Times New Roman"/>
          <w:sz w:val="26"/>
          <w:szCs w:val="26"/>
          <w:u w:val="single"/>
        </w:rPr>
      </w:pPr>
      <w:r w:rsidRPr="00BB3823">
        <w:rPr>
          <w:rFonts w:ascii="Times New Roman" w:hAnsi="Times New Roman" w:cs="Times New Roman"/>
          <w:sz w:val="26"/>
          <w:szCs w:val="26"/>
          <w:u w:val="single"/>
        </w:rPr>
        <w:t>c) nie je upravená v judikatúre Súdneho dvora Európskych spoločenstiev ani v judikatúre Súdu prvého stupňa</w:t>
      </w: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B3823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Záväzky Slovenskej republiky vo vzťahu k Európskym spoločenstvám a Európskej únii:</w:t>
      </w: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irelevantné</w:t>
      </w: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BB3823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Stupeň zlučiteľnosti návrhu právneho predpisu s právom Európskych spoločenstiev a Európskej únie:</w:t>
      </w: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irelevantné</w:t>
      </w: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BB3823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Gestor:</w:t>
      </w: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irelevantné</w:t>
      </w: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934E1C" w:rsidP="00150025">
      <w:pPr>
        <w:jc w:val="both"/>
        <w:rPr>
          <w:rFonts w:ascii="Times New Roman" w:hAnsi="Times New Roman" w:cs="Times New Roman"/>
        </w:rPr>
      </w:pPr>
    </w:p>
    <w:p w:rsidR="00934E1C" w:rsidP="00150025">
      <w:pPr>
        <w:jc w:val="both"/>
        <w:rPr>
          <w:rFonts w:ascii="Times New Roman" w:hAnsi="Times New Roman" w:cs="Times New Roman"/>
        </w:rPr>
      </w:pPr>
    </w:p>
    <w:p w:rsidR="00934E1C" w:rsidP="00150025">
      <w:pPr>
        <w:jc w:val="both"/>
        <w:rPr>
          <w:rFonts w:ascii="Times New Roman" w:hAnsi="Times New Roman" w:cs="Times New Roman"/>
        </w:rPr>
      </w:pPr>
    </w:p>
    <w:p w:rsidR="00934E1C" w:rsidP="00150025">
      <w:pPr>
        <w:jc w:val="both"/>
        <w:rPr>
          <w:rFonts w:ascii="Times New Roman" w:hAnsi="Times New Roman" w:cs="Times New Roman"/>
        </w:rPr>
      </w:pP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150025" w:rsidRPr="004559BB" w:rsidP="00150025">
      <w:pPr>
        <w:numPr>
          <w:ilvl w:val="0"/>
          <w:numId w:val="2"/>
        </w:numPr>
        <w:tabs>
          <w:tab w:val="clear" w:pos="1080"/>
        </w:tabs>
        <w:ind w:left="374" w:hanging="3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Osobitná</w:t>
      </w:r>
      <w:r w:rsidRPr="004559BB">
        <w:rPr>
          <w:rFonts w:ascii="Times New Roman" w:hAnsi="Times New Roman" w:cs="Times New Roman"/>
          <w:b/>
          <w:sz w:val="28"/>
          <w:szCs w:val="28"/>
        </w:rPr>
        <w:t xml:space="preserve"> časť</w:t>
      </w:r>
    </w:p>
    <w:p w:rsidR="00150025" w:rsidP="00150025">
      <w:pPr>
        <w:jc w:val="both"/>
        <w:rPr>
          <w:rFonts w:ascii="Times New Roman" w:hAnsi="Times New Roman" w:cs="Times New Roman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823">
        <w:rPr>
          <w:rFonts w:ascii="Times New Roman" w:hAnsi="Times New Roman" w:cs="Times New Roman"/>
          <w:b/>
          <w:sz w:val="26"/>
          <w:szCs w:val="26"/>
        </w:rPr>
        <w:t>Čl. I</w:t>
      </w:r>
    </w:p>
    <w:p w:rsidR="00150025" w:rsidRPr="00532858" w:rsidP="0015002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0025" w:rsidRPr="00532858" w:rsidP="0015002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32858">
        <w:rPr>
          <w:rFonts w:ascii="Times New Roman" w:hAnsi="Times New Roman" w:cs="Times New Roman"/>
          <w:sz w:val="26"/>
          <w:szCs w:val="26"/>
          <w:u w:val="single"/>
        </w:rPr>
        <w:t xml:space="preserve">K bodu </w:t>
      </w:r>
      <w:smartTag w:uri="urn:schemas-microsoft-com:office:smarttags" w:element="metricconverter">
        <w:smartTagPr>
          <w:attr w:name="ProductID" w:val="1 a"/>
        </w:smartTagPr>
        <w:r w:rsidRPr="00532858">
          <w:rPr>
            <w:rFonts w:ascii="Times New Roman" w:hAnsi="Times New Roman" w:cs="Times New Roman"/>
            <w:sz w:val="26"/>
            <w:szCs w:val="26"/>
            <w:u w:val="single"/>
          </w:rPr>
          <w:t>1</w:t>
        </w:r>
        <w:r w:rsidR="009816CD">
          <w:rPr>
            <w:rFonts w:ascii="Times New Roman" w:hAnsi="Times New Roman" w:cs="Times New Roman"/>
            <w:sz w:val="26"/>
            <w:szCs w:val="26"/>
            <w:u w:val="single"/>
          </w:rPr>
          <w:t xml:space="preserve"> a</w:t>
        </w:r>
      </w:smartTag>
      <w:r w:rsidR="009816CD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Pr="00532858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150025" w:rsidRPr="00532858" w:rsidP="00150025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</w:p>
    <w:p w:rsidR="006D1CBA" w:rsidP="006D1CBA">
      <w:pPr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2858" w:rsidR="00150025">
        <w:rPr>
          <w:rFonts w:ascii="Times New Roman" w:hAnsi="Times New Roman" w:cs="Times New Roman"/>
          <w:sz w:val="26"/>
          <w:szCs w:val="26"/>
        </w:rPr>
        <w:t xml:space="preserve">Navrhuje sa </w:t>
      </w:r>
      <w:r w:rsidR="009816CD">
        <w:rPr>
          <w:rFonts w:ascii="Times New Roman" w:hAnsi="Times New Roman" w:cs="Times New Roman"/>
          <w:sz w:val="26"/>
          <w:szCs w:val="26"/>
        </w:rPr>
        <w:t xml:space="preserve">zrušiť </w:t>
      </w:r>
      <w:r>
        <w:rPr>
          <w:rFonts w:ascii="Times New Roman" w:hAnsi="Times New Roman" w:cs="Times New Roman"/>
          <w:sz w:val="26"/>
          <w:szCs w:val="26"/>
        </w:rPr>
        <w:t xml:space="preserve">krátenie príspevku za opatrovanie pre fyzickú </w:t>
      </w:r>
      <w:r w:rsidRPr="003C64EB">
        <w:rPr>
          <w:rFonts w:ascii="Times New Roman" w:hAnsi="Times New Roman" w:cs="Times New Roman"/>
          <w:sz w:val="26"/>
          <w:szCs w:val="26"/>
        </w:rPr>
        <w:t>osob</w:t>
      </w:r>
      <w:r>
        <w:rPr>
          <w:rFonts w:ascii="Times New Roman" w:hAnsi="Times New Roman" w:cs="Times New Roman"/>
          <w:sz w:val="26"/>
          <w:szCs w:val="26"/>
        </w:rPr>
        <w:t>u,</w:t>
      </w:r>
      <w:r w:rsidRPr="003C64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ktorá </w:t>
      </w:r>
      <w:r w:rsidRPr="003C64EB">
        <w:rPr>
          <w:rFonts w:ascii="Times New Roman" w:hAnsi="Times New Roman" w:cs="Times New Roman"/>
          <w:sz w:val="26"/>
          <w:szCs w:val="26"/>
        </w:rPr>
        <w:t>posk</w:t>
      </w:r>
      <w:r>
        <w:rPr>
          <w:rFonts w:ascii="Times New Roman" w:hAnsi="Times New Roman" w:cs="Times New Roman"/>
          <w:sz w:val="26"/>
          <w:szCs w:val="26"/>
        </w:rPr>
        <w:t xml:space="preserve">ytuje </w:t>
      </w:r>
      <w:r w:rsidRPr="003C64EB">
        <w:rPr>
          <w:rFonts w:ascii="Times New Roman" w:hAnsi="Times New Roman" w:cs="Times New Roman"/>
          <w:color w:val="000000"/>
          <w:sz w:val="26"/>
          <w:szCs w:val="26"/>
        </w:rPr>
        <w:t>celodenné, osobné a riadne opatrovanie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osobe </w:t>
      </w:r>
      <w:r w:rsidRPr="00141288">
        <w:rPr>
          <w:rFonts w:ascii="Times New Roman" w:hAnsi="Times New Roman" w:cs="Times New Roman"/>
          <w:color w:val="000000"/>
          <w:sz w:val="26"/>
          <w:szCs w:val="26"/>
        </w:rPr>
        <w:t>s ťažkým zdravotným postihnutím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D1CBA" w:rsidP="006D1CBA">
      <w:pPr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16CD" w:rsidP="0015002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532858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532858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532858" w:rsidP="0015002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2858">
        <w:rPr>
          <w:rFonts w:ascii="Times New Roman" w:hAnsi="Times New Roman" w:cs="Times New Roman"/>
          <w:b/>
          <w:sz w:val="26"/>
          <w:szCs w:val="26"/>
        </w:rPr>
        <w:t>K čl. II:</w:t>
      </w:r>
    </w:p>
    <w:p w:rsidR="00150025" w:rsidRPr="00532858" w:rsidP="00150025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32858">
        <w:rPr>
          <w:rFonts w:ascii="Times New Roman" w:hAnsi="Times New Roman" w:cs="Times New Roman"/>
          <w:sz w:val="26"/>
          <w:szCs w:val="26"/>
        </w:rPr>
        <w:t>Účinnosť sa navrhuje ustanoviť od 1.</w:t>
      </w:r>
      <w:r w:rsidR="00934E1C">
        <w:rPr>
          <w:rFonts w:ascii="Times New Roman" w:hAnsi="Times New Roman" w:cs="Times New Roman"/>
          <w:sz w:val="26"/>
          <w:szCs w:val="26"/>
        </w:rPr>
        <w:t>m</w:t>
      </w:r>
      <w:r w:rsidR="00BA734A">
        <w:rPr>
          <w:rFonts w:ascii="Times New Roman" w:hAnsi="Times New Roman" w:cs="Times New Roman"/>
          <w:sz w:val="26"/>
          <w:szCs w:val="26"/>
        </w:rPr>
        <w:t>ája</w:t>
      </w:r>
      <w:r w:rsidRPr="00532858">
        <w:rPr>
          <w:rFonts w:ascii="Times New Roman" w:hAnsi="Times New Roman" w:cs="Times New Roman"/>
          <w:sz w:val="26"/>
          <w:szCs w:val="26"/>
        </w:rPr>
        <w:t xml:space="preserve"> 200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RPr="00BB3823" w:rsidP="00150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025" w:rsidP="00EC5A19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744FB" w:rsidP="007744FB">
      <w:pPr>
        <w:jc w:val="both"/>
        <w:rPr>
          <w:rFonts w:ascii="Arial" w:hAnsi="Arial" w:cs="Arial"/>
          <w:b/>
          <w:bCs/>
        </w:rPr>
      </w:pPr>
    </w:p>
    <w:p w:rsidR="007744FB" w:rsidP="007744FB">
      <w:pPr>
        <w:jc w:val="both"/>
        <w:rPr>
          <w:rFonts w:ascii="Arial" w:hAnsi="Arial" w:cs="Arial"/>
          <w:b/>
          <w:bCs/>
        </w:rPr>
      </w:pPr>
    </w:p>
    <w:p w:rsidR="007744FB" w:rsidP="007744FB">
      <w:pPr>
        <w:spacing w:line="360" w:lineRule="auto"/>
        <w:jc w:val="center"/>
        <w:rPr>
          <w:rFonts w:ascii="Arial" w:hAnsi="Arial" w:cs="Arial"/>
          <w:b/>
        </w:rPr>
      </w:pPr>
    </w:p>
    <w:p w:rsidR="00150025" w:rsidP="00EC5A19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50025" w:rsidP="00EC5A19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94E21" w:rsidP="00EC5A19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25F7A" w:rsidP="00EC5A19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90F2B" w:rsidP="00EC5A19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90F2B" w:rsidP="00EC5A19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90F2B" w:rsidP="00EC5A19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90F2B" w:rsidP="00EC5A19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90F2B" w:rsidP="00EC5A19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90F2B" w:rsidP="00EC5A19">
      <w:pPr>
        <w:spacing w:after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8073D37"/>
    <w:multiLevelType w:val="hybridMultilevel"/>
    <w:tmpl w:val="917E283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4E21"/>
    <w:rsid w:val="00141288"/>
    <w:rsid w:val="00150025"/>
    <w:rsid w:val="002426F8"/>
    <w:rsid w:val="002C75A3"/>
    <w:rsid w:val="003A303E"/>
    <w:rsid w:val="003C64EB"/>
    <w:rsid w:val="003E2EBE"/>
    <w:rsid w:val="004559BB"/>
    <w:rsid w:val="00532858"/>
    <w:rsid w:val="005427C1"/>
    <w:rsid w:val="0059582C"/>
    <w:rsid w:val="00607336"/>
    <w:rsid w:val="00615779"/>
    <w:rsid w:val="006D1CBA"/>
    <w:rsid w:val="006D735A"/>
    <w:rsid w:val="0072389B"/>
    <w:rsid w:val="007744FB"/>
    <w:rsid w:val="00860639"/>
    <w:rsid w:val="0088181E"/>
    <w:rsid w:val="008C64AD"/>
    <w:rsid w:val="00934E1C"/>
    <w:rsid w:val="009816CD"/>
    <w:rsid w:val="00995F7E"/>
    <w:rsid w:val="00A74AE3"/>
    <w:rsid w:val="00BA734A"/>
    <w:rsid w:val="00BB3823"/>
    <w:rsid w:val="00BF357F"/>
    <w:rsid w:val="00C25F7A"/>
    <w:rsid w:val="00D52563"/>
    <w:rsid w:val="00E323AA"/>
    <w:rsid w:val="00E35E56"/>
    <w:rsid w:val="00E75193"/>
    <w:rsid w:val="00EC193B"/>
    <w:rsid w:val="00EC5A19"/>
    <w:rsid w:val="00F90F2B"/>
    <w:rsid w:val="00FB3E7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744FB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5A1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35E56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qFormat/>
    <w:rsid w:val="00EC5A19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character" w:default="1" w:styleId="DefaultParagraphFont">
    <w:name w:val="Default Paragraph Font"/>
    <w:semiHidden/>
  </w:style>
  <w:style w:type="paragraph" w:customStyle="1" w:styleId="titulok">
    <w:name w:val="titulok"/>
    <w:basedOn w:val="Normal"/>
    <w:rsid w:val="00EC5A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BodyText">
    <w:name w:val="Body Text"/>
    <w:basedOn w:val="Normal"/>
    <w:rsid w:val="00150025"/>
    <w:pPr>
      <w:jc w:val="both"/>
    </w:pPr>
  </w:style>
  <w:style w:type="paragraph" w:styleId="BodyText2">
    <w:name w:val="Body Text 2"/>
    <w:basedOn w:val="Normal"/>
    <w:rsid w:val="00150025"/>
    <w:pPr>
      <w:spacing w:after="120" w:line="480" w:lineRule="auto"/>
      <w:jc w:val="left"/>
    </w:pPr>
  </w:style>
  <w:style w:type="character" w:styleId="Hyperlink">
    <w:name w:val="Hyperlink"/>
    <w:basedOn w:val="DefaultParagraphFont"/>
    <w:rsid w:val="00BA099E"/>
    <w:rPr>
      <w:b/>
      <w:bCs/>
      <w:strike w:val="0"/>
      <w:dstrike w:val="0"/>
      <w:color w:val="00204E"/>
      <w:u w:val="none"/>
      <w:effect w:val="none"/>
      <w:rtl w:val="0"/>
    </w:rPr>
  </w:style>
  <w:style w:type="paragraph" w:styleId="NormalWeb">
    <w:name w:val="Normal (Web)"/>
    <w:basedOn w:val="Normal"/>
    <w:rsid w:val="00E35E56"/>
    <w:pPr>
      <w:spacing w:before="100" w:beforeAutospacing="1" w:after="100" w:afterAutospacing="1"/>
      <w:jc w:val="left"/>
    </w:pPr>
    <w:rPr>
      <w:lang w:val="cs-CZ"/>
    </w:rPr>
  </w:style>
  <w:style w:type="paragraph" w:styleId="BodyTextIndent">
    <w:name w:val="Body Text Indent"/>
    <w:basedOn w:val="Normal"/>
    <w:rsid w:val="007744FB"/>
    <w:pPr>
      <w:spacing w:after="120"/>
      <w:ind w:left="283"/>
      <w:jc w:val="left"/>
    </w:pPr>
  </w:style>
  <w:style w:type="paragraph" w:styleId="Title">
    <w:name w:val="Title"/>
    <w:basedOn w:val="Normal"/>
    <w:qFormat/>
    <w:rsid w:val="007744FB"/>
    <w:pPr>
      <w:jc w:val="center"/>
    </w:pPr>
    <w:rPr>
      <w:rFonts w:ascii="Arial" w:hAnsi="Arial" w:cs="Arial"/>
      <w:sz w:val="28"/>
    </w:rPr>
  </w:style>
  <w:style w:type="paragraph" w:styleId="BodyTextIndent2">
    <w:name w:val="Body Text Indent 2"/>
    <w:basedOn w:val="Normal"/>
    <w:rsid w:val="00F90F2B"/>
    <w:pPr>
      <w:spacing w:after="120" w:line="480" w:lineRule="auto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756</Words>
  <Characters>4315</Characters>
  <Application>Microsoft Office Word</Application>
  <DocSecurity>0</DocSecurity>
  <Lines>0</Lines>
  <Paragraphs>0</Paragraphs>
  <ScaleCrop>false</ScaleCrop>
  <Company>MPSVR SR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novely zákona č</dc:title>
  <dc:creator>duda</dc:creator>
  <cp:lastModifiedBy>gaspjarm</cp:lastModifiedBy>
  <cp:revision>3</cp:revision>
  <dcterms:created xsi:type="dcterms:W3CDTF">2007-02-27T16:55:00Z</dcterms:created>
  <dcterms:modified xsi:type="dcterms:W3CDTF">2007-03-02T13:10:00Z</dcterms:modified>
</cp:coreProperties>
</file>