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44F6" w:rsidRPr="007F79FB" w:rsidP="00C13CD4">
      <w:pPr>
        <w:jc w:val="both"/>
        <w:rPr>
          <w:rFonts w:ascii="Arial Narrow" w:hAnsi="Arial Narrow" w:cs="Times New Roman"/>
          <w:b/>
          <w:u w:val="single"/>
        </w:rPr>
      </w:pPr>
    </w:p>
    <w:p w:rsidR="009C3720" w:rsidRPr="00C42CC7" w:rsidP="009C3720">
      <w:pPr>
        <w:jc w:val="center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Dôvodová správa</w:t>
      </w:r>
    </w:p>
    <w:p w:rsidR="009C3720" w:rsidRPr="007F79FB" w:rsidP="009C3720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9C3720" w:rsidP="009C3720">
      <w:pPr>
        <w:rPr>
          <w:rFonts w:ascii="Arial Narrow" w:hAnsi="Arial Narrow" w:cs="Times New Roman"/>
          <w:b/>
          <w:u w:val="single"/>
        </w:rPr>
      </w:pPr>
    </w:p>
    <w:p w:rsidR="00C42CC7" w:rsidP="009C3720">
      <w:pPr>
        <w:rPr>
          <w:rFonts w:ascii="Arial Narrow" w:hAnsi="Arial Narrow" w:cs="Times New Roman"/>
          <w:b/>
          <w:u w:val="single"/>
        </w:rPr>
      </w:pPr>
    </w:p>
    <w:p w:rsidR="00C42CC7" w:rsidRPr="007F79FB" w:rsidP="009C3720">
      <w:pPr>
        <w:rPr>
          <w:rFonts w:ascii="Arial Narrow" w:hAnsi="Arial Narrow" w:cs="Times New Roman"/>
          <w:b/>
          <w:u w:val="single"/>
        </w:rPr>
      </w:pP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A: Všeobecná časť</w:t>
      </w: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</w:p>
    <w:p w:rsidR="005C3765" w:rsidRPr="00C42CC7" w:rsidP="005C3765">
      <w:pPr>
        <w:jc w:val="both"/>
        <w:rPr>
          <w:rFonts w:ascii="Times New Roman" w:hAnsi="Times New Roman" w:cs="Times New Roman"/>
        </w:rPr>
      </w:pPr>
      <w:r w:rsidRPr="00C42CC7" w:rsidR="009C3720">
        <w:rPr>
          <w:rFonts w:ascii="Times New Roman" w:hAnsi="Times New Roman" w:cs="Times New Roman"/>
        </w:rPr>
        <w:tab/>
      </w:r>
      <w:r w:rsidRPr="00C42CC7">
        <w:rPr>
          <w:rFonts w:ascii="Times New Roman" w:hAnsi="Times New Roman" w:cs="Times New Roman"/>
        </w:rPr>
        <w:t xml:space="preserve">Vláda Slovenskej republiky dňa 24.augusta 2005 schválila Koncepciu štátnej bytovej politiky do roku 2010. Uznesením č. 636 </w:t>
      </w:r>
      <w:r w:rsidRPr="00C42CC7" w:rsidR="00CC6675">
        <w:rPr>
          <w:rFonts w:ascii="Times New Roman" w:hAnsi="Times New Roman" w:cs="Times New Roman"/>
        </w:rPr>
        <w:t xml:space="preserve">vláda </w:t>
      </w:r>
      <w:r w:rsidRPr="00C42CC7">
        <w:rPr>
          <w:rFonts w:ascii="Times New Roman" w:hAnsi="Times New Roman" w:cs="Times New Roman"/>
        </w:rPr>
        <w:t>uložil</w:t>
      </w:r>
      <w:r w:rsidRPr="00C42CC7" w:rsidR="00CC6675">
        <w:rPr>
          <w:rFonts w:ascii="Times New Roman" w:hAnsi="Times New Roman" w:cs="Times New Roman"/>
        </w:rPr>
        <w:t>a</w:t>
      </w:r>
      <w:r w:rsidRPr="00C42CC7">
        <w:rPr>
          <w:rFonts w:ascii="Times New Roman" w:hAnsi="Times New Roman" w:cs="Times New Roman"/>
        </w:rPr>
        <w:t xml:space="preserve"> ministrovi financií v spolupráci s ministrom výstavby a regionálneho rozvoja </w:t>
      </w:r>
      <w:r w:rsidRPr="00C42CC7">
        <w:rPr>
          <w:rFonts w:ascii="Times New Roman" w:hAnsi="Times New Roman" w:cs="Times New Roman"/>
        </w:rPr>
        <w:t>spracova</w:t>
      </w:r>
      <w:r w:rsidRPr="00C42CC7" w:rsidR="00CC6675">
        <w:rPr>
          <w:rFonts w:ascii="Times New Roman" w:hAnsi="Times New Roman" w:cs="Times New Roman"/>
        </w:rPr>
        <w:t xml:space="preserve">ť návrh novelizácie zákona </w:t>
      </w:r>
      <w:r w:rsidRPr="00C42CC7">
        <w:rPr>
          <w:rFonts w:ascii="Times New Roman" w:hAnsi="Times New Roman" w:cs="Times New Roman"/>
        </w:rPr>
        <w:t>č. 182/1993 Z. z. o vlastníctve b</w:t>
      </w:r>
      <w:r w:rsidRPr="00C42CC7" w:rsidR="00CC6675">
        <w:rPr>
          <w:rFonts w:ascii="Times New Roman" w:hAnsi="Times New Roman" w:cs="Times New Roman"/>
        </w:rPr>
        <w:t>ytov a nebytových priestorov</w:t>
      </w:r>
      <w:r w:rsidRPr="00C42CC7">
        <w:rPr>
          <w:rFonts w:ascii="Times New Roman" w:hAnsi="Times New Roman" w:cs="Times New Roman"/>
        </w:rPr>
        <w:t xml:space="preserve">, ktorá </w:t>
      </w:r>
      <w:r w:rsidRPr="00C42CC7" w:rsidR="00CC6675">
        <w:rPr>
          <w:rFonts w:ascii="Times New Roman" w:hAnsi="Times New Roman" w:cs="Times New Roman"/>
        </w:rPr>
        <w:t xml:space="preserve">by </w:t>
      </w:r>
      <w:r w:rsidRPr="00C42CC7">
        <w:rPr>
          <w:rFonts w:ascii="Times New Roman" w:hAnsi="Times New Roman" w:cs="Times New Roman"/>
        </w:rPr>
        <w:t>odstráni</w:t>
      </w:r>
      <w:r w:rsidRPr="00C42CC7" w:rsidR="00CC6675">
        <w:rPr>
          <w:rFonts w:ascii="Times New Roman" w:hAnsi="Times New Roman" w:cs="Times New Roman"/>
        </w:rPr>
        <w:t>la</w:t>
      </w:r>
      <w:r w:rsidRPr="00C42CC7">
        <w:rPr>
          <w:rFonts w:ascii="Times New Roman" w:hAnsi="Times New Roman" w:cs="Times New Roman"/>
        </w:rPr>
        <w:t xml:space="preserve"> prekážky pri zabezpečovaní efektívnej</w:t>
      </w:r>
      <w:r w:rsidRPr="00C42CC7" w:rsidR="00CC6675">
        <w:rPr>
          <w:rFonts w:ascii="Times New Roman" w:hAnsi="Times New Roman" w:cs="Times New Roman"/>
        </w:rPr>
        <w:t xml:space="preserve"> správy bytových domov a stanovila</w:t>
      </w:r>
      <w:r w:rsidRPr="00C42CC7">
        <w:rPr>
          <w:rFonts w:ascii="Times New Roman" w:hAnsi="Times New Roman" w:cs="Times New Roman"/>
        </w:rPr>
        <w:t xml:space="preserve"> termín a podmienky ukončenia transformácie vlastníctva bytového fo</w:t>
      </w:r>
      <w:r w:rsidRPr="00C42CC7">
        <w:rPr>
          <w:rFonts w:ascii="Times New Roman" w:hAnsi="Times New Roman" w:cs="Times New Roman"/>
        </w:rPr>
        <w:t>ndu.</w:t>
      </w:r>
    </w:p>
    <w:p w:rsidR="00CC6675" w:rsidRPr="00C42CC7" w:rsidP="005C3765">
      <w:pPr>
        <w:jc w:val="both"/>
        <w:rPr>
          <w:rFonts w:ascii="Times New Roman" w:hAnsi="Times New Roman" w:cs="Times New Roman"/>
        </w:rPr>
      </w:pPr>
    </w:p>
    <w:p w:rsidR="009208EC" w:rsidRPr="00C42CC7" w:rsidP="00C42CC7">
      <w:pPr>
        <w:ind w:firstLine="708"/>
        <w:jc w:val="both"/>
        <w:rPr>
          <w:rFonts w:ascii="Times New Roman" w:hAnsi="Times New Roman" w:cs="Times New Roman"/>
        </w:rPr>
      </w:pPr>
      <w:r w:rsidRPr="00C42CC7" w:rsidR="009C3720">
        <w:rPr>
          <w:rFonts w:ascii="Times New Roman" w:hAnsi="Times New Roman" w:cs="Times New Roman"/>
        </w:rPr>
        <w:t>Zákon</w:t>
      </w:r>
      <w:r w:rsidRPr="00C42CC7" w:rsidR="00CC6675">
        <w:rPr>
          <w:rFonts w:ascii="Times New Roman" w:hAnsi="Times New Roman" w:cs="Times New Roman"/>
        </w:rPr>
        <w:t>om</w:t>
      </w:r>
      <w:r w:rsidRPr="00C42CC7" w:rsidR="009C3720">
        <w:rPr>
          <w:rFonts w:ascii="Times New Roman" w:hAnsi="Times New Roman" w:cs="Times New Roman"/>
          <w:bCs/>
        </w:rPr>
        <w:t xml:space="preserve"> </w:t>
      </w:r>
      <w:r w:rsidRPr="00C42CC7" w:rsidR="009C3720">
        <w:rPr>
          <w:rFonts w:ascii="Times New Roman" w:hAnsi="Times New Roman" w:cs="Times New Roman"/>
        </w:rPr>
        <w:t>Národnej rady Slovenskej republiky č. 182/1993 Z.</w:t>
      </w:r>
      <w:r w:rsidRPr="00C42CC7" w:rsidR="007F64DA">
        <w:rPr>
          <w:rFonts w:ascii="Times New Roman" w:hAnsi="Times New Roman" w:cs="Times New Roman"/>
        </w:rPr>
        <w:t xml:space="preserve"> </w:t>
      </w:r>
      <w:r w:rsidRPr="00C42CC7" w:rsidR="009C3720">
        <w:rPr>
          <w:rFonts w:ascii="Times New Roman" w:hAnsi="Times New Roman" w:cs="Times New Roman"/>
        </w:rPr>
        <w:t xml:space="preserve">z. </w:t>
      </w:r>
      <w:r w:rsidRPr="00C42CC7" w:rsidR="007F64DA">
        <w:rPr>
          <w:rFonts w:ascii="Times New Roman" w:hAnsi="Times New Roman" w:cs="Times New Roman"/>
        </w:rPr>
        <w:t xml:space="preserve"> </w:t>
      </w:r>
      <w:r w:rsidRPr="00C42CC7" w:rsidR="009C3720">
        <w:rPr>
          <w:rFonts w:ascii="Times New Roman" w:hAnsi="Times New Roman" w:cs="Times New Roman"/>
        </w:rPr>
        <w:t>o vlastníctve bytov</w:t>
      </w:r>
      <w:r w:rsidRPr="00C42CC7" w:rsidR="00CC6675">
        <w:rPr>
          <w:rFonts w:ascii="Times New Roman" w:hAnsi="Times New Roman" w:cs="Times New Roman"/>
        </w:rPr>
        <w:t xml:space="preserve"> a nebytových priestorov</w:t>
      </w:r>
      <w:r w:rsidRPr="00C42CC7" w:rsidR="009C3720">
        <w:rPr>
          <w:rFonts w:ascii="Times New Roman" w:hAnsi="Times New Roman" w:cs="Times New Roman"/>
        </w:rPr>
        <w:t xml:space="preserve"> sa v Slovenskej republike umožnila transformácia vlastníctva bytového fondu. </w:t>
      </w:r>
      <w:r w:rsidRPr="00C42CC7">
        <w:rPr>
          <w:rFonts w:ascii="Times New Roman" w:hAnsi="Times New Roman" w:cs="Times New Roman"/>
        </w:rPr>
        <w:t>Obsahom</w:t>
      </w:r>
      <w:r w:rsidRPr="00C42CC7" w:rsidR="009C3720">
        <w:rPr>
          <w:rFonts w:ascii="Times New Roman" w:hAnsi="Times New Roman" w:cs="Times New Roman"/>
        </w:rPr>
        <w:t xml:space="preserve"> tej</w:t>
      </w:r>
      <w:r w:rsidRPr="00C42CC7">
        <w:rPr>
          <w:rFonts w:ascii="Times New Roman" w:hAnsi="Times New Roman" w:cs="Times New Roman"/>
        </w:rPr>
        <w:t xml:space="preserve">to zákonnej úpravy sú </w:t>
      </w:r>
      <w:r w:rsidRPr="00C42CC7" w:rsidR="009C3720">
        <w:rPr>
          <w:rFonts w:ascii="Times New Roman" w:hAnsi="Times New Roman" w:cs="Times New Roman"/>
        </w:rPr>
        <w:t>podmienky prevodu vlastníctva byto</w:t>
      </w:r>
      <w:r w:rsidRPr="00C42CC7" w:rsidR="009C3720">
        <w:rPr>
          <w:rFonts w:ascii="Times New Roman" w:hAnsi="Times New Roman" w:cs="Times New Roman"/>
        </w:rPr>
        <w:t>v a nebytových priestorov</w:t>
      </w:r>
      <w:r w:rsidRPr="00C42CC7">
        <w:rPr>
          <w:rFonts w:ascii="Times New Roman" w:hAnsi="Times New Roman" w:cs="Times New Roman"/>
        </w:rPr>
        <w:t xml:space="preserve">. </w:t>
      </w:r>
      <w:r w:rsidRPr="00C42CC7" w:rsidR="009C3720">
        <w:rPr>
          <w:rFonts w:ascii="Times New Roman" w:hAnsi="Times New Roman" w:cs="Times New Roman"/>
        </w:rPr>
        <w:t xml:space="preserve"> Zákon tiež defin</w:t>
      </w:r>
      <w:r w:rsidRPr="00C42CC7">
        <w:rPr>
          <w:rFonts w:ascii="Times New Roman" w:hAnsi="Times New Roman" w:cs="Times New Roman"/>
        </w:rPr>
        <w:t>uje</w:t>
      </w:r>
      <w:r w:rsidRPr="00C42CC7" w:rsidR="009C3720">
        <w:rPr>
          <w:rFonts w:ascii="Times New Roman" w:hAnsi="Times New Roman" w:cs="Times New Roman"/>
        </w:rPr>
        <w:t xml:space="preserve"> byt alebo nebytový priestor v bytovom dome. </w:t>
      </w:r>
      <w:r w:rsidRPr="00C42CC7">
        <w:rPr>
          <w:rFonts w:ascii="Times New Roman" w:hAnsi="Times New Roman" w:cs="Times New Roman"/>
        </w:rPr>
        <w:t>Novelou zákona</w:t>
      </w:r>
      <w:r w:rsidRPr="00C42CC7" w:rsidR="001355DE">
        <w:rPr>
          <w:rFonts w:ascii="Times New Roman" w:hAnsi="Times New Roman" w:cs="Times New Roman"/>
        </w:rPr>
        <w:t xml:space="preserve"> o vlastníctve bytov zákonom</w:t>
      </w:r>
      <w:r w:rsidRPr="00C42CC7">
        <w:rPr>
          <w:rFonts w:ascii="Times New Roman" w:hAnsi="Times New Roman" w:cs="Times New Roman"/>
        </w:rPr>
        <w:t xml:space="preserve"> č. 367/2004 Z. z. boli upravené najmä otázky súvisiace s činnosťou spoločenstiev vlastníkov bytov a nebytových priestorov</w:t>
      </w:r>
      <w:r w:rsidRPr="00C42CC7">
        <w:rPr>
          <w:rFonts w:ascii="Times New Roman" w:hAnsi="Times New Roman" w:cs="Times New Roman"/>
        </w:rPr>
        <w:t xml:space="preserve"> a správcovských organizácií, </w:t>
      </w:r>
      <w:r w:rsidRPr="00C42CC7" w:rsidR="001355DE">
        <w:rPr>
          <w:rFonts w:ascii="Times New Roman" w:hAnsi="Times New Roman" w:cs="Times New Roman"/>
        </w:rPr>
        <w:t>čím sa</w:t>
      </w:r>
      <w:r w:rsidRPr="00C42CC7">
        <w:rPr>
          <w:rFonts w:ascii="Times New Roman" w:hAnsi="Times New Roman" w:cs="Times New Roman"/>
        </w:rPr>
        <w:t xml:space="preserve"> odstrán</w:t>
      </w:r>
      <w:r w:rsidRPr="00C42CC7" w:rsidR="001355DE">
        <w:rPr>
          <w:rFonts w:ascii="Times New Roman" w:hAnsi="Times New Roman" w:cs="Times New Roman"/>
        </w:rPr>
        <w:t>ili</w:t>
      </w:r>
      <w:r w:rsidRPr="00C42CC7">
        <w:rPr>
          <w:rFonts w:ascii="Times New Roman" w:hAnsi="Times New Roman" w:cs="Times New Roman"/>
        </w:rPr>
        <w:t xml:space="preserve"> mnohé existujúce problémy. Vplyvom vývoja situácie na trhu s bytmi a legislatívnych a spoločensko-ekonomických zmien sa však vyskytli ďalšie výrazné bariéry pre plynulý rozvoj a skvalitňovanie procesov prevádzky a údržby bytového fondu.</w:t>
      </w:r>
    </w:p>
    <w:p w:rsidR="001355DE" w:rsidRPr="00C42CC7" w:rsidP="009208EC">
      <w:pPr>
        <w:ind w:firstLine="708"/>
        <w:rPr>
          <w:rFonts w:ascii="Times New Roman" w:hAnsi="Times New Roman" w:cs="Times New Roman"/>
        </w:rPr>
      </w:pPr>
    </w:p>
    <w:p w:rsidR="009C3720" w:rsidRPr="00C42CC7" w:rsidP="00C42CC7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Návrhom </w:t>
      </w:r>
      <w:r w:rsidRPr="00C42CC7" w:rsidR="007E2ED6">
        <w:rPr>
          <w:rFonts w:ascii="Times New Roman" w:hAnsi="Times New Roman" w:cs="Times New Roman"/>
        </w:rPr>
        <w:t xml:space="preserve">zákona </w:t>
      </w:r>
      <w:r w:rsidRPr="00C42CC7">
        <w:rPr>
          <w:rFonts w:ascii="Times New Roman" w:hAnsi="Times New Roman" w:cs="Times New Roman"/>
        </w:rPr>
        <w:t xml:space="preserve">sa </w:t>
      </w:r>
      <w:r w:rsidRPr="00C42CC7" w:rsidR="007E2ED6">
        <w:rPr>
          <w:rFonts w:ascii="Times New Roman" w:hAnsi="Times New Roman" w:cs="Times New Roman"/>
        </w:rPr>
        <w:t>upresňujú definície jednotlivých pojmov, precizujú sa rozhodovacie procesy pri správe bytového domu a premietajú sa poznatky získané pri praktickej aplikácii zákona.</w:t>
      </w:r>
    </w:p>
    <w:p w:rsidR="009C3720" w:rsidRPr="00C42CC7" w:rsidP="00C42CC7">
      <w:pPr>
        <w:jc w:val="both"/>
        <w:rPr>
          <w:rFonts w:ascii="Times New Roman" w:hAnsi="Times New Roman" w:cs="Times New Roman"/>
        </w:rPr>
      </w:pPr>
    </w:p>
    <w:p w:rsidR="008F294C" w:rsidRPr="00C42CC7" w:rsidP="00C42CC7">
      <w:pPr>
        <w:ind w:firstLine="708"/>
        <w:jc w:val="both"/>
        <w:rPr>
          <w:rFonts w:ascii="Times New Roman" w:hAnsi="Times New Roman" w:cs="Times New Roman"/>
        </w:rPr>
      </w:pPr>
      <w:r w:rsidRPr="00C42CC7" w:rsidR="009C3720">
        <w:rPr>
          <w:rFonts w:ascii="Times New Roman" w:hAnsi="Times New Roman" w:cs="Times New Roman"/>
        </w:rPr>
        <w:t>Návrh zákona nebude mať vplyv na štátny rozpočet a rozpočty územnej samosprávy, na zamestnanosť, tvorbu pracovných miest</w:t>
      </w:r>
      <w:r w:rsidRPr="00C42CC7">
        <w:rPr>
          <w:rFonts w:ascii="Times New Roman" w:hAnsi="Times New Roman" w:cs="Times New Roman"/>
        </w:rPr>
        <w:t>,</w:t>
      </w:r>
      <w:r w:rsidR="00C42CC7">
        <w:rPr>
          <w:rFonts w:ascii="Times New Roman" w:hAnsi="Times New Roman" w:cs="Times New Roman"/>
        </w:rPr>
        <w:t xml:space="preserve"> </w:t>
      </w:r>
      <w:r w:rsidRPr="00C42CC7">
        <w:rPr>
          <w:rFonts w:ascii="Times New Roman" w:hAnsi="Times New Roman" w:cs="Times New Roman"/>
        </w:rPr>
        <w:t xml:space="preserve">podnikateľské prostredie </w:t>
      </w:r>
      <w:r w:rsidRPr="00C42CC7" w:rsidR="009C3720">
        <w:rPr>
          <w:rFonts w:ascii="Times New Roman" w:hAnsi="Times New Roman" w:cs="Times New Roman"/>
        </w:rPr>
        <w:t>ani na životné prostredie.</w:t>
      </w:r>
    </w:p>
    <w:p w:rsidR="009C3720" w:rsidRPr="00C42CC7" w:rsidP="00C42CC7">
      <w:pPr>
        <w:ind w:firstLine="708"/>
        <w:jc w:val="both"/>
        <w:rPr>
          <w:rFonts w:ascii="Times New Roman" w:hAnsi="Times New Roman" w:cs="Times New Roman"/>
        </w:rPr>
      </w:pPr>
    </w:p>
    <w:p w:rsidR="009C3720" w:rsidRPr="00C42CC7" w:rsidP="00C42CC7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Návrh zákona je v súlade s Ústavou Slovenskej republiky a zákonmi Slovenskej republiky, ako aj s medzinárodnými zmluvami, ktorými je Slovenská republika viazaná. Navrhovaná právna úprava je porovnateľná s právnou úpravou štátov Európskej únie.</w:t>
      </w:r>
    </w:p>
    <w:p w:rsidR="009C3720" w:rsidRPr="00C42CC7" w:rsidP="009C3720">
      <w:pPr>
        <w:ind w:firstLine="708"/>
        <w:jc w:val="both"/>
        <w:rPr>
          <w:rFonts w:ascii="Times New Roman" w:hAnsi="Times New Roman" w:cs="Times New Roman"/>
        </w:rPr>
      </w:pPr>
    </w:p>
    <w:p w:rsidR="009C3720" w:rsidRPr="00C42CC7" w:rsidP="009C3720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Vzhľadom na obsah doložky zlučiteľnosti nie je potrebná tabuľka zhody.</w:t>
      </w:r>
    </w:p>
    <w:p w:rsidR="00915B24" w:rsidP="009C3720">
      <w:pPr>
        <w:ind w:firstLine="708"/>
        <w:jc w:val="both"/>
        <w:rPr>
          <w:rFonts w:ascii="Times New Roman" w:hAnsi="Times New Roman" w:cs="Times New Roman"/>
        </w:rPr>
      </w:pPr>
    </w:p>
    <w:p w:rsidR="00004986" w:rsidRPr="00C42CC7" w:rsidP="009C3720">
      <w:pPr>
        <w:ind w:firstLine="708"/>
        <w:jc w:val="both"/>
        <w:rPr>
          <w:rFonts w:ascii="Times New Roman" w:hAnsi="Times New Roman" w:cs="Times New Roman"/>
        </w:rPr>
      </w:pPr>
    </w:p>
    <w:p w:rsidR="00D620EE" w:rsidP="0000498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sa predkladá na rokovanie vlády bez rozporov.</w:t>
      </w:r>
    </w:p>
    <w:p w:rsidR="00D620EE" w:rsidP="00D620EE">
      <w:pPr>
        <w:rPr>
          <w:rFonts w:ascii="Times New Roman" w:hAnsi="Times New Roman" w:cs="Times New Roman"/>
        </w:rPr>
      </w:pPr>
    </w:p>
    <w:p w:rsidR="00D620EE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4D2A27" w:rsidP="00D620EE">
      <w:pPr>
        <w:rPr>
          <w:rFonts w:ascii="Times New Roman" w:hAnsi="Times New Roman" w:cs="Times New Roman"/>
          <w:b/>
        </w:rPr>
      </w:pPr>
    </w:p>
    <w:p w:rsidR="00D620EE" w:rsidP="00004986">
      <w:pPr>
        <w:jc w:val="center"/>
        <w:rPr>
          <w:rFonts w:ascii="Times New Roman" w:hAnsi="Times New Roman" w:cs="Times New Roman"/>
          <w:b/>
        </w:rPr>
      </w:pPr>
      <w:r w:rsidR="00004986">
        <w:rPr>
          <w:rFonts w:ascii="Times New Roman" w:hAnsi="Times New Roman" w:cs="Times New Roman"/>
          <w:b/>
        </w:rPr>
        <w:t>Doložka</w:t>
      </w:r>
    </w:p>
    <w:p w:rsidR="00004986" w:rsidP="000049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finančných, ekonomických, environmentálnych vplyvov, vplyvov</w:t>
      </w:r>
    </w:p>
    <w:p w:rsidR="00004986" w:rsidP="000049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zamestnanosť a podnikateľské prostredie</w:t>
      </w:r>
    </w:p>
    <w:p w:rsidR="00D620EE" w:rsidP="00D620EE">
      <w:pPr>
        <w:jc w:val="both"/>
        <w:rPr>
          <w:rFonts w:ascii="Times New Roman" w:hAnsi="Times New Roman" w:cs="Times New Roman"/>
          <w:b/>
        </w:rPr>
      </w:pPr>
    </w:p>
    <w:p w:rsidR="00004986" w:rsidP="00D620EE">
      <w:pPr>
        <w:jc w:val="both"/>
        <w:rPr>
          <w:rFonts w:ascii="Times New Roman" w:hAnsi="Times New Roman" w:cs="Times New Roman"/>
          <w:b/>
        </w:rPr>
      </w:pPr>
    </w:p>
    <w:p w:rsidR="00D620EE" w:rsidP="00D620EE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Odhad vplyvu na verejné financie </w:t>
      </w:r>
    </w:p>
    <w:p w:rsidR="00D620EE" w:rsidP="00D620EE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verejné financie.</w:t>
      </w:r>
    </w:p>
    <w:p w:rsidR="00D620EE" w:rsidP="00D620EE">
      <w:pPr>
        <w:jc w:val="both"/>
        <w:rPr>
          <w:rFonts w:ascii="Times New Roman" w:hAnsi="Times New Roman" w:cs="Times New Roman"/>
          <w:b/>
        </w:rPr>
      </w:pPr>
    </w:p>
    <w:p w:rsidR="00D620EE" w:rsidP="00D620EE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obyvateľov, hospodárenie podnikateľskej sféry a iných právnických osôb</w:t>
      </w:r>
    </w:p>
    <w:p w:rsidR="00D620EE" w:rsidP="00D620EE">
      <w:pPr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obyvateľov, hospodárenie podnikateľskej sféry a iných právnických osôb</w:t>
      </w:r>
    </w:p>
    <w:p w:rsidR="00D620EE" w:rsidP="00D620EE">
      <w:pPr>
        <w:ind w:left="360"/>
        <w:jc w:val="both"/>
        <w:rPr>
          <w:rFonts w:ascii="Times New Roman" w:hAnsi="Times New Roman" w:cs="Times New Roman"/>
        </w:rPr>
      </w:pPr>
    </w:p>
    <w:p w:rsidR="00D620EE" w:rsidP="00D620EE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životné prostredie</w:t>
      </w:r>
    </w:p>
    <w:p w:rsidR="00D620EE" w:rsidP="00D620EE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životné p</w:t>
      </w:r>
      <w:r>
        <w:rPr>
          <w:rFonts w:ascii="Times New Roman" w:hAnsi="Times New Roman" w:cs="Times New Roman"/>
        </w:rPr>
        <w:t>rostredie.</w:t>
      </w:r>
    </w:p>
    <w:p w:rsidR="00D620EE" w:rsidP="00D620EE">
      <w:pPr>
        <w:ind w:left="360"/>
        <w:jc w:val="both"/>
        <w:rPr>
          <w:rFonts w:ascii="Times New Roman" w:hAnsi="Times New Roman" w:cs="Times New Roman"/>
        </w:rPr>
      </w:pPr>
    </w:p>
    <w:p w:rsidR="00D620EE" w:rsidP="00D620EE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zamestnanosť</w:t>
      </w:r>
    </w:p>
    <w:p w:rsidR="00D620EE" w:rsidP="00D620EE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 právna úprava nebude mať vplyv na zamestnanosť.</w:t>
      </w:r>
    </w:p>
    <w:p w:rsidR="00D620EE" w:rsidP="00D620EE">
      <w:pPr>
        <w:ind w:left="360"/>
        <w:jc w:val="both"/>
        <w:rPr>
          <w:rFonts w:ascii="Times New Roman" w:hAnsi="Times New Roman" w:cs="Times New Roman"/>
        </w:rPr>
      </w:pPr>
    </w:p>
    <w:p w:rsidR="00D620EE" w:rsidP="00D620EE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vplyvu na podnikateľské prostredie</w:t>
      </w:r>
    </w:p>
    <w:p w:rsidR="00915B24" w:rsidP="00004986">
      <w:pPr>
        <w:ind w:firstLine="283"/>
        <w:jc w:val="both"/>
        <w:rPr>
          <w:rFonts w:ascii="Times New Roman" w:hAnsi="Times New Roman" w:cs="Times New Roman"/>
        </w:rPr>
      </w:pPr>
      <w:r w:rsidR="00004986">
        <w:rPr>
          <w:rFonts w:ascii="Times New Roman" w:hAnsi="Times New Roman" w:cs="Times New Roman"/>
        </w:rPr>
        <w:t xml:space="preserve"> </w:t>
      </w:r>
      <w:r w:rsidR="00D620EE">
        <w:rPr>
          <w:rFonts w:ascii="Times New Roman" w:hAnsi="Times New Roman" w:cs="Times New Roman"/>
        </w:rPr>
        <w:t>Navrhovaná právna úprava nebude mať vplyv na podnikateľské prostredie.</w:t>
      </w:r>
    </w:p>
    <w:p w:rsidR="00C42CC7" w:rsidRPr="00C42CC7" w:rsidP="009C3720">
      <w:pPr>
        <w:ind w:firstLine="708"/>
        <w:jc w:val="both"/>
        <w:rPr>
          <w:rFonts w:ascii="Times New Roman" w:hAnsi="Times New Roman" w:cs="Times New Roman"/>
        </w:rPr>
      </w:pPr>
    </w:p>
    <w:p w:rsidR="009C3720" w:rsidP="009C3720">
      <w:pPr>
        <w:ind w:firstLine="708"/>
        <w:jc w:val="both"/>
        <w:rPr>
          <w:rFonts w:ascii="Times New Roman" w:hAnsi="Times New Roman" w:cs="Times New Roman"/>
        </w:rPr>
      </w:pPr>
    </w:p>
    <w:p w:rsidR="00004986" w:rsidRPr="00C42CC7" w:rsidP="009C3720">
      <w:pPr>
        <w:ind w:firstLine="708"/>
        <w:jc w:val="both"/>
        <w:rPr>
          <w:rFonts w:ascii="Times New Roman" w:hAnsi="Times New Roman" w:cs="Times New Roman"/>
        </w:rPr>
      </w:pPr>
    </w:p>
    <w:p w:rsidR="00915B24" w:rsidRPr="00C42CC7" w:rsidP="00915B24">
      <w:pPr>
        <w:pStyle w:val="Zkladntext"/>
        <w:tabs>
          <w:tab w:val="left" w:pos="567"/>
        </w:tabs>
        <w:ind w:left="283" w:hanging="283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42CC7">
        <w:rPr>
          <w:rFonts w:ascii="Times New Roman" w:hAnsi="Times New Roman" w:cs="Times New Roman"/>
          <w:b/>
          <w:color w:val="auto"/>
          <w:szCs w:val="24"/>
        </w:rPr>
        <w:t>DOLOŽKA  ZLUČITEĽNOSTI</w:t>
      </w:r>
    </w:p>
    <w:p w:rsidR="00915B24" w:rsidRPr="00C42CC7" w:rsidP="00915B24">
      <w:pPr>
        <w:jc w:val="center"/>
        <w:rPr>
          <w:rFonts w:ascii="Times New Roman" w:hAnsi="Times New Roman" w:cs="Times New Roman"/>
        </w:rPr>
      </w:pPr>
    </w:p>
    <w:p w:rsidR="00915B24" w:rsidRPr="00C42CC7" w:rsidP="00915B24">
      <w:pPr>
        <w:jc w:val="center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návrhu zákona, ktorým sa mení a dopĺňa zákon Národn</w:t>
      </w:r>
      <w:r w:rsidR="00C42CC7">
        <w:rPr>
          <w:rFonts w:ascii="Times New Roman" w:hAnsi="Times New Roman" w:cs="Times New Roman"/>
        </w:rPr>
        <w:t>ej rady Slovenskej republiky č.</w:t>
      </w:r>
      <w:r w:rsidRPr="00C42CC7">
        <w:rPr>
          <w:rFonts w:ascii="Times New Roman" w:hAnsi="Times New Roman" w:cs="Times New Roman"/>
        </w:rPr>
        <w:t>182/1993 Z. z. o vlastníctve bytov a nebytových priestorov v znení neskorších predpisov</w:t>
      </w:r>
    </w:p>
    <w:p w:rsidR="00915B24" w:rsidRPr="00C42CC7" w:rsidP="00915B24">
      <w:pPr>
        <w:pStyle w:val="Zkladntext"/>
        <w:pBdr>
          <w:bottom w:val="single" w:sz="12" w:space="1" w:color="auto"/>
        </w:pBdr>
        <w:tabs>
          <w:tab w:val="left" w:pos="-567"/>
        </w:tabs>
        <w:jc w:val="center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color w:val="auto"/>
          <w:szCs w:val="24"/>
        </w:rPr>
        <w:t>s právom Európskych spoločenstiev a právom Európskej únie</w:t>
      </w:r>
    </w:p>
    <w:p w:rsidR="00915B24" w:rsidRPr="00C42CC7" w:rsidP="00915B24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915B24" w:rsidRPr="00C42CC7" w:rsidP="00915B24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915B24" w:rsidRPr="00C42CC7" w:rsidP="00915B24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915B24" w:rsidRPr="00C42CC7" w:rsidP="00915B24">
      <w:pPr>
        <w:pStyle w:val="Zkladntext"/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C42CC7" w:rsidR="00BC3F44">
        <w:rPr>
          <w:rFonts w:ascii="Times New Roman" w:hAnsi="Times New Roman" w:cs="Times New Roman"/>
          <w:b/>
          <w:color w:val="auto"/>
          <w:szCs w:val="24"/>
        </w:rPr>
        <w:t xml:space="preserve">1. Predkladateľ </w:t>
      </w:r>
      <w:r w:rsidRPr="00C42CC7">
        <w:rPr>
          <w:rFonts w:ascii="Times New Roman" w:hAnsi="Times New Roman" w:cs="Times New Roman"/>
          <w:b/>
          <w:color w:val="auto"/>
          <w:szCs w:val="24"/>
        </w:rPr>
        <w:t xml:space="preserve"> zákona:</w:t>
      </w:r>
    </w:p>
    <w:p w:rsidR="00915B24" w:rsidRPr="00C42CC7" w:rsidP="00915B24">
      <w:pPr>
        <w:pStyle w:val="Zkladntext"/>
        <w:ind w:left="284"/>
        <w:jc w:val="both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color w:val="auto"/>
          <w:szCs w:val="24"/>
        </w:rPr>
        <w:t>Vláda Slovenske</w:t>
      </w:r>
      <w:r w:rsidRPr="00C42CC7">
        <w:rPr>
          <w:rFonts w:ascii="Times New Roman" w:hAnsi="Times New Roman" w:cs="Times New Roman"/>
          <w:color w:val="auto"/>
          <w:szCs w:val="24"/>
        </w:rPr>
        <w:t>j republiky.</w:t>
      </w:r>
    </w:p>
    <w:p w:rsidR="00915B24" w:rsidRPr="00C42CC7" w:rsidP="00915B24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color w:val="auto"/>
          <w:szCs w:val="24"/>
        </w:rPr>
      </w:pPr>
    </w:p>
    <w:p w:rsidR="00915B24" w:rsidRPr="00C42CC7" w:rsidP="00915B24">
      <w:pPr>
        <w:pStyle w:val="Zkladntext"/>
        <w:tabs>
          <w:tab w:val="left" w:pos="567"/>
        </w:tabs>
        <w:spacing w:after="120"/>
        <w:jc w:val="both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b/>
          <w:color w:val="auto"/>
          <w:szCs w:val="24"/>
        </w:rPr>
        <w:t>2. Názov návrhu zákona:</w:t>
      </w:r>
    </w:p>
    <w:p w:rsidR="00915B24" w:rsidRPr="00C42CC7" w:rsidP="00915B24">
      <w:pPr>
        <w:ind w:left="284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Návrh zákona, ktorým sa mení a dopĺňa zákon Národnej rady Slovenskej republiky č. 182/1993 Z.z. o vlastníctve bytov a nebytových priestorov v znení neskorších predpisov.</w:t>
      </w:r>
    </w:p>
    <w:p w:rsidR="00915B24" w:rsidRPr="00C42CC7" w:rsidP="00915B24">
      <w:pPr>
        <w:pStyle w:val="Zkladntext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915B24" w:rsidRPr="00C42CC7" w:rsidP="00915B24">
      <w:pPr>
        <w:pStyle w:val="Zkladntext"/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C42CC7">
        <w:rPr>
          <w:rFonts w:ascii="Times New Roman" w:hAnsi="Times New Roman" w:cs="Times New Roman"/>
          <w:b/>
          <w:color w:val="auto"/>
          <w:szCs w:val="24"/>
        </w:rPr>
        <w:t>3. Problematika návrhu zákona:</w:t>
      </w:r>
    </w:p>
    <w:p w:rsidR="00915B24" w:rsidRPr="00C42CC7" w:rsidP="00915B24">
      <w:pPr>
        <w:pStyle w:val="Zkladntext"/>
        <w:numPr>
          <w:ilvl w:val="0"/>
          <w:numId w:val="5"/>
        </w:numPr>
        <w:tabs>
          <w:tab w:val="left" w:pos="704"/>
          <w:tab w:val="clear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color w:val="auto"/>
          <w:szCs w:val="24"/>
        </w:rPr>
        <w:t>nie je upravená v práve Európskych spoločenstiev,</w:t>
      </w:r>
    </w:p>
    <w:p w:rsidR="00915B24" w:rsidRPr="00C42CC7" w:rsidP="00915B24">
      <w:pPr>
        <w:pStyle w:val="Zkladntext"/>
        <w:numPr>
          <w:ilvl w:val="0"/>
          <w:numId w:val="5"/>
        </w:numPr>
        <w:tabs>
          <w:tab w:val="left" w:pos="704"/>
          <w:tab w:val="clear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color w:val="auto"/>
          <w:szCs w:val="24"/>
        </w:rPr>
        <w:t>nie je upravená v práve Európskej únie,</w:t>
      </w:r>
    </w:p>
    <w:p w:rsidR="00915B24" w:rsidP="00915B24">
      <w:pPr>
        <w:pStyle w:val="Zkladntext"/>
        <w:numPr>
          <w:ilvl w:val="0"/>
          <w:numId w:val="5"/>
        </w:numPr>
        <w:tabs>
          <w:tab w:val="left" w:pos="704"/>
          <w:tab w:val="clear" w:pos="1130"/>
        </w:tabs>
        <w:ind w:left="704"/>
        <w:jc w:val="both"/>
        <w:rPr>
          <w:rFonts w:ascii="Times New Roman" w:hAnsi="Times New Roman" w:cs="Times New Roman"/>
          <w:color w:val="auto"/>
          <w:szCs w:val="24"/>
        </w:rPr>
      </w:pPr>
      <w:r w:rsidRPr="00C42CC7">
        <w:rPr>
          <w:rFonts w:ascii="Times New Roman" w:hAnsi="Times New Roman" w:cs="Times New Roman"/>
          <w:color w:val="auto"/>
          <w:szCs w:val="24"/>
        </w:rPr>
        <w:t>nie je obsiahnutá v judikatúre Súdneho dvora Európskych spoločenstiev a Súdu prvého stupňa Európskych spoločenstiev.</w:t>
      </w:r>
    </w:p>
    <w:p w:rsidR="00A70C40" w:rsidP="00A70C40">
      <w:pPr>
        <w:pStyle w:val="Zkladntext"/>
        <w:jc w:val="both"/>
        <w:rPr>
          <w:rFonts w:ascii="Times New Roman" w:hAnsi="Times New Roman" w:cs="Times New Roman"/>
          <w:color w:val="auto"/>
          <w:szCs w:val="24"/>
        </w:rPr>
      </w:pPr>
    </w:p>
    <w:p w:rsidR="00A70C40" w:rsidRPr="00C42CC7" w:rsidP="00A70C40">
      <w:pPr>
        <w:pStyle w:val="Zkladntext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Vzhľadom na vnútroštátny charakter navrhovaného právneho predpisu je bezpredmetné vyjadrovať sa k bodom 4.,</w:t>
      </w:r>
      <w:r w:rsidR="002B763A">
        <w:rPr>
          <w:rFonts w:ascii="Times New Roman" w:hAnsi="Times New Roman" w:cs="Times New Roman"/>
          <w:color w:val="auto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Cs w:val="24"/>
        </w:rPr>
        <w:t>5. a</w:t>
      </w:r>
      <w:r w:rsidR="002B763A">
        <w:rPr>
          <w:rFonts w:ascii="Times New Roman" w:hAnsi="Times New Roman" w:cs="Times New Roman"/>
          <w:color w:val="auto"/>
          <w:szCs w:val="24"/>
        </w:rPr>
        <w:t> </w:t>
      </w:r>
      <w:r>
        <w:rPr>
          <w:rFonts w:ascii="Times New Roman" w:hAnsi="Times New Roman" w:cs="Times New Roman"/>
          <w:color w:val="auto"/>
          <w:szCs w:val="24"/>
        </w:rPr>
        <w:t>6</w:t>
      </w:r>
      <w:r w:rsidR="002B763A">
        <w:rPr>
          <w:rFonts w:ascii="Times New Roman" w:hAnsi="Times New Roman" w:cs="Times New Roman"/>
          <w:color w:val="auto"/>
          <w:szCs w:val="24"/>
        </w:rPr>
        <w:t>.</w:t>
      </w:r>
      <w:r>
        <w:rPr>
          <w:rFonts w:ascii="Times New Roman" w:hAnsi="Times New Roman" w:cs="Times New Roman"/>
          <w:color w:val="auto"/>
          <w:szCs w:val="24"/>
        </w:rPr>
        <w:t xml:space="preserve"> doložky zlučiteľnosti.</w:t>
      </w:r>
    </w:p>
    <w:p w:rsidR="00915B24" w:rsidP="00915B24">
      <w:pPr>
        <w:pStyle w:val="Zkladntext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4D2A27" w:rsidRPr="00C42CC7" w:rsidP="00915B24">
      <w:pPr>
        <w:pStyle w:val="Zkladntext"/>
        <w:ind w:left="284"/>
        <w:jc w:val="both"/>
        <w:rPr>
          <w:rFonts w:ascii="Times New Roman" w:hAnsi="Times New Roman" w:cs="Times New Roman"/>
          <w:color w:val="auto"/>
          <w:szCs w:val="24"/>
        </w:rPr>
      </w:pP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  <w:r w:rsidR="00A70C40">
        <w:rPr>
          <w:rFonts w:ascii="Times New Roman" w:hAnsi="Times New Roman" w:cs="Times New Roman"/>
          <w:b/>
          <w:u w:val="single"/>
        </w:rPr>
        <w:t>B</w:t>
      </w:r>
      <w:r w:rsidRPr="00C42CC7">
        <w:rPr>
          <w:rFonts w:ascii="Times New Roman" w:hAnsi="Times New Roman" w:cs="Times New Roman"/>
          <w:b/>
          <w:u w:val="single"/>
        </w:rPr>
        <w:t>: Osobitná časť</w:t>
      </w: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</w:p>
    <w:p w:rsidR="009C3720" w:rsidRPr="00C42CC7" w:rsidP="009C3720">
      <w:pPr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K Čl. I</w:t>
      </w:r>
    </w:p>
    <w:p w:rsidR="00CC649B" w:rsidRPr="00C42CC7" w:rsidP="009C3720">
      <w:pPr>
        <w:rPr>
          <w:rFonts w:ascii="Times New Roman" w:hAnsi="Times New Roman" w:cs="Times New Roman"/>
          <w:b/>
          <w:u w:val="single"/>
        </w:rPr>
      </w:pPr>
    </w:p>
    <w:p w:rsidR="00CC649B" w:rsidRPr="00C42CC7" w:rsidP="009C3720">
      <w:pPr>
        <w:rPr>
          <w:rFonts w:ascii="Times New Roman" w:hAnsi="Times New Roman" w:cs="Times New Roman"/>
          <w:b/>
          <w:u w:val="single"/>
        </w:rPr>
      </w:pPr>
    </w:p>
    <w:p w:rsidR="00CF08A3" w:rsidRPr="00C42CC7" w:rsidP="00CF08A3">
      <w:pPr>
        <w:jc w:val="both"/>
        <w:rPr>
          <w:rFonts w:ascii="Times New Roman" w:hAnsi="Times New Roman" w:cs="Times New Roman"/>
        </w:rPr>
      </w:pPr>
    </w:p>
    <w:p w:rsidR="00AC0566" w:rsidRPr="00C42CC7" w:rsidP="00AC0566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9C3720">
        <w:rPr>
          <w:rFonts w:ascii="Times New Roman" w:hAnsi="Times New Roman" w:cs="Times New Roman"/>
          <w:b/>
          <w:u w:val="single"/>
        </w:rPr>
        <w:t>K</w:t>
      </w:r>
      <w:r w:rsidRPr="00C42CC7" w:rsidR="007F79FB">
        <w:rPr>
          <w:rFonts w:ascii="Times New Roman" w:hAnsi="Times New Roman" w:cs="Times New Roman"/>
          <w:b/>
          <w:u w:val="single"/>
        </w:rPr>
        <w:t> </w:t>
      </w:r>
      <w:r w:rsidRPr="00C42CC7" w:rsidR="009C3720">
        <w:rPr>
          <w:rFonts w:ascii="Times New Roman" w:hAnsi="Times New Roman" w:cs="Times New Roman"/>
          <w:b/>
          <w:u w:val="single"/>
        </w:rPr>
        <w:t>bod</w:t>
      </w:r>
      <w:r w:rsidRPr="00C42CC7" w:rsidR="007F79FB">
        <w:rPr>
          <w:rFonts w:ascii="Times New Roman" w:hAnsi="Times New Roman" w:cs="Times New Roman"/>
          <w:b/>
          <w:u w:val="single"/>
        </w:rPr>
        <w:t xml:space="preserve">om </w:t>
      </w:r>
      <w:r w:rsidRPr="00C42CC7" w:rsidR="00722360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E01518">
        <w:rPr>
          <w:rFonts w:ascii="Times New Roman" w:hAnsi="Times New Roman" w:cs="Times New Roman"/>
          <w:b/>
          <w:u w:val="single"/>
        </w:rPr>
        <w:t>1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7F79FB">
        <w:rPr>
          <w:rFonts w:ascii="Times New Roman" w:hAnsi="Times New Roman" w:cs="Times New Roman"/>
          <w:b/>
          <w:u w:val="single"/>
        </w:rPr>
        <w:t>a</w:t>
      </w:r>
      <w:r w:rsidRPr="00C42CC7" w:rsidR="009A2089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E01518">
        <w:rPr>
          <w:rFonts w:ascii="Times New Roman" w:hAnsi="Times New Roman" w:cs="Times New Roman"/>
          <w:b/>
          <w:u w:val="single"/>
        </w:rPr>
        <w:t>2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</w:p>
    <w:p w:rsidR="00AC0566" w:rsidRPr="00C42CC7" w:rsidP="00AC0566">
      <w:pPr>
        <w:jc w:val="both"/>
        <w:rPr>
          <w:rFonts w:ascii="Times New Roman" w:hAnsi="Times New Roman" w:cs="Times New Roman"/>
        </w:rPr>
      </w:pPr>
    </w:p>
    <w:p w:rsidR="00E01518" w:rsidRPr="00C42CC7" w:rsidP="00BF2165">
      <w:pPr>
        <w:ind w:firstLine="708"/>
        <w:jc w:val="both"/>
        <w:rPr>
          <w:rFonts w:ascii="Times New Roman" w:hAnsi="Times New Roman" w:cs="Times New Roman"/>
        </w:rPr>
      </w:pPr>
      <w:r w:rsidRPr="00C42CC7" w:rsidR="00AC0566">
        <w:rPr>
          <w:rFonts w:ascii="Times New Roman" w:hAnsi="Times New Roman" w:cs="Times New Roman"/>
        </w:rPr>
        <w:t>Spre</w:t>
      </w:r>
      <w:r w:rsidRPr="00C42CC7" w:rsidR="007F79FB">
        <w:rPr>
          <w:rFonts w:ascii="Times New Roman" w:hAnsi="Times New Roman" w:cs="Times New Roman"/>
        </w:rPr>
        <w:t>sňujú sa definície zákona. Na účely tohto zákona sa za bytový dom nebude považovať</w:t>
      </w:r>
      <w:r w:rsidRPr="00C42CC7" w:rsidR="00015EE3">
        <w:rPr>
          <w:rFonts w:ascii="Times New Roman" w:hAnsi="Times New Roman" w:cs="Times New Roman"/>
        </w:rPr>
        <w:t xml:space="preserve"> </w:t>
      </w:r>
      <w:r w:rsidRPr="00C42CC7" w:rsidR="007F79FB">
        <w:rPr>
          <w:rFonts w:ascii="Times New Roman" w:hAnsi="Times New Roman" w:cs="Times New Roman"/>
        </w:rPr>
        <w:t xml:space="preserve">rodinný dom </w:t>
      </w:r>
      <w:r w:rsidRPr="00C42CC7" w:rsidR="00CF08A3">
        <w:rPr>
          <w:rFonts w:ascii="Times New Roman" w:hAnsi="Times New Roman" w:cs="Times New Roman"/>
        </w:rPr>
        <w:t xml:space="preserve">ani </w:t>
      </w:r>
      <w:r w:rsidRPr="00C42CC7" w:rsidR="00132677">
        <w:rPr>
          <w:rFonts w:ascii="Times New Roman" w:hAnsi="Times New Roman" w:cs="Times New Roman"/>
        </w:rPr>
        <w:t>stavba určená na iné účely ako</w:t>
      </w:r>
      <w:r w:rsidRPr="00C42CC7" w:rsidR="00132677">
        <w:rPr>
          <w:rFonts w:ascii="Times New Roman" w:hAnsi="Times New Roman" w:cs="Times New Roman"/>
        </w:rPr>
        <w:t xml:space="preserve"> na bývanie.</w:t>
      </w:r>
      <w:r w:rsidRPr="00C42CC7" w:rsidR="00AC0566">
        <w:rPr>
          <w:rFonts w:ascii="Times New Roman" w:hAnsi="Times New Roman" w:cs="Times New Roman"/>
        </w:rPr>
        <w:t xml:space="preserve"> </w:t>
      </w:r>
      <w:r w:rsidRPr="00C42CC7" w:rsidR="007F79FB">
        <w:rPr>
          <w:rFonts w:ascii="Times New Roman" w:hAnsi="Times New Roman" w:cs="Times New Roman"/>
        </w:rPr>
        <w:t>S</w:t>
      </w:r>
      <w:r w:rsidRPr="00C42CC7" w:rsidR="00AC0566">
        <w:rPr>
          <w:rFonts w:ascii="Times New Roman" w:hAnsi="Times New Roman" w:cs="Times New Roman"/>
        </w:rPr>
        <w:t xml:space="preserve">presňuje </w:t>
      </w:r>
      <w:r w:rsidRPr="00C42CC7" w:rsidR="007F79FB">
        <w:rPr>
          <w:rFonts w:ascii="Times New Roman" w:hAnsi="Times New Roman" w:cs="Times New Roman"/>
        </w:rPr>
        <w:t xml:space="preserve">sa tiež </w:t>
      </w:r>
      <w:r w:rsidRPr="00C42CC7" w:rsidR="00AC0566">
        <w:rPr>
          <w:rFonts w:ascii="Times New Roman" w:hAnsi="Times New Roman" w:cs="Times New Roman"/>
        </w:rPr>
        <w:t>definíci</w:t>
      </w:r>
      <w:r w:rsidRPr="00C42CC7" w:rsidR="007F79FB">
        <w:rPr>
          <w:rFonts w:ascii="Times New Roman" w:hAnsi="Times New Roman" w:cs="Times New Roman"/>
        </w:rPr>
        <w:t>a</w:t>
      </w:r>
      <w:r w:rsidRPr="00C42CC7" w:rsidR="00AC0566">
        <w:rPr>
          <w:rFonts w:ascii="Times New Roman" w:hAnsi="Times New Roman" w:cs="Times New Roman"/>
        </w:rPr>
        <w:t xml:space="preserve"> spoločných častí domu</w:t>
      </w:r>
      <w:r w:rsidRPr="00C42CC7" w:rsidR="00015EE3">
        <w:rPr>
          <w:rFonts w:ascii="Times New Roman" w:hAnsi="Times New Roman" w:cs="Times New Roman"/>
        </w:rPr>
        <w:t>.</w:t>
      </w:r>
      <w:r w:rsidRPr="00C42CC7" w:rsidR="00B5629A">
        <w:rPr>
          <w:rFonts w:ascii="Times New Roman" w:hAnsi="Times New Roman" w:cs="Times New Roman"/>
        </w:rPr>
        <w:t xml:space="preserve"> </w:t>
      </w:r>
    </w:p>
    <w:p w:rsidR="00524C37" w:rsidRPr="00C42CC7" w:rsidP="009C3720">
      <w:pPr>
        <w:jc w:val="both"/>
        <w:rPr>
          <w:rFonts w:ascii="Times New Roman" w:hAnsi="Times New Roman" w:cs="Times New Roman"/>
        </w:rPr>
      </w:pPr>
    </w:p>
    <w:p w:rsidR="00E01518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K bodu 3</w:t>
      </w:r>
    </w:p>
    <w:p w:rsidR="0089176B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89176B" w:rsidRPr="00C42CC7" w:rsidP="0089176B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Vzhľadom na požiadavky praxe, kde pri novostavbách  pribúdajú tzv. polyfunkčné domy, je potrebné už v zmluve o prevode vlastníctva presne určiť, ktoré spoločné časti alebo spoločné zariadenia domu budú užívať len vlastníci bytov alebo len vlastníci nebytových priestorov.</w:t>
      </w:r>
    </w:p>
    <w:p w:rsidR="0089176B" w:rsidRPr="00C42CC7" w:rsidP="009C3720">
      <w:pPr>
        <w:jc w:val="both"/>
        <w:rPr>
          <w:rFonts w:ascii="Times New Roman" w:hAnsi="Times New Roman" w:cs="Times New Roman"/>
        </w:rPr>
      </w:pPr>
    </w:p>
    <w:p w:rsidR="00524C37" w:rsidRPr="00C42CC7" w:rsidP="009C3720">
      <w:pPr>
        <w:jc w:val="both"/>
        <w:rPr>
          <w:rFonts w:ascii="Times New Roman" w:hAnsi="Times New Roman" w:cs="Times New Roman"/>
        </w:rPr>
      </w:pPr>
    </w:p>
    <w:p w:rsidR="00524C37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89176B">
        <w:rPr>
          <w:rFonts w:ascii="Times New Roman" w:hAnsi="Times New Roman" w:cs="Times New Roman"/>
          <w:b/>
          <w:u w:val="single"/>
        </w:rPr>
        <w:t>4</w:t>
      </w:r>
    </w:p>
    <w:p w:rsidR="0089176B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89176B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   Navrhovanou úpravou sa zjednodušuje zmluva o prevode vlastníctva bytu alebo nebytového priestoru pri </w:t>
      </w:r>
      <w:r w:rsidRPr="00C42CC7" w:rsidR="00EC626F">
        <w:rPr>
          <w:rFonts w:ascii="Times New Roman" w:hAnsi="Times New Roman" w:cs="Times New Roman"/>
        </w:rPr>
        <w:t>ďal</w:t>
      </w:r>
      <w:r w:rsidRPr="00C42CC7">
        <w:rPr>
          <w:rFonts w:ascii="Times New Roman" w:hAnsi="Times New Roman" w:cs="Times New Roman"/>
        </w:rPr>
        <w:t>šom prevode vlastníctva</w:t>
      </w:r>
      <w:r w:rsidRPr="00C42CC7" w:rsidR="00EC626F">
        <w:rPr>
          <w:rFonts w:ascii="Times New Roman" w:hAnsi="Times New Roman" w:cs="Times New Roman"/>
        </w:rPr>
        <w:t>, ak nedoš</w:t>
      </w:r>
      <w:r w:rsidRPr="00C42CC7" w:rsidR="00EC626F">
        <w:rPr>
          <w:rFonts w:ascii="Times New Roman" w:hAnsi="Times New Roman" w:cs="Times New Roman"/>
        </w:rPr>
        <w:t>lo k podstatnej zmene v charaktere bytu alebo nebytového priestoru</w:t>
      </w:r>
      <w:r w:rsidR="00EA50DC">
        <w:rPr>
          <w:rFonts w:ascii="Times New Roman" w:hAnsi="Times New Roman" w:cs="Times New Roman"/>
          <w:color w:val="FF0000"/>
        </w:rPr>
        <w:t xml:space="preserve">, </w:t>
      </w:r>
      <w:r w:rsidRPr="00060C4C" w:rsidR="00EA50DC">
        <w:rPr>
          <w:rFonts w:ascii="Times New Roman" w:hAnsi="Times New Roman" w:cs="Times New Roman"/>
        </w:rPr>
        <w:t>napr. zmenou bytu na nebytový priestor</w:t>
      </w:r>
      <w:r w:rsidRPr="00C42CC7" w:rsidR="00EC626F">
        <w:rPr>
          <w:rFonts w:ascii="Times New Roman" w:hAnsi="Times New Roman" w:cs="Times New Roman"/>
        </w:rPr>
        <w:t xml:space="preserve">. Zmluvy o prevode vlastníctva bytu alebo nebytového priestoru v dome musia vždy obsahovať údaje o dome, byte alebo nebytovom priestore, veľkosti spoluvlastníckeho podielu a o pristúpení k zmluve o spoločenstve alebo o výkone správy. </w:t>
      </w:r>
    </w:p>
    <w:p w:rsidR="00524C37" w:rsidRPr="00C42CC7" w:rsidP="009C3720">
      <w:pPr>
        <w:jc w:val="both"/>
        <w:rPr>
          <w:rFonts w:ascii="Times New Roman" w:hAnsi="Times New Roman" w:cs="Times New Roman"/>
        </w:rPr>
      </w:pPr>
    </w:p>
    <w:p w:rsidR="00B5629A" w:rsidRPr="00C42CC7" w:rsidP="009C3720">
      <w:pPr>
        <w:jc w:val="both"/>
        <w:rPr>
          <w:rFonts w:ascii="Times New Roman" w:hAnsi="Times New Roman" w:cs="Times New Roman"/>
        </w:rPr>
      </w:pPr>
    </w:p>
    <w:p w:rsidR="00B5629A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FE0450">
        <w:rPr>
          <w:rFonts w:ascii="Times New Roman" w:hAnsi="Times New Roman" w:cs="Times New Roman"/>
          <w:b/>
          <w:u w:val="single"/>
        </w:rPr>
        <w:t>5</w:t>
      </w:r>
    </w:p>
    <w:p w:rsidR="00BF2165" w:rsidRPr="00C42CC7" w:rsidP="009C3720">
      <w:pPr>
        <w:jc w:val="both"/>
        <w:rPr>
          <w:rFonts w:ascii="Times New Roman" w:hAnsi="Times New Roman" w:cs="Times New Roman"/>
        </w:rPr>
      </w:pPr>
    </w:p>
    <w:p w:rsidR="00B5629A" w:rsidRPr="00C42CC7" w:rsidP="00BF2165">
      <w:pPr>
        <w:ind w:firstLine="708"/>
        <w:jc w:val="both"/>
        <w:rPr>
          <w:rFonts w:ascii="Times New Roman" w:hAnsi="Times New Roman" w:cs="Times New Roman"/>
        </w:rPr>
      </w:pPr>
      <w:r w:rsidRPr="00C42CC7" w:rsidR="00015EE3">
        <w:rPr>
          <w:rFonts w:ascii="Times New Roman" w:hAnsi="Times New Roman" w:cs="Times New Roman"/>
        </w:rPr>
        <w:t xml:space="preserve">Z </w:t>
      </w:r>
      <w:r w:rsidRPr="00C42CC7" w:rsidR="002819EE">
        <w:rPr>
          <w:rFonts w:ascii="Times New Roman" w:hAnsi="Times New Roman" w:cs="Times New Roman"/>
        </w:rPr>
        <w:t xml:space="preserve">praxe </w:t>
      </w:r>
      <w:r w:rsidRPr="00C42CC7" w:rsidR="00015EE3">
        <w:rPr>
          <w:rFonts w:ascii="Times New Roman" w:hAnsi="Times New Roman" w:cs="Times New Roman"/>
        </w:rPr>
        <w:t xml:space="preserve">vyplynula </w:t>
      </w:r>
      <w:r w:rsidRPr="00C42CC7" w:rsidR="00353536">
        <w:rPr>
          <w:rFonts w:ascii="Times New Roman" w:hAnsi="Times New Roman" w:cs="Times New Roman"/>
        </w:rPr>
        <w:t>potreba</w:t>
      </w:r>
      <w:r w:rsidRPr="00C42CC7" w:rsidR="00015EE3">
        <w:rPr>
          <w:rFonts w:ascii="Times New Roman" w:hAnsi="Times New Roman" w:cs="Times New Roman"/>
        </w:rPr>
        <w:t xml:space="preserve">, aby </w:t>
      </w:r>
      <w:r w:rsidRPr="00C42CC7">
        <w:rPr>
          <w:rFonts w:ascii="Times New Roman" w:hAnsi="Times New Roman" w:cs="Times New Roman"/>
        </w:rPr>
        <w:t xml:space="preserve">zákon </w:t>
      </w:r>
      <w:r w:rsidRPr="00C42CC7" w:rsidR="00D75F59">
        <w:rPr>
          <w:rFonts w:ascii="Times New Roman" w:hAnsi="Times New Roman" w:cs="Times New Roman"/>
        </w:rPr>
        <w:t xml:space="preserve">presne </w:t>
      </w:r>
      <w:r w:rsidRPr="00C42CC7">
        <w:rPr>
          <w:rFonts w:ascii="Times New Roman" w:hAnsi="Times New Roman" w:cs="Times New Roman"/>
        </w:rPr>
        <w:t>definoval pojem „správa domu“</w:t>
      </w:r>
      <w:r w:rsidRPr="00C42CC7" w:rsidR="00D75F59">
        <w:rPr>
          <w:rFonts w:ascii="Times New Roman" w:hAnsi="Times New Roman" w:cs="Times New Roman"/>
        </w:rPr>
        <w:t xml:space="preserve">. </w:t>
      </w:r>
      <w:r w:rsidRPr="00C42CC7" w:rsidR="00BA6234">
        <w:rPr>
          <w:rFonts w:ascii="Times New Roman" w:hAnsi="Times New Roman" w:cs="Times New Roman"/>
        </w:rPr>
        <w:t xml:space="preserve">Súčasne je potrebné </w:t>
      </w:r>
      <w:r w:rsidRPr="00C42CC7" w:rsidR="00D75F59">
        <w:rPr>
          <w:rFonts w:ascii="Times New Roman" w:hAnsi="Times New Roman" w:cs="Times New Roman"/>
        </w:rPr>
        <w:t>kogentne</w:t>
      </w:r>
      <w:r w:rsidRPr="00C42CC7" w:rsidR="00BA6234">
        <w:rPr>
          <w:rFonts w:ascii="Times New Roman" w:hAnsi="Times New Roman" w:cs="Times New Roman"/>
        </w:rPr>
        <w:t xml:space="preserve"> upraviť, </w:t>
      </w:r>
      <w:r w:rsidRPr="00C42CC7" w:rsidR="00D75F59">
        <w:rPr>
          <w:rFonts w:ascii="Times New Roman" w:hAnsi="Times New Roman" w:cs="Times New Roman"/>
        </w:rPr>
        <w:t>že</w:t>
      </w:r>
      <w:r w:rsidRPr="00C42CC7" w:rsidR="00BA6234">
        <w:rPr>
          <w:rFonts w:ascii="Times New Roman" w:hAnsi="Times New Roman" w:cs="Times New Roman"/>
        </w:rPr>
        <w:t xml:space="preserve"> na správu domu </w:t>
      </w:r>
      <w:r w:rsidRPr="00C42CC7" w:rsidR="00D75F59">
        <w:rPr>
          <w:rFonts w:ascii="Times New Roman" w:hAnsi="Times New Roman" w:cs="Times New Roman"/>
        </w:rPr>
        <w:t>je</w:t>
      </w:r>
      <w:r w:rsidRPr="00C42CC7" w:rsidR="00BA6234">
        <w:rPr>
          <w:rFonts w:ascii="Times New Roman" w:hAnsi="Times New Roman" w:cs="Times New Roman"/>
        </w:rPr>
        <w:t xml:space="preserve"> možné dojednať len jednu z foriem správy, ktorú môže vykonávať len jedno spoločenstvo alebo len jeden správca.</w:t>
      </w:r>
      <w:r w:rsidRPr="00C42CC7" w:rsidR="00182BBA">
        <w:rPr>
          <w:rFonts w:ascii="Times New Roman" w:hAnsi="Times New Roman" w:cs="Times New Roman"/>
        </w:rPr>
        <w:t xml:space="preserve"> Navrhnutá  úprava naďalej umožňuje , aby spoločenstvo vlastníkov uzavrelo so správcom mandátnu zmluvu na výkon činností spojených s údržbou domu.</w:t>
      </w:r>
    </w:p>
    <w:p w:rsidR="002819EE" w:rsidRPr="00C42CC7" w:rsidP="009C3720">
      <w:pPr>
        <w:jc w:val="both"/>
        <w:rPr>
          <w:rFonts w:ascii="Times New Roman" w:hAnsi="Times New Roman" w:cs="Times New Roman"/>
        </w:rPr>
      </w:pPr>
    </w:p>
    <w:p w:rsidR="002819EE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</w:t>
      </w:r>
    </w:p>
    <w:p w:rsidR="004557A3" w:rsidRPr="00C42CC7" w:rsidP="009C3720">
      <w:pPr>
        <w:jc w:val="both"/>
        <w:rPr>
          <w:rFonts w:ascii="Times New Roman" w:hAnsi="Times New Roman" w:cs="Times New Roman"/>
        </w:rPr>
      </w:pPr>
      <w:r w:rsidRPr="00C42CC7" w:rsidR="00C356F4">
        <w:rPr>
          <w:rFonts w:ascii="Times New Roman" w:hAnsi="Times New Roman" w:cs="Times New Roman"/>
          <w:b/>
          <w:u w:val="single"/>
        </w:rPr>
        <w:t xml:space="preserve">K bodom </w:t>
      </w:r>
      <w:r w:rsidRPr="00C42CC7" w:rsidR="00FE0450">
        <w:rPr>
          <w:rFonts w:ascii="Times New Roman" w:hAnsi="Times New Roman" w:cs="Times New Roman"/>
          <w:b/>
          <w:u w:val="single"/>
        </w:rPr>
        <w:t>6</w:t>
      </w:r>
      <w:r w:rsidRPr="00C42CC7" w:rsidR="00C356F4">
        <w:rPr>
          <w:rFonts w:ascii="Times New Roman" w:hAnsi="Times New Roman" w:cs="Times New Roman"/>
          <w:b/>
          <w:u w:val="single"/>
        </w:rPr>
        <w:t xml:space="preserve"> až </w:t>
      </w:r>
      <w:r w:rsidRPr="00C42CC7" w:rsidR="00FE0450">
        <w:rPr>
          <w:rFonts w:ascii="Times New Roman" w:hAnsi="Times New Roman" w:cs="Times New Roman"/>
          <w:b/>
          <w:u w:val="single"/>
        </w:rPr>
        <w:t>8</w:t>
      </w:r>
    </w:p>
    <w:p w:rsidR="004557A3" w:rsidRPr="00C42CC7" w:rsidP="009C3720">
      <w:pPr>
        <w:jc w:val="both"/>
        <w:rPr>
          <w:rFonts w:ascii="Times New Roman" w:hAnsi="Times New Roman" w:cs="Times New Roman"/>
        </w:rPr>
      </w:pPr>
    </w:p>
    <w:p w:rsidR="00034B8D" w:rsidRPr="00060C4C" w:rsidP="005F64B2">
      <w:pPr>
        <w:ind w:firstLine="708"/>
        <w:jc w:val="both"/>
        <w:rPr>
          <w:rFonts w:ascii="Times New Roman" w:hAnsi="Times New Roman" w:cs="Times New Roman"/>
        </w:rPr>
      </w:pPr>
      <w:r w:rsidRPr="00C42CC7" w:rsidR="004557A3">
        <w:rPr>
          <w:rFonts w:ascii="Times New Roman" w:hAnsi="Times New Roman" w:cs="Times New Roman"/>
        </w:rPr>
        <w:t>Navrhuje sa</w:t>
      </w:r>
      <w:r w:rsidRPr="00C42CC7" w:rsidR="00D75F59">
        <w:rPr>
          <w:rFonts w:ascii="Times New Roman" w:hAnsi="Times New Roman" w:cs="Times New Roman"/>
        </w:rPr>
        <w:t>, aby bolo možné</w:t>
      </w:r>
      <w:r w:rsidRPr="00C42CC7" w:rsidR="004557A3">
        <w:rPr>
          <w:rFonts w:ascii="Times New Roman" w:hAnsi="Times New Roman" w:cs="Times New Roman"/>
        </w:rPr>
        <w:t xml:space="preserve"> </w:t>
      </w:r>
      <w:r w:rsidRPr="00C42CC7" w:rsidR="005C4593">
        <w:rPr>
          <w:rFonts w:ascii="Times New Roman" w:hAnsi="Times New Roman" w:cs="Times New Roman"/>
        </w:rPr>
        <w:t>začať konanie o registráciu spoločenstva už počas plynutia výpovednej lehoty správcovi tak</w:t>
      </w:r>
      <w:r w:rsidRPr="00C42CC7" w:rsidR="00015EE3">
        <w:rPr>
          <w:rFonts w:ascii="Times New Roman" w:hAnsi="Times New Roman" w:cs="Times New Roman"/>
        </w:rPr>
        <w:t>,</w:t>
      </w:r>
      <w:r w:rsidRPr="00C42CC7" w:rsidR="00D75F59">
        <w:rPr>
          <w:rFonts w:ascii="Times New Roman" w:hAnsi="Times New Roman" w:cs="Times New Roman"/>
        </w:rPr>
        <w:t xml:space="preserve"> </w:t>
      </w:r>
      <w:r w:rsidRPr="00C42CC7" w:rsidR="005C4593">
        <w:rPr>
          <w:rFonts w:ascii="Times New Roman" w:hAnsi="Times New Roman" w:cs="Times New Roman"/>
        </w:rPr>
        <w:t>aby spoločenstvo mohlo byť zaregistrované k prvému dňu po uplynutí výpoved</w:t>
      </w:r>
      <w:r w:rsidRPr="00C42CC7" w:rsidR="00D75F59">
        <w:rPr>
          <w:rFonts w:ascii="Times New Roman" w:hAnsi="Times New Roman" w:cs="Times New Roman"/>
        </w:rPr>
        <w:t>nej lehoty</w:t>
      </w:r>
      <w:r w:rsidRPr="00C42CC7" w:rsidR="005C4593">
        <w:rPr>
          <w:rFonts w:ascii="Times New Roman" w:hAnsi="Times New Roman" w:cs="Times New Roman"/>
        </w:rPr>
        <w:t>, čím sa zabezpečí kontinuita správy domu.</w:t>
      </w:r>
      <w:r w:rsidRPr="00C42CC7" w:rsidR="00C356F4">
        <w:rPr>
          <w:rFonts w:ascii="Times New Roman" w:hAnsi="Times New Roman" w:cs="Times New Roman"/>
        </w:rPr>
        <w:t xml:space="preserve"> Obs</w:t>
      </w:r>
      <w:r w:rsidRPr="00C42CC7" w:rsidR="00C356F4">
        <w:rPr>
          <w:rFonts w:ascii="Times New Roman" w:hAnsi="Times New Roman" w:cs="Times New Roman"/>
        </w:rPr>
        <w:t>ahom</w:t>
      </w:r>
      <w:r w:rsidRPr="00C42CC7">
        <w:rPr>
          <w:rFonts w:ascii="Times New Roman" w:hAnsi="Times New Roman" w:cs="Times New Roman"/>
        </w:rPr>
        <w:t xml:space="preserve"> návrhu je</w:t>
      </w:r>
      <w:r w:rsidRPr="00C42CC7" w:rsidR="00C356F4">
        <w:rPr>
          <w:rFonts w:ascii="Times New Roman" w:hAnsi="Times New Roman" w:cs="Times New Roman"/>
        </w:rPr>
        <w:t xml:space="preserve"> aj</w:t>
      </w:r>
      <w:r w:rsidRPr="00C42CC7">
        <w:rPr>
          <w:rFonts w:ascii="Times New Roman" w:hAnsi="Times New Roman" w:cs="Times New Roman"/>
        </w:rPr>
        <w:t xml:space="preserve"> podrobnejšia úprava postupu pri zmene formy správy do</w:t>
      </w:r>
      <w:r w:rsidRPr="00C42CC7" w:rsidR="00C356F4">
        <w:rPr>
          <w:rFonts w:ascii="Times New Roman" w:hAnsi="Times New Roman" w:cs="Times New Roman"/>
        </w:rPr>
        <w:t>mu. S</w:t>
      </w:r>
      <w:r w:rsidRPr="00C42CC7">
        <w:rPr>
          <w:rFonts w:ascii="Times New Roman" w:hAnsi="Times New Roman" w:cs="Times New Roman"/>
        </w:rPr>
        <w:t>presňuje</w:t>
      </w:r>
      <w:r w:rsidRPr="00C42CC7" w:rsidR="00C356F4">
        <w:rPr>
          <w:rFonts w:ascii="Times New Roman" w:hAnsi="Times New Roman" w:cs="Times New Roman"/>
        </w:rPr>
        <w:t xml:space="preserve"> sa</w:t>
      </w:r>
      <w:r w:rsidRPr="00C42CC7">
        <w:rPr>
          <w:rFonts w:ascii="Times New Roman" w:hAnsi="Times New Roman" w:cs="Times New Roman"/>
        </w:rPr>
        <w:t xml:space="preserve"> postup pri zápise zmien, ktoré nastali v spoločenstve vlastníkov tak, aby </w:t>
      </w:r>
      <w:r w:rsidRPr="00C42CC7" w:rsidR="00C356F4">
        <w:rPr>
          <w:rFonts w:ascii="Times New Roman" w:hAnsi="Times New Roman" w:cs="Times New Roman"/>
        </w:rPr>
        <w:t xml:space="preserve">zmeny </w:t>
      </w:r>
      <w:r w:rsidRPr="00C42CC7">
        <w:rPr>
          <w:rFonts w:ascii="Times New Roman" w:hAnsi="Times New Roman" w:cs="Times New Roman"/>
        </w:rPr>
        <w:t>boli zapisované do registra aktuálne a zodpovedali reálnemu stavu.</w:t>
      </w:r>
      <w:r w:rsidR="00EA50DC">
        <w:rPr>
          <w:rFonts w:ascii="Times New Roman" w:hAnsi="Times New Roman" w:cs="Times New Roman"/>
        </w:rPr>
        <w:t xml:space="preserve"> </w:t>
      </w:r>
      <w:r w:rsidRPr="00060C4C" w:rsidR="00EA50DC">
        <w:rPr>
          <w:rFonts w:ascii="Times New Roman" w:hAnsi="Times New Roman" w:cs="Times New Roman"/>
        </w:rPr>
        <w:t>Preto sa navrhuje, aby oneskorene podaný návrh správny orgán neregistroval, čím by navrhované zmeny neboli účinné voči tretím osobám.</w:t>
      </w:r>
    </w:p>
    <w:p w:rsidR="00034B8D" w:rsidRPr="00C42CC7" w:rsidP="009C3720">
      <w:pPr>
        <w:jc w:val="both"/>
        <w:rPr>
          <w:rFonts w:ascii="Times New Roman" w:hAnsi="Times New Roman" w:cs="Times New Roman"/>
        </w:rPr>
      </w:pPr>
    </w:p>
    <w:p w:rsidR="00034B8D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5E0329">
        <w:rPr>
          <w:rFonts w:ascii="Times New Roman" w:hAnsi="Times New Roman" w:cs="Times New Roman"/>
          <w:b/>
          <w:u w:val="single"/>
        </w:rPr>
        <w:t>K</w:t>
      </w:r>
      <w:r w:rsidRPr="00C42CC7" w:rsidR="00182BBA">
        <w:rPr>
          <w:rFonts w:ascii="Times New Roman" w:hAnsi="Times New Roman" w:cs="Times New Roman"/>
          <w:b/>
          <w:u w:val="single"/>
        </w:rPr>
        <w:t> </w:t>
      </w:r>
      <w:r w:rsidRPr="00C42CC7" w:rsidR="005E0329">
        <w:rPr>
          <w:rFonts w:ascii="Times New Roman" w:hAnsi="Times New Roman" w:cs="Times New Roman"/>
          <w:b/>
          <w:u w:val="single"/>
        </w:rPr>
        <w:t>bodu</w:t>
      </w:r>
      <w:r w:rsidRPr="00C42CC7" w:rsidR="00182BBA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5E0329">
        <w:rPr>
          <w:rFonts w:ascii="Times New Roman" w:hAnsi="Times New Roman" w:cs="Times New Roman"/>
          <w:b/>
          <w:u w:val="single"/>
        </w:rPr>
        <w:t>9</w:t>
      </w:r>
    </w:p>
    <w:p w:rsidR="00034B8D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034B8D" w:rsidRPr="00C42CC7" w:rsidP="005F64B2">
      <w:pPr>
        <w:ind w:firstLine="708"/>
        <w:jc w:val="both"/>
        <w:rPr>
          <w:rFonts w:ascii="Times New Roman" w:hAnsi="Times New Roman" w:cs="Times New Roman"/>
        </w:rPr>
      </w:pPr>
      <w:r w:rsidRPr="00C42CC7" w:rsidR="0046475B">
        <w:rPr>
          <w:rFonts w:ascii="Times New Roman" w:hAnsi="Times New Roman" w:cs="Times New Roman"/>
        </w:rPr>
        <w:t>Navrhované ustanovenie upravuje prijatie a uzavretie zmluvy o spoločenstve v prí</w:t>
      </w:r>
      <w:r w:rsidRPr="00C42CC7" w:rsidR="00C356F4">
        <w:rPr>
          <w:rFonts w:ascii="Times New Roman" w:hAnsi="Times New Roman" w:cs="Times New Roman"/>
        </w:rPr>
        <w:t>pade prvého predaja bytu v dome, ale</w:t>
      </w:r>
      <w:r w:rsidRPr="00C42CC7" w:rsidR="0046475B">
        <w:rPr>
          <w:rFonts w:ascii="Times New Roman" w:hAnsi="Times New Roman" w:cs="Times New Roman"/>
        </w:rPr>
        <w:t xml:space="preserve"> aj pri zmene fo</w:t>
      </w:r>
      <w:r w:rsidRPr="00C42CC7" w:rsidR="0046475B">
        <w:rPr>
          <w:rFonts w:ascii="Times New Roman" w:hAnsi="Times New Roman" w:cs="Times New Roman"/>
        </w:rPr>
        <w:t>rmy správy domu.</w:t>
      </w:r>
    </w:p>
    <w:p w:rsidR="00F82EDE" w:rsidRPr="00C42CC7" w:rsidP="009C3720">
      <w:pPr>
        <w:jc w:val="both"/>
        <w:rPr>
          <w:rFonts w:ascii="Times New Roman" w:hAnsi="Times New Roman" w:cs="Times New Roman"/>
        </w:rPr>
      </w:pPr>
    </w:p>
    <w:p w:rsidR="00034B8D" w:rsidRPr="00C42CC7" w:rsidP="009C3720">
      <w:pPr>
        <w:jc w:val="both"/>
        <w:rPr>
          <w:rFonts w:ascii="Times New Roman" w:hAnsi="Times New Roman" w:cs="Times New Roman"/>
        </w:rPr>
      </w:pPr>
    </w:p>
    <w:p w:rsidR="005C4593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A75677">
        <w:rPr>
          <w:rFonts w:ascii="Times New Roman" w:hAnsi="Times New Roman" w:cs="Times New Roman"/>
          <w:b/>
          <w:u w:val="single"/>
        </w:rPr>
        <w:t>K bodom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5E0329">
        <w:rPr>
          <w:rFonts w:ascii="Times New Roman" w:hAnsi="Times New Roman" w:cs="Times New Roman"/>
          <w:b/>
          <w:u w:val="single"/>
        </w:rPr>
        <w:t>10</w:t>
      </w:r>
      <w:r w:rsidRPr="00C42CC7" w:rsidR="00034B8D">
        <w:rPr>
          <w:rFonts w:ascii="Times New Roman" w:hAnsi="Times New Roman" w:cs="Times New Roman"/>
          <w:b/>
          <w:u w:val="single"/>
        </w:rPr>
        <w:t xml:space="preserve"> a</w:t>
      </w:r>
      <w:r w:rsidRPr="00C42CC7" w:rsidR="005E0329">
        <w:rPr>
          <w:rFonts w:ascii="Times New Roman" w:hAnsi="Times New Roman" w:cs="Times New Roman"/>
          <w:b/>
          <w:u w:val="single"/>
        </w:rPr>
        <w:t xml:space="preserve"> 11</w:t>
      </w:r>
    </w:p>
    <w:p w:rsidR="005C4593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66405B" w:rsidRPr="00C42CC7" w:rsidP="005F64B2">
      <w:pPr>
        <w:ind w:firstLine="708"/>
        <w:jc w:val="both"/>
        <w:rPr>
          <w:rFonts w:ascii="Times New Roman" w:hAnsi="Times New Roman" w:cs="Times New Roman"/>
        </w:rPr>
      </w:pPr>
      <w:r w:rsidRPr="00C42CC7" w:rsidR="00C356F4">
        <w:rPr>
          <w:rFonts w:ascii="Times New Roman" w:hAnsi="Times New Roman" w:cs="Times New Roman"/>
        </w:rPr>
        <w:t>Navrhovaná úprava § 7b ods. 2</w:t>
      </w:r>
      <w:r w:rsidRPr="00C42CC7" w:rsidR="00A75677">
        <w:rPr>
          <w:rFonts w:ascii="Times New Roman" w:hAnsi="Times New Roman" w:cs="Times New Roman"/>
        </w:rPr>
        <w:t xml:space="preserve"> </w:t>
      </w:r>
      <w:r w:rsidRPr="00C42CC7" w:rsidR="00833528">
        <w:rPr>
          <w:rFonts w:ascii="Times New Roman" w:hAnsi="Times New Roman" w:cs="Times New Roman"/>
        </w:rPr>
        <w:t>zosúla</w:t>
      </w:r>
      <w:r w:rsidRPr="00C42CC7" w:rsidR="00A75677">
        <w:rPr>
          <w:rFonts w:ascii="Times New Roman" w:hAnsi="Times New Roman" w:cs="Times New Roman"/>
        </w:rPr>
        <w:t>ďuje text ustanovenia</w:t>
      </w:r>
      <w:r w:rsidRPr="00C42CC7" w:rsidR="00833528">
        <w:rPr>
          <w:rFonts w:ascii="Times New Roman" w:hAnsi="Times New Roman" w:cs="Times New Roman"/>
        </w:rPr>
        <w:t xml:space="preserve"> s</w:t>
      </w:r>
      <w:r w:rsidRPr="00C42CC7" w:rsidR="00A75677">
        <w:rPr>
          <w:rFonts w:ascii="Times New Roman" w:hAnsi="Times New Roman" w:cs="Times New Roman"/>
        </w:rPr>
        <w:t>o znením § 10 ods. 1</w:t>
      </w:r>
      <w:r w:rsidRPr="00C42CC7" w:rsidR="00833528">
        <w:rPr>
          <w:rFonts w:ascii="Times New Roman" w:hAnsi="Times New Roman" w:cs="Times New Roman"/>
        </w:rPr>
        <w:t>.</w:t>
      </w:r>
      <w:r w:rsidRPr="00C42CC7" w:rsidR="00FF64B9">
        <w:rPr>
          <w:rFonts w:ascii="Times New Roman" w:hAnsi="Times New Roman" w:cs="Times New Roman"/>
        </w:rPr>
        <w:t xml:space="preserve"> Poznámka pod čiarou</w:t>
      </w:r>
      <w:r w:rsidRPr="00C42CC7">
        <w:rPr>
          <w:rFonts w:ascii="Times New Roman" w:hAnsi="Times New Roman" w:cs="Times New Roman"/>
        </w:rPr>
        <w:t xml:space="preserve"> spresňuje text odseku odkazom</w:t>
      </w:r>
      <w:r w:rsidRPr="00C42CC7" w:rsidR="00FF64B9">
        <w:rPr>
          <w:rFonts w:ascii="Times New Roman" w:hAnsi="Times New Roman" w:cs="Times New Roman"/>
        </w:rPr>
        <w:t xml:space="preserve"> na konkrétne</w:t>
      </w:r>
      <w:r w:rsidRPr="00C42CC7">
        <w:rPr>
          <w:rFonts w:ascii="Times New Roman" w:hAnsi="Times New Roman" w:cs="Times New Roman"/>
        </w:rPr>
        <w:t xml:space="preserve"> právne</w:t>
      </w:r>
      <w:r w:rsidRPr="00C42CC7" w:rsidR="00FF64B9">
        <w:rPr>
          <w:rFonts w:ascii="Times New Roman" w:hAnsi="Times New Roman" w:cs="Times New Roman"/>
        </w:rPr>
        <w:t xml:space="preserve"> predpisy</w:t>
      </w:r>
      <w:r w:rsidRPr="00C42CC7" w:rsidR="00011262">
        <w:rPr>
          <w:rFonts w:ascii="Times New Roman" w:hAnsi="Times New Roman" w:cs="Times New Roman"/>
        </w:rPr>
        <w:t xml:space="preserve">, ktoré </w:t>
      </w:r>
      <w:r w:rsidRPr="00C42CC7" w:rsidR="00A75677">
        <w:rPr>
          <w:rFonts w:ascii="Times New Roman" w:hAnsi="Times New Roman" w:cs="Times New Roman"/>
        </w:rPr>
        <w:t>upravujú</w:t>
      </w:r>
      <w:r w:rsidRPr="00C42CC7" w:rsidR="00011262">
        <w:rPr>
          <w:rFonts w:ascii="Times New Roman" w:hAnsi="Times New Roman" w:cs="Times New Roman"/>
        </w:rPr>
        <w:t xml:space="preserve"> rozúčtovani</w:t>
      </w:r>
      <w:r w:rsidRPr="00C42CC7" w:rsidR="00A75677">
        <w:rPr>
          <w:rFonts w:ascii="Times New Roman" w:hAnsi="Times New Roman" w:cs="Times New Roman"/>
        </w:rPr>
        <w:t>e</w:t>
      </w:r>
      <w:r w:rsidRPr="00C42CC7" w:rsidR="00011262">
        <w:rPr>
          <w:rFonts w:ascii="Times New Roman" w:hAnsi="Times New Roman" w:cs="Times New Roman"/>
        </w:rPr>
        <w:t xml:space="preserve"> úhrad za plnenia.</w:t>
      </w:r>
      <w:r w:rsidRPr="00C42CC7" w:rsidR="005F64B2">
        <w:rPr>
          <w:rFonts w:ascii="Times New Roman" w:hAnsi="Times New Roman" w:cs="Times New Roman"/>
        </w:rPr>
        <w:t xml:space="preserve"> </w:t>
      </w:r>
      <w:r w:rsidRPr="00C42CC7">
        <w:rPr>
          <w:rFonts w:ascii="Times New Roman" w:hAnsi="Times New Roman" w:cs="Times New Roman"/>
        </w:rPr>
        <w:t>Navrhovaná úp</w:t>
      </w:r>
      <w:r w:rsidRPr="00C42CC7">
        <w:rPr>
          <w:rFonts w:ascii="Times New Roman" w:hAnsi="Times New Roman" w:cs="Times New Roman"/>
        </w:rPr>
        <w:t xml:space="preserve">rava </w:t>
      </w:r>
      <w:r w:rsidRPr="00C42CC7" w:rsidR="00A75677">
        <w:rPr>
          <w:rFonts w:ascii="Times New Roman" w:hAnsi="Times New Roman" w:cs="Times New Roman"/>
        </w:rPr>
        <w:t xml:space="preserve">tiež </w:t>
      </w:r>
      <w:r w:rsidRPr="00C42CC7">
        <w:rPr>
          <w:rFonts w:ascii="Times New Roman" w:hAnsi="Times New Roman" w:cs="Times New Roman"/>
        </w:rPr>
        <w:t>odstraňuje chybu v</w:t>
      </w:r>
      <w:r w:rsidRPr="00C42CC7" w:rsidR="00A75677">
        <w:rPr>
          <w:rFonts w:ascii="Times New Roman" w:hAnsi="Times New Roman" w:cs="Times New Roman"/>
        </w:rPr>
        <w:t> </w:t>
      </w:r>
      <w:r w:rsidRPr="00C42CC7" w:rsidR="00560696">
        <w:rPr>
          <w:rFonts w:ascii="Times New Roman" w:hAnsi="Times New Roman" w:cs="Times New Roman"/>
        </w:rPr>
        <w:t>texte</w:t>
      </w:r>
      <w:r w:rsidRPr="00C42CC7" w:rsidR="00A75677">
        <w:rPr>
          <w:rFonts w:ascii="Times New Roman" w:hAnsi="Times New Roman" w:cs="Times New Roman"/>
        </w:rPr>
        <w:t xml:space="preserve"> zákona, pretože ide o</w:t>
      </w:r>
      <w:r w:rsidRPr="00C42CC7" w:rsidR="00560696">
        <w:rPr>
          <w:rFonts w:ascii="Times New Roman" w:hAnsi="Times New Roman" w:cs="Times New Roman"/>
        </w:rPr>
        <w:t xml:space="preserve"> </w:t>
      </w:r>
      <w:r w:rsidRPr="00C42CC7" w:rsidR="00A75677">
        <w:rPr>
          <w:rFonts w:ascii="Times New Roman" w:hAnsi="Times New Roman" w:cs="Times New Roman"/>
        </w:rPr>
        <w:t>úpravu</w:t>
      </w:r>
      <w:r w:rsidRPr="00C42CC7" w:rsidR="00560696">
        <w:rPr>
          <w:rFonts w:ascii="Times New Roman" w:hAnsi="Times New Roman" w:cs="Times New Roman"/>
        </w:rPr>
        <w:t xml:space="preserve"> práv a povi</w:t>
      </w:r>
      <w:r w:rsidRPr="00C42CC7" w:rsidR="00A75677">
        <w:rPr>
          <w:rFonts w:ascii="Times New Roman" w:hAnsi="Times New Roman" w:cs="Times New Roman"/>
        </w:rPr>
        <w:t>nností</w:t>
      </w:r>
      <w:r w:rsidRPr="00C42CC7" w:rsidR="00560696">
        <w:rPr>
          <w:rFonts w:ascii="Times New Roman" w:hAnsi="Times New Roman" w:cs="Times New Roman"/>
        </w:rPr>
        <w:t xml:space="preserve"> spoločenstva</w:t>
      </w:r>
      <w:r w:rsidRPr="00C42CC7" w:rsidR="00A75677">
        <w:rPr>
          <w:rFonts w:ascii="Times New Roman" w:hAnsi="Times New Roman" w:cs="Times New Roman"/>
        </w:rPr>
        <w:t>,</w:t>
      </w:r>
      <w:r w:rsidRPr="00C42CC7" w:rsidR="00560696">
        <w:rPr>
          <w:rFonts w:ascii="Times New Roman" w:hAnsi="Times New Roman" w:cs="Times New Roman"/>
        </w:rPr>
        <w:t xml:space="preserve"> a nie správcu</w:t>
      </w:r>
      <w:r w:rsidRPr="00C42CC7" w:rsidR="00353536">
        <w:rPr>
          <w:rFonts w:ascii="Times New Roman" w:hAnsi="Times New Roman" w:cs="Times New Roman"/>
        </w:rPr>
        <w:t>.</w:t>
      </w:r>
    </w:p>
    <w:p w:rsidR="00353536" w:rsidRPr="00C42CC7" w:rsidP="009C3720">
      <w:pPr>
        <w:jc w:val="both"/>
        <w:rPr>
          <w:rFonts w:ascii="Times New Roman" w:hAnsi="Times New Roman" w:cs="Times New Roman"/>
        </w:rPr>
      </w:pPr>
    </w:p>
    <w:p w:rsidR="00353536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K bodu 1</w:t>
      </w:r>
      <w:r w:rsidRPr="00C42CC7" w:rsidR="005E0329">
        <w:rPr>
          <w:rFonts w:ascii="Times New Roman" w:hAnsi="Times New Roman" w:cs="Times New Roman"/>
          <w:b/>
          <w:u w:val="single"/>
        </w:rPr>
        <w:t>2</w:t>
      </w:r>
      <w:r w:rsidRPr="00C42CC7" w:rsidR="00CC0B4A">
        <w:rPr>
          <w:rFonts w:ascii="Times New Roman" w:hAnsi="Times New Roman" w:cs="Times New Roman"/>
          <w:b/>
          <w:u w:val="single"/>
        </w:rPr>
        <w:t xml:space="preserve"> a 13</w:t>
      </w:r>
    </w:p>
    <w:p w:rsidR="00CC0B4A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353536" w:rsidRPr="00C42CC7" w:rsidP="00CD4212">
      <w:pPr>
        <w:jc w:val="both"/>
        <w:rPr>
          <w:rFonts w:ascii="Times New Roman" w:hAnsi="Times New Roman" w:cs="Times New Roman"/>
        </w:rPr>
      </w:pPr>
      <w:r w:rsidRPr="00C42CC7" w:rsidR="00CC0B4A">
        <w:rPr>
          <w:rFonts w:ascii="Times New Roman" w:hAnsi="Times New Roman" w:cs="Times New Roman"/>
        </w:rPr>
        <w:t xml:space="preserve">             Navrhovaná úprava má zabezpečiť, aby  funkciu predsedu  vykonávala fyzická osoba len pre jedno spoločenstvo</w:t>
      </w:r>
      <w:r w:rsidRPr="00C42CC7" w:rsidR="008945FD">
        <w:rPr>
          <w:rFonts w:ascii="Times New Roman" w:hAnsi="Times New Roman" w:cs="Times New Roman"/>
        </w:rPr>
        <w:t>.</w:t>
      </w:r>
      <w:r w:rsidR="00CD4212">
        <w:rPr>
          <w:rFonts w:ascii="Times New Roman" w:hAnsi="Times New Roman" w:cs="Times New Roman"/>
        </w:rPr>
        <w:t xml:space="preserve"> </w:t>
      </w:r>
      <w:r w:rsidRPr="00C42CC7" w:rsidR="00C44864">
        <w:rPr>
          <w:rFonts w:ascii="Times New Roman" w:hAnsi="Times New Roman" w:cs="Times New Roman"/>
        </w:rPr>
        <w:t xml:space="preserve">Vzhľadom na neexistenciu zákonnej úpravy v praxi vznikajú problémy s vymáhaním záväzkov od vlastníkov bytov a nebytových priestorov. Cieľom </w:t>
      </w:r>
      <w:r w:rsidRPr="00C42CC7" w:rsidR="005779BE">
        <w:rPr>
          <w:rFonts w:ascii="Times New Roman" w:hAnsi="Times New Roman" w:cs="Times New Roman"/>
        </w:rPr>
        <w:t>návrhu je upraviť p</w:t>
      </w:r>
      <w:r w:rsidRPr="00C42CC7" w:rsidR="008945FD">
        <w:rPr>
          <w:rFonts w:ascii="Times New Roman" w:hAnsi="Times New Roman" w:cs="Times New Roman"/>
        </w:rPr>
        <w:t>ostup pri dobrovoľných dražbách a pri návrhu na exekúciu.</w:t>
      </w:r>
    </w:p>
    <w:p w:rsidR="00560696" w:rsidRPr="00C42CC7" w:rsidP="009C3720">
      <w:pPr>
        <w:jc w:val="both"/>
        <w:rPr>
          <w:rFonts w:ascii="Times New Roman" w:hAnsi="Times New Roman" w:cs="Times New Roman"/>
        </w:rPr>
      </w:pPr>
    </w:p>
    <w:p w:rsidR="00560696" w:rsidRPr="00C42CC7" w:rsidP="009C3720">
      <w:pPr>
        <w:jc w:val="both"/>
        <w:rPr>
          <w:rFonts w:ascii="Times New Roman" w:hAnsi="Times New Roman" w:cs="Times New Roman"/>
        </w:rPr>
      </w:pPr>
      <w:r w:rsidRPr="00C42CC7" w:rsidR="00C44864">
        <w:rPr>
          <w:rFonts w:ascii="Times New Roman" w:hAnsi="Times New Roman" w:cs="Times New Roman"/>
          <w:b/>
          <w:u w:val="single"/>
        </w:rPr>
        <w:t>K bodom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8945FD">
        <w:rPr>
          <w:rFonts w:ascii="Times New Roman" w:hAnsi="Times New Roman" w:cs="Times New Roman"/>
          <w:b/>
          <w:u w:val="single"/>
        </w:rPr>
        <w:t xml:space="preserve">14 </w:t>
      </w:r>
      <w:r w:rsidRPr="00C42CC7" w:rsidR="00C44864">
        <w:rPr>
          <w:rFonts w:ascii="Times New Roman" w:hAnsi="Times New Roman" w:cs="Times New Roman"/>
          <w:b/>
          <w:u w:val="single"/>
        </w:rPr>
        <w:t>až 1</w:t>
      </w:r>
      <w:r w:rsidRPr="00C42CC7" w:rsidR="008945FD">
        <w:rPr>
          <w:rFonts w:ascii="Times New Roman" w:hAnsi="Times New Roman" w:cs="Times New Roman"/>
          <w:b/>
          <w:u w:val="single"/>
        </w:rPr>
        <w:t>6</w:t>
      </w:r>
    </w:p>
    <w:p w:rsidR="00560696" w:rsidRPr="00C42CC7" w:rsidP="009C3720">
      <w:pPr>
        <w:jc w:val="both"/>
        <w:rPr>
          <w:rFonts w:ascii="Times New Roman" w:hAnsi="Times New Roman" w:cs="Times New Roman"/>
        </w:rPr>
      </w:pPr>
    </w:p>
    <w:p w:rsidR="001B718B" w:rsidRPr="00C42CC7" w:rsidP="00C42CC7">
      <w:pPr>
        <w:ind w:firstLine="708"/>
        <w:jc w:val="both"/>
        <w:rPr>
          <w:rFonts w:ascii="Times New Roman" w:hAnsi="Times New Roman" w:cs="Times New Roman"/>
        </w:rPr>
      </w:pPr>
      <w:r w:rsidR="00CD4212">
        <w:rPr>
          <w:rFonts w:ascii="Times New Roman" w:hAnsi="Times New Roman" w:cs="Times New Roman"/>
        </w:rPr>
        <w:t>S</w:t>
      </w:r>
      <w:r w:rsidRPr="00C42CC7" w:rsidR="00560696">
        <w:rPr>
          <w:rFonts w:ascii="Times New Roman" w:hAnsi="Times New Roman" w:cs="Times New Roman"/>
        </w:rPr>
        <w:t>presňuje</w:t>
      </w:r>
      <w:r w:rsidR="00CD4212">
        <w:rPr>
          <w:rFonts w:ascii="Times New Roman" w:hAnsi="Times New Roman" w:cs="Times New Roman"/>
        </w:rPr>
        <w:t xml:space="preserve"> sa právna úprava</w:t>
      </w:r>
      <w:r w:rsidRPr="00C42CC7" w:rsidR="00C44864">
        <w:rPr>
          <w:rFonts w:ascii="Times New Roman" w:hAnsi="Times New Roman" w:cs="Times New Roman"/>
        </w:rPr>
        <w:t xml:space="preserve"> spoločenstva, napr. </w:t>
      </w:r>
      <w:r w:rsidRPr="00C42CC7" w:rsidR="00560696">
        <w:rPr>
          <w:rFonts w:ascii="Times New Roman" w:hAnsi="Times New Roman" w:cs="Times New Roman"/>
        </w:rPr>
        <w:t>spôsob</w:t>
      </w:r>
      <w:r w:rsidRPr="00C42CC7" w:rsidR="00C44864">
        <w:rPr>
          <w:rFonts w:ascii="Times New Roman" w:hAnsi="Times New Roman" w:cs="Times New Roman"/>
        </w:rPr>
        <w:t xml:space="preserve"> </w:t>
      </w:r>
      <w:r w:rsidRPr="00C42CC7" w:rsidR="00560696">
        <w:rPr>
          <w:rFonts w:ascii="Times New Roman" w:hAnsi="Times New Roman" w:cs="Times New Roman"/>
        </w:rPr>
        <w:t>odvolania predsedu</w:t>
      </w:r>
      <w:r w:rsidRPr="00C42CC7" w:rsidR="00BF2165">
        <w:rPr>
          <w:rFonts w:ascii="Times New Roman" w:hAnsi="Times New Roman" w:cs="Times New Roman"/>
        </w:rPr>
        <w:t>, jeho</w:t>
      </w:r>
      <w:r w:rsidRPr="00C42CC7" w:rsidR="00560696">
        <w:rPr>
          <w:rFonts w:ascii="Times New Roman" w:hAnsi="Times New Roman" w:cs="Times New Roman"/>
        </w:rPr>
        <w:t xml:space="preserve"> zas</w:t>
      </w:r>
      <w:r w:rsidRPr="00C42CC7" w:rsidR="00BF2165">
        <w:rPr>
          <w:rFonts w:ascii="Times New Roman" w:hAnsi="Times New Roman" w:cs="Times New Roman"/>
        </w:rPr>
        <w:t xml:space="preserve">tupovanie </w:t>
      </w:r>
      <w:r w:rsidRPr="00C42CC7" w:rsidR="00560696">
        <w:rPr>
          <w:rFonts w:ascii="Times New Roman" w:hAnsi="Times New Roman" w:cs="Times New Roman"/>
        </w:rPr>
        <w:t>v</w:t>
      </w:r>
      <w:r w:rsidRPr="00C42CC7" w:rsidR="00BF2165">
        <w:rPr>
          <w:rFonts w:ascii="Times New Roman" w:hAnsi="Times New Roman" w:cs="Times New Roman"/>
        </w:rPr>
        <w:t> </w:t>
      </w:r>
      <w:r w:rsidRPr="00C42CC7" w:rsidR="00560696">
        <w:rPr>
          <w:rFonts w:ascii="Times New Roman" w:hAnsi="Times New Roman" w:cs="Times New Roman"/>
        </w:rPr>
        <w:t>čase</w:t>
      </w:r>
      <w:r w:rsidRPr="00C42CC7" w:rsidR="00BF2165">
        <w:rPr>
          <w:rFonts w:ascii="Times New Roman" w:hAnsi="Times New Roman" w:cs="Times New Roman"/>
        </w:rPr>
        <w:t>,</w:t>
      </w:r>
      <w:r w:rsidRPr="00C42CC7" w:rsidR="00560696">
        <w:rPr>
          <w:rFonts w:ascii="Times New Roman" w:hAnsi="Times New Roman" w:cs="Times New Roman"/>
        </w:rPr>
        <w:t xml:space="preserve"> keď </w:t>
      </w:r>
      <w:r w:rsidRPr="00C42CC7" w:rsidR="00BF2165">
        <w:rPr>
          <w:rFonts w:ascii="Times New Roman" w:hAnsi="Times New Roman" w:cs="Times New Roman"/>
        </w:rPr>
        <w:t xml:space="preserve">predseda </w:t>
      </w:r>
      <w:r w:rsidRPr="00C42CC7" w:rsidR="00560696">
        <w:rPr>
          <w:rFonts w:ascii="Times New Roman" w:hAnsi="Times New Roman" w:cs="Times New Roman"/>
        </w:rPr>
        <w:t xml:space="preserve">nie je schopný vykonávať </w:t>
      </w:r>
      <w:r w:rsidRPr="00C42CC7" w:rsidR="00BF2165">
        <w:rPr>
          <w:rFonts w:ascii="Times New Roman" w:hAnsi="Times New Roman" w:cs="Times New Roman"/>
        </w:rPr>
        <w:t xml:space="preserve">svoju </w:t>
      </w:r>
      <w:r w:rsidRPr="00C42CC7" w:rsidR="00560696">
        <w:rPr>
          <w:rFonts w:ascii="Times New Roman" w:hAnsi="Times New Roman" w:cs="Times New Roman"/>
        </w:rPr>
        <w:t>funkciu</w:t>
      </w:r>
      <w:r w:rsidRPr="00C42CC7" w:rsidR="00BF2165">
        <w:rPr>
          <w:rFonts w:ascii="Times New Roman" w:hAnsi="Times New Roman" w:cs="Times New Roman"/>
        </w:rPr>
        <w:t>,</w:t>
      </w:r>
      <w:r w:rsidRPr="00C42CC7" w:rsidR="00B67CE6">
        <w:rPr>
          <w:rFonts w:ascii="Times New Roman" w:hAnsi="Times New Roman" w:cs="Times New Roman"/>
        </w:rPr>
        <w:t xml:space="preserve"> dopĺňa </w:t>
      </w:r>
      <w:r w:rsidRPr="00C42CC7" w:rsidR="00BF2165">
        <w:rPr>
          <w:rFonts w:ascii="Times New Roman" w:hAnsi="Times New Roman" w:cs="Times New Roman"/>
        </w:rPr>
        <w:t>sa</w:t>
      </w:r>
      <w:r w:rsidRPr="00C42CC7" w:rsidR="00B67CE6">
        <w:rPr>
          <w:rFonts w:ascii="Times New Roman" w:hAnsi="Times New Roman" w:cs="Times New Roman"/>
        </w:rPr>
        <w:t xml:space="preserve"> </w:t>
      </w:r>
      <w:r w:rsidRPr="00C42CC7" w:rsidR="00B756A1">
        <w:rPr>
          <w:rFonts w:ascii="Times New Roman" w:hAnsi="Times New Roman" w:cs="Times New Roman"/>
        </w:rPr>
        <w:t>rozsah povinností predsedu</w:t>
      </w:r>
      <w:r w:rsidRPr="00C42CC7" w:rsidR="00BF2165">
        <w:rPr>
          <w:rFonts w:ascii="Times New Roman" w:hAnsi="Times New Roman" w:cs="Times New Roman"/>
        </w:rPr>
        <w:t>,</w:t>
      </w:r>
      <w:r w:rsidRPr="00C42CC7" w:rsidR="00011262">
        <w:rPr>
          <w:rFonts w:ascii="Times New Roman" w:hAnsi="Times New Roman" w:cs="Times New Roman"/>
        </w:rPr>
        <w:t xml:space="preserve"> rozširuj</w:t>
      </w:r>
      <w:r w:rsidRPr="00C42CC7" w:rsidR="00BF2165">
        <w:rPr>
          <w:rFonts w:ascii="Times New Roman" w:hAnsi="Times New Roman" w:cs="Times New Roman"/>
        </w:rPr>
        <w:t>ú sa</w:t>
      </w:r>
      <w:r w:rsidRPr="00C42CC7" w:rsidR="00011262">
        <w:rPr>
          <w:rFonts w:ascii="Times New Roman" w:hAnsi="Times New Roman" w:cs="Times New Roman"/>
        </w:rPr>
        <w:t xml:space="preserve"> kompetencie rady</w:t>
      </w:r>
      <w:r w:rsidRPr="00C42CC7" w:rsidR="00BF2165">
        <w:rPr>
          <w:rFonts w:ascii="Times New Roman" w:hAnsi="Times New Roman" w:cs="Times New Roman"/>
        </w:rPr>
        <w:t>,</w:t>
      </w:r>
      <w:r w:rsidRPr="00C42CC7" w:rsidR="004A50D7">
        <w:rPr>
          <w:rFonts w:ascii="Times New Roman" w:hAnsi="Times New Roman" w:cs="Times New Roman"/>
        </w:rPr>
        <w:t xml:space="preserve"> rozširuje</w:t>
      </w:r>
      <w:r w:rsidRPr="00C42CC7" w:rsidR="00BF2165">
        <w:rPr>
          <w:rFonts w:ascii="Times New Roman" w:hAnsi="Times New Roman" w:cs="Times New Roman"/>
        </w:rPr>
        <w:t xml:space="preserve"> sa</w:t>
      </w:r>
      <w:r w:rsidRPr="00C42CC7" w:rsidR="004A50D7">
        <w:rPr>
          <w:rFonts w:ascii="Times New Roman" w:hAnsi="Times New Roman" w:cs="Times New Roman"/>
        </w:rPr>
        <w:t xml:space="preserve"> okruh osôb, ktoré majú právo požiadať radu o zv</w:t>
      </w:r>
      <w:r w:rsidRPr="00C42CC7" w:rsidR="004A50D7">
        <w:rPr>
          <w:rFonts w:ascii="Times New Roman" w:hAnsi="Times New Roman" w:cs="Times New Roman"/>
        </w:rPr>
        <w:t>olanie schôdze.</w:t>
      </w:r>
    </w:p>
    <w:p w:rsidR="00DE03FF" w:rsidRPr="00C42CC7" w:rsidP="00DE03FF">
      <w:pPr>
        <w:rPr>
          <w:rFonts w:ascii="Times New Roman" w:hAnsi="Times New Roman" w:cs="Times New Roman"/>
        </w:rPr>
      </w:pPr>
    </w:p>
    <w:p w:rsidR="00DE03FF" w:rsidRPr="00C42CC7" w:rsidP="00DE03FF">
      <w:pPr>
        <w:jc w:val="both"/>
        <w:rPr>
          <w:rFonts w:ascii="Times New Roman" w:hAnsi="Times New Roman" w:cs="Times New Roman"/>
        </w:rPr>
      </w:pPr>
      <w:r w:rsidRPr="00C42CC7" w:rsidR="008945FD">
        <w:rPr>
          <w:rFonts w:ascii="Times New Roman" w:hAnsi="Times New Roman" w:cs="Times New Roman"/>
          <w:b/>
          <w:u w:val="single"/>
        </w:rPr>
        <w:t>K bodu 17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</w:p>
    <w:p w:rsidR="00DE03FF" w:rsidRPr="00C42CC7" w:rsidP="00DE03FF">
      <w:pPr>
        <w:jc w:val="both"/>
        <w:rPr>
          <w:rFonts w:ascii="Times New Roman" w:hAnsi="Times New Roman" w:cs="Times New Roman"/>
          <w:b/>
          <w:u w:val="single"/>
        </w:rPr>
      </w:pPr>
    </w:p>
    <w:p w:rsidR="00DE03FF" w:rsidRPr="00C42CC7" w:rsidP="00DE03FF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   Navrhovaná</w:t>
      </w:r>
      <w:r w:rsidRPr="00C42CC7" w:rsidR="005E0329">
        <w:rPr>
          <w:rFonts w:ascii="Times New Roman" w:hAnsi="Times New Roman" w:cs="Times New Roman"/>
        </w:rPr>
        <w:t xml:space="preserve"> úprava zosú</w:t>
      </w:r>
      <w:r w:rsidRPr="00C42CC7" w:rsidR="00F13482">
        <w:rPr>
          <w:rFonts w:ascii="Times New Roman" w:hAnsi="Times New Roman" w:cs="Times New Roman"/>
        </w:rPr>
        <w:t>l</w:t>
      </w:r>
      <w:r w:rsidRPr="00C42CC7">
        <w:rPr>
          <w:rFonts w:ascii="Times New Roman" w:hAnsi="Times New Roman" w:cs="Times New Roman"/>
        </w:rPr>
        <w:t xml:space="preserve">aďuje </w:t>
      </w:r>
      <w:r w:rsidRPr="00C42CC7" w:rsidR="00F13482">
        <w:rPr>
          <w:rFonts w:ascii="Times New Roman" w:hAnsi="Times New Roman" w:cs="Times New Roman"/>
        </w:rPr>
        <w:t xml:space="preserve"> ustanovenie</w:t>
      </w:r>
      <w:r w:rsidRPr="00C42CC7" w:rsidR="008945FD">
        <w:rPr>
          <w:rFonts w:ascii="Times New Roman" w:hAnsi="Times New Roman" w:cs="Times New Roman"/>
        </w:rPr>
        <w:t xml:space="preserve"> §</w:t>
      </w:r>
      <w:r w:rsidR="00CD4212">
        <w:rPr>
          <w:rFonts w:ascii="Times New Roman" w:hAnsi="Times New Roman" w:cs="Times New Roman"/>
        </w:rPr>
        <w:t xml:space="preserve"> </w:t>
      </w:r>
      <w:r w:rsidRPr="00C42CC7" w:rsidR="008945FD">
        <w:rPr>
          <w:rFonts w:ascii="Times New Roman" w:hAnsi="Times New Roman" w:cs="Times New Roman"/>
        </w:rPr>
        <w:t>8 ods.</w:t>
      </w:r>
      <w:r w:rsidR="00CD4212">
        <w:rPr>
          <w:rFonts w:ascii="Times New Roman" w:hAnsi="Times New Roman" w:cs="Times New Roman"/>
        </w:rPr>
        <w:t xml:space="preserve"> </w:t>
      </w:r>
      <w:r w:rsidRPr="00C42CC7" w:rsidR="008945FD">
        <w:rPr>
          <w:rFonts w:ascii="Times New Roman" w:hAnsi="Times New Roman" w:cs="Times New Roman"/>
        </w:rPr>
        <w:t xml:space="preserve">1 </w:t>
      </w:r>
      <w:r w:rsidRPr="00C42CC7" w:rsidR="00F13482">
        <w:rPr>
          <w:rFonts w:ascii="Times New Roman" w:hAnsi="Times New Roman" w:cs="Times New Roman"/>
        </w:rPr>
        <w:t>zákona so živnostenským zákonom, ktorý nepozná predmet činnosti ako údaj živnostenského listu. Navrhované znenie bude aj v súlade s §</w:t>
      </w:r>
      <w:r w:rsidR="00CD4212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2 ods.2 písm.</w:t>
      </w:r>
      <w:r w:rsidRPr="00C42CC7" w:rsidR="005E0329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i) zákona č.</w:t>
      </w:r>
      <w:r w:rsidR="00CD4212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213/1997 Z</w:t>
      </w:r>
      <w:r w:rsidR="00CD4212">
        <w:rPr>
          <w:rFonts w:ascii="Times New Roman" w:hAnsi="Times New Roman" w:cs="Times New Roman"/>
        </w:rPr>
        <w:t xml:space="preserve">. </w:t>
      </w:r>
      <w:r w:rsidRPr="00C42CC7" w:rsidR="00F13482">
        <w:rPr>
          <w:rFonts w:ascii="Times New Roman" w:hAnsi="Times New Roman" w:cs="Times New Roman"/>
        </w:rPr>
        <w:t>z. v znení neskorších predpisov, a to v prípade, ak by neziskové organizácie správu</w:t>
      </w:r>
      <w:r w:rsidRPr="00C42CC7" w:rsidR="005E0329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zabezpečovali nie za účelom dosiahnutia zisku, prípadne by nešlo o sústavnú činnosť.</w:t>
      </w:r>
      <w:r w:rsidRPr="00C42CC7" w:rsidR="005E0329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V opačnom prípade budú musieť mať na tento predmet podnikania živnostenské oprávnenie a podnikateľskú činnosť by museli vykonávať v súlade s § 30 ods.</w:t>
      </w:r>
      <w:r w:rsidR="00CD4212">
        <w:rPr>
          <w:rFonts w:ascii="Times New Roman" w:hAnsi="Times New Roman" w:cs="Times New Roman"/>
        </w:rPr>
        <w:t xml:space="preserve"> 1 zákona </w:t>
      </w:r>
      <w:r w:rsidRPr="00C42CC7" w:rsidR="00F13482">
        <w:rPr>
          <w:rFonts w:ascii="Times New Roman" w:hAnsi="Times New Roman" w:cs="Times New Roman"/>
        </w:rPr>
        <w:t>č.</w:t>
      </w:r>
      <w:r w:rsidR="00CD4212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213/1997Z.</w:t>
      </w:r>
      <w:r w:rsidR="00CD4212">
        <w:rPr>
          <w:rFonts w:ascii="Times New Roman" w:hAnsi="Times New Roman" w:cs="Times New Roman"/>
        </w:rPr>
        <w:t xml:space="preserve"> </w:t>
      </w:r>
      <w:r w:rsidRPr="00C42CC7" w:rsidR="00F13482">
        <w:rPr>
          <w:rFonts w:ascii="Times New Roman" w:hAnsi="Times New Roman" w:cs="Times New Roman"/>
        </w:rPr>
        <w:t>z..</w:t>
      </w:r>
    </w:p>
    <w:p w:rsidR="00923AE1" w:rsidRPr="00C42CC7" w:rsidP="009C3720">
      <w:pPr>
        <w:jc w:val="both"/>
        <w:rPr>
          <w:rFonts w:ascii="Times New Roman" w:hAnsi="Times New Roman" w:cs="Times New Roman"/>
        </w:rPr>
      </w:pPr>
    </w:p>
    <w:p w:rsidR="00923AE1" w:rsidRPr="00C42CC7" w:rsidP="009C3720">
      <w:pPr>
        <w:jc w:val="both"/>
        <w:rPr>
          <w:rFonts w:ascii="Times New Roman" w:hAnsi="Times New Roman" w:cs="Times New Roman"/>
        </w:rPr>
      </w:pPr>
    </w:p>
    <w:p w:rsidR="007F2CA5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BF2165">
        <w:rPr>
          <w:rFonts w:ascii="Times New Roman" w:hAnsi="Times New Roman" w:cs="Times New Roman"/>
          <w:b/>
          <w:u w:val="single"/>
        </w:rPr>
        <w:t>K bodom</w:t>
      </w:r>
      <w:r w:rsidRPr="00C42CC7">
        <w:rPr>
          <w:rFonts w:ascii="Times New Roman" w:hAnsi="Times New Roman" w:cs="Times New Roman"/>
          <w:b/>
          <w:u w:val="single"/>
        </w:rPr>
        <w:t xml:space="preserve"> </w:t>
      </w:r>
      <w:r w:rsidRPr="00C42CC7" w:rsidR="00730169">
        <w:rPr>
          <w:rFonts w:ascii="Times New Roman" w:hAnsi="Times New Roman" w:cs="Times New Roman"/>
          <w:b/>
          <w:u w:val="single"/>
        </w:rPr>
        <w:t>18</w:t>
      </w:r>
      <w:r w:rsidRPr="00C42CC7" w:rsidR="00D058BA">
        <w:rPr>
          <w:rFonts w:ascii="Times New Roman" w:hAnsi="Times New Roman" w:cs="Times New Roman"/>
          <w:b/>
          <w:u w:val="single"/>
        </w:rPr>
        <w:t xml:space="preserve"> až 24</w:t>
      </w:r>
    </w:p>
    <w:p w:rsidR="007A4B60" w:rsidRPr="00C42CC7" w:rsidP="009C3720">
      <w:pPr>
        <w:jc w:val="both"/>
        <w:rPr>
          <w:rFonts w:ascii="Times New Roman" w:hAnsi="Times New Roman" w:cs="Times New Roman"/>
        </w:rPr>
      </w:pPr>
      <w:r w:rsidRPr="00C42CC7" w:rsidR="00E37F98">
        <w:rPr>
          <w:rFonts w:ascii="Times New Roman" w:hAnsi="Times New Roman" w:cs="Times New Roman"/>
        </w:rPr>
        <w:t xml:space="preserve">          </w:t>
      </w:r>
    </w:p>
    <w:p w:rsidR="007F2CA5" w:rsidRPr="00C42CC7" w:rsidP="009C3720">
      <w:pPr>
        <w:jc w:val="both"/>
        <w:rPr>
          <w:rFonts w:ascii="Times New Roman" w:hAnsi="Times New Roman" w:cs="Times New Roman"/>
        </w:rPr>
      </w:pPr>
      <w:r w:rsidRPr="00C42CC7" w:rsidR="00255443">
        <w:rPr>
          <w:rFonts w:ascii="Times New Roman" w:hAnsi="Times New Roman" w:cs="Times New Roman"/>
        </w:rPr>
        <w:t xml:space="preserve">              Navrhované znenie zabezpečí, aby správca viedol účtovníctvo za každý dom osobitne , pričom správca bude zostavovať jednu účtovnú závierku.</w:t>
      </w:r>
    </w:p>
    <w:p w:rsidR="00255443" w:rsidRPr="00C42CC7" w:rsidP="009C3720">
      <w:pPr>
        <w:jc w:val="both"/>
        <w:rPr>
          <w:rFonts w:ascii="Times New Roman" w:hAnsi="Times New Roman" w:cs="Times New Roman"/>
        </w:rPr>
      </w:pPr>
    </w:p>
    <w:p w:rsidR="007F2CA5" w:rsidRPr="00C42CC7" w:rsidP="005F64B2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Vzhľadom na požiadavky   praxe  sa navrhuje  jednoznačne určiť spôsob schválenia zmluvy o výkone </w:t>
      </w:r>
      <w:r w:rsidRPr="00C42CC7" w:rsidR="00C750AB">
        <w:rPr>
          <w:rFonts w:ascii="Times New Roman" w:hAnsi="Times New Roman" w:cs="Times New Roman"/>
        </w:rPr>
        <w:t xml:space="preserve">správy </w:t>
      </w:r>
      <w:r w:rsidRPr="00C42CC7" w:rsidR="007A4B60">
        <w:rPr>
          <w:rFonts w:ascii="Times New Roman" w:hAnsi="Times New Roman" w:cs="Times New Roman"/>
        </w:rPr>
        <w:t xml:space="preserve"> alebo jej </w:t>
      </w:r>
      <w:r w:rsidR="005A638D">
        <w:rPr>
          <w:rFonts w:ascii="Times New Roman" w:hAnsi="Times New Roman" w:cs="Times New Roman"/>
        </w:rPr>
        <w:t>zmien</w:t>
      </w:r>
      <w:r w:rsidRPr="00C42CC7" w:rsidR="007A4B60">
        <w:rPr>
          <w:rFonts w:ascii="Times New Roman" w:hAnsi="Times New Roman" w:cs="Times New Roman"/>
        </w:rPr>
        <w:t xml:space="preserve"> </w:t>
      </w:r>
      <w:r w:rsidRPr="00C42CC7" w:rsidR="00C750AB">
        <w:rPr>
          <w:rFonts w:ascii="Times New Roman" w:hAnsi="Times New Roman" w:cs="Times New Roman"/>
        </w:rPr>
        <w:t>schôdzou vlastníkov. Absencia takejto úpravy vnáša nejasnosti pri zmene správcu a</w:t>
      </w:r>
      <w:r w:rsidRPr="00C42CC7" w:rsidR="007A4B60">
        <w:rPr>
          <w:rFonts w:ascii="Times New Roman" w:hAnsi="Times New Roman" w:cs="Times New Roman"/>
        </w:rPr>
        <w:t> </w:t>
      </w:r>
      <w:r w:rsidRPr="00C42CC7" w:rsidR="00C750AB">
        <w:rPr>
          <w:rFonts w:ascii="Times New Roman" w:hAnsi="Times New Roman" w:cs="Times New Roman"/>
        </w:rPr>
        <w:t>následne</w:t>
      </w:r>
      <w:r w:rsidRPr="00C42CC7" w:rsidR="007A4B60">
        <w:rPr>
          <w:rFonts w:ascii="Times New Roman" w:hAnsi="Times New Roman" w:cs="Times New Roman"/>
        </w:rPr>
        <w:t xml:space="preserve"> aj</w:t>
      </w:r>
      <w:r w:rsidRPr="00C42CC7" w:rsidR="00C750AB">
        <w:rPr>
          <w:rFonts w:ascii="Times New Roman" w:hAnsi="Times New Roman" w:cs="Times New Roman"/>
        </w:rPr>
        <w:t xml:space="preserve"> schvaľovania novej zmluvy o výkone správy.</w:t>
      </w:r>
    </w:p>
    <w:p w:rsidR="00C750AB" w:rsidRPr="00C42CC7" w:rsidP="009C3720">
      <w:pPr>
        <w:jc w:val="both"/>
        <w:rPr>
          <w:rFonts w:ascii="Times New Roman" w:hAnsi="Times New Roman" w:cs="Times New Roman"/>
        </w:rPr>
      </w:pPr>
    </w:p>
    <w:p w:rsidR="002C35DF" w:rsidRPr="00C42CC7" w:rsidP="005F64B2">
      <w:pPr>
        <w:ind w:firstLine="708"/>
        <w:jc w:val="both"/>
        <w:rPr>
          <w:rFonts w:ascii="Times New Roman" w:hAnsi="Times New Roman" w:cs="Times New Roman"/>
        </w:rPr>
      </w:pPr>
      <w:r w:rsidRPr="00C42CC7" w:rsidR="00813F47">
        <w:rPr>
          <w:rFonts w:ascii="Times New Roman" w:hAnsi="Times New Roman" w:cs="Times New Roman"/>
        </w:rPr>
        <w:t>Navrh</w:t>
      </w:r>
      <w:r w:rsidRPr="00C42CC7" w:rsidR="005F64B2">
        <w:rPr>
          <w:rFonts w:ascii="Times New Roman" w:hAnsi="Times New Roman" w:cs="Times New Roman"/>
        </w:rPr>
        <w:t>uje sa</w:t>
      </w:r>
      <w:r w:rsidRPr="00C42CC7" w:rsidR="00813F47">
        <w:rPr>
          <w:rFonts w:ascii="Times New Roman" w:hAnsi="Times New Roman" w:cs="Times New Roman"/>
        </w:rPr>
        <w:t xml:space="preserve"> sankci</w:t>
      </w:r>
      <w:r w:rsidRPr="00C42CC7" w:rsidR="005F64B2">
        <w:rPr>
          <w:rFonts w:ascii="Times New Roman" w:hAnsi="Times New Roman" w:cs="Times New Roman"/>
        </w:rPr>
        <w:t>a pre</w:t>
      </w:r>
      <w:r w:rsidRPr="00C42CC7" w:rsidR="00813F47">
        <w:rPr>
          <w:rFonts w:ascii="Times New Roman" w:hAnsi="Times New Roman" w:cs="Times New Roman"/>
        </w:rPr>
        <w:t xml:space="preserve"> správcu za neplnenie si povinností</w:t>
      </w:r>
      <w:r w:rsidRPr="00C42CC7" w:rsidR="007A4B60">
        <w:rPr>
          <w:rFonts w:ascii="Times New Roman" w:hAnsi="Times New Roman" w:cs="Times New Roman"/>
        </w:rPr>
        <w:t>,</w:t>
      </w:r>
      <w:r w:rsidRPr="00C42CC7" w:rsidR="005F64B2">
        <w:rPr>
          <w:rFonts w:ascii="Times New Roman" w:hAnsi="Times New Roman" w:cs="Times New Roman"/>
        </w:rPr>
        <w:t xml:space="preserve"> </w:t>
      </w:r>
      <w:r w:rsidRPr="00C42CC7" w:rsidR="007A4B60">
        <w:rPr>
          <w:rFonts w:ascii="Times New Roman" w:hAnsi="Times New Roman" w:cs="Times New Roman"/>
        </w:rPr>
        <w:t>ktoré mu vyp</w:t>
      </w:r>
      <w:r w:rsidR="005A638D">
        <w:rPr>
          <w:rFonts w:ascii="Times New Roman" w:hAnsi="Times New Roman" w:cs="Times New Roman"/>
        </w:rPr>
        <w:t>lývajú voči vlastníkom bytov.</w:t>
      </w:r>
      <w:r w:rsidRPr="00C42CC7" w:rsidR="007A4B60">
        <w:rPr>
          <w:rFonts w:ascii="Times New Roman" w:hAnsi="Times New Roman" w:cs="Times New Roman"/>
        </w:rPr>
        <w:t xml:space="preserve"> </w:t>
      </w:r>
      <w:r w:rsidR="005A638D">
        <w:rPr>
          <w:rFonts w:ascii="Times New Roman" w:hAnsi="Times New Roman" w:cs="Times New Roman"/>
        </w:rPr>
        <w:t>Správca pri správe</w:t>
      </w:r>
      <w:r w:rsidRPr="00C42CC7" w:rsidR="007A4B60">
        <w:rPr>
          <w:rFonts w:ascii="Times New Roman" w:hAnsi="Times New Roman" w:cs="Times New Roman"/>
        </w:rPr>
        <w:t xml:space="preserve"> cudzieho majetku ma voči vlastníkom bytov nielen práva, ale aj</w:t>
      </w:r>
      <w:r w:rsidRPr="00C42CC7" w:rsidR="005F64B2">
        <w:rPr>
          <w:rFonts w:ascii="Times New Roman" w:hAnsi="Times New Roman" w:cs="Times New Roman"/>
        </w:rPr>
        <w:t xml:space="preserve"> </w:t>
      </w:r>
      <w:r w:rsidRPr="00C42CC7" w:rsidR="007A4B60">
        <w:rPr>
          <w:rFonts w:ascii="Times New Roman" w:hAnsi="Times New Roman" w:cs="Times New Roman"/>
        </w:rPr>
        <w:t>povinnosti. Súčasne sa navrhuje uzákoniť funkciu splnomocneného zástupcu vlastníkov, ktorý zabezpečuje komunikáciu med</w:t>
      </w:r>
      <w:r w:rsidRPr="00C42CC7" w:rsidR="0077506A">
        <w:rPr>
          <w:rFonts w:ascii="Times New Roman" w:hAnsi="Times New Roman" w:cs="Times New Roman"/>
        </w:rPr>
        <w:t>z</w:t>
      </w:r>
      <w:r w:rsidRPr="00C42CC7" w:rsidR="007A4B60">
        <w:rPr>
          <w:rFonts w:ascii="Times New Roman" w:hAnsi="Times New Roman" w:cs="Times New Roman"/>
        </w:rPr>
        <w:t>i správc</w:t>
      </w:r>
      <w:r w:rsidRPr="00C42CC7" w:rsidR="005F64B2">
        <w:rPr>
          <w:rFonts w:ascii="Times New Roman" w:hAnsi="Times New Roman" w:cs="Times New Roman"/>
        </w:rPr>
        <w:t>om a vlastníkmi bytov.</w:t>
      </w:r>
    </w:p>
    <w:p w:rsidR="005F64B2" w:rsidRPr="00C42CC7" w:rsidP="005F64B2">
      <w:pPr>
        <w:ind w:firstLine="708"/>
        <w:jc w:val="both"/>
        <w:rPr>
          <w:rFonts w:ascii="Times New Roman" w:hAnsi="Times New Roman" w:cs="Times New Roman"/>
        </w:rPr>
      </w:pPr>
    </w:p>
    <w:p w:rsidR="005927A6" w:rsidRPr="00C42CC7" w:rsidP="005F64B2">
      <w:pPr>
        <w:ind w:firstLine="708"/>
        <w:jc w:val="both"/>
        <w:rPr>
          <w:rFonts w:ascii="Times New Roman" w:hAnsi="Times New Roman" w:cs="Times New Roman"/>
        </w:rPr>
      </w:pPr>
      <w:r w:rsidRPr="00C42CC7" w:rsidR="002C35DF">
        <w:rPr>
          <w:rFonts w:ascii="Times New Roman" w:hAnsi="Times New Roman" w:cs="Times New Roman"/>
        </w:rPr>
        <w:t>Navrhuje sa skrát</w:t>
      </w:r>
      <w:r w:rsidRPr="00C42CC7" w:rsidR="005F64B2">
        <w:rPr>
          <w:rFonts w:ascii="Times New Roman" w:hAnsi="Times New Roman" w:cs="Times New Roman"/>
        </w:rPr>
        <w:t>enie zákonnej výpovednej</w:t>
      </w:r>
      <w:r w:rsidRPr="00C42CC7" w:rsidR="002C35DF">
        <w:rPr>
          <w:rFonts w:ascii="Times New Roman" w:hAnsi="Times New Roman" w:cs="Times New Roman"/>
        </w:rPr>
        <w:t xml:space="preserve"> lehot</w:t>
      </w:r>
      <w:r w:rsidRPr="00C42CC7" w:rsidR="005F64B2">
        <w:rPr>
          <w:rFonts w:ascii="Times New Roman" w:hAnsi="Times New Roman" w:cs="Times New Roman"/>
        </w:rPr>
        <w:t>y</w:t>
      </w:r>
      <w:r w:rsidRPr="00C42CC7" w:rsidR="002C35DF">
        <w:rPr>
          <w:rFonts w:ascii="Times New Roman" w:hAnsi="Times New Roman" w:cs="Times New Roman"/>
        </w:rPr>
        <w:t xml:space="preserve"> pri zmluve o výkone správy. Poznatky z praxe ukazujú, že 6 mesačná výpovedná lehota je príliš dlhá pri zlom výkone správy </w:t>
      </w:r>
      <w:r w:rsidRPr="00C42CC7" w:rsidR="005F64B2">
        <w:rPr>
          <w:rFonts w:ascii="Times New Roman" w:hAnsi="Times New Roman" w:cs="Times New Roman"/>
        </w:rPr>
        <w:t>správcom</w:t>
      </w:r>
      <w:r w:rsidRPr="00C42CC7" w:rsidR="002C35DF">
        <w:rPr>
          <w:rFonts w:ascii="Times New Roman" w:hAnsi="Times New Roman" w:cs="Times New Roman"/>
        </w:rPr>
        <w:t xml:space="preserve">, ktorý </w:t>
      </w:r>
      <w:r w:rsidRPr="00C42CC7" w:rsidR="005F64B2">
        <w:rPr>
          <w:rFonts w:ascii="Times New Roman" w:hAnsi="Times New Roman" w:cs="Times New Roman"/>
        </w:rPr>
        <w:t>disponuje</w:t>
      </w:r>
      <w:r w:rsidRPr="00C42CC7" w:rsidR="002C35DF">
        <w:rPr>
          <w:rFonts w:ascii="Times New Roman" w:hAnsi="Times New Roman" w:cs="Times New Roman"/>
        </w:rPr>
        <w:t xml:space="preserve"> s finančnými prostriedkami </w:t>
      </w:r>
      <w:r w:rsidRPr="00C42CC7" w:rsidR="005F64B2">
        <w:rPr>
          <w:rFonts w:ascii="Times New Roman" w:hAnsi="Times New Roman" w:cs="Times New Roman"/>
        </w:rPr>
        <w:t xml:space="preserve">a majetkom </w:t>
      </w:r>
      <w:r w:rsidRPr="00C42CC7" w:rsidR="002C35DF">
        <w:rPr>
          <w:rFonts w:ascii="Times New Roman" w:hAnsi="Times New Roman" w:cs="Times New Roman"/>
        </w:rPr>
        <w:t xml:space="preserve">vlastníkov. </w:t>
      </w:r>
    </w:p>
    <w:p w:rsidR="005927A6" w:rsidRPr="00C42CC7" w:rsidP="009C3720">
      <w:pPr>
        <w:jc w:val="both"/>
        <w:rPr>
          <w:rFonts w:ascii="Times New Roman" w:hAnsi="Times New Roman" w:cs="Times New Roman"/>
        </w:rPr>
      </w:pPr>
    </w:p>
    <w:p w:rsidR="00FE5EB2" w:rsidRPr="00C42CC7" w:rsidP="00541CB4">
      <w:pPr>
        <w:ind w:firstLine="708"/>
        <w:jc w:val="both"/>
        <w:rPr>
          <w:rFonts w:ascii="Times New Roman" w:hAnsi="Times New Roman" w:cs="Times New Roman"/>
        </w:rPr>
      </w:pPr>
      <w:r w:rsidRPr="00C42CC7" w:rsidR="005927A6">
        <w:rPr>
          <w:rFonts w:ascii="Times New Roman" w:hAnsi="Times New Roman" w:cs="Times New Roman"/>
        </w:rPr>
        <w:t>Navrhovaná úprava má jednoznačne ustanoviť, že zmluva o výkone správy, ktorú majú uzavretú vlastníci bytov v dome so správcom platí aj pre vlastníkov bytov</w:t>
      </w:r>
      <w:r w:rsidRPr="00C42CC7" w:rsidR="001E3460">
        <w:rPr>
          <w:rFonts w:ascii="Times New Roman" w:hAnsi="Times New Roman" w:cs="Times New Roman"/>
        </w:rPr>
        <w:t xml:space="preserve"> alebo nebytových priestorov</w:t>
      </w:r>
      <w:r w:rsidRPr="00C42CC7" w:rsidR="005927A6">
        <w:rPr>
          <w:rFonts w:ascii="Times New Roman" w:hAnsi="Times New Roman" w:cs="Times New Roman"/>
        </w:rPr>
        <w:t>, ktorí byty</w:t>
      </w:r>
      <w:r w:rsidRPr="00C42CC7" w:rsidR="001E3460">
        <w:rPr>
          <w:rFonts w:ascii="Times New Roman" w:hAnsi="Times New Roman" w:cs="Times New Roman"/>
        </w:rPr>
        <w:t xml:space="preserve"> alebo nebytové priestory</w:t>
      </w:r>
      <w:r w:rsidRPr="00C42CC7" w:rsidR="005927A6">
        <w:rPr>
          <w:rFonts w:ascii="Times New Roman" w:hAnsi="Times New Roman" w:cs="Times New Roman"/>
        </w:rPr>
        <w:t xml:space="preserve"> v dome nadobudli</w:t>
      </w:r>
      <w:r w:rsidRPr="00C42CC7" w:rsidR="00C115EC">
        <w:rPr>
          <w:rFonts w:ascii="Times New Roman" w:hAnsi="Times New Roman" w:cs="Times New Roman"/>
        </w:rPr>
        <w:t xml:space="preserve"> do vlastníctva</w:t>
      </w:r>
      <w:r w:rsidRPr="00C42CC7" w:rsidR="001E3460">
        <w:rPr>
          <w:rFonts w:ascii="Times New Roman" w:hAnsi="Times New Roman" w:cs="Times New Roman"/>
        </w:rPr>
        <w:t xml:space="preserve"> prechodom</w:t>
      </w:r>
      <w:r w:rsidR="00541CB4">
        <w:rPr>
          <w:rFonts w:ascii="Times New Roman" w:hAnsi="Times New Roman" w:cs="Times New Roman"/>
        </w:rPr>
        <w:t>,</w:t>
      </w:r>
      <w:r w:rsidRPr="00C42CC7" w:rsidR="001E3460">
        <w:rPr>
          <w:rFonts w:ascii="Times New Roman" w:hAnsi="Times New Roman" w:cs="Times New Roman"/>
        </w:rPr>
        <w:t xml:space="preserve"> prevodom, vstavbou alebo nadstavbou.</w:t>
      </w:r>
      <w:r w:rsidR="00541CB4">
        <w:rPr>
          <w:rFonts w:ascii="Times New Roman" w:hAnsi="Times New Roman" w:cs="Times New Roman"/>
        </w:rPr>
        <w:t xml:space="preserve"> </w:t>
      </w:r>
      <w:r w:rsidRPr="00C42CC7" w:rsidR="007A73E2">
        <w:rPr>
          <w:rFonts w:ascii="Times New Roman" w:hAnsi="Times New Roman" w:cs="Times New Roman"/>
        </w:rPr>
        <w:t>S</w:t>
      </w:r>
      <w:r w:rsidRPr="00C42CC7" w:rsidR="007B1C09">
        <w:rPr>
          <w:rFonts w:ascii="Times New Roman" w:hAnsi="Times New Roman" w:cs="Times New Roman"/>
        </w:rPr>
        <w:t>právca nemôž</w:t>
      </w:r>
      <w:r w:rsidR="00541CB4">
        <w:rPr>
          <w:rFonts w:ascii="Times New Roman" w:hAnsi="Times New Roman" w:cs="Times New Roman"/>
        </w:rPr>
        <w:t xml:space="preserve">e ukončiť </w:t>
      </w:r>
      <w:r w:rsidRPr="00060C4C" w:rsidR="00541CB4">
        <w:rPr>
          <w:rFonts w:ascii="Times New Roman" w:hAnsi="Times New Roman" w:cs="Times New Roman"/>
        </w:rPr>
        <w:t>jednostranne</w:t>
      </w:r>
      <w:r w:rsidRPr="00541CB4" w:rsidR="00541CB4">
        <w:rPr>
          <w:rFonts w:ascii="Times New Roman" w:hAnsi="Times New Roman" w:cs="Times New Roman"/>
          <w:color w:val="FF0000"/>
        </w:rPr>
        <w:t xml:space="preserve"> </w:t>
      </w:r>
      <w:r w:rsidRPr="00060C4C" w:rsidR="007B1C09">
        <w:rPr>
          <w:rFonts w:ascii="Times New Roman" w:hAnsi="Times New Roman" w:cs="Times New Roman"/>
        </w:rPr>
        <w:t>výkon správy, a</w:t>
      </w:r>
      <w:r w:rsidR="00541CB4">
        <w:rPr>
          <w:rFonts w:ascii="Times New Roman" w:hAnsi="Times New Roman" w:cs="Times New Roman"/>
        </w:rPr>
        <w:t xml:space="preserve">k vlastníci </w:t>
      </w:r>
      <w:r w:rsidRPr="00C42CC7" w:rsidR="007B1C09">
        <w:rPr>
          <w:rFonts w:ascii="Times New Roman" w:hAnsi="Times New Roman" w:cs="Times New Roman"/>
        </w:rPr>
        <w:t xml:space="preserve">nemajú zriadené spoločenstvo vlastníkov alebo uzavretú zmluvu o výkone správy s novým správcom. Uvedené ustanovenie má zabrániť </w:t>
      </w:r>
      <w:r w:rsidRPr="00C42CC7" w:rsidR="007A73E2">
        <w:rPr>
          <w:rFonts w:ascii="Times New Roman" w:hAnsi="Times New Roman" w:cs="Times New Roman"/>
        </w:rPr>
        <w:t>tomu, aby dom zostal bez správy.</w:t>
      </w:r>
      <w:r w:rsidRPr="00C42CC7">
        <w:rPr>
          <w:rFonts w:ascii="Times New Roman" w:hAnsi="Times New Roman" w:cs="Times New Roman"/>
        </w:rPr>
        <w:t xml:space="preserve"> </w:t>
      </w:r>
      <w:r w:rsidRPr="00060C4C" w:rsidR="00541CB4">
        <w:rPr>
          <w:rFonts w:ascii="Times New Roman" w:hAnsi="Times New Roman" w:cs="Times New Roman"/>
        </w:rPr>
        <w:t>Ak vlastníci do jedného roka nerozhodnú o spôsobe správy</w:t>
      </w:r>
      <w:r w:rsidRPr="00060C4C" w:rsidR="00C51EA5">
        <w:rPr>
          <w:rFonts w:ascii="Times New Roman" w:hAnsi="Times New Roman" w:cs="Times New Roman"/>
        </w:rPr>
        <w:t xml:space="preserve"> domu</w:t>
      </w:r>
      <w:r w:rsidRPr="00060C4C" w:rsidR="00541CB4">
        <w:rPr>
          <w:rFonts w:ascii="Times New Roman" w:hAnsi="Times New Roman" w:cs="Times New Roman"/>
        </w:rPr>
        <w:t>, správca má právo previesť výkon správy na iného správcu bez súhlasu vlastníkov bytov a nebytových priestorov v dome</w:t>
      </w:r>
      <w:r w:rsidR="00541CB4">
        <w:rPr>
          <w:rFonts w:ascii="Times New Roman" w:hAnsi="Times New Roman" w:cs="Times New Roman"/>
          <w:color w:val="FF0000"/>
        </w:rPr>
        <w:t xml:space="preserve">. </w:t>
      </w:r>
      <w:r w:rsidRPr="00C42CC7" w:rsidR="007A73E2">
        <w:rPr>
          <w:rFonts w:ascii="Times New Roman" w:hAnsi="Times New Roman" w:cs="Times New Roman"/>
        </w:rPr>
        <w:t>Spresňuje sa, že s</w:t>
      </w:r>
      <w:r w:rsidRPr="00C42CC7">
        <w:rPr>
          <w:rFonts w:ascii="Times New Roman" w:hAnsi="Times New Roman" w:cs="Times New Roman"/>
        </w:rPr>
        <w:t>právca vykonáva správu domu a majetku vlastníkov v dome v ich mene.</w:t>
      </w:r>
    </w:p>
    <w:p w:rsidR="00FE5EB2" w:rsidRPr="00C42CC7" w:rsidP="009C3720">
      <w:pPr>
        <w:jc w:val="both"/>
        <w:rPr>
          <w:rFonts w:ascii="Times New Roman" w:hAnsi="Times New Roman" w:cs="Times New Roman"/>
        </w:rPr>
      </w:pPr>
    </w:p>
    <w:p w:rsidR="00BA42B7" w:rsidRPr="00C42CC7" w:rsidP="007A73E2">
      <w:pPr>
        <w:ind w:firstLine="708"/>
        <w:jc w:val="both"/>
        <w:rPr>
          <w:rFonts w:ascii="Times New Roman" w:hAnsi="Times New Roman" w:cs="Times New Roman"/>
        </w:rPr>
      </w:pPr>
      <w:r w:rsidRPr="00C42CC7" w:rsidR="00FE5EB2">
        <w:rPr>
          <w:rFonts w:ascii="Times New Roman" w:hAnsi="Times New Roman" w:cs="Times New Roman"/>
        </w:rPr>
        <w:t>Navrhované znenie ukladá správcovi povinnosť každoročne vypracovať plán opráv domu, ktorý reálne zhodnotí opotrebovanie domu  a navrhne potrebné opravy.</w:t>
      </w:r>
      <w:r w:rsidRPr="00C42CC7">
        <w:rPr>
          <w:rFonts w:ascii="Times New Roman" w:hAnsi="Times New Roman" w:cs="Times New Roman"/>
        </w:rPr>
        <w:t xml:space="preserve"> </w:t>
      </w:r>
      <w:r w:rsidRPr="00C42CC7" w:rsidR="00FE5EB2">
        <w:rPr>
          <w:rFonts w:ascii="Times New Roman" w:hAnsi="Times New Roman" w:cs="Times New Roman"/>
        </w:rPr>
        <w:t xml:space="preserve">Na základe takéhoto plánu </w:t>
      </w:r>
      <w:r w:rsidRPr="00C42CC7">
        <w:rPr>
          <w:rFonts w:ascii="Times New Roman" w:hAnsi="Times New Roman" w:cs="Times New Roman"/>
        </w:rPr>
        <w:t xml:space="preserve"> musí správca navrhnúť aj reálnu výšku tvorby </w:t>
      </w:r>
      <w:r w:rsidRPr="00C42CC7" w:rsidR="00E06344">
        <w:rPr>
          <w:rFonts w:ascii="Times New Roman" w:hAnsi="Times New Roman" w:cs="Times New Roman"/>
        </w:rPr>
        <w:t>fondu prevádzky ,údržby a opráv pričom výšku tvorby fondu prevádzky ,údržby a opráv na každý rok si musia odsúhlasiť vlastníci bytov</w:t>
      </w:r>
      <w:r w:rsidRPr="00C42CC7" w:rsidR="00BA6F2F">
        <w:rPr>
          <w:rFonts w:ascii="Times New Roman" w:hAnsi="Times New Roman" w:cs="Times New Roman"/>
        </w:rPr>
        <w:t>.</w:t>
      </w:r>
      <w:r w:rsidRPr="00C42CC7" w:rsidR="00C115EC">
        <w:rPr>
          <w:rFonts w:ascii="Times New Roman" w:hAnsi="Times New Roman" w:cs="Times New Roman"/>
        </w:rPr>
        <w:t xml:space="preserve"> S</w:t>
      </w:r>
      <w:r w:rsidRPr="00C42CC7" w:rsidR="007A73E2">
        <w:rPr>
          <w:rFonts w:ascii="Times New Roman" w:hAnsi="Times New Roman" w:cs="Times New Roman"/>
        </w:rPr>
        <w:t>účas</w:t>
      </w:r>
      <w:r w:rsidRPr="00C42CC7" w:rsidR="00C115EC">
        <w:rPr>
          <w:rFonts w:ascii="Times New Roman" w:hAnsi="Times New Roman" w:cs="Times New Roman"/>
        </w:rPr>
        <w:t>ne sa navrhuje urči</w:t>
      </w:r>
      <w:r w:rsidRPr="00C42CC7" w:rsidR="00A04B7E">
        <w:rPr>
          <w:rFonts w:ascii="Times New Roman" w:hAnsi="Times New Roman" w:cs="Times New Roman"/>
        </w:rPr>
        <w:t xml:space="preserve">ť postup pri dobrovoľnej dražbe </w:t>
      </w:r>
      <w:r w:rsidRPr="00C42CC7" w:rsidR="00730169">
        <w:rPr>
          <w:rFonts w:ascii="Times New Roman" w:hAnsi="Times New Roman" w:cs="Times New Roman"/>
        </w:rPr>
        <w:t xml:space="preserve"> a návrhu na exekúciu </w:t>
      </w:r>
      <w:r w:rsidRPr="00C42CC7" w:rsidR="00A04B7E">
        <w:rPr>
          <w:rFonts w:ascii="Times New Roman" w:hAnsi="Times New Roman" w:cs="Times New Roman"/>
        </w:rPr>
        <w:t>a umožňuje správcovi zo zákona zastupovať vlastníkov bytov na súde vo veciach, ktoré sa týkajú správy domu.</w:t>
      </w:r>
    </w:p>
    <w:p w:rsidR="00BA42B7" w:rsidP="009C3720">
      <w:pPr>
        <w:jc w:val="both"/>
        <w:rPr>
          <w:rFonts w:ascii="Times New Roman" w:hAnsi="Times New Roman" w:cs="Times New Roman"/>
        </w:rPr>
      </w:pPr>
    </w:p>
    <w:p w:rsidR="00C42CC7" w:rsidRPr="00C42CC7" w:rsidP="009C3720">
      <w:pPr>
        <w:jc w:val="both"/>
        <w:rPr>
          <w:rFonts w:ascii="Times New Roman" w:hAnsi="Times New Roman" w:cs="Times New Roman"/>
        </w:rPr>
      </w:pPr>
    </w:p>
    <w:p w:rsidR="00BA42B7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7A73E2">
        <w:rPr>
          <w:rFonts w:ascii="Times New Roman" w:hAnsi="Times New Roman" w:cs="Times New Roman"/>
          <w:b/>
          <w:u w:val="single"/>
        </w:rPr>
        <w:t>K bodom</w:t>
      </w:r>
      <w:r w:rsidRPr="00C42CC7" w:rsidR="00D058BA">
        <w:rPr>
          <w:rFonts w:ascii="Times New Roman" w:hAnsi="Times New Roman" w:cs="Times New Roman"/>
          <w:b/>
          <w:u w:val="single"/>
        </w:rPr>
        <w:t xml:space="preserve"> 25 až 27</w:t>
      </w:r>
    </w:p>
    <w:p w:rsidR="00BA42B7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A04B7E" w:rsidRPr="00C42CC7" w:rsidP="003060B2">
      <w:pPr>
        <w:ind w:firstLine="708"/>
        <w:jc w:val="both"/>
        <w:rPr>
          <w:rFonts w:ascii="Times New Roman" w:hAnsi="Times New Roman" w:cs="Times New Roman"/>
        </w:rPr>
      </w:pPr>
      <w:r w:rsidRPr="00C42CC7" w:rsidR="00BA42B7">
        <w:rPr>
          <w:rFonts w:ascii="Times New Roman" w:hAnsi="Times New Roman" w:cs="Times New Roman"/>
        </w:rPr>
        <w:t>Znenie má jednoznačne</w:t>
      </w:r>
      <w:r w:rsidRPr="00C42CC7" w:rsidR="007A73E2">
        <w:rPr>
          <w:rFonts w:ascii="Times New Roman" w:hAnsi="Times New Roman" w:cs="Times New Roman"/>
        </w:rPr>
        <w:t xml:space="preserve"> rozlíšiť</w:t>
      </w:r>
      <w:r w:rsidRPr="00C42CC7" w:rsidR="00BA42B7">
        <w:rPr>
          <w:rFonts w:ascii="Times New Roman" w:hAnsi="Times New Roman" w:cs="Times New Roman"/>
        </w:rPr>
        <w:t xml:space="preserve"> </w:t>
      </w:r>
      <w:r w:rsidRPr="00C42CC7" w:rsidR="007A73E2">
        <w:rPr>
          <w:rFonts w:ascii="Times New Roman" w:hAnsi="Times New Roman" w:cs="Times New Roman"/>
        </w:rPr>
        <w:t>úpravu</w:t>
      </w:r>
      <w:r w:rsidRPr="00C42CC7" w:rsidR="003A55FB">
        <w:rPr>
          <w:rFonts w:ascii="Times New Roman" w:hAnsi="Times New Roman" w:cs="Times New Roman"/>
        </w:rPr>
        <w:t xml:space="preserve"> tvorby</w:t>
      </w:r>
      <w:r w:rsidRPr="00C42CC7" w:rsidR="007A73E2">
        <w:rPr>
          <w:rFonts w:ascii="Times New Roman" w:hAnsi="Times New Roman" w:cs="Times New Roman"/>
        </w:rPr>
        <w:t xml:space="preserve"> fondu prevádzky</w:t>
      </w:r>
      <w:r w:rsidRPr="00C42CC7" w:rsidR="00BA42B7">
        <w:rPr>
          <w:rFonts w:ascii="Times New Roman" w:hAnsi="Times New Roman" w:cs="Times New Roman"/>
        </w:rPr>
        <w:t>,</w:t>
      </w:r>
      <w:r w:rsidRPr="00C42CC7" w:rsidR="007A73E2">
        <w:rPr>
          <w:rFonts w:ascii="Times New Roman" w:hAnsi="Times New Roman" w:cs="Times New Roman"/>
        </w:rPr>
        <w:t xml:space="preserve"> </w:t>
      </w:r>
      <w:r w:rsidRPr="00C42CC7" w:rsidR="00BA42B7">
        <w:rPr>
          <w:rFonts w:ascii="Times New Roman" w:hAnsi="Times New Roman" w:cs="Times New Roman"/>
        </w:rPr>
        <w:t>údržby a opráv a </w:t>
      </w:r>
      <w:r w:rsidRPr="00C42CC7" w:rsidR="003A55FB">
        <w:rPr>
          <w:rFonts w:ascii="Times New Roman" w:hAnsi="Times New Roman" w:cs="Times New Roman"/>
        </w:rPr>
        <w:t>úhrad za plnenia.</w:t>
      </w:r>
      <w:r w:rsidRPr="00C42CC7" w:rsidR="00AA62C3">
        <w:rPr>
          <w:rFonts w:ascii="Times New Roman" w:hAnsi="Times New Roman" w:cs="Times New Roman"/>
        </w:rPr>
        <w:t xml:space="preserve"> Preto sa navrhuje</w:t>
      </w:r>
      <w:r w:rsidRPr="00C42CC7">
        <w:rPr>
          <w:rFonts w:ascii="Times New Roman" w:hAnsi="Times New Roman" w:cs="Times New Roman"/>
        </w:rPr>
        <w:t xml:space="preserve"> oso</w:t>
      </w:r>
      <w:r w:rsidRPr="00C42CC7" w:rsidR="00C72A03">
        <w:rPr>
          <w:rFonts w:ascii="Times New Roman" w:hAnsi="Times New Roman" w:cs="Times New Roman"/>
        </w:rPr>
        <w:t>bitným</w:t>
      </w:r>
      <w:r w:rsidRPr="00C42CC7" w:rsidR="00AA62C3">
        <w:rPr>
          <w:rFonts w:ascii="Times New Roman" w:hAnsi="Times New Roman" w:cs="Times New Roman"/>
        </w:rPr>
        <w:t xml:space="preserve"> ustanovením upraviť</w:t>
      </w:r>
      <w:r w:rsidRPr="00C42CC7">
        <w:rPr>
          <w:rFonts w:ascii="Times New Roman" w:hAnsi="Times New Roman" w:cs="Times New Roman"/>
        </w:rPr>
        <w:t xml:space="preserve"> úhrady za plnenia. </w:t>
      </w:r>
    </w:p>
    <w:p w:rsidR="00A04B7E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C42CC7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A04B7E" w:rsidRPr="00C42CC7" w:rsidP="009C3720">
      <w:pPr>
        <w:jc w:val="both"/>
        <w:rPr>
          <w:rFonts w:ascii="Times New Roman" w:hAnsi="Times New Roman" w:cs="Times New Roman"/>
        </w:rPr>
      </w:pPr>
      <w:r w:rsidRPr="00C42CC7" w:rsidR="00C8089F">
        <w:rPr>
          <w:rFonts w:ascii="Times New Roman" w:hAnsi="Times New Roman" w:cs="Times New Roman"/>
          <w:b/>
          <w:u w:val="single"/>
        </w:rPr>
        <w:t>K bodom</w:t>
      </w:r>
      <w:r w:rsidRPr="00C42CC7" w:rsidR="006C69DF">
        <w:rPr>
          <w:rFonts w:ascii="Times New Roman" w:hAnsi="Times New Roman" w:cs="Times New Roman"/>
          <w:b/>
          <w:u w:val="single"/>
        </w:rPr>
        <w:t xml:space="preserve"> 2</w:t>
      </w:r>
      <w:r w:rsidRPr="00C42CC7" w:rsidR="00D058BA">
        <w:rPr>
          <w:rFonts w:ascii="Times New Roman" w:hAnsi="Times New Roman" w:cs="Times New Roman"/>
          <w:b/>
          <w:u w:val="single"/>
        </w:rPr>
        <w:t>8</w:t>
      </w:r>
    </w:p>
    <w:p w:rsidR="003A55FB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2E4432" w:rsidRPr="00C42CC7" w:rsidP="003060B2">
      <w:pPr>
        <w:ind w:firstLine="708"/>
        <w:jc w:val="both"/>
        <w:rPr>
          <w:rFonts w:ascii="Times New Roman" w:hAnsi="Times New Roman" w:cs="Times New Roman"/>
        </w:rPr>
      </w:pPr>
      <w:r w:rsidRPr="00C42CC7" w:rsidR="003A55FB">
        <w:rPr>
          <w:rFonts w:ascii="Times New Roman" w:hAnsi="Times New Roman" w:cs="Times New Roman"/>
        </w:rPr>
        <w:t xml:space="preserve">Prax priniesla potrebu </w:t>
      </w:r>
      <w:r w:rsidRPr="00C42CC7" w:rsidR="00C8089F">
        <w:rPr>
          <w:rFonts w:ascii="Times New Roman" w:hAnsi="Times New Roman" w:cs="Times New Roman"/>
        </w:rPr>
        <w:t xml:space="preserve">rozšíriť možnosť zvolať </w:t>
      </w:r>
      <w:r w:rsidRPr="00C42CC7" w:rsidR="003A55FB">
        <w:rPr>
          <w:rFonts w:ascii="Times New Roman" w:hAnsi="Times New Roman" w:cs="Times New Roman"/>
        </w:rPr>
        <w:t>schôdz</w:t>
      </w:r>
      <w:r w:rsidRPr="00C42CC7" w:rsidR="00C8089F">
        <w:rPr>
          <w:rFonts w:ascii="Times New Roman" w:hAnsi="Times New Roman" w:cs="Times New Roman"/>
        </w:rPr>
        <w:t>u</w:t>
      </w:r>
      <w:r w:rsidRPr="00C42CC7" w:rsidR="003A55FB">
        <w:rPr>
          <w:rFonts w:ascii="Times New Roman" w:hAnsi="Times New Roman" w:cs="Times New Roman"/>
        </w:rPr>
        <w:t xml:space="preserve"> </w:t>
      </w:r>
      <w:r w:rsidR="007E5E8A">
        <w:rPr>
          <w:rFonts w:ascii="Times New Roman" w:hAnsi="Times New Roman" w:cs="Times New Roman"/>
        </w:rPr>
        <w:t>priamo</w:t>
      </w:r>
      <w:r w:rsidRPr="00C42CC7" w:rsidR="003A55FB">
        <w:rPr>
          <w:rFonts w:ascii="Times New Roman" w:hAnsi="Times New Roman" w:cs="Times New Roman"/>
        </w:rPr>
        <w:t xml:space="preserve"> vlastníkmi bytov</w:t>
      </w:r>
      <w:r w:rsidRPr="00C42CC7" w:rsidR="00C8089F">
        <w:rPr>
          <w:rFonts w:ascii="Times New Roman" w:hAnsi="Times New Roman" w:cs="Times New Roman"/>
        </w:rPr>
        <w:t xml:space="preserve"> a nebytových priestorov, aby aj</w:t>
      </w:r>
      <w:r w:rsidRPr="00C42CC7" w:rsidR="003A55FB">
        <w:rPr>
          <w:rFonts w:ascii="Times New Roman" w:hAnsi="Times New Roman" w:cs="Times New Roman"/>
        </w:rPr>
        <w:t xml:space="preserve"> vlastníci </w:t>
      </w:r>
      <w:r w:rsidRPr="00C42CC7" w:rsidR="00C8089F">
        <w:rPr>
          <w:rFonts w:ascii="Times New Roman" w:hAnsi="Times New Roman" w:cs="Times New Roman"/>
        </w:rPr>
        <w:t xml:space="preserve">mali možnosť v nevyhnutnom prípade </w:t>
      </w:r>
      <w:r w:rsidRPr="00C42CC7" w:rsidR="003A55FB">
        <w:rPr>
          <w:rFonts w:ascii="Times New Roman" w:hAnsi="Times New Roman" w:cs="Times New Roman"/>
        </w:rPr>
        <w:t>pri</w:t>
      </w:r>
      <w:r w:rsidRPr="00C42CC7" w:rsidR="00AA62C3">
        <w:rPr>
          <w:rFonts w:ascii="Times New Roman" w:hAnsi="Times New Roman" w:cs="Times New Roman"/>
        </w:rPr>
        <w:t>jí</w:t>
      </w:r>
      <w:r w:rsidRPr="00C42CC7" w:rsidR="00C8089F">
        <w:rPr>
          <w:rFonts w:ascii="Times New Roman" w:hAnsi="Times New Roman" w:cs="Times New Roman"/>
        </w:rPr>
        <w:t>mať rozhodnutia</w:t>
      </w:r>
      <w:r w:rsidRPr="00C42CC7" w:rsidR="003A55FB">
        <w:rPr>
          <w:rFonts w:ascii="Times New Roman" w:hAnsi="Times New Roman" w:cs="Times New Roman"/>
        </w:rPr>
        <w:t xml:space="preserve">, ktoré sa </w:t>
      </w:r>
      <w:r w:rsidRPr="00C42CC7" w:rsidR="00E01BE7">
        <w:rPr>
          <w:rFonts w:ascii="Times New Roman" w:hAnsi="Times New Roman" w:cs="Times New Roman"/>
        </w:rPr>
        <w:t>týkajú domu.</w:t>
      </w:r>
      <w:r w:rsidRPr="00C42CC7">
        <w:rPr>
          <w:rFonts w:ascii="Times New Roman" w:hAnsi="Times New Roman" w:cs="Times New Roman"/>
        </w:rPr>
        <w:t xml:space="preserve"> Ak má </w:t>
      </w:r>
      <w:r w:rsidRPr="00C42CC7" w:rsidR="00C8089F">
        <w:rPr>
          <w:rFonts w:ascii="Times New Roman" w:hAnsi="Times New Roman" w:cs="Times New Roman"/>
        </w:rPr>
        <w:t xml:space="preserve">takto zvolaná </w:t>
      </w:r>
      <w:r w:rsidRPr="00C42CC7">
        <w:rPr>
          <w:rFonts w:ascii="Times New Roman" w:hAnsi="Times New Roman" w:cs="Times New Roman"/>
        </w:rPr>
        <w:t>schôdza alebo zhromaždenie prijať úlohy pre správcu alebo predsedu m</w:t>
      </w:r>
      <w:r w:rsidRPr="00C42CC7" w:rsidR="003060B2">
        <w:rPr>
          <w:rFonts w:ascii="Times New Roman" w:hAnsi="Times New Roman" w:cs="Times New Roman"/>
        </w:rPr>
        <w:t>usia byť na rokovanie prizvaní. N</w:t>
      </w:r>
      <w:r w:rsidRPr="00C42CC7">
        <w:rPr>
          <w:rFonts w:ascii="Times New Roman" w:hAnsi="Times New Roman" w:cs="Times New Roman"/>
        </w:rPr>
        <w:t>avrhovaná úprava ukladá povinnosť</w:t>
      </w:r>
      <w:r w:rsidRPr="00C42CC7" w:rsidR="00FE5EB2">
        <w:rPr>
          <w:rFonts w:ascii="Times New Roman" w:hAnsi="Times New Roman" w:cs="Times New Roman"/>
        </w:rPr>
        <w:t xml:space="preserve">  </w:t>
      </w:r>
      <w:r w:rsidRPr="00C42CC7">
        <w:rPr>
          <w:rFonts w:ascii="Times New Roman" w:hAnsi="Times New Roman" w:cs="Times New Roman"/>
        </w:rPr>
        <w:t>správcovi, predsedovi spoločenstva alebo vlastníkom oznámiť výsledok hlasovania</w:t>
      </w:r>
      <w:r w:rsidRPr="00C42CC7" w:rsidR="003060B2">
        <w:rPr>
          <w:rFonts w:ascii="Times New Roman" w:hAnsi="Times New Roman" w:cs="Times New Roman"/>
        </w:rPr>
        <w:t>,</w:t>
      </w:r>
      <w:r w:rsidRPr="00C42CC7" w:rsidR="008747F0">
        <w:rPr>
          <w:rFonts w:ascii="Times New Roman" w:hAnsi="Times New Roman" w:cs="Times New Roman"/>
        </w:rPr>
        <w:t xml:space="preserve"> a to spôsobom obvyklým v dome.</w:t>
      </w:r>
    </w:p>
    <w:p w:rsidR="008747F0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8B5824" w:rsidRPr="00C42CC7" w:rsidP="008B5824">
      <w:pPr>
        <w:jc w:val="both"/>
        <w:rPr>
          <w:rFonts w:ascii="Times New Roman" w:hAnsi="Times New Roman" w:cs="Times New Roman"/>
        </w:rPr>
      </w:pPr>
    </w:p>
    <w:p w:rsidR="008B5824" w:rsidRPr="00C42CC7" w:rsidP="008B5824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D058BA">
        <w:rPr>
          <w:rFonts w:ascii="Times New Roman" w:hAnsi="Times New Roman" w:cs="Times New Roman"/>
          <w:b/>
          <w:u w:val="single"/>
        </w:rPr>
        <w:t xml:space="preserve"> 29</w:t>
      </w:r>
      <w:r w:rsidRPr="00C42CC7" w:rsidR="006C69DF">
        <w:rPr>
          <w:rFonts w:ascii="Times New Roman" w:hAnsi="Times New Roman" w:cs="Times New Roman"/>
          <w:b/>
          <w:u w:val="single"/>
        </w:rPr>
        <w:t xml:space="preserve"> až </w:t>
      </w:r>
      <w:r w:rsidRPr="00C42CC7">
        <w:rPr>
          <w:rFonts w:ascii="Times New Roman" w:hAnsi="Times New Roman" w:cs="Times New Roman"/>
          <w:b/>
          <w:u w:val="single"/>
        </w:rPr>
        <w:t>3</w:t>
      </w:r>
      <w:r w:rsidRPr="00C42CC7" w:rsidR="00D058BA">
        <w:rPr>
          <w:rFonts w:ascii="Times New Roman" w:hAnsi="Times New Roman" w:cs="Times New Roman"/>
          <w:b/>
          <w:u w:val="single"/>
        </w:rPr>
        <w:t>1</w:t>
      </w:r>
    </w:p>
    <w:p w:rsidR="006C69DF" w:rsidRPr="00C42CC7" w:rsidP="008B5824">
      <w:pPr>
        <w:jc w:val="both"/>
        <w:rPr>
          <w:rFonts w:ascii="Times New Roman" w:hAnsi="Times New Roman" w:cs="Times New Roman"/>
          <w:b/>
          <w:u w:val="single"/>
        </w:rPr>
      </w:pPr>
    </w:p>
    <w:p w:rsidR="0077506A" w:rsidRPr="00C42CC7" w:rsidP="006C69DF">
      <w:pPr>
        <w:jc w:val="both"/>
        <w:rPr>
          <w:rFonts w:ascii="Times New Roman" w:hAnsi="Times New Roman" w:cs="Times New Roman"/>
        </w:rPr>
      </w:pPr>
      <w:r w:rsidRPr="00C42CC7" w:rsidR="006C69DF">
        <w:rPr>
          <w:rFonts w:ascii="Times New Roman" w:hAnsi="Times New Roman" w:cs="Times New Roman"/>
        </w:rPr>
        <w:t xml:space="preserve">            Spresňuje sa hlasovanie vlastníkov bytov a nebytových priestorov na schôdzi a oznamovanie výsledku hlasovania. Ak zákon požaduje na schválenie nadpolovičnú väčšinu hlasov všetkých vlastníkov, nebude možné ani hodinu po začatí schôdze  právoplatne hlasovať nadpolovičnou väčšinou prítomných vlastníkov.</w:t>
      </w:r>
      <w:r w:rsidRPr="00C42CC7">
        <w:rPr>
          <w:rFonts w:ascii="Times New Roman" w:hAnsi="Times New Roman" w:cs="Times New Roman"/>
        </w:rPr>
        <w:t xml:space="preserve"> </w:t>
      </w:r>
      <w:r w:rsidR="008D0747">
        <w:rPr>
          <w:rFonts w:ascii="Times New Roman" w:hAnsi="Times New Roman" w:cs="Times New Roman"/>
        </w:rPr>
        <w:t>Vlastník bytu alebo nebytového priestoru, ktorý sa nemohol dozvedieť o výsledku hlasovania sa môže obrátiť na súd do troch mesiacov od hlasovania, čím sa zabezpečí, aby aj vlastníci bytov, ktorí  z rôznych dôvodov nevedeli o hlasovaní sa mohli domôcť svojho práva.</w:t>
      </w:r>
    </w:p>
    <w:p w:rsidR="004A2CED" w:rsidP="009C3720">
      <w:pPr>
        <w:jc w:val="both"/>
        <w:rPr>
          <w:rFonts w:ascii="Times New Roman" w:hAnsi="Times New Roman" w:cs="Times New Roman"/>
        </w:rPr>
      </w:pPr>
    </w:p>
    <w:p w:rsidR="004D2A27" w:rsidP="009C3720">
      <w:pPr>
        <w:jc w:val="both"/>
        <w:rPr>
          <w:rFonts w:ascii="Times New Roman" w:hAnsi="Times New Roman" w:cs="Times New Roman"/>
        </w:rPr>
      </w:pPr>
    </w:p>
    <w:p w:rsidR="004A2CED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C42FFF">
        <w:rPr>
          <w:rFonts w:ascii="Times New Roman" w:hAnsi="Times New Roman" w:cs="Times New Roman"/>
          <w:b/>
          <w:u w:val="single"/>
        </w:rPr>
        <w:t>3</w:t>
      </w:r>
      <w:r w:rsidRPr="00C42CC7" w:rsidR="00D058BA">
        <w:rPr>
          <w:rFonts w:ascii="Times New Roman" w:hAnsi="Times New Roman" w:cs="Times New Roman"/>
          <w:b/>
          <w:u w:val="single"/>
        </w:rPr>
        <w:t>2</w:t>
      </w:r>
    </w:p>
    <w:p w:rsidR="00E65A37" w:rsidRPr="00C42CC7" w:rsidP="009C3720">
      <w:pPr>
        <w:jc w:val="both"/>
        <w:rPr>
          <w:rFonts w:ascii="Times New Roman" w:hAnsi="Times New Roman" w:cs="Times New Roman"/>
        </w:rPr>
      </w:pPr>
    </w:p>
    <w:p w:rsidR="00E57965" w:rsidRPr="00C42CC7" w:rsidP="00E65A37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Navrhovaná úprava</w:t>
      </w:r>
      <w:r w:rsidRPr="00C42CC7" w:rsidR="00F61D47">
        <w:rPr>
          <w:rFonts w:ascii="Times New Roman" w:hAnsi="Times New Roman" w:cs="Times New Roman"/>
        </w:rPr>
        <w:t xml:space="preserve"> ukladá splnomocnenému zástupcovi, aby sa preukázal rade alebo zástupc</w:t>
      </w:r>
      <w:r w:rsidR="00C51EA5">
        <w:rPr>
          <w:rFonts w:ascii="Times New Roman" w:hAnsi="Times New Roman" w:cs="Times New Roman"/>
        </w:rPr>
        <w:t xml:space="preserve">ovi </w:t>
      </w:r>
      <w:r w:rsidRPr="00060C4C" w:rsidR="00C51EA5">
        <w:rPr>
          <w:rFonts w:ascii="Times New Roman" w:hAnsi="Times New Roman" w:cs="Times New Roman"/>
        </w:rPr>
        <w:t xml:space="preserve">vlastníkov </w:t>
      </w:r>
      <w:r w:rsidRPr="00060C4C" w:rsidR="00F61D47">
        <w:rPr>
          <w:rFonts w:ascii="Times New Roman" w:hAnsi="Times New Roman" w:cs="Times New Roman"/>
        </w:rPr>
        <w:t>splnomocnením</w:t>
      </w:r>
      <w:r w:rsidRPr="00060C4C" w:rsidR="00C51EA5">
        <w:rPr>
          <w:rFonts w:ascii="Times New Roman" w:hAnsi="Times New Roman" w:cs="Times New Roman"/>
        </w:rPr>
        <w:t xml:space="preserve"> s úradne overeným podpisom</w:t>
      </w:r>
      <w:r w:rsidRPr="00C51EA5" w:rsidR="00F61D47">
        <w:rPr>
          <w:rFonts w:ascii="Times New Roman" w:hAnsi="Times New Roman" w:cs="Times New Roman"/>
          <w:color w:val="FF0000"/>
        </w:rPr>
        <w:t>.</w:t>
      </w:r>
    </w:p>
    <w:p w:rsidR="00D058BA" w:rsidP="00E65A37">
      <w:pPr>
        <w:ind w:firstLine="708"/>
        <w:jc w:val="both"/>
        <w:rPr>
          <w:rFonts w:ascii="Times New Roman" w:hAnsi="Times New Roman" w:cs="Times New Roman"/>
        </w:rPr>
      </w:pPr>
    </w:p>
    <w:p w:rsidR="00C42CC7" w:rsidRPr="00C42CC7" w:rsidP="00E65A37">
      <w:pPr>
        <w:ind w:firstLine="708"/>
        <w:jc w:val="both"/>
        <w:rPr>
          <w:rFonts w:ascii="Times New Roman" w:hAnsi="Times New Roman" w:cs="Times New Roman"/>
        </w:rPr>
      </w:pPr>
    </w:p>
    <w:p w:rsidR="004A2CED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D058BA">
        <w:rPr>
          <w:rFonts w:ascii="Times New Roman" w:hAnsi="Times New Roman" w:cs="Times New Roman"/>
          <w:b/>
          <w:u w:val="single"/>
        </w:rPr>
        <w:t>K bodu 33</w:t>
      </w:r>
    </w:p>
    <w:p w:rsidR="00D058BA" w:rsidRPr="00C42CC7" w:rsidP="009C3720">
      <w:pPr>
        <w:jc w:val="both"/>
        <w:rPr>
          <w:rFonts w:ascii="Times New Roman" w:hAnsi="Times New Roman" w:cs="Times New Roman"/>
        </w:rPr>
      </w:pPr>
    </w:p>
    <w:p w:rsidR="004A2CED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Nové znenie ustanovenia § 14 odsek </w:t>
      </w:r>
      <w:r w:rsidRPr="00C42CC7" w:rsidR="008B5824">
        <w:rPr>
          <w:rFonts w:ascii="Times New Roman" w:hAnsi="Times New Roman" w:cs="Times New Roman"/>
        </w:rPr>
        <w:t>6</w:t>
      </w:r>
      <w:r w:rsidRPr="00C42CC7">
        <w:rPr>
          <w:rFonts w:ascii="Times New Roman" w:hAnsi="Times New Roman" w:cs="Times New Roman"/>
        </w:rPr>
        <w:t xml:space="preserve"> umožňuje písomné hlasovanie aj vlastníkom bytov, ktorí majú uzavretú zmluvu </w:t>
      </w:r>
      <w:r w:rsidRPr="00C42CC7" w:rsidR="00FC25CA">
        <w:rPr>
          <w:rFonts w:ascii="Times New Roman" w:hAnsi="Times New Roman" w:cs="Times New Roman"/>
        </w:rPr>
        <w:t>o</w:t>
      </w:r>
      <w:r w:rsidRPr="00C42CC7">
        <w:rPr>
          <w:rFonts w:ascii="Times New Roman" w:hAnsi="Times New Roman" w:cs="Times New Roman"/>
        </w:rPr>
        <w:t> výkone správy so správcom.</w:t>
      </w:r>
      <w:r w:rsidRPr="00C42CC7" w:rsidR="00C42FFF">
        <w:rPr>
          <w:rFonts w:ascii="Times New Roman" w:hAnsi="Times New Roman" w:cs="Times New Roman"/>
        </w:rPr>
        <w:t xml:space="preserve"> Doterajšia právna úprava písomného hlasovania </w:t>
      </w:r>
      <w:r w:rsidRPr="00C42CC7" w:rsidR="00B1722B">
        <w:rPr>
          <w:rFonts w:ascii="Times New Roman" w:hAnsi="Times New Roman" w:cs="Times New Roman"/>
        </w:rPr>
        <w:t>sa v</w:t>
      </w:r>
      <w:r w:rsidRPr="00C42CC7" w:rsidR="00A75677">
        <w:rPr>
          <w:rFonts w:ascii="Times New Roman" w:hAnsi="Times New Roman" w:cs="Times New Roman"/>
        </w:rPr>
        <w:t>z</w:t>
      </w:r>
      <w:r w:rsidRPr="00C42CC7" w:rsidR="00B1722B">
        <w:rPr>
          <w:rFonts w:ascii="Times New Roman" w:hAnsi="Times New Roman" w:cs="Times New Roman"/>
        </w:rPr>
        <w:t>ťahovala</w:t>
      </w:r>
      <w:r w:rsidRPr="00C42CC7" w:rsidR="00C42FFF">
        <w:rPr>
          <w:rFonts w:ascii="Times New Roman" w:hAnsi="Times New Roman" w:cs="Times New Roman"/>
        </w:rPr>
        <w:t xml:space="preserve"> len </w:t>
      </w:r>
      <w:r w:rsidRPr="00C42CC7" w:rsidR="00B1722B">
        <w:rPr>
          <w:rFonts w:ascii="Times New Roman" w:hAnsi="Times New Roman" w:cs="Times New Roman"/>
        </w:rPr>
        <w:t>na</w:t>
      </w:r>
      <w:r w:rsidRPr="00C42CC7" w:rsidR="00C42FFF">
        <w:rPr>
          <w:rFonts w:ascii="Times New Roman" w:hAnsi="Times New Roman" w:cs="Times New Roman"/>
        </w:rPr>
        <w:t xml:space="preserve"> spoločenstvo vlastníkov.</w:t>
      </w:r>
    </w:p>
    <w:p w:rsidR="004A2CED" w:rsidP="009C3720">
      <w:pPr>
        <w:jc w:val="both"/>
        <w:rPr>
          <w:rFonts w:ascii="Times New Roman" w:hAnsi="Times New Roman" w:cs="Times New Roman"/>
        </w:rPr>
      </w:pPr>
    </w:p>
    <w:p w:rsidR="00C42CC7" w:rsidRPr="00C42CC7" w:rsidP="009C3720">
      <w:pPr>
        <w:jc w:val="both"/>
        <w:rPr>
          <w:rFonts w:ascii="Times New Roman" w:hAnsi="Times New Roman" w:cs="Times New Roman"/>
        </w:rPr>
      </w:pPr>
    </w:p>
    <w:p w:rsidR="004A2CED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C42FFF">
        <w:rPr>
          <w:rFonts w:ascii="Times New Roman" w:hAnsi="Times New Roman" w:cs="Times New Roman"/>
          <w:b/>
          <w:u w:val="single"/>
        </w:rPr>
        <w:t>3</w:t>
      </w:r>
      <w:r w:rsidRPr="00C42CC7" w:rsidR="00D058BA">
        <w:rPr>
          <w:rFonts w:ascii="Times New Roman" w:hAnsi="Times New Roman" w:cs="Times New Roman"/>
          <w:b/>
          <w:u w:val="single"/>
        </w:rPr>
        <w:t>4</w:t>
      </w:r>
      <w:r w:rsidRPr="00C42CC7" w:rsidR="005B4777">
        <w:rPr>
          <w:rFonts w:ascii="Times New Roman" w:hAnsi="Times New Roman" w:cs="Times New Roman"/>
          <w:b/>
          <w:u w:val="single"/>
        </w:rPr>
        <w:t xml:space="preserve"> a 35</w:t>
      </w:r>
    </w:p>
    <w:p w:rsidR="004A2CED" w:rsidRPr="00C42CC7" w:rsidP="009C3720">
      <w:pPr>
        <w:jc w:val="both"/>
        <w:rPr>
          <w:rFonts w:ascii="Times New Roman" w:hAnsi="Times New Roman" w:cs="Times New Roman"/>
        </w:rPr>
      </w:pPr>
    </w:p>
    <w:p w:rsidR="006201F6" w:rsidRPr="00C42CC7" w:rsidP="009C3720">
      <w:pPr>
        <w:jc w:val="both"/>
        <w:rPr>
          <w:rFonts w:ascii="Times New Roman" w:hAnsi="Times New Roman" w:cs="Times New Roman"/>
        </w:rPr>
      </w:pPr>
      <w:r w:rsidRPr="00C42CC7" w:rsidR="0098630A">
        <w:rPr>
          <w:rFonts w:ascii="Times New Roman" w:hAnsi="Times New Roman" w:cs="Times New Roman"/>
        </w:rPr>
        <w:t xml:space="preserve">           Navrhnu</w:t>
      </w:r>
      <w:r w:rsidRPr="00C42CC7" w:rsidR="005B4777">
        <w:rPr>
          <w:rFonts w:ascii="Times New Roman" w:hAnsi="Times New Roman" w:cs="Times New Roman"/>
        </w:rPr>
        <w:t>t</w:t>
      </w:r>
      <w:r w:rsidRPr="00C42CC7" w:rsidR="0098630A">
        <w:rPr>
          <w:rFonts w:ascii="Times New Roman" w:hAnsi="Times New Roman" w:cs="Times New Roman"/>
        </w:rPr>
        <w:t>é znenie</w:t>
      </w:r>
      <w:r w:rsidRPr="00C42CC7" w:rsidR="005B4777">
        <w:rPr>
          <w:rFonts w:ascii="Times New Roman" w:hAnsi="Times New Roman" w:cs="Times New Roman"/>
        </w:rPr>
        <w:t xml:space="preserve"> upravuje kto podáva návrh na vklad záložného práva do katastra nehnuteľností. Súčastne sa mení odkaz na poznámku pod čiarou na platné znenie katastrálneho zákona.</w:t>
      </w:r>
    </w:p>
    <w:p w:rsidR="005B4777" w:rsidP="009C3720">
      <w:pPr>
        <w:jc w:val="both"/>
        <w:rPr>
          <w:rFonts w:ascii="Times New Roman" w:hAnsi="Times New Roman" w:cs="Times New Roman"/>
        </w:rPr>
      </w:pPr>
    </w:p>
    <w:p w:rsidR="0060543B" w:rsidRPr="00C42CC7" w:rsidP="009C3720">
      <w:pPr>
        <w:jc w:val="both"/>
        <w:rPr>
          <w:rFonts w:ascii="Times New Roman" w:hAnsi="Times New Roman" w:cs="Times New Roman"/>
        </w:rPr>
      </w:pPr>
    </w:p>
    <w:p w:rsid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="0060543B">
        <w:rPr>
          <w:rFonts w:ascii="Times New Roman" w:hAnsi="Times New Roman" w:cs="Times New Roman"/>
          <w:b/>
          <w:u w:val="single"/>
        </w:rPr>
        <w:t>K bodu 36</w:t>
      </w:r>
    </w:p>
    <w:p w:rsidR="0060543B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60543B" w:rsidRPr="0060543B" w:rsidP="009C3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Ustanovenie § 15 ods. 3 zákona je obsolentné vzhľadom na vypustenie inštitútu výkonu rozhodnutia z Občianskeho súdneho poriadku navrhovaná úprava reaguje na túto skutočnosť. </w:t>
      </w:r>
    </w:p>
    <w:p w:rsidR="0060543B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6201F6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FE3437">
        <w:rPr>
          <w:rFonts w:ascii="Times New Roman" w:hAnsi="Times New Roman" w:cs="Times New Roman"/>
          <w:b/>
          <w:u w:val="single"/>
        </w:rPr>
        <w:t>3</w:t>
      </w:r>
      <w:r w:rsidR="0060543B">
        <w:rPr>
          <w:rFonts w:ascii="Times New Roman" w:hAnsi="Times New Roman" w:cs="Times New Roman"/>
          <w:b/>
          <w:u w:val="single"/>
        </w:rPr>
        <w:t>7</w:t>
      </w:r>
    </w:p>
    <w:p w:rsidR="006201F6" w:rsidRPr="00C42CC7" w:rsidP="009C3720">
      <w:pPr>
        <w:jc w:val="both"/>
        <w:rPr>
          <w:rFonts w:ascii="Times New Roman" w:hAnsi="Times New Roman" w:cs="Times New Roman"/>
        </w:rPr>
      </w:pPr>
    </w:p>
    <w:p w:rsidR="006201F6" w:rsidRPr="00C42CC7" w:rsidP="00C17B7C">
      <w:pPr>
        <w:ind w:firstLine="708"/>
        <w:jc w:val="both"/>
        <w:rPr>
          <w:rFonts w:ascii="Times New Roman" w:hAnsi="Times New Roman" w:cs="Times New Roman"/>
        </w:rPr>
      </w:pPr>
      <w:r w:rsidRPr="00C42CC7" w:rsidR="00B1722B">
        <w:rPr>
          <w:rFonts w:ascii="Times New Roman" w:hAnsi="Times New Roman" w:cs="Times New Roman"/>
        </w:rPr>
        <w:t>Navrhovaná úprava rozš</w:t>
      </w:r>
      <w:r w:rsidRPr="00C42CC7" w:rsidR="00C17B7C">
        <w:rPr>
          <w:rFonts w:ascii="Times New Roman" w:hAnsi="Times New Roman" w:cs="Times New Roman"/>
        </w:rPr>
        <w:t xml:space="preserve">iruje okruh osôb, ktoré </w:t>
      </w:r>
      <w:r w:rsidRPr="00C42CC7">
        <w:rPr>
          <w:rFonts w:ascii="Times New Roman" w:hAnsi="Times New Roman" w:cs="Times New Roman"/>
        </w:rPr>
        <w:t>nadobudli bytový fond z vlastníctva štátu podľa osobitn</w:t>
      </w:r>
      <w:r w:rsidRPr="00C42CC7" w:rsidR="008C46B9">
        <w:rPr>
          <w:rFonts w:ascii="Times New Roman" w:hAnsi="Times New Roman" w:cs="Times New Roman"/>
        </w:rPr>
        <w:t>ých predpi</w:t>
      </w:r>
      <w:r w:rsidRPr="00C42CC7" w:rsidR="00FC25CA">
        <w:rPr>
          <w:rFonts w:ascii="Times New Roman" w:hAnsi="Times New Roman" w:cs="Times New Roman"/>
        </w:rPr>
        <w:t>sov a na ktoré sa vz</w:t>
      </w:r>
      <w:r w:rsidRPr="00C42CC7" w:rsidR="008C46B9">
        <w:rPr>
          <w:rFonts w:ascii="Times New Roman" w:hAnsi="Times New Roman" w:cs="Times New Roman"/>
        </w:rPr>
        <w:t>ťah</w:t>
      </w:r>
      <w:r w:rsidRPr="00C42CC7" w:rsidR="00C17B7C">
        <w:rPr>
          <w:rFonts w:ascii="Times New Roman" w:hAnsi="Times New Roman" w:cs="Times New Roman"/>
        </w:rPr>
        <w:t>uje</w:t>
      </w:r>
      <w:r w:rsidRPr="00C42CC7" w:rsidR="008C46B9">
        <w:rPr>
          <w:rFonts w:ascii="Times New Roman" w:hAnsi="Times New Roman" w:cs="Times New Roman"/>
        </w:rPr>
        <w:t xml:space="preserve"> povinnosť previesť vlastníctvo bytu na nájomcu zo zákona.</w:t>
      </w:r>
    </w:p>
    <w:p w:rsidR="008C46B9" w:rsidRPr="00C42CC7" w:rsidP="009C3720">
      <w:pPr>
        <w:jc w:val="both"/>
        <w:rPr>
          <w:rFonts w:ascii="Times New Roman" w:hAnsi="Times New Roman" w:cs="Times New Roman"/>
        </w:rPr>
      </w:pPr>
    </w:p>
    <w:p w:rsid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8C46B9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K bodu </w:t>
      </w:r>
      <w:r w:rsidRPr="00C42CC7" w:rsidR="00FE3437">
        <w:rPr>
          <w:rFonts w:ascii="Times New Roman" w:hAnsi="Times New Roman" w:cs="Times New Roman"/>
          <w:b/>
          <w:u w:val="single"/>
        </w:rPr>
        <w:t>3</w:t>
      </w:r>
      <w:r w:rsidR="0060543B">
        <w:rPr>
          <w:rFonts w:ascii="Times New Roman" w:hAnsi="Times New Roman" w:cs="Times New Roman"/>
          <w:b/>
          <w:u w:val="single"/>
        </w:rPr>
        <w:t>8</w:t>
      </w:r>
    </w:p>
    <w:p w:rsidR="00C17B7C" w:rsidRPr="00C42CC7" w:rsidP="009C3720">
      <w:pPr>
        <w:jc w:val="both"/>
        <w:rPr>
          <w:rFonts w:ascii="Times New Roman" w:hAnsi="Times New Roman" w:cs="Times New Roman"/>
        </w:rPr>
      </w:pPr>
    </w:p>
    <w:p w:rsidR="008C46B9" w:rsidRPr="00C42CC7" w:rsidP="00C17B7C">
      <w:pPr>
        <w:ind w:firstLine="708"/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>Ide o</w:t>
      </w:r>
      <w:r w:rsidRPr="00C42CC7" w:rsidR="00C17B7C">
        <w:rPr>
          <w:rFonts w:ascii="Times New Roman" w:hAnsi="Times New Roman" w:cs="Times New Roman"/>
        </w:rPr>
        <w:t> upresnenie odkazu</w:t>
      </w:r>
      <w:r w:rsidRPr="00C42CC7">
        <w:rPr>
          <w:rFonts w:ascii="Times New Roman" w:hAnsi="Times New Roman" w:cs="Times New Roman"/>
        </w:rPr>
        <w:t>.</w:t>
      </w:r>
    </w:p>
    <w:p w:rsidR="00A4396E" w:rsidP="009C3720">
      <w:pPr>
        <w:jc w:val="both"/>
        <w:rPr>
          <w:rFonts w:ascii="Times New Roman" w:hAnsi="Times New Roman" w:cs="Times New Roman"/>
        </w:rPr>
      </w:pPr>
    </w:p>
    <w:p w:rsidR="00C42CC7" w:rsidRPr="00C42CC7" w:rsidP="009C3720">
      <w:pPr>
        <w:jc w:val="both"/>
        <w:rPr>
          <w:rFonts w:ascii="Times New Roman" w:hAnsi="Times New Roman" w:cs="Times New Roman"/>
        </w:rPr>
      </w:pPr>
    </w:p>
    <w:p w:rsidR="00A4396E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 w:rsidR="00B1722B">
        <w:rPr>
          <w:rFonts w:ascii="Times New Roman" w:hAnsi="Times New Roman" w:cs="Times New Roman"/>
          <w:b/>
          <w:u w:val="single"/>
        </w:rPr>
        <w:t>K bodu 3</w:t>
      </w:r>
      <w:r w:rsidR="0060543B">
        <w:rPr>
          <w:rFonts w:ascii="Times New Roman" w:hAnsi="Times New Roman" w:cs="Times New Roman"/>
          <w:b/>
          <w:u w:val="single"/>
        </w:rPr>
        <w:t>9</w:t>
      </w:r>
    </w:p>
    <w:p w:rsidR="00A4396E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A4396E" w:rsidRPr="00C42CC7" w:rsidP="00C17B7C">
      <w:pPr>
        <w:ind w:firstLine="708"/>
        <w:jc w:val="both"/>
        <w:rPr>
          <w:rFonts w:ascii="Times New Roman" w:hAnsi="Times New Roman" w:cs="Times New Roman"/>
        </w:rPr>
      </w:pPr>
      <w:r w:rsidRPr="00C42CC7" w:rsidR="00C17B7C">
        <w:rPr>
          <w:rFonts w:ascii="Times New Roman" w:hAnsi="Times New Roman" w:cs="Times New Roman"/>
        </w:rPr>
        <w:t>Navrhovaná úprava</w:t>
      </w:r>
      <w:r w:rsidRPr="00C42CC7">
        <w:rPr>
          <w:rFonts w:ascii="Times New Roman" w:hAnsi="Times New Roman" w:cs="Times New Roman"/>
        </w:rPr>
        <w:t xml:space="preserve"> </w:t>
      </w:r>
      <w:r w:rsidRPr="00C42CC7" w:rsidR="006C69DF">
        <w:rPr>
          <w:rFonts w:ascii="Times New Roman" w:hAnsi="Times New Roman" w:cs="Times New Roman"/>
        </w:rPr>
        <w:t>spresňuje úpravu prevodu vlastníctva bytov v iných budovách ako v bytových domoch</w:t>
      </w:r>
      <w:r w:rsidRPr="00C42CC7" w:rsidR="008700BA">
        <w:rPr>
          <w:rFonts w:ascii="Times New Roman" w:hAnsi="Times New Roman" w:cs="Times New Roman"/>
        </w:rPr>
        <w:t xml:space="preserve"> a to v</w:t>
      </w:r>
      <w:r w:rsidRPr="00C42CC7" w:rsidR="00C17B7C">
        <w:rPr>
          <w:rFonts w:ascii="Times New Roman" w:hAnsi="Times New Roman" w:cs="Times New Roman"/>
        </w:rPr>
        <w:t> </w:t>
      </w:r>
      <w:r w:rsidRPr="00C42CC7" w:rsidR="008700BA">
        <w:rPr>
          <w:rFonts w:ascii="Times New Roman" w:hAnsi="Times New Roman" w:cs="Times New Roman"/>
        </w:rPr>
        <w:t>prípade</w:t>
      </w:r>
      <w:r w:rsidRPr="00C42CC7" w:rsidR="00C17B7C">
        <w:rPr>
          <w:rFonts w:ascii="Times New Roman" w:hAnsi="Times New Roman" w:cs="Times New Roman"/>
        </w:rPr>
        <w:t>, že</w:t>
      </w:r>
      <w:r w:rsidRPr="00C42CC7" w:rsidR="008700BA">
        <w:rPr>
          <w:rFonts w:ascii="Times New Roman" w:hAnsi="Times New Roman" w:cs="Times New Roman"/>
        </w:rPr>
        <w:t xml:space="preserve"> </w:t>
      </w:r>
      <w:r w:rsidRPr="00C42CC7" w:rsidR="00C17B7C">
        <w:rPr>
          <w:rFonts w:ascii="Times New Roman" w:hAnsi="Times New Roman" w:cs="Times New Roman"/>
        </w:rPr>
        <w:t xml:space="preserve">na </w:t>
      </w:r>
      <w:r w:rsidRPr="00C42CC7" w:rsidR="008700BA">
        <w:rPr>
          <w:rFonts w:ascii="Times New Roman" w:hAnsi="Times New Roman" w:cs="Times New Roman"/>
        </w:rPr>
        <w:t>vlastník</w:t>
      </w:r>
      <w:r w:rsidRPr="00C42CC7" w:rsidR="00C17B7C">
        <w:rPr>
          <w:rFonts w:ascii="Times New Roman" w:hAnsi="Times New Roman" w:cs="Times New Roman"/>
        </w:rPr>
        <w:t>a</w:t>
      </w:r>
      <w:r w:rsidRPr="00C42CC7" w:rsidR="008700BA">
        <w:rPr>
          <w:rFonts w:ascii="Times New Roman" w:hAnsi="Times New Roman" w:cs="Times New Roman"/>
        </w:rPr>
        <w:t xml:space="preserve"> budovy sa </w:t>
      </w:r>
      <w:r w:rsidRPr="00C42CC7" w:rsidR="00B1722B">
        <w:rPr>
          <w:rFonts w:ascii="Times New Roman" w:hAnsi="Times New Roman" w:cs="Times New Roman"/>
        </w:rPr>
        <w:t xml:space="preserve">inak </w:t>
      </w:r>
      <w:r w:rsidRPr="00C42CC7" w:rsidR="008700BA">
        <w:rPr>
          <w:rFonts w:ascii="Times New Roman" w:hAnsi="Times New Roman" w:cs="Times New Roman"/>
        </w:rPr>
        <w:t>vzťahuje povinnosť previesť vlastníctvo bytu v bytovom dome.</w:t>
      </w:r>
      <w:r w:rsidR="001D48D3">
        <w:rPr>
          <w:rFonts w:ascii="Times New Roman" w:hAnsi="Times New Roman" w:cs="Times New Roman"/>
        </w:rPr>
        <w:t xml:space="preserve"> Je plne na rozhodnutí vlastníka budovy, či byt odpredá a budovu tak rozdelí na byty a nebytové priestory, ktoré budú samostatnými predmetmi občianskoprávnych vzťahov alebo nepristúpi k prevodu vlastníctva bytu.</w:t>
      </w:r>
    </w:p>
    <w:p w:rsidR="008C46B9" w:rsidRPr="00C42CC7" w:rsidP="009C3720">
      <w:pPr>
        <w:jc w:val="both"/>
        <w:rPr>
          <w:rFonts w:ascii="Times New Roman" w:hAnsi="Times New Roman" w:cs="Times New Roman"/>
        </w:rPr>
      </w:pPr>
    </w:p>
    <w:p w:rsid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8C46B9" w:rsidRPr="00C42CC7" w:rsidP="009C3720">
      <w:pPr>
        <w:jc w:val="both"/>
        <w:rPr>
          <w:rFonts w:ascii="Times New Roman" w:hAnsi="Times New Roman" w:cs="Times New Roman"/>
        </w:rPr>
      </w:pPr>
      <w:r w:rsidRPr="00C42CC7" w:rsidR="00B74494">
        <w:rPr>
          <w:rFonts w:ascii="Times New Roman" w:hAnsi="Times New Roman" w:cs="Times New Roman"/>
          <w:b/>
          <w:u w:val="single"/>
        </w:rPr>
        <w:t xml:space="preserve">K bodu </w:t>
      </w:r>
      <w:r w:rsidR="0060543B">
        <w:rPr>
          <w:rFonts w:ascii="Times New Roman" w:hAnsi="Times New Roman" w:cs="Times New Roman"/>
          <w:b/>
          <w:u w:val="single"/>
        </w:rPr>
        <w:t>40</w:t>
      </w:r>
    </w:p>
    <w:p w:rsidR="00B74494" w:rsidRPr="00C42CC7" w:rsidP="009C3720">
      <w:pPr>
        <w:jc w:val="both"/>
        <w:rPr>
          <w:rFonts w:ascii="Times New Roman" w:hAnsi="Times New Roman" w:cs="Times New Roman"/>
        </w:rPr>
      </w:pPr>
    </w:p>
    <w:p w:rsidR="00B74494" w:rsidRPr="00C42CC7" w:rsidP="00C17B7C">
      <w:pPr>
        <w:ind w:firstLine="708"/>
        <w:jc w:val="both"/>
        <w:rPr>
          <w:rFonts w:ascii="Times New Roman" w:hAnsi="Times New Roman" w:cs="Times New Roman"/>
        </w:rPr>
      </w:pPr>
      <w:r w:rsidRPr="00C42CC7" w:rsidR="00F655E4">
        <w:rPr>
          <w:rFonts w:ascii="Times New Roman" w:hAnsi="Times New Roman" w:cs="Times New Roman"/>
        </w:rPr>
        <w:t>Novou definíciou sa z</w:t>
      </w:r>
      <w:r w:rsidRPr="00C42CC7">
        <w:rPr>
          <w:rFonts w:ascii="Times New Roman" w:hAnsi="Times New Roman" w:cs="Times New Roman"/>
        </w:rPr>
        <w:t>jednodušuje výpočet subjektov,</w:t>
      </w:r>
      <w:r w:rsidRPr="00C42CC7" w:rsidR="00C17B7C">
        <w:rPr>
          <w:rFonts w:ascii="Times New Roman" w:hAnsi="Times New Roman" w:cs="Times New Roman"/>
        </w:rPr>
        <w:t xml:space="preserve"> </w:t>
      </w:r>
      <w:r w:rsidRPr="00C42CC7">
        <w:rPr>
          <w:rFonts w:ascii="Times New Roman" w:hAnsi="Times New Roman" w:cs="Times New Roman"/>
        </w:rPr>
        <w:t>ktoré spravujú majetok štátu</w:t>
      </w:r>
      <w:r w:rsidRPr="00C42CC7" w:rsidR="00F655E4">
        <w:rPr>
          <w:rFonts w:ascii="Times New Roman" w:hAnsi="Times New Roman" w:cs="Times New Roman"/>
        </w:rPr>
        <w:t>.</w:t>
      </w:r>
    </w:p>
    <w:p w:rsidR="00B74494" w:rsidRPr="00C42CC7" w:rsidP="009C3720">
      <w:pPr>
        <w:jc w:val="both"/>
        <w:rPr>
          <w:rFonts w:ascii="Times New Roman" w:hAnsi="Times New Roman" w:cs="Times New Roman"/>
        </w:rPr>
      </w:pPr>
    </w:p>
    <w:p w:rsidR="00C964D5" w:rsidRPr="00C42CC7" w:rsidP="009C3720">
      <w:pPr>
        <w:jc w:val="both"/>
        <w:rPr>
          <w:rFonts w:ascii="Times New Roman" w:hAnsi="Times New Roman" w:cs="Times New Roman"/>
        </w:rPr>
      </w:pPr>
      <w:r w:rsidRPr="00C42CC7" w:rsidR="00B74494">
        <w:rPr>
          <w:rFonts w:ascii="Times New Roman" w:hAnsi="Times New Roman" w:cs="Times New Roman"/>
        </w:rPr>
        <w:t xml:space="preserve">   </w:t>
      </w:r>
      <w:r w:rsidRPr="00C42CC7">
        <w:rPr>
          <w:rFonts w:ascii="Times New Roman" w:hAnsi="Times New Roman" w:cs="Times New Roman"/>
        </w:rPr>
        <w:t xml:space="preserve">      </w:t>
      </w:r>
    </w:p>
    <w:p w:rsidR="00B74494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="0060543B">
        <w:rPr>
          <w:rFonts w:ascii="Times New Roman" w:hAnsi="Times New Roman" w:cs="Times New Roman"/>
          <w:b/>
          <w:u w:val="single"/>
        </w:rPr>
        <w:t>K bodu  41</w:t>
      </w:r>
    </w:p>
    <w:p w:rsidR="00D31EC6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7351D2" w:rsidRPr="00060C4C" w:rsidP="00D31EC6">
      <w:pPr>
        <w:ind w:firstLine="708"/>
        <w:jc w:val="both"/>
        <w:rPr>
          <w:rFonts w:ascii="Times New Roman" w:hAnsi="Times New Roman" w:cs="Times New Roman"/>
        </w:rPr>
      </w:pPr>
      <w:r w:rsidRPr="00C42CC7" w:rsidR="00D31EC6">
        <w:rPr>
          <w:rFonts w:ascii="Times New Roman" w:hAnsi="Times New Roman" w:cs="Times New Roman"/>
        </w:rPr>
        <w:t xml:space="preserve">Spoločenstvá, ktoré už vznikli v rodinných domoch alebo v iných budovách, než v bytových domoch sa nebudú považovať za </w:t>
      </w:r>
      <w:r w:rsidRPr="00C42CC7" w:rsidR="00182BBA">
        <w:rPr>
          <w:rFonts w:ascii="Times New Roman" w:hAnsi="Times New Roman" w:cs="Times New Roman"/>
        </w:rPr>
        <w:t xml:space="preserve">spoločenstvá podľa tohto zákona </w:t>
      </w:r>
      <w:r w:rsidRPr="00060C4C" w:rsidR="00182BBA">
        <w:rPr>
          <w:rFonts w:ascii="Times New Roman" w:hAnsi="Times New Roman" w:cs="Times New Roman"/>
        </w:rPr>
        <w:t>a</w:t>
      </w:r>
      <w:r w:rsidRPr="00060C4C" w:rsidR="00D8110F">
        <w:rPr>
          <w:rFonts w:ascii="Times New Roman" w:hAnsi="Times New Roman" w:cs="Times New Roman"/>
        </w:rPr>
        <w:t> správny orgán</w:t>
      </w:r>
      <w:r w:rsidRPr="00060C4C" w:rsidR="00182BBA">
        <w:rPr>
          <w:rFonts w:ascii="Times New Roman" w:hAnsi="Times New Roman" w:cs="Times New Roman"/>
        </w:rPr>
        <w:t xml:space="preserve"> ich </w:t>
      </w:r>
      <w:r w:rsidRPr="00060C4C" w:rsidR="006148EE">
        <w:rPr>
          <w:rFonts w:ascii="Times New Roman" w:hAnsi="Times New Roman" w:cs="Times New Roman"/>
        </w:rPr>
        <w:t>vyčiarkne z registra</w:t>
      </w:r>
      <w:r w:rsidRPr="00060C4C" w:rsidR="00182BBA">
        <w:rPr>
          <w:rFonts w:ascii="Times New Roman" w:hAnsi="Times New Roman" w:cs="Times New Roman"/>
        </w:rPr>
        <w:t>.</w:t>
      </w:r>
      <w:r w:rsidRPr="00060C4C" w:rsidR="00D31EC6">
        <w:rPr>
          <w:rFonts w:ascii="Times New Roman" w:hAnsi="Times New Roman" w:cs="Times New Roman"/>
        </w:rPr>
        <w:t xml:space="preserve"> </w:t>
      </w:r>
      <w:r w:rsidRPr="00060C4C" w:rsidR="00D8110F">
        <w:rPr>
          <w:rFonts w:ascii="Times New Roman" w:hAnsi="Times New Roman" w:cs="Times New Roman"/>
        </w:rPr>
        <w:t>Takisto sa ustanovuje povinnosť do konca roku 2007 uviesť všetky zmluvné vzťahy do súladu s týmto zákonom.</w:t>
      </w:r>
    </w:p>
    <w:p w:rsidR="00FE3437" w:rsidRPr="00060C4C" w:rsidP="009C3720">
      <w:pPr>
        <w:jc w:val="both"/>
        <w:rPr>
          <w:rFonts w:ascii="Times New Roman" w:hAnsi="Times New Roman" w:cs="Times New Roman"/>
        </w:rPr>
      </w:pPr>
    </w:p>
    <w:p w:rsidR="002037D6" w:rsidRPr="00C42CC7" w:rsidP="009C3720">
      <w:pPr>
        <w:jc w:val="both"/>
        <w:rPr>
          <w:rFonts w:ascii="Times New Roman" w:hAnsi="Times New Roman" w:cs="Times New Roman"/>
          <w:color w:val="FF0000"/>
        </w:rPr>
      </w:pPr>
    </w:p>
    <w:p w:rsidR="002037D6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  <w:r w:rsidRPr="00C42CC7">
        <w:rPr>
          <w:rFonts w:ascii="Times New Roman" w:hAnsi="Times New Roman" w:cs="Times New Roman"/>
          <w:b/>
          <w:u w:val="single"/>
        </w:rPr>
        <w:t>K </w:t>
      </w:r>
      <w:r w:rsidRPr="00C42CC7" w:rsidR="0085009C">
        <w:rPr>
          <w:rFonts w:ascii="Times New Roman" w:hAnsi="Times New Roman" w:cs="Times New Roman"/>
          <w:b/>
          <w:u w:val="single"/>
        </w:rPr>
        <w:t>čl</w:t>
      </w:r>
      <w:r w:rsidRPr="00C42CC7">
        <w:rPr>
          <w:rFonts w:ascii="Times New Roman" w:hAnsi="Times New Roman" w:cs="Times New Roman"/>
          <w:b/>
          <w:u w:val="single"/>
        </w:rPr>
        <w:t xml:space="preserve">. II </w:t>
      </w:r>
    </w:p>
    <w:p w:rsidR="002037D6" w:rsidRPr="00C42CC7" w:rsidP="009C3720">
      <w:pPr>
        <w:jc w:val="both"/>
        <w:rPr>
          <w:rFonts w:ascii="Times New Roman" w:hAnsi="Times New Roman" w:cs="Times New Roman"/>
          <w:b/>
          <w:u w:val="single"/>
        </w:rPr>
      </w:pPr>
    </w:p>
    <w:p w:rsidR="0053424D" w:rsidRPr="00C42CC7" w:rsidP="009C3720">
      <w:pPr>
        <w:jc w:val="both"/>
        <w:rPr>
          <w:rFonts w:ascii="Times New Roman" w:hAnsi="Times New Roman" w:cs="Times New Roman"/>
        </w:rPr>
      </w:pPr>
    </w:p>
    <w:p w:rsidR="0019442E" w:rsidRPr="00D8110F" w:rsidP="0053424D">
      <w:pPr>
        <w:ind w:firstLine="708"/>
        <w:jc w:val="both"/>
        <w:rPr>
          <w:rFonts w:ascii="Times New Roman" w:hAnsi="Times New Roman" w:cs="Times New Roman"/>
          <w:color w:val="FF0000"/>
        </w:rPr>
      </w:pPr>
      <w:r w:rsidRPr="00C42CC7">
        <w:rPr>
          <w:rFonts w:ascii="Times New Roman" w:hAnsi="Times New Roman" w:cs="Times New Roman"/>
        </w:rPr>
        <w:t xml:space="preserve">Účinnosť </w:t>
      </w:r>
      <w:r w:rsidRPr="00060C4C">
        <w:rPr>
          <w:rFonts w:ascii="Times New Roman" w:hAnsi="Times New Roman" w:cs="Times New Roman"/>
        </w:rPr>
        <w:t xml:space="preserve">sa navrhuje </w:t>
      </w:r>
      <w:r w:rsidRPr="00060C4C" w:rsidR="00D8110F">
        <w:rPr>
          <w:rFonts w:ascii="Times New Roman" w:hAnsi="Times New Roman" w:cs="Times New Roman"/>
        </w:rPr>
        <w:t>1. júla</w:t>
      </w:r>
      <w:r w:rsidRPr="00060C4C" w:rsidR="007351D2">
        <w:rPr>
          <w:rFonts w:ascii="Times New Roman" w:hAnsi="Times New Roman" w:cs="Times New Roman"/>
        </w:rPr>
        <w:t xml:space="preserve"> 2007.</w:t>
      </w:r>
    </w:p>
    <w:p w:rsidR="004A2CED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</w:t>
      </w:r>
    </w:p>
    <w:p w:rsidR="000F5C9E" w:rsidRPr="00C42CC7" w:rsidP="009C3720">
      <w:pPr>
        <w:jc w:val="both"/>
        <w:rPr>
          <w:rFonts w:ascii="Times New Roman" w:hAnsi="Times New Roman" w:cs="Times New Roman"/>
        </w:rPr>
      </w:pPr>
    </w:p>
    <w:p w:rsidR="00BC738A" w:rsidRPr="00C42CC7" w:rsidP="009C3720">
      <w:pPr>
        <w:jc w:val="both"/>
        <w:rPr>
          <w:rFonts w:ascii="Times New Roman" w:hAnsi="Times New Roman" w:cs="Times New Roman"/>
        </w:rPr>
      </w:pPr>
    </w:p>
    <w:p w:rsidR="00810B7B" w:rsidP="009C3720">
      <w:pPr>
        <w:jc w:val="both"/>
        <w:rPr>
          <w:rFonts w:ascii="Times New Roman" w:hAnsi="Times New Roman" w:cs="Times New Roman"/>
        </w:rPr>
      </w:pPr>
    </w:p>
    <w:p w:rsidR="00810B7B" w:rsidP="009C3720">
      <w:pPr>
        <w:jc w:val="both"/>
        <w:rPr>
          <w:rFonts w:ascii="Times New Roman" w:hAnsi="Times New Roman" w:cs="Times New Roman"/>
        </w:rPr>
      </w:pPr>
    </w:p>
    <w:p w:rsidR="00810B7B" w:rsidP="009C3720">
      <w:pPr>
        <w:jc w:val="both"/>
        <w:rPr>
          <w:rFonts w:ascii="Times New Roman" w:hAnsi="Times New Roman" w:cs="Times New Roman"/>
        </w:rPr>
      </w:pPr>
    </w:p>
    <w:p w:rsidR="00BC738A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</w:t>
      </w:r>
    </w:p>
    <w:p w:rsidR="00BC738A" w:rsidP="009C3720">
      <w:pPr>
        <w:jc w:val="both"/>
        <w:rPr>
          <w:rFonts w:ascii="Times New Roman" w:hAnsi="Times New Roman" w:cs="Times New Roman"/>
        </w:rPr>
      </w:pPr>
      <w:r w:rsidR="00EA3BFE">
        <w:rPr>
          <w:rFonts w:ascii="Times New Roman" w:hAnsi="Times New Roman" w:cs="Times New Roman"/>
        </w:rPr>
        <w:t>Bratislava 7. februára 2007</w:t>
      </w:r>
    </w:p>
    <w:p w:rsidR="00EA3BFE" w:rsidP="009C3720">
      <w:pPr>
        <w:jc w:val="both"/>
        <w:rPr>
          <w:rFonts w:ascii="Times New Roman" w:hAnsi="Times New Roman" w:cs="Times New Roman"/>
        </w:rPr>
      </w:pPr>
    </w:p>
    <w:p w:rsidR="00EA3BFE" w:rsidP="009C3720">
      <w:pPr>
        <w:jc w:val="both"/>
        <w:rPr>
          <w:rFonts w:ascii="Times New Roman" w:hAnsi="Times New Roman" w:cs="Times New Roman"/>
        </w:rPr>
      </w:pPr>
    </w:p>
    <w:p w:rsidR="00EA3BFE" w:rsidP="009C3720">
      <w:pPr>
        <w:jc w:val="both"/>
        <w:rPr>
          <w:rFonts w:ascii="Times New Roman" w:hAnsi="Times New Roman" w:cs="Times New Roman"/>
        </w:rPr>
      </w:pPr>
    </w:p>
    <w:p w:rsidR="00EA3BFE" w:rsidP="009C3720">
      <w:pPr>
        <w:jc w:val="both"/>
        <w:rPr>
          <w:rFonts w:ascii="Times New Roman" w:hAnsi="Times New Roman" w:cs="Times New Roman"/>
        </w:rPr>
      </w:pPr>
    </w:p>
    <w:p w:rsidR="00EA3BFE" w:rsidP="00EA3B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  <w:r w:rsidR="0082630E">
        <w:rPr>
          <w:rFonts w:ascii="Times New Roman" w:hAnsi="Times New Roman" w:cs="Times New Roman"/>
        </w:rPr>
        <w:t xml:space="preserve">  v.r.</w:t>
      </w:r>
    </w:p>
    <w:p w:rsidR="00EA3BFE" w:rsidP="00EA3B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EA3BFE" w:rsidP="00EA3BFE">
      <w:pPr>
        <w:jc w:val="center"/>
        <w:rPr>
          <w:rFonts w:ascii="Times New Roman" w:hAnsi="Times New Roman" w:cs="Times New Roman"/>
        </w:rPr>
      </w:pPr>
    </w:p>
    <w:p w:rsidR="00810B7B" w:rsidP="00EA3BFE">
      <w:pPr>
        <w:jc w:val="center"/>
        <w:rPr>
          <w:rFonts w:ascii="Times New Roman" w:hAnsi="Times New Roman" w:cs="Times New Roman"/>
        </w:rPr>
      </w:pPr>
    </w:p>
    <w:p w:rsidR="00810B7B" w:rsidP="00EA3BFE">
      <w:pPr>
        <w:jc w:val="center"/>
        <w:rPr>
          <w:rFonts w:ascii="Times New Roman" w:hAnsi="Times New Roman" w:cs="Times New Roman"/>
        </w:rPr>
      </w:pPr>
    </w:p>
    <w:p w:rsidR="00EA3BFE" w:rsidP="00EA3BFE">
      <w:pPr>
        <w:jc w:val="center"/>
        <w:rPr>
          <w:rFonts w:ascii="Times New Roman" w:hAnsi="Times New Roman" w:cs="Times New Roman"/>
        </w:rPr>
      </w:pPr>
    </w:p>
    <w:p w:rsidR="00EA3BFE" w:rsidP="00EA3B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Ján Počiatek</w:t>
      </w:r>
      <w:r w:rsidR="0082630E">
        <w:rPr>
          <w:rFonts w:ascii="Times New Roman" w:hAnsi="Times New Roman" w:cs="Times New Roman"/>
        </w:rPr>
        <w:t xml:space="preserve"> v.r.</w:t>
      </w:r>
    </w:p>
    <w:p w:rsidR="00EA3BFE" w:rsidP="00EA3B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financií Slovenskej republiky</w:t>
      </w:r>
    </w:p>
    <w:p w:rsidR="00EA3BFE" w:rsidRPr="00C42CC7" w:rsidP="00EA3BFE">
      <w:pPr>
        <w:jc w:val="center"/>
        <w:rPr>
          <w:rFonts w:ascii="Times New Roman" w:hAnsi="Times New Roman" w:cs="Times New Roman"/>
        </w:rPr>
      </w:pPr>
    </w:p>
    <w:p w:rsidR="003E4E05" w:rsidRPr="00C42CC7" w:rsidP="009C3720">
      <w:pPr>
        <w:jc w:val="both"/>
        <w:rPr>
          <w:rFonts w:ascii="Times New Roman" w:hAnsi="Times New Roman" w:cs="Times New Roman"/>
        </w:rPr>
      </w:pPr>
    </w:p>
    <w:p w:rsidR="003E4E05" w:rsidRPr="00C42CC7" w:rsidP="009C3720">
      <w:pPr>
        <w:jc w:val="both"/>
        <w:rPr>
          <w:rFonts w:ascii="Times New Roman" w:hAnsi="Times New Roman" w:cs="Times New Roman"/>
        </w:rPr>
      </w:pPr>
    </w:p>
    <w:p w:rsidR="008747F0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  <w:u w:val="single"/>
        </w:rPr>
        <w:t xml:space="preserve">           </w:t>
      </w:r>
    </w:p>
    <w:p w:rsidR="002E4432" w:rsidRPr="00C42CC7" w:rsidP="009C3720">
      <w:pPr>
        <w:jc w:val="both"/>
        <w:rPr>
          <w:rFonts w:ascii="Times New Roman" w:hAnsi="Times New Roman" w:cs="Times New Roman"/>
        </w:rPr>
      </w:pPr>
    </w:p>
    <w:p w:rsidR="00FE5EB2" w:rsidRPr="00C42CC7" w:rsidP="009C3720">
      <w:pPr>
        <w:jc w:val="both"/>
        <w:rPr>
          <w:rFonts w:ascii="Times New Roman" w:hAnsi="Times New Roman" w:cs="Times New Roman"/>
        </w:rPr>
      </w:pPr>
      <w:r w:rsidRPr="00C42CC7" w:rsidR="002E4432">
        <w:rPr>
          <w:rFonts w:ascii="Times New Roman" w:hAnsi="Times New Roman" w:cs="Times New Roman"/>
        </w:rPr>
        <w:t xml:space="preserve">           </w:t>
      </w:r>
      <w:r w:rsidRPr="00C42CC7">
        <w:rPr>
          <w:rFonts w:ascii="Times New Roman" w:hAnsi="Times New Roman" w:cs="Times New Roman"/>
        </w:rPr>
        <w:t xml:space="preserve">     </w:t>
      </w:r>
    </w:p>
    <w:p w:rsidR="00722360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  <w:b/>
        </w:rPr>
        <w:t xml:space="preserve">              </w:t>
      </w:r>
    </w:p>
    <w:p w:rsidR="00722360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  </w:t>
      </w:r>
    </w:p>
    <w:p w:rsidR="00722360" w:rsidRPr="00C42CC7" w:rsidP="009C3720">
      <w:pPr>
        <w:jc w:val="both"/>
        <w:rPr>
          <w:rFonts w:ascii="Times New Roman" w:hAnsi="Times New Roman" w:cs="Times New Roman"/>
        </w:rPr>
      </w:pPr>
      <w:r w:rsidRPr="00C42CC7">
        <w:rPr>
          <w:rFonts w:ascii="Times New Roman" w:hAnsi="Times New Roman" w:cs="Times New Roman"/>
        </w:rPr>
        <w:t xml:space="preserve">             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C20"/>
    <w:multiLevelType w:val="singleLevel"/>
    <w:tmpl w:val="A292463C"/>
    <w:lvl w:ilvl="0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</w:lvl>
  </w:abstractNum>
  <w:abstractNum w:abstractNumId="1">
    <w:nsid w:val="28977126"/>
    <w:multiLevelType w:val="hybridMultilevel"/>
    <w:tmpl w:val="CBAABAB0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C19CF"/>
    <w:multiLevelType w:val="hybridMultilevel"/>
    <w:tmpl w:val="2E721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34D14"/>
    <w:multiLevelType w:val="hybridMultilevel"/>
    <w:tmpl w:val="6D46A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747A3"/>
    <w:multiLevelType w:val="hybridMultilevel"/>
    <w:tmpl w:val="F50443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03667"/>
    <w:multiLevelType w:val="singleLevel"/>
    <w:tmpl w:val="AB3A7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986"/>
    <w:rsid w:val="00011262"/>
    <w:rsid w:val="00015EE3"/>
    <w:rsid w:val="00034B8D"/>
    <w:rsid w:val="00060C4C"/>
    <w:rsid w:val="000F5C9E"/>
    <w:rsid w:val="001044F6"/>
    <w:rsid w:val="00132677"/>
    <w:rsid w:val="001355DE"/>
    <w:rsid w:val="00182BBA"/>
    <w:rsid w:val="0019442E"/>
    <w:rsid w:val="001B718B"/>
    <w:rsid w:val="001D48D3"/>
    <w:rsid w:val="001E3460"/>
    <w:rsid w:val="002037D6"/>
    <w:rsid w:val="00255443"/>
    <w:rsid w:val="002819EE"/>
    <w:rsid w:val="002B763A"/>
    <w:rsid w:val="002C35DF"/>
    <w:rsid w:val="002E4432"/>
    <w:rsid w:val="003060B2"/>
    <w:rsid w:val="00353536"/>
    <w:rsid w:val="003A55FB"/>
    <w:rsid w:val="003E4E05"/>
    <w:rsid w:val="004557A3"/>
    <w:rsid w:val="0046475B"/>
    <w:rsid w:val="004A2CED"/>
    <w:rsid w:val="004A50D7"/>
    <w:rsid w:val="004D2A27"/>
    <w:rsid w:val="00524C37"/>
    <w:rsid w:val="0053424D"/>
    <w:rsid w:val="00541CB4"/>
    <w:rsid w:val="00560696"/>
    <w:rsid w:val="005779BE"/>
    <w:rsid w:val="005927A6"/>
    <w:rsid w:val="005A638D"/>
    <w:rsid w:val="005B4777"/>
    <w:rsid w:val="005C3765"/>
    <w:rsid w:val="005C4593"/>
    <w:rsid w:val="005E0329"/>
    <w:rsid w:val="005F64B2"/>
    <w:rsid w:val="0060543B"/>
    <w:rsid w:val="006148EE"/>
    <w:rsid w:val="006201F6"/>
    <w:rsid w:val="0066405B"/>
    <w:rsid w:val="006C69DF"/>
    <w:rsid w:val="00722360"/>
    <w:rsid w:val="00730169"/>
    <w:rsid w:val="007351D2"/>
    <w:rsid w:val="0077506A"/>
    <w:rsid w:val="007A4B60"/>
    <w:rsid w:val="007A73E2"/>
    <w:rsid w:val="007B1C09"/>
    <w:rsid w:val="007E2ED6"/>
    <w:rsid w:val="007E5E8A"/>
    <w:rsid w:val="007F2CA5"/>
    <w:rsid w:val="007F64DA"/>
    <w:rsid w:val="007F79FB"/>
    <w:rsid w:val="00810B7B"/>
    <w:rsid w:val="00813F47"/>
    <w:rsid w:val="0082630E"/>
    <w:rsid w:val="00833528"/>
    <w:rsid w:val="0085009C"/>
    <w:rsid w:val="008700BA"/>
    <w:rsid w:val="008747F0"/>
    <w:rsid w:val="0089176B"/>
    <w:rsid w:val="008945FD"/>
    <w:rsid w:val="008B5824"/>
    <w:rsid w:val="008C46B9"/>
    <w:rsid w:val="008D0747"/>
    <w:rsid w:val="008F294C"/>
    <w:rsid w:val="00915B24"/>
    <w:rsid w:val="009208EC"/>
    <w:rsid w:val="00923AE1"/>
    <w:rsid w:val="0098630A"/>
    <w:rsid w:val="009A2089"/>
    <w:rsid w:val="009C3720"/>
    <w:rsid w:val="00A04B7E"/>
    <w:rsid w:val="00A4396E"/>
    <w:rsid w:val="00A70C40"/>
    <w:rsid w:val="00A75677"/>
    <w:rsid w:val="00AA62C3"/>
    <w:rsid w:val="00AC0566"/>
    <w:rsid w:val="00B1722B"/>
    <w:rsid w:val="00B5629A"/>
    <w:rsid w:val="00B67CE6"/>
    <w:rsid w:val="00B74494"/>
    <w:rsid w:val="00B756A1"/>
    <w:rsid w:val="00BA42B7"/>
    <w:rsid w:val="00BA6234"/>
    <w:rsid w:val="00BA6F2F"/>
    <w:rsid w:val="00BC3F44"/>
    <w:rsid w:val="00BC738A"/>
    <w:rsid w:val="00BF2165"/>
    <w:rsid w:val="00C115EC"/>
    <w:rsid w:val="00C13CD4"/>
    <w:rsid w:val="00C17B7C"/>
    <w:rsid w:val="00C356F4"/>
    <w:rsid w:val="00C42CC7"/>
    <w:rsid w:val="00C42FFF"/>
    <w:rsid w:val="00C44864"/>
    <w:rsid w:val="00C51EA5"/>
    <w:rsid w:val="00C72A03"/>
    <w:rsid w:val="00C750AB"/>
    <w:rsid w:val="00C8089F"/>
    <w:rsid w:val="00C964D5"/>
    <w:rsid w:val="00CC0B4A"/>
    <w:rsid w:val="00CC649B"/>
    <w:rsid w:val="00CC6675"/>
    <w:rsid w:val="00CD4212"/>
    <w:rsid w:val="00CF08A3"/>
    <w:rsid w:val="00D058BA"/>
    <w:rsid w:val="00D31EC6"/>
    <w:rsid w:val="00D620EE"/>
    <w:rsid w:val="00D75F59"/>
    <w:rsid w:val="00D8110F"/>
    <w:rsid w:val="00DE03FF"/>
    <w:rsid w:val="00E01518"/>
    <w:rsid w:val="00E01BE7"/>
    <w:rsid w:val="00E06344"/>
    <w:rsid w:val="00E37F98"/>
    <w:rsid w:val="00E57965"/>
    <w:rsid w:val="00E65A37"/>
    <w:rsid w:val="00EA3BFE"/>
    <w:rsid w:val="00EA50DC"/>
    <w:rsid w:val="00EC626F"/>
    <w:rsid w:val="00F13482"/>
    <w:rsid w:val="00F61D47"/>
    <w:rsid w:val="00F655E4"/>
    <w:rsid w:val="00F82EDE"/>
    <w:rsid w:val="00FC25CA"/>
    <w:rsid w:val="00FE0450"/>
    <w:rsid w:val="00FE3437"/>
    <w:rsid w:val="00FE5EB2"/>
    <w:rsid w:val="00FF64B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20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D620E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rsid w:val="00E81DEE"/>
    <w:pPr>
      <w:keepNext/>
      <w:autoSpaceDE/>
      <w:autoSpaceDN/>
      <w:spacing w:line="360" w:lineRule="auto"/>
      <w:jc w:val="both"/>
      <w:outlineLvl w:val="2"/>
    </w:pPr>
    <w:rPr>
      <w:rFonts w:ascii="Book Antiqua" w:hAnsi="Book Antiqua" w:cs="Book Antiqua"/>
      <w:b/>
      <w:bCs/>
      <w:u w:val="single"/>
    </w:rPr>
  </w:style>
  <w:style w:type="paragraph" w:styleId="Heading9">
    <w:name w:val="heading 9"/>
    <w:basedOn w:val="Normal"/>
    <w:next w:val="Normal"/>
    <w:uiPriority w:val="9"/>
    <w:qFormat/>
    <w:rsid w:val="00E81DEE"/>
    <w:pPr>
      <w:keepNext/>
      <w:autoSpaceDE/>
      <w:autoSpaceDN/>
      <w:spacing w:before="120"/>
      <w:jc w:val="both"/>
      <w:outlineLvl w:val="8"/>
    </w:pPr>
    <w:rPr>
      <w:rFonts w:ascii="Book Antiqua" w:hAnsi="Book Antiqua" w:cs="Book Antiqua"/>
      <w:b/>
      <w:bCs/>
    </w:rPr>
  </w:style>
  <w:style w:type="character" w:default="1" w:styleId="DefaultParagraphFont">
    <w:name w:val="Default Paragraph Font"/>
    <w:semiHidden/>
  </w:style>
  <w:style w:type="paragraph" w:styleId="BodyTextIndent2">
    <w:name w:val="Body Text Indent 2"/>
    <w:basedOn w:val="Normal"/>
    <w:rsid w:val="00E81DEE"/>
    <w:pPr>
      <w:autoSpaceDE/>
      <w:autoSpaceDN/>
      <w:spacing w:line="240" w:lineRule="atLeast"/>
      <w:ind w:left="360"/>
      <w:jc w:val="both"/>
    </w:pPr>
    <w:rPr>
      <w:rFonts w:ascii="Book Antiqua" w:hAnsi="Book Antiqua" w:cs="Book Antiqua"/>
    </w:rPr>
  </w:style>
  <w:style w:type="paragraph" w:styleId="BodyText">
    <w:name w:val="Body Text"/>
    <w:basedOn w:val="Normal"/>
    <w:rsid w:val="00E81DEE"/>
    <w:pPr>
      <w:autoSpaceDE/>
      <w:autoSpaceDN/>
      <w:jc w:val="both"/>
    </w:pPr>
    <w:rPr>
      <w:rFonts w:ascii="Book Antiqua" w:hAnsi="Book Antiqua" w:cs="Book Antiqua"/>
    </w:rPr>
  </w:style>
  <w:style w:type="paragraph" w:customStyle="1" w:styleId="Zkladntext">
    <w:name w:val="Základní text"/>
    <w:rsid w:val="00915B2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BodyTextIndent">
    <w:name w:val="Body Text Indent"/>
    <w:basedOn w:val="Normal"/>
    <w:rsid w:val="007F64DA"/>
    <w:pPr>
      <w:spacing w:after="120"/>
      <w:ind w:left="283"/>
      <w:jc w:val="left"/>
    </w:pPr>
  </w:style>
  <w:style w:type="paragraph" w:styleId="BodyTextIndent3">
    <w:name w:val="Body Text Indent 3"/>
    <w:basedOn w:val="Normal"/>
    <w:rsid w:val="009208EC"/>
    <w:pPr>
      <w:spacing w:after="120"/>
      <w:ind w:left="283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1995</Words>
  <Characters>11374</Characters>
  <Application>Microsoft Office Word</Application>
  <DocSecurity>0</DocSecurity>
  <Lines>0</Lines>
  <Paragraphs>0</Paragraphs>
  <ScaleCrop>false</ScaleCrop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;</dc:creator>
  <cp:lastModifiedBy>;</cp:lastModifiedBy>
  <cp:revision>2</cp:revision>
  <cp:lastPrinted>2007-02-27T10:19:00Z</cp:lastPrinted>
  <dcterms:created xsi:type="dcterms:W3CDTF">2007-03-01T13:10:00Z</dcterms:created>
  <dcterms:modified xsi:type="dcterms:W3CDTF">2007-03-01T13:10:00Z</dcterms:modified>
</cp:coreProperties>
</file>