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A1501" w:rsidRPr="002703C4" w:rsidP="00DA1501">
      <w:pPr>
        <w:jc w:val="center"/>
        <w:rPr>
          <w:rFonts w:ascii="Arial" w:hAnsi="Arial" w:cs="Arial"/>
        </w:rPr>
      </w:pPr>
      <w:r w:rsidRPr="002703C4">
        <w:rPr>
          <w:rFonts w:ascii="Arial" w:hAnsi="Arial" w:cs="Arial"/>
        </w:rPr>
        <w:t>NÁRODNÁ RADA SLOVENSKEJ REPUBLIKY</w:t>
      </w:r>
    </w:p>
    <w:p w:rsidR="00DA1501" w:rsidRPr="002703C4" w:rsidP="00DA1501">
      <w:pPr>
        <w:jc w:val="center"/>
        <w:rPr>
          <w:rFonts w:ascii="Arial" w:hAnsi="Arial" w:cs="Arial"/>
        </w:rPr>
      </w:pPr>
      <w:r w:rsidRPr="002703C4">
        <w:rPr>
          <w:rFonts w:ascii="Arial" w:hAnsi="Arial" w:cs="Arial"/>
        </w:rPr>
        <w:t>IV. volebné obdobie</w:t>
      </w: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jc w:val="center"/>
        <w:rPr>
          <w:rFonts w:ascii="Arial" w:hAnsi="Arial" w:cs="Arial"/>
        </w:rPr>
      </w:pPr>
      <w:r w:rsidRPr="002703C4">
        <w:rPr>
          <w:rFonts w:ascii="Arial" w:hAnsi="Arial" w:cs="Arial"/>
        </w:rPr>
        <w:t>N Á V R H</w:t>
      </w: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jc w:val="center"/>
        <w:rPr>
          <w:rFonts w:ascii="Arial" w:hAnsi="Arial" w:cs="Arial"/>
        </w:rPr>
      </w:pPr>
      <w:r w:rsidRPr="002703C4">
        <w:rPr>
          <w:rFonts w:ascii="Arial" w:hAnsi="Arial" w:cs="Arial"/>
        </w:rPr>
        <w:t>Zákon z ................. 2007</w:t>
      </w: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  <w:r w:rsidRPr="002703C4">
        <w:rPr>
          <w:rFonts w:ascii="Arial" w:hAnsi="Arial" w:cs="Arial"/>
        </w:rPr>
        <w:t>ktorým sa dopĺňa zákon Národnej rady Slovenskej republiky č.350/1996 Z.Z.o rokovacom poriadku Národnej rady Slovenskej republiky  v znení neskorších predpisov.(nález Ústavného súdu Slovenskej republiky č.77/1998 Z.z., zákon č.86/2000Z.z. a zákon č.138/2002Z.z.)</w:t>
      </w: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  <w:r w:rsidRPr="002703C4">
        <w:rPr>
          <w:rFonts w:ascii="Arial" w:hAnsi="Arial" w:cs="Arial"/>
        </w:rPr>
        <w:t>Národná rada Slovenskej republiky sa uzniesla na tomto zákone:</w:t>
      </w: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jc w:val="center"/>
        <w:rPr>
          <w:rFonts w:ascii="Arial" w:hAnsi="Arial" w:cs="Arial"/>
        </w:rPr>
      </w:pPr>
      <w:r w:rsidRPr="002703C4">
        <w:rPr>
          <w:rFonts w:ascii="Arial" w:hAnsi="Arial" w:cs="Arial"/>
        </w:rPr>
        <w:t>Čl.I.</w:t>
      </w: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  <w:r w:rsidRPr="002703C4">
        <w:rPr>
          <w:rFonts w:ascii="Arial" w:hAnsi="Arial" w:cs="Arial"/>
        </w:rPr>
        <w:t>Zákon č.350/1996 Z.Z. o rokovacom poriadku Národnej rady Slovenskej republiky a v znení neskorších predpisov sa dopĺňa takto:</w:t>
      </w: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  <w:r w:rsidRPr="002703C4">
        <w:rPr>
          <w:rFonts w:ascii="Arial" w:hAnsi="Arial" w:cs="Arial"/>
        </w:rPr>
        <w:t>1.V § 28 ods.1 sa na konci dopĺňajú  slová : „ s výnimkou ustanovenia § 36 ods.4.“</w:t>
      </w: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  <w:r w:rsidRPr="002703C4">
        <w:rPr>
          <w:rFonts w:ascii="Arial" w:hAnsi="Arial" w:cs="Arial"/>
        </w:rPr>
        <w:t>2. § 28 sa dopĺňa novým  odsekom 3, ktorý znie:</w:t>
      </w:r>
    </w:p>
    <w:p w:rsidR="00DA1501" w:rsidRPr="002703C4" w:rsidP="00DA1501">
      <w:pPr>
        <w:rPr>
          <w:rFonts w:ascii="Arial" w:hAnsi="Arial" w:cs="Arial"/>
        </w:rPr>
      </w:pPr>
      <w:r w:rsidRPr="002703C4">
        <w:rPr>
          <w:rFonts w:ascii="Arial" w:hAnsi="Arial" w:cs="Arial"/>
        </w:rPr>
        <w:t>„ (3) Na vystúpenie rečníka podľa odsekov  1,2 majú poslanci právo reagovať jednou faktickou poznámkou. Vystúpenie rečníka a  poslancov s faktickou poznámkou sa riadia ustanovením § 33.</w:t>
      </w: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jc w:val="center"/>
        <w:rPr>
          <w:rFonts w:ascii="Arial" w:hAnsi="Arial" w:cs="Arial"/>
        </w:rPr>
      </w:pPr>
      <w:r w:rsidRPr="002703C4">
        <w:rPr>
          <w:rFonts w:ascii="Arial" w:hAnsi="Arial" w:cs="Arial"/>
        </w:rPr>
        <w:t>Čl.II.</w:t>
      </w: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  <w:r w:rsidRPr="002703C4">
        <w:rPr>
          <w:rFonts w:ascii="Arial" w:hAnsi="Arial" w:cs="Arial"/>
        </w:rPr>
        <w:t>Tento zákon nadobúda účinnosť 1.mája 2007</w:t>
      </w: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jc w:val="center"/>
        <w:rPr>
          <w:rFonts w:ascii="Arial" w:hAnsi="Arial" w:cs="Arial"/>
        </w:rPr>
      </w:pPr>
      <w:r w:rsidRPr="002703C4">
        <w:rPr>
          <w:rFonts w:ascii="Arial" w:hAnsi="Arial" w:cs="Arial"/>
        </w:rPr>
        <w:t>Dôvodová  správa</w:t>
      </w: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  <w:r w:rsidRPr="002703C4">
        <w:rPr>
          <w:rFonts w:ascii="Arial" w:hAnsi="Arial" w:cs="Arial"/>
        </w:rPr>
        <w:t>Všeobecná časť:</w:t>
      </w: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ind w:firstLine="708"/>
        <w:jc w:val="both"/>
        <w:rPr>
          <w:rFonts w:ascii="Arial" w:hAnsi="Arial" w:cs="Arial"/>
        </w:rPr>
      </w:pPr>
      <w:r w:rsidRPr="002703C4">
        <w:rPr>
          <w:rFonts w:ascii="Arial" w:hAnsi="Arial" w:cs="Arial"/>
        </w:rPr>
        <w:t>Zákon č.350/1996 Z.z.o rokovacom poriadku Národnej rady Slovenskej republiky v znení neskorších predpisov upravuje vo svojej štvrtej  časti aj rokovanie na schôdzach Národnej rady Slovenskej republiky.</w:t>
      </w:r>
    </w:p>
    <w:p w:rsidR="00DA1501" w:rsidRPr="002703C4" w:rsidP="00DA1501">
      <w:pPr>
        <w:ind w:firstLine="708"/>
        <w:jc w:val="both"/>
        <w:rPr>
          <w:rFonts w:ascii="Arial" w:hAnsi="Arial" w:cs="Arial"/>
        </w:rPr>
      </w:pPr>
      <w:r w:rsidRPr="002703C4">
        <w:rPr>
          <w:rFonts w:ascii="Arial" w:hAnsi="Arial" w:cs="Arial"/>
        </w:rPr>
        <w:t>V § 28 rokovacieho poriadku je ustanovenie, ktoré dáva možnosť vystúpiť predsedovi národnej rady, podpredsedom národnej rady, prezidentovi republiky a členom vlády, kedykoľvek o to požiadajú. Vzhľadom k tomu, že dochádzalo a dochádza k nejednotnému výkladu ustanovenia §28 rokovacieho poriadku, a v prípade jeho uplatnenia dochádzalo a dochádza k nedorozumeniam pri rokovaní NRSR , najmä pri domáhaní sa vystúpení poslancov s faktickými poznámkami na tieto vystúpenia, ktoré sú z hľadiska demokracie pochopiteľné, bolo potrebné touto novelou odstrániť možné rozpory v texte zákona a presne stanoviť podmienky vystúpenia rečníkov podľa tohto ustanovenia rokovacieho poriadku.</w:t>
      </w:r>
    </w:p>
    <w:p w:rsidR="00DA1501" w:rsidRPr="002703C4" w:rsidP="00DA1501">
      <w:pPr>
        <w:ind w:firstLine="708"/>
        <w:jc w:val="both"/>
        <w:rPr>
          <w:rFonts w:ascii="Arial" w:hAnsi="Arial" w:cs="Arial"/>
        </w:rPr>
      </w:pPr>
      <w:r w:rsidRPr="002703C4">
        <w:rPr>
          <w:rFonts w:ascii="Arial" w:hAnsi="Arial" w:cs="Arial"/>
        </w:rPr>
        <w:t>Cieľom tejto krátkej novely je predísť možným konfliktom a zaviesť pravidlá, ktoré napomôžu plynulejšiemu priebehu schôdzí NRSR.</w:t>
      </w:r>
    </w:p>
    <w:p w:rsidR="00DA1501" w:rsidRPr="002703C4" w:rsidP="00DA1501">
      <w:pPr>
        <w:ind w:firstLine="708"/>
        <w:rPr>
          <w:rFonts w:ascii="Arial" w:hAnsi="Arial" w:cs="Arial"/>
        </w:rPr>
      </w:pPr>
      <w:r w:rsidRPr="002703C4">
        <w:rPr>
          <w:rFonts w:ascii="Arial" w:hAnsi="Arial" w:cs="Arial"/>
        </w:rPr>
        <w:t>Návrh zákona je v súlade s Ústavou Slovenskej republiky,</w:t>
      </w:r>
      <w:r w:rsidRPr="002703C4">
        <w:rPr>
          <w:rFonts w:ascii="Arial" w:hAnsi="Arial" w:cs="Arial"/>
        </w:rPr>
        <w:t xml:space="preserve"> s inými zákonmi, ako aj      s medzinárodnými zmluvami, ktorými je Slovenská republika viazaná.</w:t>
      </w: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  <w:r w:rsidRPr="002703C4">
        <w:rPr>
          <w:rFonts w:ascii="Arial" w:hAnsi="Arial" w:cs="Arial"/>
        </w:rPr>
        <w:t>Osobitná časť:</w:t>
      </w: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  <w:r w:rsidRPr="002703C4">
        <w:rPr>
          <w:rFonts w:ascii="Arial" w:hAnsi="Arial" w:cs="Arial"/>
        </w:rPr>
        <w:t>K čl.I.bod 1.</w:t>
      </w: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ind w:firstLine="708"/>
        <w:rPr>
          <w:rFonts w:ascii="Arial" w:hAnsi="Arial" w:cs="Arial"/>
        </w:rPr>
      </w:pPr>
      <w:r w:rsidRPr="002703C4">
        <w:rPr>
          <w:rFonts w:ascii="Arial" w:hAnsi="Arial" w:cs="Arial"/>
        </w:rPr>
        <w:t>Podľa pôvodného ustanovenia § 28odsek 1, ústavní činitelia uvedení v tomto odseku moholi vystúpiť kedykoľvek  o to požiadali a muselo sa im udeliť slovo.Toto ustanovenie však bolo v zrejmom rozpore s ustanovením § 36 odsek 4, ktorý  uvádza, že počas hlasovania predsedajúci nikomu nemôže udeliť slovo.Preto navrhujeme do ustanovenia §28 ods.1 na koniec vety za čiarku doplniť slová</w:t>
      </w:r>
      <w:r w:rsidRPr="002703C4">
        <w:rPr>
          <w:rFonts w:ascii="Arial" w:hAnsi="Arial" w:cs="Arial"/>
        </w:rPr>
        <w:t xml:space="preserve"> „, s výnimkou ustanovenia §36 ods.4.“, čím sa tento rozpor odstráni.  </w:t>
      </w:r>
    </w:p>
    <w:p w:rsidR="00DA1501" w:rsidRPr="002703C4" w:rsidP="00DA1501">
      <w:pPr>
        <w:rPr>
          <w:rFonts w:ascii="Arial" w:hAnsi="Arial" w:cs="Arial"/>
        </w:rPr>
      </w:pPr>
      <w:r w:rsidRPr="002703C4">
        <w:rPr>
          <w:rFonts w:ascii="Arial" w:hAnsi="Arial" w:cs="Arial"/>
        </w:rPr>
        <w:t xml:space="preserve">        </w:t>
      </w:r>
    </w:p>
    <w:p w:rsidR="00DA1501" w:rsidRPr="002703C4" w:rsidP="00DA1501">
      <w:pPr>
        <w:rPr>
          <w:rFonts w:ascii="Arial" w:hAnsi="Arial" w:cs="Arial"/>
        </w:rPr>
      </w:pPr>
      <w:r w:rsidRPr="002703C4">
        <w:rPr>
          <w:rFonts w:ascii="Arial" w:hAnsi="Arial" w:cs="Arial"/>
        </w:rPr>
        <w:t xml:space="preserve">K čl.I.bod.2 </w:t>
      </w:r>
    </w:p>
    <w:p w:rsidR="00DA1501" w:rsidRPr="002703C4" w:rsidP="00DA1501">
      <w:pPr>
        <w:rPr>
          <w:rFonts w:ascii="Arial" w:hAnsi="Arial" w:cs="Arial"/>
        </w:rPr>
      </w:pPr>
      <w:r w:rsidRPr="002703C4">
        <w:rPr>
          <w:rFonts w:ascii="Arial" w:hAnsi="Arial" w:cs="Arial"/>
        </w:rPr>
        <w:t xml:space="preserve">   </w:t>
      </w:r>
    </w:p>
    <w:p w:rsidR="00DA1501" w:rsidRPr="002703C4" w:rsidP="00DA1501">
      <w:pPr>
        <w:ind w:firstLine="708"/>
        <w:rPr>
          <w:rFonts w:ascii="Arial" w:hAnsi="Arial" w:cs="Arial"/>
        </w:rPr>
      </w:pPr>
      <w:r w:rsidRPr="002703C4">
        <w:rPr>
          <w:rFonts w:ascii="Arial" w:hAnsi="Arial" w:cs="Arial"/>
        </w:rPr>
        <w:t>Doplnením nového odseku 3 v §28  dávame právo poslancovi reagovať  na ktorékoľvek vystúpenie rečníka uvedeného v § 28 odsek 1,2, pričom na vystúpenie rečníka i poslanca by sa primerane vzťahovalo ustanovenie § 33 o faktickej poznámke.</w:t>
      </w: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  <w:r w:rsidRPr="002703C4">
        <w:rPr>
          <w:rFonts w:ascii="Arial" w:hAnsi="Arial" w:cs="Arial"/>
        </w:rPr>
        <w:t>K čl.II.</w:t>
      </w: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rPr>
          <w:rFonts w:ascii="Arial" w:hAnsi="Arial" w:cs="Arial"/>
        </w:rPr>
      </w:pPr>
    </w:p>
    <w:p w:rsidR="00DA1501" w:rsidRPr="002703C4" w:rsidP="00DA1501">
      <w:pPr>
        <w:ind w:firstLine="708"/>
        <w:rPr>
          <w:rFonts w:ascii="Arial" w:hAnsi="Arial" w:cs="Arial"/>
        </w:rPr>
      </w:pPr>
      <w:r w:rsidRPr="002703C4">
        <w:rPr>
          <w:rFonts w:ascii="Arial" w:hAnsi="Arial" w:cs="Arial"/>
        </w:rPr>
        <w:t>Vzhľadom k legisvagančnej lehote navrhujeme účinnosť zákona od 1.mája 2007</w:t>
      </w:r>
    </w:p>
    <w:p w:rsidR="00726BC3">
      <w:pPr>
        <w:rPr>
          <w:rFonts w:ascii="Times New Roman" w:hAnsi="Times New Roman" w:cs="Times New Roman"/>
        </w:rPr>
      </w:pPr>
      <w:r w:rsidR="004F7A8F">
        <w:rPr>
          <w:rFonts w:ascii="Times New Roman" w:hAnsi="Times New Roman" w:cs="Times New Roman"/>
        </w:rPr>
        <w:t xml:space="preserve">                                      </w:t>
      </w:r>
    </w:p>
    <w:p w:rsidR="00726BC3">
      <w:pPr>
        <w:rPr>
          <w:rFonts w:ascii="Times New Roman" w:hAnsi="Times New Roman" w:cs="Times New Roman"/>
        </w:rPr>
      </w:pPr>
    </w:p>
    <w:p w:rsidR="00BF38A0" w:rsidP="002900F5">
      <w:pPr>
        <w:jc w:val="center"/>
        <w:rPr>
          <w:rFonts w:ascii="Arial" w:hAnsi="Arial" w:cs="Arial"/>
        </w:rPr>
      </w:pPr>
    </w:p>
    <w:p w:rsidR="004F7A8F" w:rsidRPr="002900F5" w:rsidP="002900F5">
      <w:pPr>
        <w:jc w:val="center"/>
        <w:rPr>
          <w:rFonts w:ascii="Arial" w:hAnsi="Arial" w:cs="Arial"/>
        </w:rPr>
      </w:pPr>
      <w:r w:rsidRPr="002900F5">
        <w:rPr>
          <w:rFonts w:ascii="Arial" w:hAnsi="Arial" w:cs="Arial"/>
        </w:rPr>
        <w:t>D O L O Ž K A</w:t>
      </w:r>
    </w:p>
    <w:p w:rsidR="004F7A8F" w:rsidRPr="002900F5" w:rsidP="002900F5">
      <w:pPr>
        <w:jc w:val="center"/>
        <w:rPr>
          <w:rFonts w:ascii="Arial" w:hAnsi="Arial" w:cs="Arial"/>
        </w:rPr>
      </w:pPr>
      <w:r w:rsidRPr="002900F5">
        <w:rPr>
          <w:rFonts w:ascii="Arial" w:hAnsi="Arial" w:cs="Arial"/>
        </w:rPr>
        <w:t>Finančných, ekonomických, enviromentálnych vplyvov, vplyvov na zamestnanosť</w:t>
      </w:r>
    </w:p>
    <w:p w:rsidR="008B08C3" w:rsidRPr="002900F5" w:rsidP="002900F5">
      <w:pPr>
        <w:jc w:val="center"/>
        <w:rPr>
          <w:rFonts w:ascii="Arial" w:hAnsi="Arial" w:cs="Arial"/>
        </w:rPr>
      </w:pPr>
      <w:r w:rsidRPr="002900F5" w:rsidR="004F7A8F">
        <w:rPr>
          <w:rFonts w:ascii="Arial" w:hAnsi="Arial" w:cs="Arial"/>
        </w:rPr>
        <w:t>a podnikateľské prostredie</w:t>
      </w:r>
    </w:p>
    <w:p w:rsidR="004F7A8F" w:rsidRPr="002900F5">
      <w:pPr>
        <w:rPr>
          <w:rFonts w:ascii="Arial" w:hAnsi="Arial" w:cs="Arial"/>
        </w:rPr>
      </w:pPr>
    </w:p>
    <w:p w:rsidR="004F7A8F" w:rsidRPr="002900F5">
      <w:pPr>
        <w:rPr>
          <w:rFonts w:ascii="Arial" w:hAnsi="Arial" w:cs="Arial"/>
        </w:rPr>
      </w:pPr>
    </w:p>
    <w:p w:rsidR="00726BC3" w:rsidRPr="002900F5">
      <w:pPr>
        <w:rPr>
          <w:rFonts w:ascii="Arial" w:hAnsi="Arial" w:cs="Arial"/>
        </w:rPr>
      </w:pPr>
    </w:p>
    <w:p w:rsidR="00726BC3" w:rsidRPr="002900F5">
      <w:pPr>
        <w:rPr>
          <w:rFonts w:ascii="Arial" w:hAnsi="Arial" w:cs="Arial"/>
        </w:rPr>
      </w:pPr>
    </w:p>
    <w:p w:rsidR="00726BC3" w:rsidRPr="002900F5">
      <w:pPr>
        <w:rPr>
          <w:rFonts w:ascii="Arial" w:hAnsi="Arial" w:cs="Arial"/>
        </w:rPr>
      </w:pPr>
    </w:p>
    <w:p w:rsidR="004F7A8F" w:rsidRPr="002900F5">
      <w:pPr>
        <w:rPr>
          <w:rFonts w:ascii="Arial" w:hAnsi="Arial" w:cs="Arial"/>
        </w:rPr>
      </w:pPr>
    </w:p>
    <w:p w:rsidR="004F7A8F" w:rsidRPr="0046798E">
      <w:pPr>
        <w:rPr>
          <w:rFonts w:ascii="Arial" w:hAnsi="Arial" w:cs="Arial"/>
        </w:rPr>
      </w:pPr>
      <w:r w:rsidRPr="0046798E">
        <w:rPr>
          <w:rFonts w:ascii="Arial" w:hAnsi="Arial" w:cs="Arial"/>
        </w:rPr>
        <w:t>1.Odhad dopadov na verejné financie</w:t>
      </w:r>
    </w:p>
    <w:p w:rsidR="004F7A8F" w:rsidRPr="002900F5">
      <w:pPr>
        <w:rPr>
          <w:rFonts w:ascii="Arial" w:hAnsi="Arial" w:cs="Arial"/>
        </w:rPr>
      </w:pPr>
    </w:p>
    <w:p w:rsidR="004F7A8F" w:rsidRPr="0046798E">
      <w:pPr>
        <w:rPr>
          <w:rFonts w:ascii="Arial" w:hAnsi="Arial" w:cs="Arial"/>
        </w:rPr>
      </w:pPr>
      <w:r w:rsidRPr="0046798E">
        <w:rPr>
          <w:rFonts w:ascii="Arial" w:hAnsi="Arial" w:cs="Arial"/>
        </w:rPr>
        <w:t>Návrh zákona nemá vplyv na verejné financie.</w:t>
      </w:r>
    </w:p>
    <w:p w:rsidR="004F7A8F" w:rsidRPr="002900F5">
      <w:pPr>
        <w:rPr>
          <w:rFonts w:ascii="Arial" w:hAnsi="Arial" w:cs="Arial"/>
        </w:rPr>
      </w:pPr>
    </w:p>
    <w:p w:rsidR="00726BC3" w:rsidRPr="002900F5">
      <w:pPr>
        <w:rPr>
          <w:rFonts w:ascii="Arial" w:hAnsi="Arial" w:cs="Arial"/>
        </w:rPr>
      </w:pPr>
    </w:p>
    <w:p w:rsidR="004F7A8F" w:rsidRPr="0046798E">
      <w:pPr>
        <w:rPr>
          <w:rFonts w:ascii="Arial" w:hAnsi="Arial" w:cs="Arial"/>
        </w:rPr>
      </w:pPr>
      <w:r w:rsidRPr="0046798E">
        <w:rPr>
          <w:rFonts w:ascii="Arial" w:hAnsi="Arial" w:cs="Arial"/>
        </w:rPr>
        <w:t>2.Odhad dopadov na obyvateľov, hospodárenie podnikateľskej sféry a iných právnických osôb.</w:t>
      </w:r>
    </w:p>
    <w:p w:rsidR="004F7A8F" w:rsidRPr="002900F5">
      <w:pPr>
        <w:rPr>
          <w:rFonts w:ascii="Arial" w:hAnsi="Arial" w:cs="Arial"/>
        </w:rPr>
      </w:pPr>
    </w:p>
    <w:p w:rsidR="004F7A8F" w:rsidRPr="0046798E">
      <w:pPr>
        <w:rPr>
          <w:rFonts w:ascii="Arial" w:hAnsi="Arial" w:cs="Arial"/>
        </w:rPr>
      </w:pPr>
      <w:r w:rsidRPr="0046798E">
        <w:rPr>
          <w:rFonts w:ascii="Arial" w:hAnsi="Arial" w:cs="Arial"/>
        </w:rPr>
        <w:t>Realizáciou predloženého návrhu zákona sa nepredpokladá negatívny vplyv na ob</w:t>
      </w:r>
      <w:r w:rsidRPr="0046798E" w:rsidR="00726BC3">
        <w:rPr>
          <w:rFonts w:ascii="Arial" w:hAnsi="Arial" w:cs="Arial"/>
        </w:rPr>
        <w:t>y</w:t>
      </w:r>
      <w:r w:rsidRPr="0046798E">
        <w:rPr>
          <w:rFonts w:ascii="Arial" w:hAnsi="Arial" w:cs="Arial"/>
        </w:rPr>
        <w:t>vateľov, hospodárenie podnikateľskej sféry a iných právnických osôb.</w:t>
      </w:r>
    </w:p>
    <w:p w:rsidR="004F7A8F" w:rsidRPr="002900F5">
      <w:pPr>
        <w:rPr>
          <w:rFonts w:ascii="Arial" w:hAnsi="Arial" w:cs="Arial"/>
        </w:rPr>
      </w:pPr>
    </w:p>
    <w:p w:rsidR="00726BC3" w:rsidRPr="002900F5">
      <w:pPr>
        <w:rPr>
          <w:rFonts w:ascii="Arial" w:hAnsi="Arial" w:cs="Arial"/>
        </w:rPr>
      </w:pPr>
    </w:p>
    <w:p w:rsidR="004F7A8F" w:rsidRPr="0046798E">
      <w:pPr>
        <w:rPr>
          <w:rFonts w:ascii="Arial" w:hAnsi="Arial" w:cs="Arial"/>
        </w:rPr>
      </w:pPr>
      <w:r w:rsidRPr="0046798E">
        <w:rPr>
          <w:rFonts w:ascii="Arial" w:hAnsi="Arial" w:cs="Arial"/>
        </w:rPr>
        <w:t>3. Odhad dopadov na životné prostredie</w:t>
      </w:r>
    </w:p>
    <w:p w:rsidR="004F7A8F" w:rsidRPr="002900F5">
      <w:pPr>
        <w:rPr>
          <w:rFonts w:ascii="Arial" w:hAnsi="Arial" w:cs="Arial"/>
        </w:rPr>
      </w:pPr>
    </w:p>
    <w:p w:rsidR="004F7A8F" w:rsidRPr="0046798E">
      <w:pPr>
        <w:rPr>
          <w:rFonts w:ascii="Arial" w:hAnsi="Arial" w:cs="Arial"/>
        </w:rPr>
      </w:pPr>
      <w:r w:rsidRPr="0046798E">
        <w:rPr>
          <w:rFonts w:ascii="Arial" w:hAnsi="Arial" w:cs="Arial"/>
        </w:rPr>
        <w:t>Realizáciou predloženého návrhu zákona sa nepredpokladá žiadny vplyv na životné prostredie.</w:t>
      </w:r>
    </w:p>
    <w:p w:rsidR="004F7A8F" w:rsidRPr="002900F5">
      <w:pPr>
        <w:rPr>
          <w:rFonts w:ascii="Arial" w:hAnsi="Arial" w:cs="Arial"/>
        </w:rPr>
      </w:pPr>
    </w:p>
    <w:p w:rsidR="00726BC3" w:rsidRPr="002900F5">
      <w:pPr>
        <w:rPr>
          <w:rFonts w:ascii="Arial" w:hAnsi="Arial" w:cs="Arial"/>
        </w:rPr>
      </w:pPr>
    </w:p>
    <w:p w:rsidR="004F7A8F" w:rsidRPr="0046798E">
      <w:pPr>
        <w:rPr>
          <w:rFonts w:ascii="Arial" w:hAnsi="Arial" w:cs="Arial"/>
        </w:rPr>
      </w:pPr>
      <w:r w:rsidRPr="0046798E">
        <w:rPr>
          <w:rFonts w:ascii="Arial" w:hAnsi="Arial" w:cs="Arial"/>
        </w:rPr>
        <w:t>4.Odhad dopadov na zamestnanosť</w:t>
      </w:r>
    </w:p>
    <w:p w:rsidR="004F7A8F" w:rsidRPr="002900F5">
      <w:pPr>
        <w:rPr>
          <w:rFonts w:ascii="Arial" w:hAnsi="Arial" w:cs="Arial"/>
        </w:rPr>
      </w:pPr>
    </w:p>
    <w:p w:rsidR="004F7A8F" w:rsidRPr="0046798E">
      <w:pPr>
        <w:rPr>
          <w:rFonts w:ascii="Arial" w:hAnsi="Arial" w:cs="Arial"/>
        </w:rPr>
      </w:pPr>
      <w:r w:rsidRPr="0046798E" w:rsidR="00726BC3">
        <w:rPr>
          <w:rFonts w:ascii="Arial" w:hAnsi="Arial" w:cs="Arial"/>
        </w:rPr>
        <w:t>Realizáciou predloženého návrhu zákona sa nepredpokladá žiadny vplyv na nezamestnanosť a ani na zamestnanosť občanov Slovenskej republiky.</w:t>
      </w:r>
    </w:p>
    <w:p w:rsidR="00726BC3" w:rsidRPr="002900F5">
      <w:pPr>
        <w:rPr>
          <w:rFonts w:ascii="Arial" w:hAnsi="Arial" w:cs="Arial"/>
        </w:rPr>
      </w:pPr>
    </w:p>
    <w:p w:rsidR="00726BC3" w:rsidRPr="002900F5">
      <w:pPr>
        <w:rPr>
          <w:rFonts w:ascii="Arial" w:hAnsi="Arial" w:cs="Arial"/>
        </w:rPr>
      </w:pPr>
    </w:p>
    <w:p w:rsidR="00726BC3" w:rsidRPr="0046798E">
      <w:pPr>
        <w:rPr>
          <w:rFonts w:ascii="Arial" w:hAnsi="Arial" w:cs="Arial"/>
        </w:rPr>
      </w:pPr>
      <w:r w:rsidRPr="0046798E">
        <w:rPr>
          <w:rFonts w:ascii="Arial" w:hAnsi="Arial" w:cs="Arial"/>
        </w:rPr>
        <w:t>5.Analýza vplyvov na podnikateľské prostredie</w:t>
      </w:r>
    </w:p>
    <w:p w:rsidR="00726BC3" w:rsidRPr="002900F5">
      <w:pPr>
        <w:rPr>
          <w:rFonts w:ascii="Arial" w:hAnsi="Arial" w:cs="Arial"/>
        </w:rPr>
      </w:pPr>
    </w:p>
    <w:p w:rsidR="00726BC3" w:rsidRPr="0046798E">
      <w:pPr>
        <w:rPr>
          <w:rFonts w:ascii="Arial" w:hAnsi="Arial" w:cs="Arial"/>
        </w:rPr>
      </w:pPr>
      <w:r w:rsidRPr="0046798E">
        <w:rPr>
          <w:rFonts w:ascii="Arial" w:hAnsi="Arial" w:cs="Arial"/>
        </w:rPr>
        <w:t>Realizáciou predloženého návrhu zákona sa nepredpokladá žiadny vplyv na podnikateľské prostredie.</w:t>
      </w:r>
    </w:p>
    <w:p w:rsidR="00AD455A" w:rsidRPr="002900F5">
      <w:pPr>
        <w:rPr>
          <w:rFonts w:ascii="Arial" w:hAnsi="Arial" w:cs="Arial"/>
        </w:rPr>
      </w:pPr>
    </w:p>
    <w:p w:rsidR="00AD455A" w:rsidRPr="002900F5">
      <w:pPr>
        <w:rPr>
          <w:rFonts w:ascii="Arial" w:hAnsi="Arial" w:cs="Arial"/>
        </w:rPr>
      </w:pPr>
    </w:p>
    <w:p w:rsidR="00AD455A" w:rsidRPr="002900F5">
      <w:pPr>
        <w:rPr>
          <w:rFonts w:ascii="Arial" w:hAnsi="Arial" w:cs="Arial"/>
        </w:rPr>
      </w:pPr>
    </w:p>
    <w:p w:rsidR="00AD455A" w:rsidRPr="002900F5">
      <w:pPr>
        <w:rPr>
          <w:rFonts w:ascii="Arial" w:hAnsi="Arial" w:cs="Arial"/>
        </w:rPr>
      </w:pPr>
    </w:p>
    <w:p w:rsidR="00AD455A" w:rsidRPr="002900F5">
      <w:pPr>
        <w:rPr>
          <w:rFonts w:ascii="Arial" w:hAnsi="Arial" w:cs="Arial"/>
        </w:rPr>
      </w:pPr>
    </w:p>
    <w:p w:rsidR="00AD455A" w:rsidRPr="002900F5">
      <w:pPr>
        <w:rPr>
          <w:rFonts w:ascii="Arial" w:hAnsi="Arial" w:cs="Arial"/>
        </w:rPr>
      </w:pPr>
    </w:p>
    <w:p w:rsidR="00AD455A" w:rsidRPr="002900F5">
      <w:pPr>
        <w:rPr>
          <w:rFonts w:ascii="Arial" w:hAnsi="Arial" w:cs="Arial"/>
        </w:rPr>
      </w:pPr>
    </w:p>
    <w:p w:rsidR="00AD455A" w:rsidRPr="002900F5">
      <w:pPr>
        <w:rPr>
          <w:rFonts w:ascii="Arial" w:hAnsi="Arial" w:cs="Arial"/>
        </w:rPr>
      </w:pPr>
    </w:p>
    <w:p w:rsidR="00AD455A" w:rsidRPr="002900F5">
      <w:pPr>
        <w:rPr>
          <w:rFonts w:ascii="Arial" w:hAnsi="Arial" w:cs="Arial"/>
        </w:rPr>
      </w:pPr>
    </w:p>
    <w:p w:rsidR="00AD455A" w:rsidRPr="002900F5">
      <w:pPr>
        <w:rPr>
          <w:rFonts w:ascii="Arial" w:hAnsi="Arial" w:cs="Arial"/>
        </w:rPr>
      </w:pPr>
    </w:p>
    <w:p w:rsidR="00AD455A" w:rsidRPr="002900F5">
      <w:pPr>
        <w:rPr>
          <w:rFonts w:ascii="Arial" w:hAnsi="Arial" w:cs="Arial"/>
        </w:rPr>
      </w:pPr>
    </w:p>
    <w:p w:rsidR="00AD455A" w:rsidRPr="002900F5">
      <w:pPr>
        <w:rPr>
          <w:rFonts w:ascii="Arial" w:hAnsi="Arial" w:cs="Arial"/>
        </w:rPr>
      </w:pPr>
    </w:p>
    <w:p w:rsidR="00B5714B" w:rsidRPr="002900F5">
      <w:pPr>
        <w:rPr>
          <w:rFonts w:ascii="Arial" w:hAnsi="Arial" w:cs="Arial"/>
        </w:rPr>
      </w:pPr>
    </w:p>
    <w:p w:rsidR="00AD455A" w:rsidRPr="002900F5" w:rsidP="002900F5">
      <w:pPr>
        <w:jc w:val="center"/>
        <w:rPr>
          <w:rFonts w:ascii="Arial" w:hAnsi="Arial" w:cs="Arial"/>
        </w:rPr>
      </w:pPr>
      <w:r w:rsidRPr="002900F5">
        <w:rPr>
          <w:rFonts w:ascii="Arial" w:hAnsi="Arial" w:cs="Arial"/>
        </w:rPr>
        <w:t>D o l o ž k a    z l u č i t e ľ n o s t i</w:t>
      </w:r>
    </w:p>
    <w:p w:rsidR="00AD455A" w:rsidRPr="002900F5" w:rsidP="002900F5">
      <w:pPr>
        <w:jc w:val="center"/>
        <w:rPr>
          <w:rFonts w:ascii="Arial" w:hAnsi="Arial" w:cs="Arial"/>
        </w:rPr>
      </w:pPr>
      <w:r w:rsidRPr="002900F5">
        <w:rPr>
          <w:rFonts w:ascii="Arial" w:hAnsi="Arial" w:cs="Arial"/>
        </w:rPr>
        <w:t>návrhu zákona</w:t>
      </w:r>
    </w:p>
    <w:p w:rsidR="00AD455A" w:rsidRPr="002900F5" w:rsidP="002900F5">
      <w:pPr>
        <w:jc w:val="center"/>
        <w:rPr>
          <w:rFonts w:ascii="Arial" w:hAnsi="Arial" w:cs="Arial"/>
        </w:rPr>
      </w:pPr>
      <w:r w:rsidRPr="002900F5">
        <w:rPr>
          <w:rFonts w:ascii="Arial" w:hAnsi="Arial" w:cs="Arial"/>
        </w:rPr>
        <w:t>s právom Európskych spoločenstiev a právom Európskej únie</w:t>
      </w:r>
    </w:p>
    <w:p w:rsidR="00AD455A" w:rsidRPr="002900F5">
      <w:pPr>
        <w:rPr>
          <w:rFonts w:ascii="Arial" w:hAnsi="Arial" w:cs="Arial"/>
        </w:rPr>
      </w:pPr>
    </w:p>
    <w:p w:rsidR="00AD455A" w:rsidRPr="002900F5">
      <w:pPr>
        <w:rPr>
          <w:rFonts w:ascii="Arial" w:hAnsi="Arial" w:cs="Arial"/>
        </w:rPr>
      </w:pPr>
    </w:p>
    <w:p w:rsidR="00B5714B" w:rsidRPr="002900F5">
      <w:pPr>
        <w:rPr>
          <w:rFonts w:ascii="Arial" w:hAnsi="Arial" w:cs="Arial"/>
        </w:rPr>
      </w:pPr>
    </w:p>
    <w:p w:rsidR="00B5714B" w:rsidRPr="002900F5">
      <w:pPr>
        <w:rPr>
          <w:rFonts w:ascii="Arial" w:hAnsi="Arial" w:cs="Arial"/>
        </w:rPr>
      </w:pPr>
    </w:p>
    <w:p w:rsidR="00B5714B" w:rsidRPr="002900F5">
      <w:pPr>
        <w:rPr>
          <w:rFonts w:ascii="Arial" w:hAnsi="Arial" w:cs="Arial"/>
        </w:rPr>
      </w:pPr>
    </w:p>
    <w:p w:rsidR="00B5714B" w:rsidRPr="002900F5">
      <w:pPr>
        <w:rPr>
          <w:rFonts w:ascii="Arial" w:hAnsi="Arial" w:cs="Arial"/>
        </w:rPr>
      </w:pPr>
    </w:p>
    <w:p w:rsidR="00AD455A" w:rsidRPr="002900F5">
      <w:pPr>
        <w:rPr>
          <w:rFonts w:ascii="Arial" w:hAnsi="Arial" w:cs="Arial"/>
        </w:rPr>
      </w:pPr>
      <w:r w:rsidRPr="002900F5">
        <w:rPr>
          <w:rFonts w:ascii="Arial" w:hAnsi="Arial" w:cs="Arial"/>
        </w:rPr>
        <w:t xml:space="preserve">1.Predkladateľ právneho predpisu: </w:t>
      </w:r>
      <w:r w:rsidRPr="002900F5" w:rsidR="00B5714B">
        <w:rPr>
          <w:rFonts w:ascii="Arial" w:hAnsi="Arial" w:cs="Arial"/>
        </w:rPr>
        <w:t>Peter Miššík, poslanec NRSR</w:t>
      </w:r>
    </w:p>
    <w:p w:rsidR="00A57BAB" w:rsidRPr="002900F5">
      <w:pPr>
        <w:rPr>
          <w:rFonts w:ascii="Arial" w:hAnsi="Arial" w:cs="Arial"/>
        </w:rPr>
      </w:pPr>
    </w:p>
    <w:p w:rsidR="00A57BAB" w:rsidRPr="002900F5">
      <w:pPr>
        <w:rPr>
          <w:rFonts w:ascii="Arial" w:hAnsi="Arial" w:cs="Arial"/>
        </w:rPr>
      </w:pPr>
    </w:p>
    <w:p w:rsidR="00AD455A" w:rsidRPr="002900F5">
      <w:pPr>
        <w:rPr>
          <w:rFonts w:ascii="Arial" w:hAnsi="Arial" w:cs="Arial"/>
        </w:rPr>
      </w:pPr>
    </w:p>
    <w:p w:rsidR="009128F2" w:rsidRPr="002900F5">
      <w:pPr>
        <w:rPr>
          <w:rFonts w:ascii="Arial" w:hAnsi="Arial" w:cs="Arial"/>
        </w:rPr>
      </w:pPr>
      <w:r w:rsidRPr="002900F5" w:rsidR="00AD455A">
        <w:rPr>
          <w:rFonts w:ascii="Arial" w:hAnsi="Arial" w:cs="Arial"/>
        </w:rPr>
        <w:t>2.Názov právneho predpisu: zákon, ktorým sa dopĺňa zákon č.350/1996 Z. z. o rokovacom poriadku Národnej rady Slovenskej republiky a v znení nálezu Ústavného súdu Slovenskej republiky č.77/1998 Z. z. zákona 86/2000 Z. z. a zákona  č.138/22002 Z.z.</w:t>
      </w:r>
    </w:p>
    <w:p w:rsidR="009128F2" w:rsidRPr="002900F5">
      <w:pPr>
        <w:rPr>
          <w:rFonts w:ascii="Arial" w:hAnsi="Arial" w:cs="Arial"/>
        </w:rPr>
      </w:pPr>
    </w:p>
    <w:p w:rsidR="00A57BAB" w:rsidRPr="002900F5">
      <w:pPr>
        <w:rPr>
          <w:rFonts w:ascii="Arial" w:hAnsi="Arial" w:cs="Arial"/>
        </w:rPr>
      </w:pPr>
    </w:p>
    <w:p w:rsidR="009128F2" w:rsidRPr="002900F5">
      <w:pPr>
        <w:rPr>
          <w:rFonts w:ascii="Arial" w:hAnsi="Arial" w:cs="Arial"/>
        </w:rPr>
      </w:pPr>
    </w:p>
    <w:p w:rsidR="009128F2" w:rsidRPr="002900F5">
      <w:pPr>
        <w:rPr>
          <w:rFonts w:ascii="Arial" w:hAnsi="Arial" w:cs="Arial"/>
        </w:rPr>
      </w:pPr>
      <w:r w:rsidRPr="002900F5">
        <w:rPr>
          <w:rFonts w:ascii="Arial" w:hAnsi="Arial" w:cs="Arial"/>
        </w:rPr>
        <w:t>3.Problematika návrhu právneho predpisu:  nie je upravená v práve Európskych spoločenstiev</w:t>
      </w:r>
    </w:p>
    <w:p w:rsidR="009128F2" w:rsidRPr="002900F5">
      <w:pPr>
        <w:rPr>
          <w:rFonts w:ascii="Arial" w:hAnsi="Arial" w:cs="Arial"/>
        </w:rPr>
      </w:pPr>
      <w:r w:rsidRPr="002900F5">
        <w:rPr>
          <w:rFonts w:ascii="Arial" w:hAnsi="Arial" w:cs="Arial"/>
        </w:rPr>
        <w:t>ani primárnom a ani sekundárnom</w:t>
      </w:r>
    </w:p>
    <w:p w:rsidR="009128F2" w:rsidRPr="002900F5">
      <w:pPr>
        <w:rPr>
          <w:rFonts w:ascii="Arial" w:hAnsi="Arial" w:cs="Arial"/>
        </w:rPr>
      </w:pPr>
      <w:r w:rsidRPr="002900F5">
        <w:rPr>
          <w:rFonts w:ascii="Arial" w:hAnsi="Arial" w:cs="Arial"/>
        </w:rPr>
        <w:t>nie je upravená v práve Európskej únie – ani v primárnom a ani v sekundárnom</w:t>
      </w:r>
    </w:p>
    <w:p w:rsidR="009128F2" w:rsidRPr="002900F5">
      <w:pPr>
        <w:rPr>
          <w:rFonts w:ascii="Arial" w:hAnsi="Arial" w:cs="Arial"/>
        </w:rPr>
      </w:pPr>
      <w:r w:rsidRPr="002900F5">
        <w:rPr>
          <w:rFonts w:ascii="Arial" w:hAnsi="Arial" w:cs="Arial"/>
        </w:rPr>
        <w:t>nie je obsiahnutá v judikatúre Súdneho dvora Európskych spoločenstiev alebo súdu prvého stupňa Európskych spoločenstiev.</w:t>
      </w:r>
    </w:p>
    <w:p w:rsidR="009128F2" w:rsidRPr="002900F5">
      <w:pPr>
        <w:rPr>
          <w:rFonts w:ascii="Arial" w:hAnsi="Arial" w:cs="Arial"/>
        </w:rPr>
      </w:pPr>
    </w:p>
    <w:p w:rsidR="00A57BAB" w:rsidRPr="002900F5">
      <w:pPr>
        <w:rPr>
          <w:rFonts w:ascii="Arial" w:hAnsi="Arial" w:cs="Arial"/>
        </w:rPr>
      </w:pPr>
    </w:p>
    <w:p w:rsidR="009128F2" w:rsidRPr="002900F5">
      <w:pPr>
        <w:rPr>
          <w:rFonts w:ascii="Arial" w:hAnsi="Arial" w:cs="Arial"/>
        </w:rPr>
      </w:pPr>
    </w:p>
    <w:p w:rsidR="009128F2" w:rsidRPr="002900F5">
      <w:pPr>
        <w:rPr>
          <w:rFonts w:ascii="Arial" w:hAnsi="Arial" w:cs="Arial"/>
        </w:rPr>
      </w:pPr>
      <w:r w:rsidRPr="002900F5">
        <w:rPr>
          <w:rFonts w:ascii="Arial" w:hAnsi="Arial" w:cs="Arial"/>
        </w:rPr>
        <w:t>4.Návrh zákona svojou problematikou: nepatrí medzi prioritné oblasti aproximácie práva uvedené v čl.70 Európskej dohody o pridružení a svojou problematikou nepatrí ani medzi priority odporúčané v Bielej knihe.</w:t>
      </w:r>
    </w:p>
    <w:p w:rsidR="009128F2" w:rsidRPr="002900F5">
      <w:pPr>
        <w:rPr>
          <w:rFonts w:ascii="Arial" w:hAnsi="Arial" w:cs="Arial"/>
        </w:rPr>
      </w:pPr>
    </w:p>
    <w:p w:rsidR="00A57BAB" w:rsidRPr="002900F5">
      <w:pPr>
        <w:rPr>
          <w:rFonts w:ascii="Arial" w:hAnsi="Arial" w:cs="Arial"/>
        </w:rPr>
      </w:pPr>
    </w:p>
    <w:p w:rsidR="009128F2" w:rsidRPr="002900F5">
      <w:pPr>
        <w:rPr>
          <w:rFonts w:ascii="Arial" w:hAnsi="Arial" w:cs="Arial"/>
        </w:rPr>
      </w:pPr>
    </w:p>
    <w:p w:rsidR="00CD2143" w:rsidRPr="00BF38A0">
      <w:pPr>
        <w:rPr>
          <w:rFonts w:ascii="Arial" w:hAnsi="Arial" w:cs="Arial"/>
        </w:rPr>
      </w:pPr>
      <w:r w:rsidRPr="002900F5" w:rsidR="009128F2">
        <w:rPr>
          <w:rFonts w:ascii="Arial" w:hAnsi="Arial" w:cs="Arial"/>
        </w:rPr>
        <w:t>5.Vyjadrenie stupňa kompatibility s právnymi normami Európskej únie: vzhľadom na vnútroštátny charakter upravenej problematiky je vyjadrovanie stupňa zlučiteľnosti s právom ES/EÚ bezpredmetné.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703C4"/>
    <w:rsid w:val="002900F5"/>
    <w:rsid w:val="0046798E"/>
    <w:rsid w:val="004F7A8F"/>
    <w:rsid w:val="00726BC3"/>
    <w:rsid w:val="008B08C3"/>
    <w:rsid w:val="009128F2"/>
    <w:rsid w:val="00A57BAB"/>
    <w:rsid w:val="00AD455A"/>
    <w:rsid w:val="00B5714B"/>
    <w:rsid w:val="00BF38A0"/>
    <w:rsid w:val="00CD2143"/>
    <w:rsid w:val="00DA150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761</Words>
  <Characters>4340</Characters>
  <Application>Microsoft Office Word</Application>
  <DocSecurity>0</DocSecurity>
  <Lines>0</Lines>
  <Paragraphs>0</Paragraphs>
  <ScaleCrop>false</ScaleCrop>
  <Company>Kancelaria NR SR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NÁRODN8 RADA SLOVENSKEJ REPUBLIKY</dc:title>
  <dc:creator>petermissikpm</dc:creator>
  <cp:lastModifiedBy>gaspjarm</cp:lastModifiedBy>
  <cp:revision>3</cp:revision>
  <cp:lastPrinted>2007-02-19T14:10:00Z</cp:lastPrinted>
  <dcterms:created xsi:type="dcterms:W3CDTF">2007-02-22T08:14:00Z</dcterms:created>
  <dcterms:modified xsi:type="dcterms:W3CDTF">2007-02-23T15:00:00Z</dcterms:modified>
</cp:coreProperties>
</file>