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337D9" w:rsidP="003337D9">
      <w:pPr>
        <w:pStyle w:val="Title"/>
        <w:rPr>
          <w:szCs w:val="20"/>
          <w:lang w:val="cs-CZ"/>
        </w:rPr>
      </w:pPr>
      <w:r>
        <w:t>NÁRODNÁ RADA SLOVENSKEJ REPUBLIKY</w:t>
      </w:r>
    </w:p>
    <w:p w:rsidR="003337D9" w:rsidP="003337D9">
      <w:pPr>
        <w:tabs>
          <w:tab w:val="left" w:pos="-1985"/>
          <w:tab w:val="left" w:pos="709"/>
          <w:tab w:val="left" w:pos="1077"/>
        </w:tabs>
        <w:jc w:val="center"/>
        <w:rPr>
          <w:b/>
          <w:bCs/>
          <w:szCs w:val="20"/>
          <w:lang w:val="cs-CZ"/>
        </w:rPr>
      </w:pPr>
      <w:r>
        <w:rPr>
          <w:b/>
          <w:bCs/>
        </w:rPr>
        <w:t>I</w:t>
      </w:r>
      <w:r w:rsidR="005E0F23">
        <w:rPr>
          <w:b/>
          <w:bCs/>
        </w:rPr>
        <w:t>V</w:t>
      </w:r>
      <w:r>
        <w:rPr>
          <w:b/>
          <w:bCs/>
        </w:rPr>
        <w:t>. volebné obdobie</w:t>
        <w:br/>
        <w:br/>
      </w:r>
    </w:p>
    <w:p w:rsidR="003337D9" w:rsidP="003337D9">
      <w:pPr>
        <w:tabs>
          <w:tab w:val="left" w:pos="-1985"/>
          <w:tab w:val="left" w:pos="709"/>
          <w:tab w:val="left" w:pos="1077"/>
        </w:tabs>
        <w:jc w:val="center"/>
        <w:rPr>
          <w:b/>
          <w:bCs/>
          <w:sz w:val="22"/>
          <w:szCs w:val="20"/>
          <w:lang w:val="cs-CZ"/>
        </w:rPr>
      </w:pPr>
      <w:r>
        <w:rPr>
          <w:b/>
          <w:bCs/>
          <w:sz w:val="22"/>
        </w:rPr>
        <w:t> </w:t>
      </w:r>
    </w:p>
    <w:p w:rsidR="003337D9" w:rsidP="003337D9">
      <w:pPr>
        <w:tabs>
          <w:tab w:val="left" w:pos="-1985"/>
          <w:tab w:val="left" w:pos="709"/>
          <w:tab w:val="left" w:pos="1077"/>
        </w:tabs>
        <w:jc w:val="center"/>
        <w:rPr>
          <w:b/>
          <w:bCs/>
          <w:sz w:val="22"/>
          <w:szCs w:val="20"/>
          <w:lang w:val="cs-CZ"/>
        </w:rPr>
      </w:pPr>
      <w:r>
        <w:rPr>
          <w:b/>
          <w:bCs/>
          <w:sz w:val="22"/>
        </w:rPr>
        <w:t> </w:t>
      </w:r>
    </w:p>
    <w:p w:rsidR="003337D9" w:rsidP="003337D9">
      <w:pPr>
        <w:tabs>
          <w:tab w:val="left" w:pos="-1985"/>
          <w:tab w:val="left" w:pos="709"/>
          <w:tab w:val="left" w:pos="1077"/>
        </w:tabs>
        <w:jc w:val="center"/>
        <w:rPr>
          <w:b/>
          <w:bCs/>
          <w:sz w:val="22"/>
          <w:szCs w:val="20"/>
          <w:lang w:val="cs-CZ"/>
        </w:rPr>
      </w:pPr>
      <w:r>
        <w:rPr>
          <w:b/>
          <w:bCs/>
          <w:sz w:val="22"/>
        </w:rPr>
        <w:t> </w:t>
      </w:r>
    </w:p>
    <w:p w:rsidR="003337D9" w:rsidRPr="00816928" w:rsidP="003337D9">
      <w:pPr>
        <w:tabs>
          <w:tab w:val="left" w:pos="-1985"/>
          <w:tab w:val="left" w:pos="709"/>
          <w:tab w:val="left" w:pos="1077"/>
        </w:tabs>
        <w:jc w:val="both"/>
      </w:pPr>
      <w:r w:rsidRPr="00816928">
        <w:t xml:space="preserve">Číslo: </w:t>
      </w:r>
      <w:r w:rsidRPr="00816928" w:rsidR="00816928">
        <w:t>1973/2006</w:t>
      </w:r>
    </w:p>
    <w:p w:rsidR="003337D9" w:rsidP="003337D9">
      <w:pPr>
        <w:tabs>
          <w:tab w:val="left" w:pos="-1985"/>
          <w:tab w:val="left" w:pos="709"/>
          <w:tab w:val="left" w:pos="1077"/>
        </w:tabs>
        <w:jc w:val="both"/>
        <w:rPr>
          <w:b/>
          <w:bCs/>
          <w:sz w:val="22"/>
        </w:rPr>
      </w:pPr>
    </w:p>
    <w:p w:rsidR="003337D9" w:rsidP="003337D9">
      <w:pPr>
        <w:tabs>
          <w:tab w:val="left" w:pos="-1985"/>
          <w:tab w:val="left" w:pos="709"/>
          <w:tab w:val="left" w:pos="1077"/>
        </w:tabs>
        <w:jc w:val="both"/>
        <w:rPr>
          <w:b/>
          <w:bCs/>
          <w:sz w:val="22"/>
        </w:rPr>
      </w:pPr>
    </w:p>
    <w:p w:rsidR="003337D9" w:rsidRPr="001127B6" w:rsidP="001127B6">
      <w:pPr>
        <w:tabs>
          <w:tab w:val="left" w:pos="-1985"/>
          <w:tab w:val="left" w:pos="709"/>
          <w:tab w:val="left" w:pos="1077"/>
        </w:tabs>
        <w:jc w:val="center"/>
        <w:rPr>
          <w:b/>
          <w:bCs/>
          <w:sz w:val="28"/>
          <w:szCs w:val="28"/>
          <w:lang w:val="cs-CZ"/>
        </w:rPr>
      </w:pPr>
    </w:p>
    <w:p w:rsidR="00816928" w:rsidP="003337D9">
      <w:pPr>
        <w:tabs>
          <w:tab w:val="left" w:pos="-1985"/>
          <w:tab w:val="left" w:pos="709"/>
          <w:tab w:val="left" w:pos="1077"/>
        </w:tabs>
        <w:jc w:val="both"/>
        <w:rPr>
          <w:b/>
          <w:bCs/>
          <w:sz w:val="22"/>
          <w:lang w:val="cs-CZ"/>
        </w:rPr>
      </w:pPr>
    </w:p>
    <w:p w:rsidR="003337D9" w:rsidRPr="00816928" w:rsidP="003337D9">
      <w:pPr>
        <w:pStyle w:val="Heading3"/>
        <w:rPr>
          <w:rFonts w:ascii="Arial" w:hAnsi="Arial" w:cs="Arial"/>
          <w:bCs/>
          <w:szCs w:val="28"/>
        </w:rPr>
      </w:pPr>
      <w:r w:rsidRPr="00816928" w:rsidR="001F5DC9">
        <w:rPr>
          <w:rFonts w:ascii="Arial" w:hAnsi="Arial" w:cs="Arial"/>
          <w:bCs/>
          <w:szCs w:val="28"/>
        </w:rPr>
        <w:t>9</w:t>
      </w:r>
      <w:r w:rsidRPr="00816928" w:rsidR="00FE306F">
        <w:rPr>
          <w:rFonts w:ascii="Arial" w:hAnsi="Arial" w:cs="Arial"/>
          <w:bCs/>
          <w:szCs w:val="28"/>
        </w:rPr>
        <w:t>9</w:t>
      </w:r>
      <w:r w:rsidRPr="00816928">
        <w:rPr>
          <w:rFonts w:ascii="Arial" w:hAnsi="Arial" w:cs="Arial"/>
          <w:bCs/>
          <w:szCs w:val="28"/>
        </w:rPr>
        <w:t>a</w:t>
      </w:r>
    </w:p>
    <w:p w:rsidR="003337D9" w:rsidRPr="00816928" w:rsidP="003337D9">
      <w:pPr>
        <w:rPr>
          <w:sz w:val="28"/>
          <w:szCs w:val="28"/>
          <w:lang w:val="cs-CZ"/>
        </w:rPr>
      </w:pPr>
    </w:p>
    <w:p w:rsidR="003337D9" w:rsidRPr="00816928" w:rsidP="003337D9">
      <w:pPr>
        <w:rPr>
          <w:sz w:val="28"/>
          <w:szCs w:val="28"/>
          <w:lang w:val="cs-CZ"/>
        </w:rPr>
      </w:pPr>
    </w:p>
    <w:p w:rsidR="003337D9" w:rsidRPr="00816928" w:rsidP="003337D9">
      <w:pPr>
        <w:pStyle w:val="Heading3"/>
        <w:rPr>
          <w:rFonts w:ascii="Arial" w:hAnsi="Arial" w:cs="Arial"/>
          <w:bCs/>
          <w:szCs w:val="28"/>
        </w:rPr>
      </w:pPr>
      <w:r w:rsidRPr="00816928">
        <w:rPr>
          <w:rFonts w:ascii="Arial" w:hAnsi="Arial" w:cs="Arial"/>
          <w:bCs/>
          <w:szCs w:val="28"/>
        </w:rPr>
        <w:t>S p o l o č n á   s p r á v a</w:t>
      </w:r>
    </w:p>
    <w:p w:rsidR="003337D9" w:rsidRPr="00816928" w:rsidP="003337D9">
      <w:pPr>
        <w:tabs>
          <w:tab w:val="left" w:pos="-1985"/>
          <w:tab w:val="left" w:pos="709"/>
          <w:tab w:val="left" w:pos="1077"/>
        </w:tabs>
        <w:jc w:val="both"/>
        <w:rPr>
          <w:b/>
          <w:bCs/>
          <w:lang w:val="cs-CZ"/>
        </w:rPr>
      </w:pPr>
      <w:r w:rsidRPr="00816928">
        <w:rPr>
          <w:b/>
          <w:bCs/>
        </w:rPr>
        <w:t> </w:t>
      </w:r>
    </w:p>
    <w:p w:rsidR="003337D9" w:rsidP="003337D9">
      <w:pPr>
        <w:tabs>
          <w:tab w:val="left" w:pos="-1985"/>
          <w:tab w:val="left" w:pos="709"/>
          <w:tab w:val="left" w:pos="1077"/>
        </w:tabs>
        <w:jc w:val="both"/>
        <w:rPr>
          <w:b/>
          <w:bCs/>
          <w:sz w:val="22"/>
          <w:lang w:val="cs-CZ"/>
        </w:rPr>
      </w:pPr>
      <w:r>
        <w:rPr>
          <w:b/>
          <w:bCs/>
          <w:sz w:val="22"/>
        </w:rPr>
        <w:t> </w:t>
      </w:r>
    </w:p>
    <w:p w:rsidR="003337D9" w:rsidRPr="00816928" w:rsidP="003337D9">
      <w:pPr>
        <w:pBdr>
          <w:bottom w:val="single" w:sz="12" w:space="1" w:color="auto"/>
        </w:pBdr>
        <w:tabs>
          <w:tab w:val="left" w:pos="-1985"/>
          <w:tab w:val="left" w:pos="709"/>
          <w:tab w:val="left" w:pos="1077"/>
        </w:tabs>
        <w:jc w:val="both"/>
        <w:rPr>
          <w:b/>
          <w:bCs/>
          <w:lang w:val="cs-CZ"/>
        </w:rPr>
      </w:pPr>
      <w:r w:rsidRPr="00816928">
        <w:rPr>
          <w:b/>
          <w:bCs/>
        </w:rPr>
        <w:t xml:space="preserve">výborov Národnej rady Slovenskej republiky o prerokovaní </w:t>
      </w:r>
      <w:r w:rsidRPr="00816928" w:rsidR="00FE306F">
        <w:rPr>
          <w:b/>
          <w:bCs/>
        </w:rPr>
        <w:t>návrhu poslancov Národnej rady Slovenskej republiky Edity Angyalovej a Róberta Madeja na vydanie zákona, ktorým sa mení a dopĺňa zákon č.</w:t>
      </w:r>
      <w:r w:rsidR="005970D0">
        <w:rPr>
          <w:b/>
          <w:bCs/>
        </w:rPr>
        <w:t xml:space="preserve"> </w:t>
      </w:r>
      <w:r w:rsidRPr="00816928" w:rsidR="00FE306F">
        <w:rPr>
          <w:b/>
          <w:bCs/>
        </w:rPr>
        <w:t>599/2003 Z. z. o pomoci v hmotnej núdzi a o zmene a doplnení niektorých zákonov v znení neskorších predpisov (tlač 99)</w:t>
      </w:r>
      <w:r w:rsidRPr="00816928" w:rsidR="0087337F">
        <w:rPr>
          <w:b/>
          <w:bCs/>
        </w:rPr>
        <w:t xml:space="preserve"> </w:t>
      </w:r>
      <w:r w:rsidRPr="00816928">
        <w:rPr>
          <w:b/>
          <w:bCs/>
        </w:rPr>
        <w:t>vo výboroch Národnej rady Slovenskej republiky v druhom čítaní</w:t>
      </w:r>
    </w:p>
    <w:p w:rsidR="003337D9" w:rsidRPr="005E0F23" w:rsidP="003337D9">
      <w:pPr>
        <w:tabs>
          <w:tab w:val="left" w:pos="-1985"/>
          <w:tab w:val="left" w:pos="709"/>
          <w:tab w:val="left" w:pos="1077"/>
        </w:tabs>
        <w:jc w:val="both"/>
        <w:rPr>
          <w:b/>
          <w:bCs/>
          <w:sz w:val="22"/>
        </w:rPr>
      </w:pPr>
    </w:p>
    <w:p w:rsidR="003337D9" w:rsidRPr="005E0F23" w:rsidP="003337D9">
      <w:pPr>
        <w:tabs>
          <w:tab w:val="left" w:pos="-1985"/>
          <w:tab w:val="left" w:pos="709"/>
          <w:tab w:val="left" w:pos="1077"/>
        </w:tabs>
        <w:jc w:val="both"/>
        <w:rPr>
          <w:b/>
          <w:bCs/>
          <w:sz w:val="22"/>
          <w:lang w:val="cs-CZ"/>
        </w:rPr>
      </w:pPr>
    </w:p>
    <w:p w:rsidR="003337D9" w:rsidRPr="00816928" w:rsidP="003337D9">
      <w:pPr>
        <w:tabs>
          <w:tab w:val="left" w:pos="-1985"/>
          <w:tab w:val="left" w:pos="709"/>
          <w:tab w:val="left" w:pos="1077"/>
        </w:tabs>
        <w:jc w:val="both"/>
        <w:rPr>
          <w:lang w:val="cs-CZ"/>
        </w:rPr>
      </w:pPr>
    </w:p>
    <w:p w:rsidR="003337D9" w:rsidRPr="00816928" w:rsidP="003337D9">
      <w:pPr>
        <w:tabs>
          <w:tab w:val="left" w:pos="-1985"/>
          <w:tab w:val="left" w:pos="709"/>
          <w:tab w:val="left" w:pos="1077"/>
        </w:tabs>
        <w:jc w:val="both"/>
        <w:rPr>
          <w:lang w:val="cs-CZ"/>
        </w:rPr>
      </w:pPr>
      <w:r w:rsidRPr="00816928">
        <w:tab/>
        <w:t>Výbor Ná</w:t>
      </w:r>
      <w:r w:rsidRPr="00816928">
        <w:t>rodnej rady Slovenskej republiky pre sociálne veci a bývanie ako gestorský výbor k</w:t>
      </w:r>
      <w:r w:rsidRPr="00816928" w:rsidR="005E0F23">
        <w:t> </w:t>
      </w:r>
      <w:r w:rsidRPr="00816928" w:rsidR="00FE306F">
        <w:rPr>
          <w:bCs/>
        </w:rPr>
        <w:t xml:space="preserve">návrhu poslancov Národnej rady Slovenskej republiky Edity Angyalovej a Róberta Madeja na vydanie zákona, ktorým sa mení a dopĺňa zákon </w:t>
      </w:r>
      <w:r w:rsidR="00816928">
        <w:rPr>
          <w:bCs/>
        </w:rPr>
        <w:t xml:space="preserve">              </w:t>
      </w:r>
      <w:r w:rsidRPr="00816928" w:rsidR="00FE306F">
        <w:rPr>
          <w:bCs/>
        </w:rPr>
        <w:t>č.</w:t>
      </w:r>
      <w:r w:rsidRPr="00816928" w:rsidR="00816928">
        <w:rPr>
          <w:bCs/>
        </w:rPr>
        <w:t xml:space="preserve"> </w:t>
      </w:r>
      <w:r w:rsidRPr="00816928" w:rsidR="00FE306F">
        <w:rPr>
          <w:bCs/>
        </w:rPr>
        <w:t>599/2003 Z. z. o pomo</w:t>
      </w:r>
      <w:r w:rsidRPr="00816928" w:rsidR="00FE306F">
        <w:rPr>
          <w:bCs/>
        </w:rPr>
        <w:t>ci v hmotnej núdzi a o zmene a doplnení niektorých zákonov v znení neskorších predpisov</w:t>
      </w:r>
      <w:r w:rsidRPr="00816928" w:rsidR="0087337F">
        <w:rPr>
          <w:bCs/>
        </w:rPr>
        <w:t xml:space="preserve"> </w:t>
      </w:r>
      <w:r w:rsidRPr="00816928">
        <w:t>(ďalej len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w:t>
      </w:r>
    </w:p>
    <w:p w:rsidR="003337D9" w:rsidRPr="00816928" w:rsidP="003337D9">
      <w:pPr>
        <w:tabs>
          <w:tab w:val="left" w:pos="-1985"/>
          <w:tab w:val="left" w:pos="709"/>
          <w:tab w:val="left" w:pos="1077"/>
        </w:tabs>
        <w:jc w:val="both"/>
        <w:rPr>
          <w:lang w:val="cs-CZ"/>
        </w:rPr>
      </w:pPr>
    </w:p>
    <w:p w:rsidR="003337D9" w:rsidRPr="00816928" w:rsidP="003337D9">
      <w:pPr>
        <w:tabs>
          <w:tab w:val="left" w:pos="-1985"/>
          <w:tab w:val="left" w:pos="709"/>
          <w:tab w:val="left" w:pos="1077"/>
        </w:tabs>
        <w:jc w:val="both"/>
        <w:rPr>
          <w:lang w:val="cs-CZ"/>
        </w:rPr>
      </w:pPr>
    </w:p>
    <w:p w:rsidR="003337D9" w:rsidRPr="00816928" w:rsidP="003337D9">
      <w:pPr>
        <w:tabs>
          <w:tab w:val="left" w:pos="-1985"/>
          <w:tab w:val="left" w:pos="709"/>
          <w:tab w:val="left" w:pos="1077"/>
        </w:tabs>
        <w:jc w:val="center"/>
        <w:rPr>
          <w:b/>
          <w:bCs/>
          <w:lang w:val="cs-CZ"/>
        </w:rPr>
      </w:pPr>
      <w:r w:rsidRPr="00816928">
        <w:rPr>
          <w:b/>
          <w:bCs/>
        </w:rPr>
        <w:t>I.</w:t>
      </w:r>
    </w:p>
    <w:p w:rsidR="003337D9" w:rsidRPr="00816928" w:rsidP="003337D9">
      <w:pPr>
        <w:tabs>
          <w:tab w:val="left" w:pos="-1985"/>
          <w:tab w:val="left" w:pos="709"/>
          <w:tab w:val="left" w:pos="1077"/>
        </w:tabs>
        <w:jc w:val="both"/>
        <w:rPr>
          <w:lang w:val="cs-CZ"/>
        </w:rPr>
      </w:pPr>
    </w:p>
    <w:p w:rsidR="003337D9" w:rsidRPr="00816928" w:rsidP="003337D9">
      <w:pPr>
        <w:pStyle w:val="BodyText2"/>
        <w:rPr>
          <w:rFonts w:ascii="Arial" w:hAnsi="Arial" w:cs="Arial"/>
          <w:szCs w:val="24"/>
        </w:rPr>
      </w:pPr>
      <w:r w:rsidRPr="00816928">
        <w:rPr>
          <w:rFonts w:ascii="Arial" w:hAnsi="Arial" w:cs="Arial"/>
          <w:szCs w:val="24"/>
        </w:rPr>
        <w:tab/>
        <w:t>Národná rada Slovenskej republiky uznesením č.</w:t>
      </w:r>
      <w:r w:rsidRPr="00816928" w:rsidR="001F5DC9">
        <w:rPr>
          <w:rFonts w:ascii="Arial" w:hAnsi="Arial" w:cs="Arial"/>
          <w:szCs w:val="24"/>
        </w:rPr>
        <w:t>10</w:t>
      </w:r>
      <w:r w:rsidRPr="00816928" w:rsidR="00FE306F">
        <w:rPr>
          <w:rFonts w:ascii="Arial" w:hAnsi="Arial" w:cs="Arial"/>
          <w:szCs w:val="24"/>
        </w:rPr>
        <w:t>6  z 19</w:t>
      </w:r>
      <w:r w:rsidRPr="00816928" w:rsidR="001F5DC9">
        <w:rPr>
          <w:rFonts w:ascii="Arial" w:hAnsi="Arial" w:cs="Arial"/>
          <w:szCs w:val="24"/>
        </w:rPr>
        <w:t xml:space="preserve"> </w:t>
      </w:r>
      <w:r w:rsidRPr="00816928" w:rsidR="0087337F">
        <w:rPr>
          <w:rFonts w:ascii="Arial" w:hAnsi="Arial" w:cs="Arial"/>
          <w:szCs w:val="24"/>
        </w:rPr>
        <w:t>.októbra</w:t>
      </w:r>
      <w:r w:rsidRPr="00816928" w:rsidR="005E0F23">
        <w:rPr>
          <w:rFonts w:ascii="Arial" w:hAnsi="Arial" w:cs="Arial"/>
          <w:szCs w:val="24"/>
        </w:rPr>
        <w:t xml:space="preserve"> 2006</w:t>
      </w:r>
      <w:r w:rsidRPr="00816928">
        <w:rPr>
          <w:rFonts w:ascii="Arial" w:hAnsi="Arial" w:cs="Arial"/>
          <w:szCs w:val="24"/>
        </w:rPr>
        <w:t xml:space="preserve"> pridelila </w:t>
      </w:r>
      <w:r w:rsidRPr="00816928" w:rsidR="00FE306F">
        <w:rPr>
          <w:rFonts w:ascii="Arial" w:hAnsi="Arial" w:cs="Arial"/>
          <w:bCs/>
          <w:szCs w:val="24"/>
        </w:rPr>
        <w:t>návrh poslancov Národnej rady Slovenskej republiky  Edity Angyalovej a Róberta Madeja na vydanie zákona, ktorým sa mení a dopĺňa zákon č.599/2003 Z. z. o pomoci v hmotnej núdzi a o zmene a doplnení niektorých zákonov v znení neskorších predpisov</w:t>
      </w:r>
      <w:r w:rsidRPr="00816928">
        <w:rPr>
          <w:rFonts w:ascii="Arial" w:hAnsi="Arial" w:cs="Arial"/>
          <w:szCs w:val="24"/>
        </w:rPr>
        <w:t xml:space="preserve"> na prerokovanie týmto výborom:</w:t>
      </w:r>
    </w:p>
    <w:p w:rsidR="003337D9" w:rsidRPr="00816928" w:rsidP="003337D9">
      <w:pPr>
        <w:pStyle w:val="BodyText"/>
        <w:ind w:left="360"/>
      </w:pPr>
    </w:p>
    <w:p w:rsidR="003337D9" w:rsidRPr="00816928" w:rsidP="003337D9">
      <w:pPr>
        <w:pStyle w:val="BodyText"/>
        <w:ind w:left="360"/>
      </w:pPr>
      <w:r w:rsidRPr="00816928">
        <w:t>Ústavnoprá</w:t>
      </w:r>
      <w:r w:rsidRPr="00816928">
        <w:t>vnemu výboru Národnej rady Slovenskej republiky,</w:t>
      </w:r>
    </w:p>
    <w:p w:rsidR="003337D9" w:rsidRPr="00816928" w:rsidP="003337D9">
      <w:pPr>
        <w:pStyle w:val="BodyText"/>
        <w:ind w:left="360"/>
      </w:pPr>
      <w:r w:rsidRPr="00816928">
        <w:t xml:space="preserve">Výboru Národnej rady Slovenskej republiky pre </w:t>
      </w:r>
      <w:r w:rsidRPr="00816928" w:rsidR="00694C7D">
        <w:t>financie, rozpočet a menu,</w:t>
      </w:r>
    </w:p>
    <w:p w:rsidR="003337D9" w:rsidRPr="00816928" w:rsidP="003337D9">
      <w:pPr>
        <w:pStyle w:val="BodyText"/>
        <w:ind w:left="360"/>
      </w:pPr>
      <w:r w:rsidRPr="00816928">
        <w:t>Výboru Národnej rady Slovenskej republiky pre sociálne veci a bývanie.</w:t>
      </w:r>
    </w:p>
    <w:p w:rsidR="003337D9" w:rsidRPr="00816928" w:rsidP="003337D9">
      <w:pPr>
        <w:pStyle w:val="BodyText"/>
        <w:rPr>
          <w:b/>
          <w:bCs/>
        </w:rPr>
      </w:pPr>
    </w:p>
    <w:p w:rsidR="003337D9" w:rsidRPr="00816928" w:rsidP="003337D9">
      <w:pPr>
        <w:tabs>
          <w:tab w:val="left" w:pos="-1985"/>
          <w:tab w:val="left" w:pos="709"/>
          <w:tab w:val="left" w:pos="1077"/>
        </w:tabs>
        <w:jc w:val="both"/>
        <w:rPr>
          <w:lang w:val="cs-CZ"/>
        </w:rPr>
      </w:pPr>
      <w:r w:rsidRPr="00816928">
        <w:tab/>
        <w:t>Výb</w:t>
      </w:r>
      <w:r w:rsidRPr="00816928" w:rsidR="00694C7D">
        <w:t xml:space="preserve">ory prerokovali predmetný </w:t>
      </w:r>
      <w:r w:rsidRPr="00816928">
        <w:t>návrh zákona v lehote určenej uz</w:t>
      </w:r>
      <w:r w:rsidRPr="00816928">
        <w:t>nesením Národnej rady Slovenskej republiky.</w:t>
      </w:r>
    </w:p>
    <w:p w:rsidR="003337D9" w:rsidRPr="00816928" w:rsidP="003337D9">
      <w:pPr>
        <w:tabs>
          <w:tab w:val="left" w:pos="-1985"/>
          <w:tab w:val="left" w:pos="709"/>
          <w:tab w:val="left" w:pos="1077"/>
        </w:tabs>
        <w:jc w:val="both"/>
        <w:rPr>
          <w:lang w:val="cs-CZ"/>
        </w:rPr>
      </w:pPr>
    </w:p>
    <w:p w:rsidR="003337D9" w:rsidRPr="00816928" w:rsidP="003337D9">
      <w:pPr>
        <w:tabs>
          <w:tab w:val="left" w:pos="-1985"/>
          <w:tab w:val="left" w:pos="709"/>
          <w:tab w:val="left" w:pos="1077"/>
        </w:tabs>
        <w:jc w:val="both"/>
        <w:rPr>
          <w:lang w:val="cs-CZ"/>
        </w:rPr>
      </w:pPr>
    </w:p>
    <w:p w:rsidR="003337D9" w:rsidRPr="00816928" w:rsidP="003337D9">
      <w:pPr>
        <w:tabs>
          <w:tab w:val="left" w:pos="-1985"/>
          <w:tab w:val="left" w:pos="709"/>
          <w:tab w:val="left" w:pos="1077"/>
        </w:tabs>
        <w:jc w:val="center"/>
        <w:rPr>
          <w:b/>
          <w:bCs/>
          <w:lang w:val="cs-CZ"/>
        </w:rPr>
      </w:pPr>
      <w:r w:rsidRPr="00816928">
        <w:rPr>
          <w:b/>
          <w:bCs/>
        </w:rPr>
        <w:t>II.</w:t>
      </w:r>
    </w:p>
    <w:p w:rsidR="003337D9" w:rsidP="003337D9">
      <w:pPr>
        <w:pStyle w:val="Heading4"/>
        <w:tabs>
          <w:tab w:val="left" w:pos="-1985"/>
          <w:tab w:val="left" w:pos="709"/>
          <w:tab w:val="left" w:pos="1077"/>
        </w:tabs>
        <w:rPr>
          <w:rFonts w:ascii="Arial" w:hAnsi="Arial" w:cs="Arial"/>
          <w:b w:val="0"/>
          <w:bCs w:val="0"/>
          <w:szCs w:val="24"/>
        </w:rPr>
      </w:pPr>
    </w:p>
    <w:p w:rsidR="00816928" w:rsidRPr="00816928" w:rsidP="00816928">
      <w:pPr>
        <w:rPr>
          <w:lang w:val="cs-CZ"/>
        </w:rPr>
      </w:pPr>
    </w:p>
    <w:p w:rsidR="003337D9" w:rsidRPr="00816928" w:rsidP="003337D9">
      <w:pPr>
        <w:tabs>
          <w:tab w:val="left" w:pos="-1985"/>
          <w:tab w:val="left" w:pos="709"/>
          <w:tab w:val="left" w:pos="1077"/>
        </w:tabs>
        <w:jc w:val="both"/>
        <w:rPr>
          <w:lang w:val="cs-CZ"/>
        </w:rPr>
      </w:pPr>
      <w:r w:rsidRPr="00816928">
        <w:tab/>
        <w:t>Poslanci Národnej rady Slovenskej republiky, ktorí nie s</w:t>
      </w:r>
      <w:r w:rsidRPr="00816928" w:rsidR="009B50EA">
        <w:t xml:space="preserve">ú členmi výborov, ktorým bol </w:t>
      </w:r>
      <w:r w:rsidRPr="00816928">
        <w:t>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p>
    <w:p w:rsidR="003337D9" w:rsidRPr="00816928" w:rsidP="003337D9">
      <w:pPr>
        <w:tabs>
          <w:tab w:val="left" w:pos="-1985"/>
          <w:tab w:val="left" w:pos="709"/>
          <w:tab w:val="left" w:pos="1077"/>
        </w:tabs>
        <w:jc w:val="both"/>
      </w:pPr>
    </w:p>
    <w:p w:rsidR="003337D9" w:rsidRPr="00816928" w:rsidP="003337D9">
      <w:pPr>
        <w:tabs>
          <w:tab w:val="left" w:pos="-1985"/>
          <w:tab w:val="left" w:pos="709"/>
          <w:tab w:val="left" w:pos="1077"/>
        </w:tabs>
        <w:jc w:val="both"/>
        <w:rPr>
          <w:lang w:val="cs-CZ"/>
        </w:rPr>
      </w:pPr>
    </w:p>
    <w:p w:rsidR="003337D9" w:rsidRPr="00816928" w:rsidP="003337D9">
      <w:pPr>
        <w:tabs>
          <w:tab w:val="left" w:pos="-1985"/>
          <w:tab w:val="left" w:pos="709"/>
          <w:tab w:val="left" w:pos="1077"/>
        </w:tabs>
        <w:jc w:val="center"/>
        <w:rPr>
          <w:b/>
          <w:bCs/>
          <w:lang w:val="cs-CZ"/>
        </w:rPr>
      </w:pPr>
      <w:r w:rsidRPr="00816928">
        <w:rPr>
          <w:b/>
          <w:bCs/>
        </w:rPr>
        <w:t>III.</w:t>
      </w:r>
    </w:p>
    <w:p w:rsidR="003337D9" w:rsidP="003337D9">
      <w:pPr>
        <w:tabs>
          <w:tab w:val="left" w:pos="-1985"/>
          <w:tab w:val="left" w:pos="709"/>
          <w:tab w:val="left" w:pos="1077"/>
        </w:tabs>
        <w:jc w:val="center"/>
      </w:pPr>
    </w:p>
    <w:p w:rsidR="00816928" w:rsidRPr="00816928" w:rsidP="003337D9">
      <w:pPr>
        <w:tabs>
          <w:tab w:val="left" w:pos="-1985"/>
          <w:tab w:val="left" w:pos="709"/>
          <w:tab w:val="left" w:pos="1077"/>
        </w:tabs>
        <w:jc w:val="center"/>
      </w:pPr>
    </w:p>
    <w:p w:rsidR="003337D9" w:rsidRPr="00816928" w:rsidP="003337D9">
      <w:pPr>
        <w:tabs>
          <w:tab w:val="left" w:pos="-1985"/>
          <w:tab w:val="left" w:pos="709"/>
          <w:tab w:val="left" w:pos="1077"/>
        </w:tabs>
        <w:jc w:val="both"/>
      </w:pPr>
      <w:r w:rsidRPr="00816928">
        <w:tab/>
      </w:r>
      <w:r w:rsidRPr="00816928" w:rsidR="009B50EA">
        <w:t>N</w:t>
      </w:r>
      <w:r w:rsidRPr="00816928">
        <w:t>ávrh zákona odporučili schváliť:</w:t>
      </w:r>
    </w:p>
    <w:p w:rsidR="003337D9" w:rsidRPr="00816928" w:rsidP="003337D9">
      <w:pPr>
        <w:tabs>
          <w:tab w:val="left" w:pos="-1985"/>
          <w:tab w:val="left" w:pos="709"/>
          <w:tab w:val="left" w:pos="1077"/>
        </w:tabs>
        <w:jc w:val="both"/>
        <w:rPr>
          <w:lang w:val="cs-CZ"/>
        </w:rPr>
      </w:pPr>
    </w:p>
    <w:p w:rsidR="003337D9" w:rsidRPr="00816928" w:rsidP="003337D9">
      <w:pPr>
        <w:pStyle w:val="BodyText"/>
        <w:ind w:left="360"/>
      </w:pPr>
      <w:r w:rsidRPr="00816928">
        <w:t>Ústavnoprávny výbor Národnej rady Slovenskej republiky (uznesením č.</w:t>
      </w:r>
      <w:r w:rsidR="00816928">
        <w:t xml:space="preserve"> </w:t>
      </w:r>
      <w:r w:rsidRPr="00816928" w:rsidR="0056408B">
        <w:t>60</w:t>
      </w:r>
      <w:r w:rsidRPr="00816928">
        <w:t xml:space="preserve"> z </w:t>
      </w:r>
      <w:r w:rsidRPr="00816928" w:rsidR="0056408B">
        <w:t>22.</w:t>
      </w:r>
      <w:r w:rsidR="00816928">
        <w:t xml:space="preserve"> </w:t>
      </w:r>
      <w:r w:rsidRPr="00816928" w:rsidR="0051019F">
        <w:t>novembra</w:t>
      </w:r>
      <w:r w:rsidRPr="00816928">
        <w:t xml:space="preserve"> 200</w:t>
      </w:r>
      <w:r w:rsidRPr="00816928" w:rsidR="005E0F23">
        <w:t>6</w:t>
      </w:r>
      <w:r w:rsidRPr="00816928">
        <w:t xml:space="preserve">), </w:t>
      </w:r>
    </w:p>
    <w:p w:rsidR="003337D9" w:rsidRPr="00816928" w:rsidP="003337D9">
      <w:pPr>
        <w:pStyle w:val="BodyText"/>
        <w:ind w:left="360"/>
      </w:pPr>
    </w:p>
    <w:p w:rsidR="003337D9" w:rsidRPr="00816928" w:rsidP="003337D9">
      <w:pPr>
        <w:pStyle w:val="BodyText"/>
        <w:ind w:left="360"/>
      </w:pPr>
      <w:r w:rsidRPr="00816928">
        <w:t>Výbor Národnej rady Slovenskej republiky pre financie, rozpočet a menu (uznesením č.</w:t>
      </w:r>
      <w:r w:rsidR="00816928">
        <w:t xml:space="preserve"> </w:t>
      </w:r>
      <w:r w:rsidRPr="00816928" w:rsidR="000A1FFA">
        <w:t>64</w:t>
      </w:r>
      <w:r w:rsidRPr="00816928">
        <w:t xml:space="preserve"> z </w:t>
      </w:r>
      <w:r w:rsidRPr="00816928" w:rsidR="000A1FFA">
        <w:t>29</w:t>
      </w:r>
      <w:r w:rsidRPr="00816928">
        <w:t xml:space="preserve">. </w:t>
      </w:r>
      <w:r w:rsidRPr="00816928" w:rsidR="0051019F">
        <w:t>novembra</w:t>
      </w:r>
      <w:r w:rsidRPr="00816928">
        <w:t xml:space="preserve"> 200</w:t>
      </w:r>
      <w:r w:rsidRPr="00816928" w:rsidR="005E0F23">
        <w:t>6</w:t>
      </w:r>
      <w:r w:rsidRPr="00816928">
        <w:t>)</w:t>
      </w:r>
      <w:r w:rsidR="00816928">
        <w:t>,</w:t>
      </w:r>
    </w:p>
    <w:p w:rsidR="003337D9" w:rsidRPr="00816928" w:rsidP="003337D9">
      <w:pPr>
        <w:pStyle w:val="BodyText"/>
        <w:ind w:left="360"/>
      </w:pPr>
    </w:p>
    <w:p w:rsidR="003337D9" w:rsidRPr="00816928" w:rsidP="003337D9">
      <w:pPr>
        <w:pStyle w:val="BodyText"/>
        <w:ind w:left="360"/>
      </w:pPr>
      <w:r w:rsidRPr="00816928">
        <w:t>Výbor Národnej rady Slovenskej republiky pre sociálne veci a bývanie (uznesením č.</w:t>
      </w:r>
      <w:r w:rsidR="00816928">
        <w:t xml:space="preserve"> </w:t>
      </w:r>
      <w:r w:rsidRPr="00816928" w:rsidR="00AC6BC0">
        <w:t>21</w:t>
      </w:r>
      <w:r w:rsidRPr="00816928">
        <w:t xml:space="preserve"> z</w:t>
      </w:r>
      <w:r w:rsidRPr="00816928" w:rsidR="00AC6BC0">
        <w:t> 21.</w:t>
      </w:r>
      <w:r w:rsidRPr="00816928" w:rsidR="0051019F">
        <w:t xml:space="preserve"> novembra</w:t>
      </w:r>
      <w:r w:rsidRPr="00816928">
        <w:t xml:space="preserve"> </w:t>
      </w:r>
      <w:r w:rsidRPr="00816928">
        <w:t xml:space="preserve"> 200</w:t>
      </w:r>
      <w:r w:rsidRPr="00816928" w:rsidR="00BD6519">
        <w:t>6</w:t>
      </w:r>
      <w:r w:rsidRPr="00816928">
        <w:t>).</w:t>
      </w:r>
    </w:p>
    <w:p w:rsidR="003337D9" w:rsidP="003337D9">
      <w:pPr>
        <w:pStyle w:val="BodyText"/>
        <w:rPr>
          <w:b/>
          <w:bCs/>
        </w:rPr>
      </w:pPr>
    </w:p>
    <w:p w:rsidR="00816928" w:rsidRPr="00816928" w:rsidP="003337D9">
      <w:pPr>
        <w:pStyle w:val="BodyText"/>
        <w:rPr>
          <w:b/>
          <w:bCs/>
        </w:rPr>
      </w:pPr>
    </w:p>
    <w:p w:rsidR="003337D9" w:rsidRPr="00816928" w:rsidP="003337D9">
      <w:pPr>
        <w:tabs>
          <w:tab w:val="left" w:pos="-1985"/>
          <w:tab w:val="left" w:pos="709"/>
          <w:tab w:val="left" w:pos="1077"/>
        </w:tabs>
        <w:jc w:val="center"/>
        <w:rPr>
          <w:b/>
          <w:bCs/>
          <w:lang w:val="cs-CZ"/>
        </w:rPr>
      </w:pPr>
      <w:r w:rsidRPr="00816928">
        <w:rPr>
          <w:b/>
          <w:bCs/>
        </w:rPr>
        <w:t>IV.</w:t>
      </w:r>
    </w:p>
    <w:p w:rsidR="003337D9" w:rsidRPr="00816928" w:rsidP="003337D9">
      <w:pPr>
        <w:tabs>
          <w:tab w:val="left" w:pos="-1985"/>
          <w:tab w:val="left" w:pos="709"/>
          <w:tab w:val="left" w:pos="1077"/>
        </w:tabs>
        <w:jc w:val="center"/>
        <w:rPr>
          <w:lang w:val="cs-CZ"/>
        </w:rPr>
      </w:pPr>
      <w:r w:rsidRPr="00816928">
        <w:t> </w:t>
      </w:r>
    </w:p>
    <w:p w:rsidR="003337D9" w:rsidRPr="00816928" w:rsidP="003337D9">
      <w:pPr>
        <w:tabs>
          <w:tab w:val="left" w:pos="-1985"/>
          <w:tab w:val="left" w:pos="709"/>
          <w:tab w:val="left" w:pos="1077"/>
        </w:tabs>
        <w:jc w:val="center"/>
        <w:rPr>
          <w:lang w:val="cs-CZ"/>
        </w:rPr>
      </w:pPr>
      <w:r w:rsidRPr="00816928">
        <w:t> </w:t>
      </w:r>
    </w:p>
    <w:p w:rsidR="003337D9" w:rsidRPr="00816928" w:rsidP="003337D9">
      <w:pPr>
        <w:pStyle w:val="BodyText2"/>
        <w:rPr>
          <w:rFonts w:ascii="Arial" w:hAnsi="Arial" w:cs="Arial"/>
          <w:szCs w:val="24"/>
        </w:rPr>
      </w:pPr>
      <w:r w:rsidRPr="00816928">
        <w:rPr>
          <w:rFonts w:ascii="Arial" w:hAnsi="Arial" w:cs="Arial"/>
          <w:szCs w:val="24"/>
        </w:rPr>
        <w:tab/>
        <w:t xml:space="preserve">Výbory Národnej rady Slovenskej </w:t>
      </w:r>
      <w:r w:rsidRPr="00816928" w:rsidR="009B50EA">
        <w:rPr>
          <w:rFonts w:ascii="Arial" w:hAnsi="Arial" w:cs="Arial"/>
          <w:szCs w:val="24"/>
        </w:rPr>
        <w:t xml:space="preserve">republiky, ktoré </w:t>
      </w:r>
      <w:r w:rsidRPr="00816928">
        <w:rPr>
          <w:rFonts w:ascii="Arial" w:hAnsi="Arial" w:cs="Arial"/>
          <w:szCs w:val="24"/>
        </w:rPr>
        <w:t xml:space="preserve"> návrh zákona prerokovali prijali tieto pozmeňujúce a dopĺňujúce návrhy:</w:t>
      </w:r>
    </w:p>
    <w:p w:rsidR="003337D9" w:rsidRPr="00816928" w:rsidP="003337D9">
      <w:pPr>
        <w:tabs>
          <w:tab w:val="left" w:pos="-1985"/>
          <w:tab w:val="left" w:pos="709"/>
          <w:tab w:val="left" w:pos="1077"/>
        </w:tabs>
        <w:jc w:val="both"/>
        <w:rPr>
          <w:lang w:val="cs-CZ"/>
        </w:rPr>
      </w:pPr>
      <w:r w:rsidRPr="00816928">
        <w:t> </w:t>
      </w:r>
    </w:p>
    <w:p w:rsidR="003337D9" w:rsidRPr="00816928" w:rsidP="003337D9">
      <w:pPr>
        <w:jc w:val="both"/>
        <w:rPr>
          <w:bCs/>
        </w:rPr>
      </w:pPr>
    </w:p>
    <w:p w:rsidR="00AC6BC0" w:rsidRPr="00816928" w:rsidP="00AC6BC0">
      <w:pPr>
        <w:pStyle w:val="BodyText"/>
        <w:spacing w:line="360" w:lineRule="auto"/>
        <w:rPr>
          <w:b/>
          <w:u w:val="single"/>
        </w:rPr>
      </w:pPr>
      <w:r w:rsidRPr="00816928">
        <w:rPr>
          <w:u w:val="single"/>
        </w:rPr>
        <w:t>K čl. I</w:t>
      </w:r>
    </w:p>
    <w:p w:rsidR="00AC6BC0" w:rsidRPr="00816928" w:rsidP="00AC6BC0">
      <w:pPr>
        <w:pStyle w:val="BodyText"/>
        <w:numPr>
          <w:ilvl w:val="0"/>
          <w:numId w:val="4"/>
        </w:numPr>
        <w:tabs>
          <w:tab w:val="left" w:pos="360"/>
        </w:tabs>
        <w:rPr>
          <w:bCs/>
        </w:rPr>
      </w:pPr>
      <w:r w:rsidRPr="00816928">
        <w:rPr>
          <w:bCs/>
        </w:rPr>
        <w:t>Vkladá sa nový prvý bod, ktorý znie:</w:t>
      </w:r>
    </w:p>
    <w:p w:rsidR="00AC6BC0" w:rsidRPr="00816928" w:rsidP="00AC6BC0">
      <w:pPr>
        <w:pStyle w:val="BodyText"/>
        <w:rPr>
          <w:bCs/>
        </w:rPr>
      </w:pPr>
    </w:p>
    <w:p w:rsidR="00AC6BC0" w:rsidRPr="00816928" w:rsidP="00AC6BC0">
      <w:pPr>
        <w:pStyle w:val="BodyText"/>
        <w:rPr>
          <w:bCs/>
        </w:rPr>
      </w:pPr>
      <w:r w:rsidRPr="00816928">
        <w:rPr>
          <w:bCs/>
        </w:rPr>
        <w:tab/>
        <w:t>„1. V § 3 sa za slovo „azylant,“ vkladajú slová „cudzinec, ktorém</w:t>
      </w:r>
      <w:r w:rsidRPr="00816928">
        <w:rPr>
          <w:bCs/>
        </w:rPr>
        <w:t xml:space="preserve">u sa poskytla doplnková ochrana“.“.  </w:t>
      </w:r>
    </w:p>
    <w:p w:rsidR="00AC6BC0" w:rsidRPr="00816928" w:rsidP="00AC6BC0">
      <w:pPr>
        <w:pStyle w:val="BodyText"/>
      </w:pPr>
    </w:p>
    <w:p w:rsidR="00AC6BC0" w:rsidRPr="00816928" w:rsidP="00AC6BC0">
      <w:pPr>
        <w:pStyle w:val="BodyText"/>
        <w:rPr>
          <w:bCs/>
        </w:rPr>
      </w:pPr>
      <w:r w:rsidRPr="00816928">
        <w:rPr>
          <w:bCs/>
        </w:rPr>
        <w:t>V tejto súvislosti sa vykoná prečíslovanie novelizačných bodov.</w:t>
      </w:r>
    </w:p>
    <w:p w:rsidR="00AC6BC0" w:rsidRPr="00816928" w:rsidP="00AC6BC0">
      <w:pPr>
        <w:pStyle w:val="BodyText"/>
        <w:ind w:left="3540"/>
        <w:rPr>
          <w:bCs/>
        </w:rPr>
      </w:pPr>
    </w:p>
    <w:p w:rsidR="00AC6BC0" w:rsidRPr="00816928" w:rsidP="00AC6BC0">
      <w:pPr>
        <w:pStyle w:val="BodyText"/>
        <w:ind w:left="3540"/>
        <w:rPr>
          <w:bCs/>
        </w:rPr>
      </w:pPr>
      <w:r w:rsidRPr="00816928">
        <w:rPr>
          <w:bCs/>
        </w:rPr>
        <w:t>Táto právna úprava sa navrhuje v nadväznosti na vládny návrh zákona, ktorým sa mení a dopĺňa zákon č. 480/2002 Z. z. o azyle a o zmene a doplnení niektorých zákonov v znení neskorších predpisov a o zmene a doplnení niektorých zákonov (tlač 74).</w:t>
      </w:r>
    </w:p>
    <w:p w:rsidR="00AC6BC0" w:rsidRPr="00816928" w:rsidP="00AC6BC0">
      <w:pPr>
        <w:pStyle w:val="BodyText"/>
        <w:ind w:left="3540"/>
        <w:rPr>
          <w:bCs/>
        </w:rPr>
      </w:pPr>
    </w:p>
    <w:p w:rsidR="00816928" w:rsidP="00AC6BC0">
      <w:pPr>
        <w:pStyle w:val="BodyText"/>
        <w:ind w:left="3540"/>
        <w:rPr>
          <w:b/>
          <w:bCs/>
        </w:rPr>
      </w:pPr>
      <w:r w:rsidRPr="00816928" w:rsidR="00AC6BC0">
        <w:rPr>
          <w:b/>
          <w:bCs/>
        </w:rPr>
        <w:t>Výbor NR SR pre sociálne veci a</w:t>
      </w:r>
      <w:r>
        <w:rPr>
          <w:b/>
          <w:bCs/>
        </w:rPr>
        <w:t> </w:t>
      </w:r>
      <w:r w:rsidRPr="00816928" w:rsidR="00AC6BC0">
        <w:rPr>
          <w:b/>
          <w:bCs/>
        </w:rPr>
        <w:t>bývanie</w:t>
      </w:r>
    </w:p>
    <w:p w:rsidR="00816928" w:rsidP="00AC6BC0">
      <w:pPr>
        <w:pStyle w:val="BodyText"/>
        <w:ind w:left="3540"/>
        <w:rPr>
          <w:b/>
          <w:bCs/>
        </w:rPr>
      </w:pPr>
    </w:p>
    <w:p w:rsidR="00AC6BC0" w:rsidRPr="00816928" w:rsidP="00AC6BC0">
      <w:pPr>
        <w:pStyle w:val="BodyText"/>
        <w:ind w:left="3540"/>
        <w:rPr>
          <w:b/>
          <w:bCs/>
        </w:rPr>
      </w:pPr>
      <w:r w:rsidRPr="00816928">
        <w:rPr>
          <w:b/>
          <w:bCs/>
        </w:rPr>
        <w:t xml:space="preserve">Gestorský výbor odporúča schváliť </w:t>
      </w:r>
    </w:p>
    <w:p w:rsidR="00AC6BC0" w:rsidRPr="00816928" w:rsidP="00AC6BC0">
      <w:pPr>
        <w:pStyle w:val="BodyText"/>
        <w:rPr>
          <w:bCs/>
        </w:rPr>
      </w:pPr>
    </w:p>
    <w:p w:rsidR="00AC6BC0" w:rsidRPr="00816928" w:rsidP="00AC6BC0">
      <w:pPr>
        <w:pStyle w:val="BodyText"/>
        <w:rPr>
          <w:bCs/>
        </w:rPr>
      </w:pPr>
    </w:p>
    <w:p w:rsidR="00AC6BC0" w:rsidRPr="00816928" w:rsidP="00AC6BC0">
      <w:pPr>
        <w:pStyle w:val="BodyText"/>
        <w:rPr>
          <w:bCs/>
        </w:rPr>
      </w:pPr>
    </w:p>
    <w:p w:rsidR="00AC6BC0" w:rsidRPr="00816928" w:rsidP="00AC6BC0">
      <w:pPr>
        <w:pStyle w:val="BodyText"/>
        <w:numPr>
          <w:ilvl w:val="0"/>
          <w:numId w:val="4"/>
        </w:numPr>
        <w:tabs>
          <w:tab w:val="left" w:pos="360"/>
        </w:tabs>
        <w:rPr>
          <w:bCs/>
        </w:rPr>
      </w:pPr>
      <w:r w:rsidRPr="00816928">
        <w:rPr>
          <w:bCs/>
        </w:rPr>
        <w:t>Za tretí bod sa vkladajú nový štvrtý bod a piaty bod, ktoré znejú:</w:t>
      </w:r>
    </w:p>
    <w:p w:rsidR="00AC6BC0" w:rsidRPr="00816928" w:rsidP="00AC6BC0">
      <w:pPr>
        <w:pStyle w:val="BodyText"/>
        <w:rPr>
          <w:b/>
          <w:bCs/>
        </w:rPr>
      </w:pPr>
    </w:p>
    <w:p w:rsidR="00AC6BC0" w:rsidRPr="00816928" w:rsidP="00AC6BC0">
      <w:pPr>
        <w:pStyle w:val="BodyText"/>
        <w:rPr>
          <w:bCs/>
        </w:rPr>
      </w:pPr>
      <w:r w:rsidRPr="00816928">
        <w:rPr>
          <w:bCs/>
        </w:rPr>
        <w:tab/>
        <w:t>„4. V § 19 ods. 9 sa slová „od 1. januára 2008“ nahrádzajú slovami                „od 1. januára 2009“.</w:t>
      </w:r>
    </w:p>
    <w:p w:rsidR="00AC6BC0" w:rsidRPr="00816928" w:rsidP="00AC6BC0">
      <w:pPr>
        <w:pStyle w:val="BodyText"/>
        <w:rPr>
          <w:bCs/>
        </w:rPr>
      </w:pPr>
    </w:p>
    <w:p w:rsidR="00AC6BC0" w:rsidRPr="00816928" w:rsidP="00AC6BC0">
      <w:pPr>
        <w:pStyle w:val="BodyText"/>
        <w:rPr>
          <w:bCs/>
        </w:rPr>
      </w:pPr>
      <w:r w:rsidRPr="00816928">
        <w:rPr>
          <w:bCs/>
        </w:rPr>
        <w:tab/>
        <w:t>5. V § 33d sa slová „pred 1.januárom 2008“ nahrádzajú slovami „pred 1. januárom 2009“, slová „k 31. decembru 2007“ sa nahrádzajú slovami „k 31. decembru 2008“, slová „dňom 31. decembra 2007“ sa nahrádzajú slovami „dňom 31. decembra 2008“ a slová „od 1. januára 2008“ sa nahrádzajú slovami „od 1. januára 2009“.“.</w:t>
      </w:r>
    </w:p>
    <w:p w:rsidR="00AC6BC0" w:rsidRPr="00816928" w:rsidP="00AC6BC0">
      <w:pPr>
        <w:pStyle w:val="BodyText"/>
        <w:rPr>
          <w:bCs/>
        </w:rPr>
      </w:pPr>
    </w:p>
    <w:p w:rsidR="00AC6BC0" w:rsidRPr="00816928" w:rsidP="00AC6BC0">
      <w:pPr>
        <w:pStyle w:val="BodyText"/>
        <w:rPr>
          <w:bCs/>
        </w:rPr>
      </w:pPr>
      <w:r w:rsidRPr="00816928">
        <w:rPr>
          <w:bCs/>
        </w:rPr>
        <w:t>V tejto súvislosti sa vykoná prečíslovanie novelizačných bodov.</w:t>
      </w:r>
    </w:p>
    <w:p w:rsidR="00AC6BC0" w:rsidRPr="00816928" w:rsidP="00AC6BC0">
      <w:pPr>
        <w:pStyle w:val="BodyText"/>
        <w:rPr>
          <w:bCs/>
        </w:rPr>
      </w:pPr>
    </w:p>
    <w:p w:rsidR="00AC6BC0" w:rsidRPr="00816928" w:rsidP="00AC6BC0">
      <w:pPr>
        <w:pStyle w:val="BodyText"/>
        <w:rPr>
          <w:bCs/>
        </w:rPr>
      </w:pPr>
    </w:p>
    <w:p w:rsidR="00AC6BC0" w:rsidRPr="00816928" w:rsidP="00AC6BC0">
      <w:pPr>
        <w:pStyle w:val="BodyText"/>
        <w:ind w:left="3540"/>
        <w:rPr>
          <w:bCs/>
        </w:rPr>
      </w:pPr>
      <w:r w:rsidRPr="00816928">
        <w:rPr>
          <w:bCs/>
        </w:rPr>
        <w:t xml:space="preserve">V záujme zabezpečenia kvality prechodu pôsobností v oblasti zabezpečenia základných životných podmienok a pomoci v hmotnej núdzi po stránke materiálno-technickej a personálnej sa navrhuje vykonať prechod týchto pôsobností z miestnych orgánov štátnej správy na obce od 1. januára 2009. </w:t>
      </w:r>
    </w:p>
    <w:p w:rsidR="00AC6BC0" w:rsidRPr="00816928" w:rsidP="00AC6BC0">
      <w:pPr>
        <w:pStyle w:val="BodyText"/>
        <w:rPr>
          <w:b/>
        </w:rPr>
      </w:pPr>
    </w:p>
    <w:p w:rsidR="00AC6BC0" w:rsidRPr="00816928" w:rsidP="00AC6BC0">
      <w:pPr>
        <w:pStyle w:val="BodyText"/>
        <w:ind w:left="3540"/>
        <w:rPr>
          <w:b/>
          <w:bCs/>
        </w:rPr>
      </w:pPr>
      <w:r w:rsidRPr="00816928">
        <w:rPr>
          <w:b/>
          <w:bCs/>
        </w:rPr>
        <w:t>Výbor NR SR pre sociálne veci a bývanie</w:t>
      </w:r>
    </w:p>
    <w:p w:rsidR="00816928" w:rsidP="00AC6BC0">
      <w:pPr>
        <w:pStyle w:val="BodyText"/>
        <w:ind w:left="3540"/>
        <w:rPr>
          <w:b/>
          <w:bCs/>
        </w:rPr>
      </w:pPr>
    </w:p>
    <w:p w:rsidR="00AC6BC0" w:rsidRPr="00816928" w:rsidP="00AC6BC0">
      <w:pPr>
        <w:pStyle w:val="BodyText"/>
        <w:ind w:left="3540"/>
        <w:rPr>
          <w:b/>
          <w:bCs/>
        </w:rPr>
      </w:pPr>
      <w:r w:rsidRPr="00816928">
        <w:rPr>
          <w:b/>
          <w:bCs/>
        </w:rPr>
        <w:t xml:space="preserve">Gestorský výbor odporúča schváliť </w:t>
      </w:r>
    </w:p>
    <w:p w:rsidR="00AC6BC0" w:rsidRPr="00816928" w:rsidP="00AC6BC0">
      <w:pPr>
        <w:rPr>
          <w:b/>
        </w:rPr>
      </w:pPr>
    </w:p>
    <w:p w:rsidR="003337D9" w:rsidRPr="00816928" w:rsidP="003337D9">
      <w:pPr>
        <w:ind w:left="3540"/>
        <w:jc w:val="both"/>
        <w:rPr>
          <w:b/>
          <w:bCs/>
        </w:rPr>
      </w:pPr>
    </w:p>
    <w:p w:rsidR="003337D9" w:rsidRPr="00816928" w:rsidP="003337D9">
      <w:pPr>
        <w:pStyle w:val="Heading4"/>
        <w:tabs>
          <w:tab w:val="left" w:pos="-1985"/>
          <w:tab w:val="left" w:pos="709"/>
          <w:tab w:val="left" w:pos="1077"/>
        </w:tabs>
        <w:ind w:firstLine="0"/>
        <w:rPr>
          <w:rFonts w:ascii="Arial" w:hAnsi="Arial" w:cs="Arial"/>
          <w:szCs w:val="24"/>
          <w:lang w:val="sk-SK"/>
        </w:rPr>
      </w:pPr>
    </w:p>
    <w:p w:rsidR="003337D9" w:rsidRPr="00816928" w:rsidP="003337D9">
      <w:pPr>
        <w:tabs>
          <w:tab w:val="left" w:pos="-1985"/>
          <w:tab w:val="left" w:pos="709"/>
          <w:tab w:val="left" w:pos="1077"/>
        </w:tabs>
        <w:jc w:val="center"/>
        <w:rPr>
          <w:lang w:val="cs-CZ"/>
        </w:rPr>
      </w:pPr>
      <w:r w:rsidRPr="00816928">
        <w:rPr>
          <w:b/>
          <w:bCs/>
        </w:rPr>
        <w:t>V.</w:t>
      </w:r>
      <w:r w:rsidRPr="00816928">
        <w:t> </w:t>
      </w:r>
    </w:p>
    <w:p w:rsidR="003337D9" w:rsidRPr="00816928" w:rsidP="003337D9">
      <w:pPr>
        <w:tabs>
          <w:tab w:val="left" w:pos="-1985"/>
          <w:tab w:val="left" w:pos="709"/>
          <w:tab w:val="left" w:pos="1077"/>
        </w:tabs>
        <w:jc w:val="both"/>
        <w:rPr>
          <w:lang w:val="cs-CZ"/>
        </w:rPr>
      </w:pPr>
      <w:r w:rsidRPr="00816928">
        <w:t> </w:t>
      </w:r>
    </w:p>
    <w:p w:rsidR="003337D9" w:rsidRPr="00816928" w:rsidP="003337D9">
      <w:pPr>
        <w:pStyle w:val="BodyText2"/>
        <w:rPr>
          <w:rFonts w:ascii="Arial" w:hAnsi="Arial" w:cs="Arial"/>
          <w:szCs w:val="24"/>
        </w:rPr>
      </w:pPr>
      <w:r w:rsidRPr="00816928">
        <w:rPr>
          <w:rFonts w:ascii="Arial" w:hAnsi="Arial" w:cs="Arial"/>
          <w:szCs w:val="24"/>
        </w:rPr>
        <w:tab/>
        <w:t>Gestorský výbor na základe stanovísk výborov k</w:t>
      </w:r>
      <w:r w:rsidRPr="00816928" w:rsidR="009B50EA">
        <w:rPr>
          <w:rFonts w:ascii="Arial" w:hAnsi="Arial" w:cs="Arial"/>
          <w:szCs w:val="24"/>
        </w:rPr>
        <w:t> </w:t>
      </w:r>
      <w:r w:rsidRPr="00816928" w:rsidR="00694C7D">
        <w:rPr>
          <w:rFonts w:ascii="Arial" w:hAnsi="Arial" w:cs="Arial"/>
          <w:bCs/>
          <w:szCs w:val="24"/>
        </w:rPr>
        <w:t>návrhu poslancov Národnej rady Slovenskej republiky Edity Angyalovej a Róberta Madeja na vydanie zákona, ktorým sa mení a dopĺňa zákon č.599/2003 Z. z. o pomoci v hmotnej núdzi a o zmene a doplnení niektorých zákonov v znení neskorších predpisov</w:t>
      </w:r>
      <w:r w:rsidRPr="00816928" w:rsidR="009B50EA">
        <w:rPr>
          <w:rFonts w:ascii="Arial" w:hAnsi="Arial" w:cs="Arial"/>
          <w:szCs w:val="24"/>
        </w:rPr>
        <w:t xml:space="preserve"> </w:t>
      </w:r>
      <w:r w:rsidRPr="00816928">
        <w:rPr>
          <w:rFonts w:ascii="Arial" w:hAnsi="Arial" w:cs="Arial"/>
          <w:szCs w:val="24"/>
        </w:rPr>
        <w:t xml:space="preserve">vyjadrených v ich uzneseniach uvedených pod bodom III. tejto spoločnej správy a v stanoviskách poslancov gestorského výboru vyjadrených v rozprave k tomuto návrhu zákona v súlade s § 79 ods. 4 a § 83 zákona Národnej rady Slovenskej republiky č. 350/1996 Z. z. o rokovacom poriadku Národnej rady Slovenskej republiky v znení neskorších predpisov odporúča Národnej rade Slovenskej republiky </w:t>
      </w:r>
      <w:r w:rsidRPr="00816928" w:rsidR="00BD6519">
        <w:rPr>
          <w:rFonts w:ascii="Arial" w:hAnsi="Arial" w:cs="Arial"/>
          <w:szCs w:val="24"/>
        </w:rPr>
        <w:t>uvedený návrh</w:t>
      </w:r>
      <w:r w:rsidRPr="00816928">
        <w:rPr>
          <w:rFonts w:ascii="Arial" w:hAnsi="Arial" w:cs="Arial"/>
          <w:szCs w:val="24"/>
        </w:rPr>
        <w:t xml:space="preserve"> zákona </w:t>
      </w:r>
      <w:r w:rsidR="00816928">
        <w:rPr>
          <w:rFonts w:ascii="Arial" w:hAnsi="Arial" w:cs="Arial"/>
        </w:rPr>
        <w:t>v znení schválených pozmeňujúcich a doplňujúcich návrhov</w:t>
      </w:r>
    </w:p>
    <w:p w:rsidR="003337D9" w:rsidRPr="00816928" w:rsidP="003337D9">
      <w:pPr>
        <w:tabs>
          <w:tab w:val="left" w:pos="-1985"/>
          <w:tab w:val="left" w:pos="709"/>
          <w:tab w:val="left" w:pos="1077"/>
        </w:tabs>
        <w:jc w:val="both"/>
        <w:rPr>
          <w:lang w:val="cs-CZ"/>
        </w:rPr>
      </w:pPr>
      <w:r w:rsidRPr="00816928">
        <w:t> </w:t>
        <w:tab/>
      </w:r>
    </w:p>
    <w:p w:rsidR="003337D9" w:rsidRPr="00816928" w:rsidP="003337D9">
      <w:pPr>
        <w:tabs>
          <w:tab w:val="left" w:pos="-1985"/>
          <w:tab w:val="left" w:pos="709"/>
          <w:tab w:val="left" w:pos="1077"/>
        </w:tabs>
        <w:jc w:val="center"/>
        <w:rPr>
          <w:b/>
          <w:bCs/>
        </w:rPr>
      </w:pPr>
      <w:r w:rsidRPr="00816928">
        <w:rPr>
          <w:b/>
          <w:bCs/>
        </w:rPr>
        <w:t>s c h v á l i ť.</w:t>
      </w:r>
    </w:p>
    <w:p w:rsidR="003337D9" w:rsidRPr="00816928" w:rsidP="003337D9">
      <w:pPr>
        <w:tabs>
          <w:tab w:val="left" w:pos="-1985"/>
          <w:tab w:val="left" w:pos="709"/>
          <w:tab w:val="left" w:pos="1077"/>
        </w:tabs>
        <w:jc w:val="center"/>
        <w:rPr>
          <w:b/>
          <w:bCs/>
        </w:rPr>
      </w:pPr>
    </w:p>
    <w:p w:rsidR="003337D9" w:rsidRPr="00816928" w:rsidP="003337D9">
      <w:pPr>
        <w:tabs>
          <w:tab w:val="left" w:pos="-1985"/>
          <w:tab w:val="left" w:pos="709"/>
          <w:tab w:val="left" w:pos="1077"/>
        </w:tabs>
        <w:jc w:val="center"/>
        <w:rPr>
          <w:b/>
          <w:bCs/>
          <w:lang w:val="cs-CZ"/>
        </w:rPr>
      </w:pPr>
      <w:r w:rsidRPr="00816928">
        <w:rPr>
          <w:b/>
          <w:bCs/>
        </w:rPr>
        <w:t>VI.</w:t>
      </w:r>
    </w:p>
    <w:p w:rsidR="003337D9" w:rsidRPr="00816928" w:rsidP="003337D9">
      <w:pPr>
        <w:tabs>
          <w:tab w:val="left" w:pos="-1985"/>
          <w:tab w:val="left" w:pos="709"/>
          <w:tab w:val="left" w:pos="1077"/>
        </w:tabs>
        <w:jc w:val="both"/>
        <w:rPr>
          <w:lang w:val="cs-CZ"/>
        </w:rPr>
      </w:pPr>
    </w:p>
    <w:p w:rsidR="003337D9" w:rsidRPr="00816928" w:rsidP="003337D9">
      <w:pPr>
        <w:tabs>
          <w:tab w:val="left" w:pos="-1985"/>
          <w:tab w:val="left" w:pos="709"/>
          <w:tab w:val="left" w:pos="1077"/>
        </w:tabs>
        <w:jc w:val="both"/>
        <w:rPr>
          <w:lang w:val="cs-CZ"/>
        </w:rPr>
      </w:pPr>
      <w:r w:rsidR="00816928">
        <w:tab/>
      </w:r>
      <w:r w:rsidRPr="00816928">
        <w:t xml:space="preserve">Gestorský výbor odporúča hlasovať </w:t>
      </w:r>
      <w:r w:rsidRPr="00816928" w:rsidR="00AC6BC0">
        <w:t xml:space="preserve">spoločne </w:t>
      </w:r>
      <w:r w:rsidRPr="00816928">
        <w:t xml:space="preserve">o bodoch </w:t>
      </w:r>
      <w:r w:rsidRPr="00816928" w:rsidR="00AC6BC0">
        <w:t>1 a 2</w:t>
      </w:r>
      <w:r w:rsidRPr="00816928">
        <w:t xml:space="preserve"> uvedených v IV. časti tejto spoločnej </w:t>
      </w:r>
      <w:r w:rsidRPr="00816928" w:rsidR="00AC6BC0">
        <w:t>správy</w:t>
      </w:r>
      <w:r w:rsidRPr="00816928" w:rsidR="00120812">
        <w:t xml:space="preserve"> s návrhom schváliť.</w:t>
      </w:r>
      <w:r w:rsidRPr="00816928">
        <w:t xml:space="preserve">  </w:t>
      </w:r>
    </w:p>
    <w:p w:rsidR="00EC60EC" w:rsidRPr="00816928" w:rsidP="003337D9">
      <w:pPr>
        <w:tabs>
          <w:tab w:val="left" w:pos="-1985"/>
          <w:tab w:val="left" w:pos="709"/>
          <w:tab w:val="left" w:pos="1077"/>
        </w:tabs>
        <w:jc w:val="both"/>
      </w:pPr>
    </w:p>
    <w:p w:rsidR="00EC60EC" w:rsidRPr="00816928" w:rsidP="003337D9">
      <w:pPr>
        <w:tabs>
          <w:tab w:val="left" w:pos="-1985"/>
          <w:tab w:val="left" w:pos="709"/>
          <w:tab w:val="left" w:pos="1077"/>
        </w:tabs>
        <w:jc w:val="both"/>
      </w:pPr>
    </w:p>
    <w:p w:rsidR="009B50EA" w:rsidRPr="00816928" w:rsidP="003337D9">
      <w:pPr>
        <w:tabs>
          <w:tab w:val="left" w:pos="-1985"/>
          <w:tab w:val="left" w:pos="709"/>
          <w:tab w:val="left" w:pos="1077"/>
        </w:tabs>
        <w:jc w:val="both"/>
      </w:pPr>
      <w:r w:rsidR="00816928">
        <w:tab/>
      </w:r>
      <w:r w:rsidRPr="00816928" w:rsidR="003337D9">
        <w:t xml:space="preserve">Gestorský výbor určil spoločného spravodajcu výborov </w:t>
      </w:r>
      <w:r w:rsidRPr="00816928" w:rsidR="00694C7D">
        <w:t>Zoltána Horvátha</w:t>
      </w:r>
      <w:r w:rsidRPr="00816928" w:rsidR="003337D9">
        <w:t xml:space="preserve"> na prerokovanie návrhu zákona v druhom a treťom čítaní v Národnej rade Slovenskej republiky</w:t>
      </w:r>
    </w:p>
    <w:p w:rsidR="003337D9" w:rsidRPr="00816928" w:rsidP="003337D9">
      <w:pPr>
        <w:tabs>
          <w:tab w:val="left" w:pos="-1985"/>
          <w:tab w:val="left" w:pos="709"/>
          <w:tab w:val="left" w:pos="1077"/>
        </w:tabs>
        <w:jc w:val="both"/>
      </w:pPr>
      <w:r w:rsidRPr="00816928">
        <w:t xml:space="preserve">a </w:t>
      </w:r>
    </w:p>
    <w:p w:rsidR="003337D9" w:rsidRPr="00816928" w:rsidP="003337D9">
      <w:pPr>
        <w:tabs>
          <w:tab w:val="left" w:pos="-1985"/>
          <w:tab w:val="left" w:pos="709"/>
          <w:tab w:val="left" w:pos="1077"/>
        </w:tabs>
        <w:ind w:left="60"/>
        <w:jc w:val="both"/>
      </w:pPr>
      <w:r w:rsidRPr="00816928">
        <w:t>informovanie Národnej rady Slovenskej republiky o výsledku rokovania výborov     a odôvodniť návrh a stanovisko gestorského výboru.</w:t>
      </w:r>
    </w:p>
    <w:p w:rsidR="003337D9" w:rsidRPr="00816928" w:rsidP="003337D9">
      <w:pPr>
        <w:tabs>
          <w:tab w:val="left" w:pos="-1985"/>
          <w:tab w:val="left" w:pos="709"/>
          <w:tab w:val="left" w:pos="1077"/>
        </w:tabs>
        <w:ind w:left="60"/>
        <w:jc w:val="both"/>
      </w:pPr>
    </w:p>
    <w:p w:rsidR="003337D9" w:rsidRPr="00816928" w:rsidP="003337D9">
      <w:pPr>
        <w:tabs>
          <w:tab w:val="left" w:pos="-1985"/>
          <w:tab w:val="left" w:pos="709"/>
          <w:tab w:val="left" w:pos="1077"/>
        </w:tabs>
        <w:jc w:val="both"/>
      </w:pPr>
    </w:p>
    <w:p w:rsidR="003337D9" w:rsidRPr="00816928" w:rsidP="003337D9">
      <w:pPr>
        <w:tabs>
          <w:tab w:val="left" w:pos="-1985"/>
          <w:tab w:val="left" w:pos="709"/>
          <w:tab w:val="left" w:pos="1077"/>
        </w:tabs>
        <w:jc w:val="both"/>
        <w:rPr>
          <w:lang w:val="cs-CZ"/>
        </w:rPr>
      </w:pPr>
      <w:r w:rsidRPr="00816928">
        <w:tab/>
        <w:t>Spoločná správa výborov Národnej rady Slovenskej republiky o výsledku prerokovania predmetného návrhu zákona vo výboroch Národnej rady Slovenskej republiky v druhom čítaní bola schválená uznesením Výboru Národnej rady Slovenskej republiky pre sociálne veci a bývanie č.</w:t>
      </w:r>
      <w:r w:rsidR="00816928">
        <w:t xml:space="preserve"> 34 </w:t>
      </w:r>
      <w:r w:rsidRPr="00816928">
        <w:t>z</w:t>
      </w:r>
      <w:r w:rsidRPr="00816928" w:rsidR="00EC60EC">
        <w:t>o</w:t>
      </w:r>
      <w:r w:rsidRPr="00816928">
        <w:t xml:space="preserve"> </w:t>
      </w:r>
      <w:r w:rsidRPr="00816928" w:rsidR="00AC6BC0">
        <w:t>4</w:t>
      </w:r>
      <w:r w:rsidRPr="00816928">
        <w:t xml:space="preserve">. </w:t>
      </w:r>
      <w:r w:rsidRPr="00816928" w:rsidR="00AC6BC0">
        <w:t>decembra</w:t>
      </w:r>
      <w:r w:rsidRPr="00816928">
        <w:t xml:space="preserve"> 200</w:t>
      </w:r>
      <w:r w:rsidRPr="00816928" w:rsidR="002D3617">
        <w:t>6</w:t>
      </w:r>
      <w:r w:rsidRPr="00816928">
        <w:t>.</w:t>
      </w:r>
    </w:p>
    <w:p w:rsidR="003337D9" w:rsidRPr="00816928" w:rsidP="003337D9">
      <w:pPr>
        <w:tabs>
          <w:tab w:val="left" w:pos="-1985"/>
          <w:tab w:val="left" w:pos="709"/>
          <w:tab w:val="left" w:pos="1077"/>
        </w:tabs>
        <w:jc w:val="both"/>
      </w:pPr>
    </w:p>
    <w:p w:rsidR="003337D9" w:rsidRPr="00816928" w:rsidP="003337D9">
      <w:pPr>
        <w:tabs>
          <w:tab w:val="left" w:pos="-1985"/>
          <w:tab w:val="left" w:pos="709"/>
          <w:tab w:val="left" w:pos="1077"/>
        </w:tabs>
        <w:jc w:val="both"/>
        <w:rPr>
          <w:lang w:val="cs-CZ"/>
        </w:rPr>
      </w:pPr>
    </w:p>
    <w:p w:rsidR="00120812" w:rsidP="003337D9">
      <w:pPr>
        <w:tabs>
          <w:tab w:val="left" w:pos="-1985"/>
          <w:tab w:val="left" w:pos="709"/>
          <w:tab w:val="left" w:pos="1077"/>
        </w:tabs>
        <w:jc w:val="both"/>
        <w:rPr>
          <w:sz w:val="22"/>
          <w:lang w:val="cs-CZ"/>
        </w:rPr>
      </w:pPr>
    </w:p>
    <w:p w:rsidR="00120812" w:rsidP="003337D9">
      <w:pPr>
        <w:tabs>
          <w:tab w:val="left" w:pos="-1985"/>
          <w:tab w:val="left" w:pos="709"/>
          <w:tab w:val="left" w:pos="1077"/>
        </w:tabs>
        <w:jc w:val="both"/>
        <w:rPr>
          <w:sz w:val="22"/>
          <w:lang w:val="cs-CZ"/>
        </w:rPr>
      </w:pPr>
    </w:p>
    <w:p w:rsidR="00120812" w:rsidP="003337D9">
      <w:pPr>
        <w:tabs>
          <w:tab w:val="left" w:pos="-1985"/>
          <w:tab w:val="left" w:pos="709"/>
          <w:tab w:val="left" w:pos="1077"/>
        </w:tabs>
        <w:jc w:val="both"/>
        <w:rPr>
          <w:sz w:val="22"/>
          <w:lang w:val="cs-CZ"/>
        </w:rPr>
      </w:pPr>
    </w:p>
    <w:p w:rsidR="00120812" w:rsidP="003337D9">
      <w:pPr>
        <w:tabs>
          <w:tab w:val="left" w:pos="-1985"/>
          <w:tab w:val="left" w:pos="709"/>
          <w:tab w:val="left" w:pos="1077"/>
        </w:tabs>
        <w:jc w:val="both"/>
        <w:rPr>
          <w:sz w:val="22"/>
          <w:lang w:val="cs-CZ"/>
        </w:rPr>
      </w:pPr>
    </w:p>
    <w:p w:rsidR="00120812" w:rsidP="003337D9">
      <w:pPr>
        <w:tabs>
          <w:tab w:val="left" w:pos="-1985"/>
          <w:tab w:val="left" w:pos="709"/>
          <w:tab w:val="left" w:pos="1077"/>
        </w:tabs>
        <w:jc w:val="both"/>
        <w:rPr>
          <w:sz w:val="22"/>
          <w:lang w:val="cs-CZ"/>
        </w:rPr>
      </w:pPr>
    </w:p>
    <w:p w:rsidR="003337D9" w:rsidP="003337D9">
      <w:pPr>
        <w:pStyle w:val="Heading1"/>
        <w:rPr>
          <w:lang w:val="cs-CZ"/>
        </w:rPr>
      </w:pPr>
      <w:r>
        <w:rPr>
          <w:lang w:val="cs-CZ"/>
        </w:rPr>
        <w:t xml:space="preserve">Bratislava </w:t>
      </w:r>
      <w:r w:rsidR="00AC6BC0">
        <w:rPr>
          <w:lang w:val="cs-CZ"/>
        </w:rPr>
        <w:t>4. decembra</w:t>
      </w:r>
      <w:r w:rsidR="0051019F">
        <w:rPr>
          <w:lang w:val="cs-CZ"/>
        </w:rPr>
        <w:t xml:space="preserve"> </w:t>
      </w:r>
      <w:r>
        <w:rPr>
          <w:lang w:val="cs-CZ"/>
        </w:rPr>
        <w:t>200</w:t>
      </w:r>
      <w:r w:rsidR="002D3617">
        <w:rPr>
          <w:lang w:val="cs-CZ"/>
        </w:rPr>
        <w:t>6</w:t>
      </w:r>
    </w:p>
    <w:p w:rsidR="003337D9" w:rsidP="003337D9">
      <w:pPr>
        <w:rPr>
          <w:sz w:val="22"/>
          <w:lang w:val="cs-CZ"/>
        </w:rPr>
      </w:pPr>
    </w:p>
    <w:p w:rsidR="00816928" w:rsidP="003337D9">
      <w:pPr>
        <w:rPr>
          <w:sz w:val="22"/>
          <w:lang w:val="cs-CZ"/>
        </w:rPr>
      </w:pPr>
    </w:p>
    <w:p w:rsidR="00816928" w:rsidP="003337D9">
      <w:pPr>
        <w:rPr>
          <w:sz w:val="22"/>
          <w:lang w:val="cs-CZ"/>
        </w:rPr>
      </w:pPr>
    </w:p>
    <w:p w:rsidR="003337D9" w:rsidRPr="001127B6" w:rsidP="003337D9">
      <w:pPr>
        <w:pStyle w:val="Heading1"/>
      </w:pPr>
      <w:r w:rsidRPr="001127B6" w:rsidR="002D3617">
        <w:t>Jozef Halecký</w:t>
      </w:r>
      <w:r w:rsidR="001127B6">
        <w:t xml:space="preserve">  v.</w:t>
      </w:r>
      <w:r w:rsidR="003B4F3B">
        <w:t xml:space="preserve"> </w:t>
      </w:r>
      <w:r w:rsidR="001127B6">
        <w:t>r.</w:t>
      </w:r>
    </w:p>
    <w:p w:rsidR="003337D9" w:rsidRPr="001127B6" w:rsidP="003337D9">
      <w:pPr>
        <w:jc w:val="center"/>
        <w:rPr>
          <w:b/>
          <w:bCs/>
        </w:rPr>
      </w:pPr>
      <w:r w:rsidRPr="001127B6">
        <w:rPr>
          <w:b/>
          <w:bCs/>
        </w:rPr>
        <w:t>predseda výboru</w:t>
      </w:r>
    </w:p>
    <w:p w:rsidR="003337D9" w:rsidRPr="001127B6" w:rsidP="003337D9">
      <w:pPr>
        <w:jc w:val="both"/>
        <w:rPr>
          <w:b/>
          <w:bCs/>
        </w:rPr>
      </w:pPr>
    </w:p>
    <w:p w:rsidR="003337D9" w:rsidP="003337D9">
      <w:pPr>
        <w:tabs>
          <w:tab w:val="left" w:pos="-1985"/>
          <w:tab w:val="left" w:pos="709"/>
          <w:tab w:val="left" w:pos="1077"/>
        </w:tabs>
        <w:jc w:val="both"/>
        <w:rPr>
          <w:sz w:val="22"/>
          <w:lang w:val="cs-CZ"/>
        </w:rPr>
      </w:pPr>
      <w:r>
        <w:rPr>
          <w:sz w:val="22"/>
        </w:rPr>
        <w:t> </w:t>
      </w:r>
    </w:p>
    <w:p w:rsidR="003337D9" w:rsidP="003337D9">
      <w:pPr>
        <w:tabs>
          <w:tab w:val="left" w:pos="-1985"/>
          <w:tab w:val="left" w:pos="709"/>
          <w:tab w:val="left" w:pos="1077"/>
        </w:tabs>
        <w:jc w:val="center"/>
        <w:rPr>
          <w:sz w:val="22"/>
          <w:lang w:val="cs-CZ"/>
        </w:rPr>
      </w:pPr>
      <w:r>
        <w:rPr>
          <w:sz w:val="22"/>
        </w:rPr>
        <w:t> </w:t>
      </w:r>
    </w:p>
    <w:p w:rsidR="003337D9" w:rsidP="003337D9">
      <w:pPr>
        <w:tabs>
          <w:tab w:val="left" w:pos="-1985"/>
          <w:tab w:val="left" w:pos="709"/>
          <w:tab w:val="left" w:pos="1077"/>
        </w:tabs>
        <w:jc w:val="both"/>
        <w:rPr>
          <w:sz w:val="22"/>
          <w:lang w:val="cs-CZ"/>
        </w:rPr>
      </w:pPr>
      <w:r>
        <w:rPr>
          <w:sz w:val="22"/>
        </w:rPr>
        <w:t> </w:t>
      </w:r>
    </w:p>
    <w:p w:rsidR="003337D9" w:rsidP="003337D9">
      <w:pPr>
        <w:tabs>
          <w:tab w:val="left" w:pos="-1985"/>
          <w:tab w:val="left" w:pos="709"/>
          <w:tab w:val="left" w:pos="1077"/>
        </w:tabs>
        <w:jc w:val="both"/>
        <w:rPr>
          <w:sz w:val="22"/>
          <w:lang w:val="cs-CZ"/>
        </w:rPr>
      </w:pPr>
      <w:r>
        <w:rPr>
          <w:sz w:val="22"/>
        </w:rPr>
        <w:t> </w:t>
      </w:r>
    </w:p>
    <w:p w:rsidR="003337D9" w:rsidP="003337D9">
      <w:pPr>
        <w:tabs>
          <w:tab w:val="left" w:pos="-1985"/>
          <w:tab w:val="left" w:pos="709"/>
          <w:tab w:val="left" w:pos="1077"/>
        </w:tabs>
        <w:jc w:val="both"/>
        <w:rPr>
          <w:sz w:val="22"/>
          <w:lang w:val="cs-CZ"/>
        </w:rPr>
      </w:pPr>
      <w:r>
        <w:rPr>
          <w:sz w:val="22"/>
        </w:rPr>
        <w:t> </w:t>
      </w:r>
    </w:p>
    <w:p w:rsidR="003337D9" w:rsidP="003337D9">
      <w:pPr>
        <w:tabs>
          <w:tab w:val="left" w:pos="-1985"/>
          <w:tab w:val="left" w:pos="709"/>
          <w:tab w:val="left" w:pos="1077"/>
        </w:tabs>
        <w:jc w:val="both"/>
        <w:rPr>
          <w:sz w:val="22"/>
        </w:rPr>
      </w:pPr>
      <w:r>
        <w:rPr>
          <w:sz w:val="22"/>
        </w:rPr>
        <w:t> </w:t>
      </w:r>
    </w:p>
    <w:p w:rsidR="003337D9" w:rsidP="003337D9">
      <w:pPr>
        <w:rPr>
          <w:sz w:val="22"/>
        </w:rPr>
      </w:pPr>
    </w:p>
    <w:p w:rsidR="003337D9"/>
    <w:sectPr>
      <w:footerReference w:type="even" r:id="rId4"/>
      <w:footerReference w:type="default" r:id="rId5"/>
      <w:pgSz w:w="11916" w:h="16800"/>
      <w:pgMar w:top="1418" w:right="1418" w:bottom="1418" w:left="1418" w:header="709" w:footer="709" w:gutter="0"/>
      <w:cols w:space="708"/>
      <w:titlePg/>
      <w:bidi w:val="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069">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D306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069">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4F3B">
      <w:rPr>
        <w:rStyle w:val="PageNumber"/>
        <w:noProof/>
      </w:rPr>
      <w:t>4</w:t>
    </w:r>
    <w:r>
      <w:rPr>
        <w:rStyle w:val="PageNumber"/>
      </w:rPr>
      <w:fldChar w:fldCharType="end"/>
    </w:r>
  </w:p>
  <w:p w:rsidR="00ED3069">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C3ADC"/>
    <w:multiLevelType w:val="hybridMultilevel"/>
    <w:tmpl w:val="0CF8FC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A4F3972"/>
    <w:multiLevelType w:val="hybridMultilevel"/>
    <w:tmpl w:val="152ED546"/>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CBE05FE"/>
    <w:multiLevelType w:val="hybridMultilevel"/>
    <w:tmpl w:val="E072F414"/>
    <w:lvl w:ilvl="0">
      <w:start w:val="1"/>
      <w:numFmt w:val="decimal"/>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
    <w:nsid w:val="6B0C09D8"/>
    <w:multiLevelType w:val="hybridMultilevel"/>
    <w:tmpl w:val="EFC2A1FE"/>
    <w:lvl w:ilvl="0">
      <w:start w:val="1"/>
      <w:numFmt w:val="decimal"/>
      <w:lvlText w:val="%1."/>
      <w:lvlJc w:val="left"/>
      <w:pPr>
        <w:tabs>
          <w:tab w:val="num" w:pos="360"/>
        </w:tabs>
        <w:ind w:left="36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A1FFA"/>
    <w:rsid w:val="001127B6"/>
    <w:rsid w:val="00120812"/>
    <w:rsid w:val="001F5DC9"/>
    <w:rsid w:val="002D3617"/>
    <w:rsid w:val="003337D9"/>
    <w:rsid w:val="003B4F3B"/>
    <w:rsid w:val="0051019F"/>
    <w:rsid w:val="0056408B"/>
    <w:rsid w:val="005970D0"/>
    <w:rsid w:val="005E0F23"/>
    <w:rsid w:val="00694C7D"/>
    <w:rsid w:val="00816928"/>
    <w:rsid w:val="0087337F"/>
    <w:rsid w:val="009B50EA"/>
    <w:rsid w:val="00AC6BC0"/>
    <w:rsid w:val="00BD6519"/>
    <w:rsid w:val="00EC60EC"/>
    <w:rsid w:val="00ED3069"/>
    <w:rsid w:val="00FE306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37D9"/>
    <w:pPr>
      <w:widowControl w:val="0"/>
      <w:autoSpaceDE w:val="0"/>
      <w:autoSpaceDN w:val="0"/>
      <w:bidi w:val="0"/>
      <w:adjustRightInd w:val="0"/>
      <w:ind w:left="0" w:right="0"/>
      <w:jc w:val="left"/>
      <w:textAlignment w:val="auto"/>
    </w:pPr>
    <w:rPr>
      <w:rFonts w:ascii="Arial" w:hAnsi="Arial" w:cs="Arial"/>
      <w:sz w:val="24"/>
      <w:szCs w:val="24"/>
      <w:rtl w:val="0"/>
      <w:lang w:val="sk-SK" w:bidi="ar-SA"/>
    </w:rPr>
  </w:style>
  <w:style w:type="paragraph" w:styleId="Heading1">
    <w:name w:val="heading 1"/>
    <w:basedOn w:val="Normal"/>
    <w:next w:val="Normal"/>
    <w:qFormat/>
    <w:rsid w:val="003337D9"/>
    <w:pPr>
      <w:keepNext/>
      <w:tabs>
        <w:tab w:val="left" w:pos="-1985"/>
        <w:tab w:val="left" w:pos="709"/>
        <w:tab w:val="left" w:pos="1077"/>
      </w:tabs>
      <w:jc w:val="center"/>
      <w:outlineLvl w:val="0"/>
    </w:pPr>
    <w:rPr>
      <w:b/>
      <w:bCs/>
    </w:rPr>
  </w:style>
  <w:style w:type="paragraph" w:styleId="Heading2">
    <w:name w:val="heading 2"/>
    <w:basedOn w:val="Normal"/>
    <w:next w:val="Normal"/>
    <w:qFormat/>
    <w:rsid w:val="003337D9"/>
    <w:pPr>
      <w:keepNext/>
      <w:ind w:left="3540"/>
      <w:jc w:val="both"/>
      <w:outlineLvl w:val="1"/>
    </w:pPr>
    <w:rPr>
      <w:b/>
      <w:bCs/>
      <w:sz w:val="22"/>
      <w:szCs w:val="28"/>
    </w:rPr>
  </w:style>
  <w:style w:type="paragraph" w:styleId="Heading3">
    <w:name w:val="heading 3"/>
    <w:basedOn w:val="Normal"/>
    <w:next w:val="Normal"/>
    <w:qFormat/>
    <w:rsid w:val="003337D9"/>
    <w:pPr>
      <w:keepNext/>
      <w:tabs>
        <w:tab w:val="left" w:pos="-1985"/>
        <w:tab w:val="left" w:pos="709"/>
        <w:tab w:val="left" w:pos="1077"/>
      </w:tabs>
      <w:jc w:val="center"/>
      <w:outlineLvl w:val="2"/>
    </w:pPr>
    <w:rPr>
      <w:rFonts w:ascii="AT*Toronto" w:hAnsi="AT*Toronto" w:cs="Arial Unicode MS"/>
      <w:b/>
      <w:sz w:val="28"/>
      <w:szCs w:val="20"/>
      <w:lang w:val="cs-CZ"/>
    </w:rPr>
  </w:style>
  <w:style w:type="paragraph" w:styleId="Heading4">
    <w:name w:val="heading 4"/>
    <w:basedOn w:val="Normal"/>
    <w:next w:val="Normal"/>
    <w:qFormat/>
    <w:rsid w:val="003337D9"/>
    <w:pPr>
      <w:keepNext/>
      <w:numPr>
        <w:ilvl w:val="0"/>
      </w:numPr>
      <w:jc w:val="both"/>
      <w:outlineLvl w:val="3"/>
    </w:pPr>
    <w:rPr>
      <w:rFonts w:ascii="AT*Toronto" w:hAnsi="AT*Toronto" w:cs="Arial Unicode MS"/>
      <w:b/>
      <w:bCs/>
      <w:szCs w:val="20"/>
      <w:lang w:val="cs-CZ"/>
    </w:rPr>
  </w:style>
  <w:style w:type="character" w:default="1" w:styleId="DefaultParagraphFont">
    <w:name w:val="Default Paragraph Font"/>
    <w:semiHidden/>
  </w:style>
  <w:style w:type="paragraph" w:styleId="BodyText2">
    <w:name w:val="Body Text 2"/>
    <w:basedOn w:val="Normal"/>
    <w:rsid w:val="003337D9"/>
    <w:pPr>
      <w:tabs>
        <w:tab w:val="left" w:pos="-1985"/>
        <w:tab w:val="left" w:pos="709"/>
        <w:tab w:val="left" w:pos="1077"/>
      </w:tabs>
      <w:jc w:val="both"/>
    </w:pPr>
    <w:rPr>
      <w:rFonts w:ascii="AT*Toronto" w:hAnsi="AT*Toronto" w:cs="Times New Roman"/>
      <w:szCs w:val="20"/>
      <w:lang w:val="cs-CZ"/>
    </w:rPr>
  </w:style>
  <w:style w:type="paragraph" w:styleId="BodyText">
    <w:name w:val="Body Text"/>
    <w:basedOn w:val="Normal"/>
    <w:rsid w:val="003337D9"/>
    <w:pPr>
      <w:jc w:val="both"/>
    </w:pPr>
  </w:style>
  <w:style w:type="paragraph" w:styleId="Footer">
    <w:name w:val="footer"/>
    <w:basedOn w:val="Normal"/>
    <w:rsid w:val="003337D9"/>
    <w:pPr>
      <w:tabs>
        <w:tab w:val="center" w:pos="4536"/>
        <w:tab w:val="right" w:pos="9072"/>
      </w:tabs>
      <w:jc w:val="left"/>
    </w:pPr>
  </w:style>
  <w:style w:type="character" w:styleId="PageNumber">
    <w:name w:val="page number"/>
    <w:basedOn w:val="DefaultParagraphFont"/>
    <w:rsid w:val="003337D9"/>
  </w:style>
  <w:style w:type="paragraph" w:styleId="Title">
    <w:name w:val="Title"/>
    <w:basedOn w:val="Normal"/>
    <w:qFormat/>
    <w:rsid w:val="003337D9"/>
    <w:pPr>
      <w:tabs>
        <w:tab w:val="left" w:pos="-1985"/>
        <w:tab w:val="left" w:pos="709"/>
        <w:tab w:val="left" w:pos="1077"/>
      </w:tabs>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24</TotalTime>
  <Pages>1</Pages>
  <Words>861</Words>
  <Characters>4911</Characters>
  <Application>Microsoft Office Word</Application>
  <DocSecurity>0</DocSecurity>
  <Lines>0</Lines>
  <Paragraphs>0</Paragraphs>
  <ScaleCrop>false</ScaleCrop>
  <Company>KNRSR</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estojoze</dc:creator>
  <cp:lastModifiedBy>rajtsilv</cp:lastModifiedBy>
  <cp:revision>11</cp:revision>
  <cp:lastPrinted>2006-12-01T07:22:00Z</cp:lastPrinted>
  <dcterms:created xsi:type="dcterms:W3CDTF">2006-11-15T10:41:00Z</dcterms:created>
  <dcterms:modified xsi:type="dcterms:W3CDTF">2006-12-01T07:23:00Z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-1842320651</vt:i4>
  </property>
  <property fmtid="{D5CDD505-2E9C-101B-9397-08002B2CF9AE}" pid="3" name="_AuthorEmail">
    <vt:lpwstr>Jozef.Estocin@nrsr.sk</vt:lpwstr>
  </property>
  <property fmtid="{D5CDD505-2E9C-101B-9397-08002B2CF9AE}" pid="4" name="_AuthorEmailDisplayName">
    <vt:lpwstr>Estocin, Jozef</vt:lpwstr>
  </property>
  <property fmtid="{D5CDD505-2E9C-101B-9397-08002B2CF9AE}" pid="5" name="_EmailSubject">
    <vt:lpwstr/>
  </property>
</Properties>
</file>