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</w:p>
    <w:p w:rsidR="00EC5F3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985280" w:rsidR="00985280">
        <w:rPr>
          <w:rFonts w:ascii="Times New Roman" w:hAnsi="Times New Roman" w:cs="Times New Roman"/>
          <w:b/>
          <w:sz w:val="28"/>
        </w:rPr>
        <w:t>6.</w:t>
      </w:r>
      <w:r>
        <w:rPr>
          <w:rFonts w:ascii="Times New Roman" w:hAnsi="Times New Roman" w:cs="Times New Roman"/>
        </w:rPr>
        <w:t xml:space="preserve"> schôdza</w:t>
      </w:r>
    </w:p>
    <w:p w:rsidR="00E20A99" w:rsidP="00067F0B">
      <w:pPr>
        <w:ind w:left="3540" w:firstLine="708"/>
        <w:rPr>
          <w:rFonts w:ascii="Times New Roman" w:hAnsi="Times New Roman" w:cs="Times New Roman"/>
          <w:b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  <w:r w:rsidR="009534E4">
        <w:rPr>
          <w:rFonts w:ascii="Times New Roman" w:hAnsi="Times New Roman" w:cs="Times New Roman"/>
          <w:b/>
        </w:rPr>
        <w:t xml:space="preserve">          </w:t>
      </w:r>
    </w:p>
    <w:p w:rsidR="009534E4" w:rsidP="00067F0B">
      <w:pPr>
        <w:ind w:left="3540" w:firstLine="708"/>
        <w:rPr>
          <w:rFonts w:ascii="Times New Roman" w:hAnsi="Times New Roman" w:cs="Times New Roman"/>
          <w:b/>
        </w:rPr>
      </w:pPr>
      <w:r w:rsidR="005E27AA">
        <w:rPr>
          <w:rFonts w:ascii="Times New Roman" w:hAnsi="Times New Roman" w:cs="Times New Roman"/>
          <w:b/>
        </w:rPr>
        <w:t xml:space="preserve">         </w:t>
      </w:r>
      <w:r w:rsidR="0032406F">
        <w:rPr>
          <w:rFonts w:ascii="Times New Roman" w:hAnsi="Times New Roman" w:cs="Times New Roman"/>
          <w:b/>
        </w:rPr>
        <w:t>27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E56CEF">
        <w:rPr>
          <w:rFonts w:ascii="Times New Roman" w:hAnsi="Times New Roman" w:cs="Times New Roman"/>
          <w:b/>
        </w:rPr>
        <w:t xml:space="preserve"> </w:t>
      </w:r>
      <w:r w:rsidR="00BA5E51">
        <w:rPr>
          <w:rFonts w:ascii="Times New Roman" w:hAnsi="Times New Roman" w:cs="Times New Roman"/>
          <w:b/>
        </w:rPr>
        <w:t>12</w:t>
      </w:r>
      <w:r w:rsidR="00EC5F3F">
        <w:rPr>
          <w:rFonts w:ascii="Times New Roman" w:hAnsi="Times New Roman" w:cs="Times New Roman"/>
          <w:b/>
        </w:rPr>
        <w:t xml:space="preserve">. </w:t>
      </w:r>
      <w:r w:rsidR="00985280">
        <w:rPr>
          <w:rFonts w:ascii="Times New Roman" w:hAnsi="Times New Roman" w:cs="Times New Roman"/>
          <w:b/>
        </w:rPr>
        <w:t>októbra</w:t>
      </w:r>
      <w:r w:rsidR="00EC5F3F">
        <w:rPr>
          <w:rFonts w:ascii="Times New Roman" w:hAnsi="Times New Roman" w:cs="Times New Roman"/>
          <w:b/>
        </w:rPr>
        <w:t xml:space="preserve"> 200</w:t>
      </w:r>
      <w:r w:rsidR="005860D4">
        <w:rPr>
          <w:rFonts w:ascii="Times New Roman" w:hAnsi="Times New Roman" w:cs="Times New Roman"/>
          <w:b/>
        </w:rPr>
        <w:t>6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4A3E40" w:rsidP="009534E4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9534E4">
        <w:rPr>
          <w:rFonts w:ascii="Times New Roman" w:hAnsi="Times New Roman" w:cs="Times New Roman"/>
        </w:rPr>
        <w:t xml:space="preserve">Výbor Národnej rady Slovenskej republiky pre financie, rozpočet a menu </w:t>
      </w:r>
      <w:r w:rsidRPr="009534E4" w:rsidR="00F966EF">
        <w:rPr>
          <w:rFonts w:ascii="Times New Roman" w:hAnsi="Times New Roman" w:cs="Times New Roman"/>
        </w:rPr>
        <w:t>prerokoval</w:t>
      </w:r>
      <w:r w:rsidRPr="00AC22E2" w:rsidR="00BB42C8">
        <w:rPr>
          <w:rFonts w:ascii="Times New Roman" w:hAnsi="Times New Roman" w:cs="Times New Roman"/>
          <w:b/>
        </w:rPr>
        <w:t xml:space="preserve"> </w:t>
      </w:r>
      <w:r w:rsidRPr="00AE7330" w:rsidR="00AE7330">
        <w:rPr>
          <w:rFonts w:ascii="Times New Roman" w:hAnsi="Times New Roman" w:cs="Times New Roman"/>
        </w:rPr>
        <w:t>v</w:t>
      </w:r>
      <w:r w:rsidRPr="00AE7330" w:rsidR="00F141DA">
        <w:rPr>
          <w:rFonts w:ascii="Times New Roman" w:hAnsi="Times New Roman" w:cs="Times New Roman"/>
          <w:color w:val="000000"/>
        </w:rPr>
        <w:t>l</w:t>
      </w:r>
      <w:r w:rsidRPr="003158E8" w:rsidR="00F141DA">
        <w:rPr>
          <w:rFonts w:ascii="Times New Roman" w:hAnsi="Times New Roman" w:cs="Times New Roman"/>
          <w:color w:val="000000"/>
        </w:rPr>
        <w:t>ádny návrh zákona o zvýšení výsluhových dôchodkov zo sociálneho zabezpečenia policajtov a vojakov v roku 2006</w:t>
      </w:r>
      <w:r w:rsidR="00F141DA">
        <w:rPr>
          <w:rFonts w:ascii="Times New Roman" w:hAnsi="Times New Roman" w:cs="Times New Roman"/>
          <w:color w:val="000000"/>
        </w:rPr>
        <w:t xml:space="preserve"> (tlač 44) </w:t>
      </w:r>
      <w:r w:rsidRPr="009534E4">
        <w:rPr>
          <w:rFonts w:ascii="Times New Roman" w:hAnsi="Times New Roman" w:cs="Times New Roman"/>
          <w:b/>
        </w:rPr>
        <w:t>a</w:t>
      </w:r>
      <w:r w:rsidRPr="004A3E40" w:rsidR="00ED3C5E">
        <w:rPr>
          <w:rFonts w:ascii="Times New Roman" w:hAnsi="Times New Roman" w:cs="Times New Roman"/>
        </w:rPr>
        <w:t xml:space="preserve"> </w:t>
      </w:r>
      <w:r w:rsidRPr="004A3E40" w:rsidR="008458BA">
        <w:rPr>
          <w:rFonts w:ascii="Times New Roman" w:hAnsi="Times New Roman" w:cs="Times New Roman"/>
        </w:rPr>
        <w:t xml:space="preserve"> </w:t>
      </w:r>
    </w:p>
    <w:p w:rsidR="00192864">
      <w:pPr>
        <w:ind w:left="360"/>
        <w:jc w:val="both"/>
        <w:rPr>
          <w:rFonts w:ascii="Times New Roman" w:hAnsi="Times New Roman" w:cs="Times New Roman"/>
        </w:rPr>
      </w:pPr>
    </w:p>
    <w:p w:rsidR="009534E4">
      <w:pPr>
        <w:ind w:left="360"/>
        <w:jc w:val="both"/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súhlasí</w:t>
      </w:r>
    </w:p>
    <w:p w:rsidR="00E20A99" w:rsidRPr="0004001B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  <w:r w:rsidRPr="00214BD9" w:rsidR="00EC5F3F">
        <w:rPr>
          <w:rFonts w:ascii="Times New Roman" w:hAnsi="Times New Roman" w:cs="Times New Roman"/>
        </w:rPr>
        <w:t>s</w:t>
      </w:r>
      <w:r w:rsidRPr="00214BD9" w:rsidR="00B614DE">
        <w:rPr>
          <w:rFonts w:ascii="Times New Roman" w:hAnsi="Times New Roman" w:cs="Times New Roman"/>
        </w:rPr>
        <w:t> </w:t>
      </w:r>
      <w:r w:rsidRPr="002B6101" w:rsidR="0050102D">
        <w:rPr>
          <w:rFonts w:ascii="Times New Roman" w:hAnsi="Times New Roman" w:cs="Times New Roman"/>
          <w:b/>
        </w:rPr>
        <w:t xml:space="preserve"> </w:t>
      </w:r>
      <w:r w:rsidRPr="00AE7330" w:rsidR="00AE7330">
        <w:rPr>
          <w:rFonts w:ascii="Times New Roman" w:hAnsi="Times New Roman" w:cs="Times New Roman"/>
        </w:rPr>
        <w:t>v</w:t>
      </w:r>
      <w:r w:rsidRPr="003158E8" w:rsidR="00F141DA">
        <w:rPr>
          <w:rFonts w:ascii="Times New Roman" w:hAnsi="Times New Roman" w:cs="Times New Roman"/>
          <w:color w:val="000000"/>
        </w:rPr>
        <w:t>ládny</w:t>
      </w:r>
      <w:r w:rsidR="00F141DA">
        <w:rPr>
          <w:rFonts w:ascii="Times New Roman" w:hAnsi="Times New Roman" w:cs="Times New Roman"/>
          <w:color w:val="000000"/>
        </w:rPr>
        <w:t>m</w:t>
      </w:r>
      <w:r w:rsidRPr="003158E8" w:rsidR="00F141DA">
        <w:rPr>
          <w:rFonts w:ascii="Times New Roman" w:hAnsi="Times New Roman" w:cs="Times New Roman"/>
          <w:color w:val="000000"/>
        </w:rPr>
        <w:t xml:space="preserve"> návrh</w:t>
      </w:r>
      <w:r w:rsidR="00F141DA">
        <w:rPr>
          <w:rFonts w:ascii="Times New Roman" w:hAnsi="Times New Roman" w:cs="Times New Roman"/>
          <w:color w:val="000000"/>
        </w:rPr>
        <w:t>om</w:t>
      </w:r>
      <w:r w:rsidRPr="003158E8" w:rsidR="00F141DA">
        <w:rPr>
          <w:rFonts w:ascii="Times New Roman" w:hAnsi="Times New Roman" w:cs="Times New Roman"/>
          <w:color w:val="000000"/>
        </w:rPr>
        <w:t xml:space="preserve"> zákona o zvýšení výsluhových dôchodkov zo sociálneho zabezpečenia policajtov a vojakov v roku 2006</w:t>
      </w:r>
      <w:r w:rsidR="00F141DA">
        <w:rPr>
          <w:rFonts w:ascii="Times New Roman" w:hAnsi="Times New Roman" w:cs="Times New Roman"/>
          <w:color w:val="000000"/>
        </w:rPr>
        <w:t xml:space="preserve"> (tlač 44)</w:t>
      </w:r>
    </w:p>
    <w:p w:rsidR="00210542" w:rsidP="00210542">
      <w:pPr>
        <w:pStyle w:val="Heading1"/>
        <w:spacing w:before="120" w:line="240" w:lineRule="atLeast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</w:p>
    <w:p w:rsidR="009534E4" w:rsidRPr="0004001B" w:rsidP="0004001B">
      <w:pPr>
        <w:rPr>
          <w:rFonts w:ascii="Times New Roman" w:hAnsi="Times New Roman" w:cs="Times New Roman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b/>
        </w:rPr>
      </w:pPr>
      <w:r w:rsidR="00AE7330">
        <w:rPr>
          <w:rFonts w:ascii="Times New Roman" w:hAnsi="Times New Roman" w:cs="Times New Roman"/>
          <w:color w:val="000000"/>
        </w:rPr>
        <w:t>v</w:t>
      </w:r>
      <w:r w:rsidRPr="003158E8" w:rsidR="00F141DA">
        <w:rPr>
          <w:rFonts w:ascii="Times New Roman" w:hAnsi="Times New Roman" w:cs="Times New Roman"/>
          <w:color w:val="000000"/>
        </w:rPr>
        <w:t>ládny návrh zákona o zvýšení výsluhových dôchodkov zo sociálneho zabezpečenia policajtov a vojakov v roku 2006</w:t>
      </w:r>
      <w:r w:rsidR="00F141DA">
        <w:rPr>
          <w:rFonts w:ascii="Times New Roman" w:hAnsi="Times New Roman" w:cs="Times New Roman"/>
          <w:color w:val="000000"/>
        </w:rPr>
        <w:t xml:space="preserve"> (tlač 44) </w:t>
      </w:r>
      <w:r w:rsidRPr="00E20A99" w:rsidR="009E58D6">
        <w:rPr>
          <w:rFonts w:ascii="Times New Roman" w:hAnsi="Times New Roman" w:cs="Times New Roman"/>
          <w:b/>
        </w:rPr>
        <w:t>s</w:t>
      </w:r>
      <w:r w:rsidRPr="00E20A99">
        <w:rPr>
          <w:rFonts w:ascii="Times New Roman" w:hAnsi="Times New Roman" w:cs="Times New Roman"/>
          <w:b/>
        </w:rPr>
        <w:t xml:space="preserve">chváliť </w:t>
      </w:r>
      <w:r w:rsidRPr="00E20A99" w:rsidR="00985280">
        <w:rPr>
          <w:rFonts w:ascii="Times New Roman" w:hAnsi="Times New Roman" w:cs="Times New Roman"/>
          <w:b/>
        </w:rPr>
        <w:t>s pozmeňujúcimi a doplňujúcimi návrhmi tak, ako sú uvedené v prílohe tohto uznesenia</w:t>
      </w:r>
    </w:p>
    <w:p w:rsidR="00CD3386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prerokovania uvedeného </w:t>
      </w:r>
      <w:r w:rsidR="009534E4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F141DA">
      <w:pPr>
        <w:ind w:left="2850"/>
        <w:jc w:val="both"/>
        <w:rPr>
          <w:rFonts w:ascii="Times New Roman" w:hAnsi="Times New Roman" w:cs="Times New Roman"/>
        </w:rPr>
      </w:pPr>
    </w:p>
    <w:p w:rsidR="00F141DA">
      <w:pPr>
        <w:ind w:left="2850"/>
        <w:jc w:val="both"/>
        <w:rPr>
          <w:rFonts w:ascii="Times New Roman" w:hAnsi="Times New Roman" w:cs="Times New Roman"/>
        </w:rPr>
      </w:pPr>
    </w:p>
    <w:p w:rsidR="00EA2888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EC5F3F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 xml:space="preserve">Jozef 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B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u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r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i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a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n</w:t>
      </w:r>
    </w:p>
    <w:p w:rsidR="00EC5F3F">
      <w:pPr>
        <w:ind w:left="5664" w:firstLine="708"/>
        <w:rPr>
          <w:rFonts w:ascii="Times New Roman" w:hAnsi="Times New Roman" w:cs="Times New Roman"/>
          <w:bCs w:val="0"/>
        </w:rPr>
      </w:pPr>
      <w:r w:rsidR="00E20A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jc w:val="right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40044">
        <w:rPr>
          <w:rFonts w:ascii="Times New Roman" w:hAnsi="Times New Roman" w:cs="Times New Roman"/>
        </w:rPr>
        <w:t>Ivan Varga</w:t>
      </w:r>
    </w:p>
    <w:p w:rsidR="00EC5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740E97">
      <w:pPr>
        <w:pStyle w:val="Heading4"/>
        <w:rPr>
          <w:rFonts w:ascii="AT*Zurich Calligraphic" w:hAnsi="AT*Zurich Calligraphic" w:cs="Times New Roman"/>
        </w:rPr>
      </w:pPr>
    </w:p>
    <w:p w:rsidR="00040044" w:rsidP="00040044">
      <w:pPr>
        <w:rPr>
          <w:rFonts w:ascii="Times New Roman" w:hAnsi="Times New Roman" w:cs="Times New Roman"/>
        </w:rPr>
      </w:pPr>
    </w:p>
    <w:p w:rsidR="00040044" w:rsidP="00040044">
      <w:pPr>
        <w:rPr>
          <w:rFonts w:ascii="Times New Roman" w:hAnsi="Times New Roman" w:cs="Times New Roman"/>
        </w:rPr>
      </w:pPr>
    </w:p>
    <w:p w:rsidR="00040044" w:rsidP="00040044">
      <w:pPr>
        <w:rPr>
          <w:rFonts w:ascii="Times New Roman" w:hAnsi="Times New Roman" w:cs="Times New Roman"/>
        </w:rPr>
      </w:pPr>
    </w:p>
    <w:p w:rsidR="00985280" w:rsidP="00040044">
      <w:pPr>
        <w:rPr>
          <w:rFonts w:ascii="Times New Roman" w:hAnsi="Times New Roman" w:cs="Times New Roman"/>
        </w:rPr>
      </w:pPr>
    </w:p>
    <w:p w:rsidR="00985280" w:rsidP="00040044">
      <w:pPr>
        <w:rPr>
          <w:rFonts w:ascii="Times New Roman" w:hAnsi="Times New Roman" w:cs="Times New Roman"/>
        </w:rPr>
      </w:pPr>
    </w:p>
    <w:p w:rsidR="00985280" w:rsidP="00040044">
      <w:pPr>
        <w:rPr>
          <w:rFonts w:ascii="Times New Roman" w:hAnsi="Times New Roman" w:cs="Times New Roman"/>
        </w:rPr>
      </w:pPr>
    </w:p>
    <w:p w:rsidR="00985280" w:rsidP="00040044">
      <w:pPr>
        <w:rPr>
          <w:rFonts w:ascii="Times New Roman" w:hAnsi="Times New Roman" w:cs="Times New Roman"/>
        </w:rPr>
      </w:pPr>
    </w:p>
    <w:p w:rsidR="00985280" w:rsidP="00985280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</w:t>
      </w:r>
      <w:r>
        <w:rPr>
          <w:rFonts w:ascii="AT*Zurich Calligraphic" w:hAnsi="AT*Zurich Calligraphic" w:cs="Times New Roman"/>
        </w:rPr>
        <w:t>enskej republiky</w:t>
      </w:r>
    </w:p>
    <w:p w:rsidR="00985280" w:rsidP="00985280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</w:p>
    <w:p w:rsidR="00985280" w:rsidP="0098528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985280" w:rsidP="00985280">
      <w:pPr>
        <w:jc w:val="right"/>
        <w:rPr>
          <w:rFonts w:ascii="Times New Roman" w:hAnsi="Times New Roman" w:cs="Times New Roman"/>
          <w:sz w:val="28"/>
        </w:rPr>
      </w:pPr>
    </w:p>
    <w:p w:rsidR="00985280" w:rsidRPr="0032406F" w:rsidP="00985280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>
        <w:rPr>
          <w:rFonts w:ascii="Times New Roman" w:hAnsi="Times New Roman" w:cs="Times New Roman"/>
        </w:rPr>
        <w:t xml:space="preserve"> </w:t>
      </w:r>
      <w:r w:rsidR="0032406F">
        <w:rPr>
          <w:rFonts w:ascii="Times New Roman" w:hAnsi="Times New Roman" w:cs="Times New Roman"/>
          <w:b/>
        </w:rPr>
        <w:t>27</w:t>
      </w:r>
    </w:p>
    <w:p w:rsidR="00985280" w:rsidP="00985280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6. </w:t>
      </w:r>
      <w:r>
        <w:rPr>
          <w:rFonts w:ascii="Times New Roman" w:hAnsi="Times New Roman" w:cs="Times New Roman"/>
        </w:rPr>
        <w:t>schôdza</w:t>
      </w:r>
    </w:p>
    <w:p w:rsidR="00985280" w:rsidP="00985280">
      <w:pPr>
        <w:jc w:val="center"/>
        <w:rPr>
          <w:rFonts w:ascii="Times New Roman" w:hAnsi="Times New Roman" w:cs="Times New Roman"/>
          <w:b/>
        </w:rPr>
      </w:pPr>
    </w:p>
    <w:p w:rsidR="00985280" w:rsidRPr="00067F0B" w:rsidP="00985280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Pozmeňujúce a doplňujúce návrhy</w:t>
      </w:r>
    </w:p>
    <w:p w:rsidR="00985280" w:rsidRPr="00BB42C8" w:rsidP="00985280">
      <w:pPr>
        <w:pStyle w:val="Heading1"/>
        <w:spacing w:before="120" w:line="240" w:lineRule="atLeast"/>
        <w:ind w:left="360"/>
        <w:jc w:val="center"/>
        <w:rPr>
          <w:rFonts w:ascii="Times New Roman" w:hAnsi="Times New Roman" w:cs="Times New Roman"/>
          <w:color w:val="000000"/>
        </w:rPr>
      </w:pPr>
      <w:r w:rsidRPr="00210542">
        <w:rPr>
          <w:rFonts w:ascii="Times New Roman" w:hAnsi="Times New Roman" w:cs="Times New Roman"/>
          <w:bCs w:val="0"/>
        </w:rPr>
        <w:t>k</w:t>
      </w:r>
      <w:r w:rsidRPr="001D5926">
        <w:rPr>
          <w:rFonts w:ascii="Times New Roman" w:hAnsi="Times New Roman" w:cs="Times New Roman"/>
          <w:b w:val="0"/>
          <w:bCs w:val="0"/>
        </w:rPr>
        <w:t xml:space="preserve">  </w:t>
      </w:r>
      <w:r w:rsidR="00AE7330">
        <w:rPr>
          <w:rFonts w:ascii="Times New Roman" w:hAnsi="Times New Roman" w:cs="Times New Roman"/>
          <w:color w:val="000000"/>
        </w:rPr>
        <w:t>v</w:t>
      </w:r>
      <w:r w:rsidR="00F141DA">
        <w:rPr>
          <w:rFonts w:ascii="Times New Roman" w:hAnsi="Times New Roman" w:cs="Times New Roman"/>
          <w:color w:val="000000"/>
        </w:rPr>
        <w:t>ládnemu</w:t>
      </w:r>
      <w:r w:rsidRPr="003158E8" w:rsidR="00F141DA">
        <w:rPr>
          <w:rFonts w:ascii="Times New Roman" w:hAnsi="Times New Roman" w:cs="Times New Roman"/>
          <w:color w:val="000000"/>
        </w:rPr>
        <w:t xml:space="preserve"> návrh</w:t>
      </w:r>
      <w:r w:rsidR="00F141DA">
        <w:rPr>
          <w:rFonts w:ascii="Times New Roman" w:hAnsi="Times New Roman" w:cs="Times New Roman"/>
          <w:color w:val="000000"/>
        </w:rPr>
        <w:t>u</w:t>
      </w:r>
      <w:r w:rsidRPr="003158E8" w:rsidR="00F141DA">
        <w:rPr>
          <w:rFonts w:ascii="Times New Roman" w:hAnsi="Times New Roman" w:cs="Times New Roman"/>
          <w:color w:val="000000"/>
        </w:rPr>
        <w:t xml:space="preserve"> zákona o zvýšení výsluhových dôchodkov zo sociálneho zabezpečenia policajtov a vojakov v roku 2006</w:t>
      </w:r>
      <w:r w:rsidR="00F141DA">
        <w:rPr>
          <w:rFonts w:ascii="Times New Roman" w:hAnsi="Times New Roman" w:cs="Times New Roman"/>
          <w:color w:val="000000"/>
        </w:rPr>
        <w:t xml:space="preserve"> (tlač 44)</w:t>
      </w:r>
    </w:p>
    <w:p w:rsidR="00985280" w:rsidP="00985280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985280" w:rsidP="00040044">
      <w:pPr>
        <w:rPr>
          <w:rFonts w:ascii="Times New Roman" w:hAnsi="Times New Roman" w:cs="Times New Roman"/>
        </w:rPr>
      </w:pPr>
    </w:p>
    <w:p w:rsidR="0032406F" w:rsidP="00040044">
      <w:pPr>
        <w:rPr>
          <w:rFonts w:ascii="Times New Roman" w:hAnsi="Times New Roman" w:cs="Times New Roman"/>
        </w:rPr>
      </w:pPr>
    </w:p>
    <w:p w:rsidR="0032406F" w:rsidP="0032406F">
      <w:pPr>
        <w:numPr>
          <w:ilvl w:val="0"/>
          <w:numId w:val="43"/>
        </w:numPr>
        <w:tabs>
          <w:tab w:val="left" w:pos="900"/>
        </w:tabs>
        <w:jc w:val="both"/>
        <w:rPr>
          <w:rFonts w:ascii="Times New Roman" w:hAnsi="Times New Roman" w:cs="Times New Roman"/>
          <w:bCs w:val="0"/>
        </w:rPr>
      </w:pPr>
      <w:r w:rsidRPr="009E77B9">
        <w:rPr>
          <w:rFonts w:ascii="Times New Roman" w:hAnsi="Times New Roman" w:cs="Times New Roman"/>
          <w:bCs w:val="0"/>
        </w:rPr>
        <w:t>V § 1 ods. 1</w:t>
      </w:r>
      <w:r>
        <w:rPr>
          <w:rFonts w:ascii="Times New Roman" w:hAnsi="Times New Roman" w:cs="Times New Roman"/>
          <w:bCs w:val="0"/>
        </w:rPr>
        <w:t xml:space="preserve"> až 3</w:t>
      </w:r>
      <w:r w:rsidRPr="009E77B9">
        <w:rPr>
          <w:rFonts w:ascii="Times New Roman" w:hAnsi="Times New Roman" w:cs="Times New Roman"/>
          <w:bCs w:val="0"/>
        </w:rPr>
        <w:t xml:space="preserve"> sa  slov</w:t>
      </w:r>
      <w:r>
        <w:rPr>
          <w:rFonts w:ascii="Times New Roman" w:hAnsi="Times New Roman" w:cs="Times New Roman"/>
          <w:bCs w:val="0"/>
        </w:rPr>
        <w:t xml:space="preserve">á </w:t>
      </w:r>
      <w:r w:rsidRPr="009E77B9">
        <w:rPr>
          <w:rFonts w:ascii="Times New Roman" w:hAnsi="Times New Roman" w:cs="Times New Roman"/>
          <w:bCs w:val="0"/>
        </w:rPr>
        <w:t>„pre nárok“ nahrádzajú slovami „na nárok“.</w:t>
      </w:r>
    </w:p>
    <w:p w:rsidR="0032406F" w:rsidRPr="009E77B9" w:rsidP="0032406F">
      <w:pPr>
        <w:ind w:left="720"/>
        <w:jc w:val="both"/>
        <w:rPr>
          <w:rFonts w:ascii="Times New Roman" w:hAnsi="Times New Roman" w:cs="Times New Roman"/>
          <w:bCs w:val="0"/>
        </w:rPr>
      </w:pPr>
    </w:p>
    <w:p w:rsidR="0032406F" w:rsidP="0032406F">
      <w:pPr>
        <w:ind w:left="3538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I</w:t>
      </w:r>
      <w:r w:rsidRPr="009E77B9">
        <w:rPr>
          <w:rFonts w:ascii="Times New Roman" w:hAnsi="Times New Roman" w:cs="Times New Roman"/>
          <w:bCs w:val="0"/>
        </w:rPr>
        <w:t>de aj o jazykovú úpravu.</w:t>
      </w:r>
    </w:p>
    <w:p w:rsidR="0032406F" w:rsidP="0032406F">
      <w:pPr>
        <w:ind w:left="3538"/>
        <w:jc w:val="both"/>
        <w:rPr>
          <w:rFonts w:ascii="Times New Roman" w:hAnsi="Times New Roman" w:cs="Times New Roman"/>
          <w:bCs w:val="0"/>
        </w:rPr>
      </w:pPr>
    </w:p>
    <w:p w:rsidR="0032406F" w:rsidRPr="009E77B9" w:rsidP="0032406F">
      <w:pPr>
        <w:ind w:left="3538"/>
        <w:jc w:val="both"/>
        <w:rPr>
          <w:rFonts w:ascii="Times New Roman" w:hAnsi="Times New Roman" w:cs="Times New Roman"/>
        </w:rPr>
      </w:pPr>
    </w:p>
    <w:p w:rsidR="0032406F" w:rsidRPr="009E77B9" w:rsidP="0032406F">
      <w:pPr>
        <w:numPr>
          <w:ilvl w:val="0"/>
          <w:numId w:val="42"/>
        </w:numPr>
        <w:tabs>
          <w:tab w:val="left" w:pos="1068"/>
        </w:tabs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V § 1 ods. 4 sa za slovo  „dôchodky“ vkladajú slová „po zvýšení“ a v písmene  j) sa slová „ako 10 500“ nahrádzajú slovami „ako 10</w:t>
      </w:r>
      <w:r>
        <w:rPr>
          <w:rFonts w:ascii="Times New Roman" w:hAnsi="Times New Roman" w:cs="Times New Roman"/>
        </w:rPr>
        <w:t> </w:t>
      </w:r>
      <w:r w:rsidRPr="009E77B9">
        <w:rPr>
          <w:rFonts w:ascii="Times New Roman" w:hAnsi="Times New Roman" w:cs="Times New Roman"/>
        </w:rPr>
        <w:t>501“</w:t>
      </w:r>
      <w:r>
        <w:rPr>
          <w:rFonts w:ascii="Times New Roman" w:hAnsi="Times New Roman" w:cs="Times New Roman"/>
        </w:rPr>
        <w:t>.</w:t>
      </w:r>
    </w:p>
    <w:p w:rsidR="0032406F" w:rsidP="0032406F">
      <w:pPr>
        <w:ind w:left="3540"/>
        <w:jc w:val="both"/>
        <w:rPr>
          <w:rFonts w:ascii="Times New Roman" w:hAnsi="Times New Roman" w:cs="Times New Roman"/>
        </w:rPr>
      </w:pPr>
    </w:p>
    <w:p w:rsidR="0032406F" w:rsidP="0032406F">
      <w:pPr>
        <w:ind w:left="3538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precizovanie ustanovenia vo väzbe na hornú hranicu uvedenú v písmene i).</w:t>
      </w:r>
    </w:p>
    <w:p w:rsidR="0032406F" w:rsidP="0032406F">
      <w:pPr>
        <w:ind w:left="3540"/>
        <w:jc w:val="both"/>
        <w:rPr>
          <w:rFonts w:ascii="Times New Roman" w:hAnsi="Times New Roman" w:cs="Times New Roman"/>
        </w:rPr>
      </w:pPr>
    </w:p>
    <w:p w:rsidR="0032406F" w:rsidRPr="009E77B9" w:rsidP="0032406F">
      <w:pPr>
        <w:ind w:left="3540"/>
        <w:jc w:val="both"/>
        <w:rPr>
          <w:rFonts w:ascii="Times New Roman" w:hAnsi="Times New Roman" w:cs="Times New Roman"/>
        </w:rPr>
      </w:pPr>
    </w:p>
    <w:p w:rsidR="0032406F" w:rsidRPr="009E77B9" w:rsidP="0032406F">
      <w:pPr>
        <w:numPr>
          <w:ilvl w:val="0"/>
          <w:numId w:val="42"/>
        </w:numPr>
        <w:tabs>
          <w:tab w:val="left" w:pos="106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9E77B9">
        <w:rPr>
          <w:rFonts w:ascii="Times New Roman" w:hAnsi="Times New Roman" w:cs="Times New Roman"/>
        </w:rPr>
        <w:t>§ 3  ods. 1 sa slová „pre zvýšenie“ nahrádzajú slovami „na zvýšenie“</w:t>
      </w:r>
      <w:r>
        <w:rPr>
          <w:rFonts w:ascii="Times New Roman" w:hAnsi="Times New Roman" w:cs="Times New Roman"/>
        </w:rPr>
        <w:t>.</w:t>
      </w:r>
    </w:p>
    <w:p w:rsidR="0032406F" w:rsidP="0032406F">
      <w:pPr>
        <w:ind w:left="3540"/>
        <w:jc w:val="both"/>
        <w:rPr>
          <w:rFonts w:ascii="Times New Roman" w:hAnsi="Times New Roman" w:cs="Times New Roman"/>
        </w:rPr>
      </w:pPr>
    </w:p>
    <w:p w:rsidR="0032406F" w:rsidRPr="009E77B9" w:rsidP="0032406F">
      <w:pPr>
        <w:ind w:left="3540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jazykovú úpravu.</w:t>
      </w:r>
    </w:p>
    <w:p w:rsidR="0032406F" w:rsidP="0032406F">
      <w:pPr>
        <w:spacing w:line="360" w:lineRule="auto"/>
        <w:jc w:val="both"/>
        <w:rPr>
          <w:rFonts w:ascii="Times New Roman" w:hAnsi="Times New Roman" w:cs="Times New Roman"/>
        </w:rPr>
      </w:pPr>
    </w:p>
    <w:p w:rsidR="0032406F" w:rsidP="00040044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525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22525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525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2406F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22525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53A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673AF"/>
    <w:multiLevelType w:val="hybridMultilevel"/>
    <w:tmpl w:val="C700C6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9FD4F75"/>
    <w:multiLevelType w:val="hybridMultilevel"/>
    <w:tmpl w:val="B1AE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5550F"/>
    <w:multiLevelType w:val="hybridMultilevel"/>
    <w:tmpl w:val="61D6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214D2"/>
    <w:multiLevelType w:val="hybridMultilevel"/>
    <w:tmpl w:val="08B21414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7B52A0B"/>
    <w:multiLevelType w:val="hybridMultilevel"/>
    <w:tmpl w:val="41582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E19F0"/>
    <w:multiLevelType w:val="hybridMultilevel"/>
    <w:tmpl w:val="B914A760"/>
    <w:lvl w:ilvl="0">
      <w:start w:val="9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1E8B6655"/>
    <w:multiLevelType w:val="hybridMultilevel"/>
    <w:tmpl w:val="0DAC0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81EE8"/>
    <w:multiLevelType w:val="hybridMultilevel"/>
    <w:tmpl w:val="C194BB7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1C42522"/>
    <w:multiLevelType w:val="hybridMultilevel"/>
    <w:tmpl w:val="AE3CD24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6B8"/>
    <w:multiLevelType w:val="hybridMultilevel"/>
    <w:tmpl w:val="698C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3">
    <w:nsid w:val="297D5633"/>
    <w:multiLevelType w:val="hybridMultilevel"/>
    <w:tmpl w:val="DE804D5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1971909"/>
    <w:multiLevelType w:val="hybridMultilevel"/>
    <w:tmpl w:val="539A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B04D68"/>
    <w:multiLevelType w:val="hybridMultilevel"/>
    <w:tmpl w:val="737CE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4E58A9"/>
    <w:multiLevelType w:val="hybridMultilevel"/>
    <w:tmpl w:val="7D16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00069"/>
    <w:multiLevelType w:val="hybridMultilevel"/>
    <w:tmpl w:val="FAD0A4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AE92CC0"/>
    <w:multiLevelType w:val="hybridMultilevel"/>
    <w:tmpl w:val="6ECE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3C5F2F"/>
    <w:multiLevelType w:val="hybridMultilevel"/>
    <w:tmpl w:val="9A8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157461"/>
    <w:multiLevelType w:val="hybridMultilevel"/>
    <w:tmpl w:val="AA029552"/>
    <w:lvl w:ilvl="0">
      <w:start w:val="10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3FF028B8"/>
    <w:multiLevelType w:val="hybridMultilevel"/>
    <w:tmpl w:val="D87A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4613AB"/>
    <w:multiLevelType w:val="hybridMultilevel"/>
    <w:tmpl w:val="FBDE07E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467119DE"/>
    <w:multiLevelType w:val="hybridMultilevel"/>
    <w:tmpl w:val="229E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DD5693"/>
    <w:multiLevelType w:val="hybridMultilevel"/>
    <w:tmpl w:val="B784D8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1A31046"/>
    <w:multiLevelType w:val="hybridMultilevel"/>
    <w:tmpl w:val="2A10F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3F224A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5B960D1"/>
    <w:multiLevelType w:val="hybridMultilevel"/>
    <w:tmpl w:val="E65E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10B21"/>
    <w:multiLevelType w:val="hybridMultilevel"/>
    <w:tmpl w:val="6BB2F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D274D0"/>
    <w:multiLevelType w:val="hybridMultilevel"/>
    <w:tmpl w:val="CA7CA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F2197F"/>
    <w:multiLevelType w:val="hybridMultilevel"/>
    <w:tmpl w:val="03867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36A2744"/>
    <w:multiLevelType w:val="hybridMultilevel"/>
    <w:tmpl w:val="CEB4709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2">
    <w:nsid w:val="65C45F96"/>
    <w:multiLevelType w:val="hybridMultilevel"/>
    <w:tmpl w:val="BD0AAB3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D5133B"/>
    <w:multiLevelType w:val="hybridMultilevel"/>
    <w:tmpl w:val="FF08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D909B5"/>
    <w:multiLevelType w:val="hybridMultilevel"/>
    <w:tmpl w:val="B1CC7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6DD490C"/>
    <w:multiLevelType w:val="hybridMultilevel"/>
    <w:tmpl w:val="6462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B10201"/>
    <w:multiLevelType w:val="hybridMultilevel"/>
    <w:tmpl w:val="5F48D920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>
    <w:nsid w:val="7ADA60EC"/>
    <w:multiLevelType w:val="hybridMultilevel"/>
    <w:tmpl w:val="4D22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1388C"/>
    <w:multiLevelType w:val="hybridMultilevel"/>
    <w:tmpl w:val="1932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80174E"/>
    <w:multiLevelType w:val="hybridMultilevel"/>
    <w:tmpl w:val="617E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8F1FB5"/>
    <w:multiLevelType w:val="hybridMultilevel"/>
    <w:tmpl w:val="9A5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B83881"/>
    <w:multiLevelType w:val="hybridMultilevel"/>
    <w:tmpl w:val="BC22DC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9"/>
  </w:num>
  <w:num w:numId="4">
    <w:abstractNumId w:val="23"/>
  </w:num>
  <w:num w:numId="5">
    <w:abstractNumId w:val="40"/>
  </w:num>
  <w:num w:numId="6">
    <w:abstractNumId w:val="26"/>
  </w:num>
  <w:num w:numId="7">
    <w:abstractNumId w:val="0"/>
  </w:num>
  <w:num w:numId="8">
    <w:abstractNumId w:val="10"/>
  </w:num>
  <w:num w:numId="9">
    <w:abstractNumId w:val="30"/>
  </w:num>
  <w:num w:numId="10">
    <w:abstractNumId w:val="34"/>
  </w:num>
  <w:num w:numId="11">
    <w:abstractNumId w:val="16"/>
  </w:num>
  <w:num w:numId="12">
    <w:abstractNumId w:val="24"/>
  </w:num>
  <w:num w:numId="13">
    <w:abstractNumId w:val="4"/>
  </w:num>
  <w:num w:numId="14">
    <w:abstractNumId w:val="11"/>
  </w:num>
  <w:num w:numId="15">
    <w:abstractNumId w:val="33"/>
  </w:num>
  <w:num w:numId="16">
    <w:abstractNumId w:val="31"/>
  </w:num>
  <w:num w:numId="17">
    <w:abstractNumId w:val="22"/>
  </w:num>
  <w:num w:numId="18">
    <w:abstractNumId w:val="7"/>
  </w:num>
  <w:num w:numId="19">
    <w:abstractNumId w:val="20"/>
  </w:num>
  <w:num w:numId="20">
    <w:abstractNumId w:val="32"/>
  </w:num>
  <w:num w:numId="21">
    <w:abstractNumId w:val="14"/>
  </w:num>
  <w:num w:numId="22">
    <w:abstractNumId w:val="19"/>
  </w:num>
  <w:num w:numId="23">
    <w:abstractNumId w:val="15"/>
  </w:num>
  <w:num w:numId="24">
    <w:abstractNumId w:val="25"/>
  </w:num>
  <w:num w:numId="25">
    <w:abstractNumId w:val="6"/>
  </w:num>
  <w:num w:numId="26">
    <w:abstractNumId w:val="13"/>
  </w:num>
  <w:num w:numId="27">
    <w:abstractNumId w:val="38"/>
  </w:num>
  <w:num w:numId="28">
    <w:abstractNumId w:val="35"/>
  </w:num>
  <w:num w:numId="29">
    <w:abstractNumId w:val="21"/>
  </w:num>
  <w:num w:numId="30">
    <w:abstractNumId w:val="18"/>
  </w:num>
  <w:num w:numId="31">
    <w:abstractNumId w:val="3"/>
  </w:num>
  <w:num w:numId="32">
    <w:abstractNumId w:val="28"/>
  </w:num>
  <w:num w:numId="33">
    <w:abstractNumId w:val="17"/>
  </w:num>
  <w:num w:numId="34">
    <w:abstractNumId w:val="36"/>
  </w:num>
  <w:num w:numId="35">
    <w:abstractNumId w:val="37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41"/>
  </w:num>
  <w:num w:numId="39">
    <w:abstractNumId w:val="8"/>
  </w:num>
  <w:num w:numId="40">
    <w:abstractNumId w:val="29"/>
  </w:num>
  <w:num w:numId="41">
    <w:abstractNumId w:val="2"/>
  </w:num>
  <w:num w:numId="42">
    <w:abstractNumId w:val="9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67F0B"/>
    <w:rsid w:val="001852E1"/>
    <w:rsid w:val="00192864"/>
    <w:rsid w:val="001D5926"/>
    <w:rsid w:val="00210542"/>
    <w:rsid w:val="00214BD9"/>
    <w:rsid w:val="002B6101"/>
    <w:rsid w:val="003158E8"/>
    <w:rsid w:val="0032406F"/>
    <w:rsid w:val="004A3E40"/>
    <w:rsid w:val="004D71D6"/>
    <w:rsid w:val="0050102D"/>
    <w:rsid w:val="00522678"/>
    <w:rsid w:val="005860D4"/>
    <w:rsid w:val="005E27AA"/>
    <w:rsid w:val="00622525"/>
    <w:rsid w:val="006437A1"/>
    <w:rsid w:val="006C72E6"/>
    <w:rsid w:val="00740E97"/>
    <w:rsid w:val="008458BA"/>
    <w:rsid w:val="009534E4"/>
    <w:rsid w:val="00985280"/>
    <w:rsid w:val="009E58D6"/>
    <w:rsid w:val="009E77B9"/>
    <w:rsid w:val="00A8165F"/>
    <w:rsid w:val="00AC22E2"/>
    <w:rsid w:val="00AE7330"/>
    <w:rsid w:val="00B614DE"/>
    <w:rsid w:val="00BA5E51"/>
    <w:rsid w:val="00BB42C8"/>
    <w:rsid w:val="00BD37D8"/>
    <w:rsid w:val="00CD3386"/>
    <w:rsid w:val="00E20A99"/>
    <w:rsid w:val="00E56CEF"/>
    <w:rsid w:val="00EA2888"/>
    <w:rsid w:val="00EC5F3F"/>
    <w:rsid w:val="00ED3C5E"/>
    <w:rsid w:val="00F141DA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369</TotalTime>
  <Pages>1</Pages>
  <Words>309</Words>
  <Characters>1766</Characters>
  <Application>Microsoft Office Word</Application>
  <DocSecurity>0</DocSecurity>
  <Lines>0</Lines>
  <Paragraphs>0</Paragraphs>
  <ScaleCrop>false</ScaleCrop>
  <Company>Kancelária NR SR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131</cp:revision>
  <cp:lastPrinted>2006-10-09T13:21:00Z</cp:lastPrinted>
  <dcterms:created xsi:type="dcterms:W3CDTF">2003-06-05T10:59:00Z</dcterms:created>
  <dcterms:modified xsi:type="dcterms:W3CDTF">2006-10-12T07:46:00Z</dcterms:modified>
</cp:coreProperties>
</file>