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5F3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Slovenskej republiky</w:t>
      </w:r>
    </w:p>
    <w:p w:rsidR="00EC5F3F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pre financie, rozpočet a menu  </w:t>
      </w:r>
    </w:p>
    <w:p w:rsidR="00EC5F3F">
      <w:pPr>
        <w:rPr>
          <w:rFonts w:ascii="AT*Zurich Calligraphic" w:hAnsi="AT*Zurich Calligraphic" w:cs="Times New Roman"/>
          <w:b/>
        </w:rPr>
      </w:pPr>
    </w:p>
    <w:p w:rsidR="00EC5F3F">
      <w:pPr>
        <w:jc w:val="right"/>
        <w:rPr>
          <w:rFonts w:ascii="Times New Roman" w:hAnsi="Times New Roman" w:cs="Times New Roman"/>
          <w:sz w:val="28"/>
        </w:rPr>
      </w:pPr>
    </w:p>
    <w:p w:rsidR="00EC5F3F">
      <w:pPr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="00040044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</w:rPr>
        <w:t xml:space="preserve"> schôdza</w:t>
      </w:r>
    </w:p>
    <w:p w:rsidR="00184104" w:rsidP="00067F0B">
      <w:pPr>
        <w:ind w:left="3540" w:firstLine="708"/>
        <w:rPr>
          <w:rFonts w:ascii="Times New Roman" w:hAnsi="Times New Roman" w:cs="Times New Roman"/>
          <w:b/>
        </w:rPr>
      </w:pPr>
      <w:r w:rsidR="002B6101">
        <w:rPr>
          <w:rFonts w:ascii="Times New Roman" w:hAnsi="Times New Roman" w:cs="Times New Roman"/>
          <w:b/>
        </w:rPr>
        <w:t xml:space="preserve">        </w:t>
      </w:r>
    </w:p>
    <w:p w:rsidR="00EA2888" w:rsidP="00067F0B">
      <w:pPr>
        <w:ind w:left="3540" w:firstLine="708"/>
        <w:rPr>
          <w:rFonts w:ascii="Times New Roman" w:hAnsi="Times New Roman" w:cs="Times New Roman"/>
          <w:b/>
        </w:rPr>
      </w:pPr>
      <w:r w:rsidR="001852E1">
        <w:rPr>
          <w:rFonts w:ascii="Times New Roman" w:hAnsi="Times New Roman" w:cs="Times New Roman"/>
          <w:b/>
        </w:rPr>
        <w:t xml:space="preserve">         </w:t>
      </w:r>
    </w:p>
    <w:p w:rsidR="00E20A99" w:rsidP="00067F0B">
      <w:pPr>
        <w:ind w:left="3540" w:firstLine="708"/>
        <w:rPr>
          <w:rFonts w:ascii="Times New Roman" w:hAnsi="Times New Roman" w:cs="Times New Roman"/>
          <w:b/>
        </w:rPr>
      </w:pPr>
      <w:r w:rsidR="00157F19">
        <w:rPr>
          <w:rFonts w:ascii="Times New Roman" w:hAnsi="Times New Roman" w:cs="Times New Roman"/>
          <w:b/>
        </w:rPr>
        <w:t xml:space="preserve">          13</w:t>
      </w:r>
    </w:p>
    <w:p w:rsidR="00EC5F3F" w:rsidP="00067F0B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financie, rozpočet a menu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</w:p>
    <w:p w:rsidR="008458BA" w:rsidP="008458BA">
      <w:pPr>
        <w:ind w:right="-567"/>
        <w:jc w:val="center"/>
        <w:rPr>
          <w:rFonts w:ascii="Times New Roman" w:hAnsi="Times New Roman" w:cs="Times New Roman"/>
          <w:b/>
        </w:rPr>
      </w:pPr>
      <w:r w:rsidR="00BD37D8">
        <w:rPr>
          <w:rFonts w:ascii="Times New Roman" w:hAnsi="Times New Roman" w:cs="Times New Roman"/>
          <w:b/>
        </w:rPr>
        <w:t>z</w:t>
      </w:r>
      <w:r w:rsidR="00E20A99">
        <w:rPr>
          <w:rFonts w:ascii="Times New Roman" w:hAnsi="Times New Roman" w:cs="Times New Roman"/>
          <w:b/>
        </w:rPr>
        <w:t>o</w:t>
      </w:r>
      <w:r w:rsidR="00E56CEF">
        <w:rPr>
          <w:rFonts w:ascii="Times New Roman" w:hAnsi="Times New Roman" w:cs="Times New Roman"/>
          <w:b/>
        </w:rPr>
        <w:t xml:space="preserve"> </w:t>
      </w:r>
      <w:r w:rsidR="00040044">
        <w:rPr>
          <w:rFonts w:ascii="Times New Roman" w:hAnsi="Times New Roman" w:cs="Times New Roman"/>
          <w:b/>
        </w:rPr>
        <w:t>4</w:t>
      </w:r>
      <w:r w:rsidR="00EC5F3F">
        <w:rPr>
          <w:rFonts w:ascii="Times New Roman" w:hAnsi="Times New Roman" w:cs="Times New Roman"/>
          <w:b/>
        </w:rPr>
        <w:t xml:space="preserve">. </w:t>
      </w:r>
      <w:r w:rsidR="00040044">
        <w:rPr>
          <w:rFonts w:ascii="Times New Roman" w:hAnsi="Times New Roman" w:cs="Times New Roman"/>
          <w:b/>
        </w:rPr>
        <w:t>septembra</w:t>
      </w:r>
      <w:r w:rsidR="00EC5F3F">
        <w:rPr>
          <w:rFonts w:ascii="Times New Roman" w:hAnsi="Times New Roman" w:cs="Times New Roman"/>
          <w:b/>
        </w:rPr>
        <w:t xml:space="preserve"> 200</w:t>
      </w:r>
      <w:r w:rsidR="005860D4">
        <w:rPr>
          <w:rFonts w:ascii="Times New Roman" w:hAnsi="Times New Roman" w:cs="Times New Roman"/>
          <w:b/>
        </w:rPr>
        <w:t>6</w:t>
      </w:r>
    </w:p>
    <w:p w:rsidR="00E20A99" w:rsidP="00E20A99">
      <w:pPr>
        <w:pStyle w:val="BodyText"/>
        <w:spacing w:after="0"/>
        <w:jc w:val="both"/>
        <w:rPr>
          <w:rFonts w:ascii="Times New Roman" w:hAnsi="Times New Roman" w:cs="Times New Roman"/>
          <w:b/>
        </w:rPr>
      </w:pPr>
    </w:p>
    <w:p w:rsidR="00EC5F3F" w:rsidRPr="004A3E40" w:rsidP="00E20A99">
      <w:pPr>
        <w:pStyle w:val="BodyText"/>
        <w:spacing w:after="0"/>
        <w:jc w:val="both"/>
        <w:rPr>
          <w:rFonts w:ascii="Times New Roman" w:hAnsi="Times New Roman" w:cs="Times New Roman"/>
        </w:rPr>
      </w:pPr>
      <w:r w:rsidRPr="00E20A99">
        <w:rPr>
          <w:rFonts w:ascii="Times New Roman" w:hAnsi="Times New Roman" w:cs="Times New Roman"/>
        </w:rPr>
        <w:t xml:space="preserve">Výbor Národnej rady Slovenskej republiky pre financie, rozpočet a menu </w:t>
      </w:r>
      <w:r w:rsidRPr="00E20A99" w:rsidR="00F966EF">
        <w:rPr>
          <w:rFonts w:ascii="Times New Roman" w:hAnsi="Times New Roman" w:cs="Times New Roman"/>
        </w:rPr>
        <w:t>prerokoval</w:t>
      </w:r>
      <w:r w:rsidRPr="00BB42C8" w:rsidR="00BB42C8">
        <w:rPr>
          <w:rFonts w:ascii="Times New Roman" w:hAnsi="Times New Roman" w:cs="Times New Roman"/>
          <w:color w:val="000000"/>
        </w:rPr>
        <w:t xml:space="preserve"> </w:t>
      </w:r>
      <w:r w:rsidR="00E20A99">
        <w:rPr>
          <w:rFonts w:ascii="Times New Roman" w:hAnsi="Times New Roman" w:cs="Times New Roman"/>
        </w:rPr>
        <w:t xml:space="preserve">Návrh skupiny poslancov Národnej rady Slovenskej republiky na vydanie zákona, </w:t>
      </w:r>
      <w:r w:rsidRPr="00700D71" w:rsidR="00E20A99">
        <w:rPr>
          <w:rFonts w:ascii="Times New Roman" w:hAnsi="Times New Roman" w:cs="Times New Roman"/>
          <w:color w:val="000000"/>
        </w:rPr>
        <w:t>ktorým sa mení a dopĺňa zákon č. 238/2006 Z. z. o Národnom jadrovom fonde na vyraďovanie jadrových zariadení a na nakladanie s vyhoretým jadrovým palivom a rádioaktívnymi odpadmi (zákon o jadrovom fonde) a o zmene a doplnení niektorých zákonov</w:t>
      </w:r>
      <w:r w:rsidR="00E20A99">
        <w:rPr>
          <w:rFonts w:ascii="Times New Roman" w:hAnsi="Times New Roman" w:cs="Times New Roman"/>
          <w:color w:val="000000"/>
        </w:rPr>
        <w:t xml:space="preserve"> (tlač 26)</w:t>
      </w:r>
      <w:r w:rsidRPr="00E20A99" w:rsidR="00E20A99">
        <w:rPr>
          <w:rFonts w:ascii="Times New Roman" w:hAnsi="Times New Roman" w:cs="Times New Roman"/>
          <w:b/>
          <w:color w:val="000000"/>
        </w:rPr>
        <w:t xml:space="preserve"> </w:t>
      </w:r>
      <w:r w:rsidRPr="00E20A99">
        <w:rPr>
          <w:rFonts w:ascii="Times New Roman" w:hAnsi="Times New Roman" w:cs="Times New Roman"/>
          <w:b/>
        </w:rPr>
        <w:t>a</w:t>
      </w:r>
      <w:r w:rsidRPr="004A3E40" w:rsidR="00ED3C5E">
        <w:rPr>
          <w:rFonts w:ascii="Times New Roman" w:hAnsi="Times New Roman" w:cs="Times New Roman"/>
        </w:rPr>
        <w:t xml:space="preserve"> </w:t>
      </w:r>
      <w:r w:rsidRPr="004A3E40" w:rsidR="008458BA">
        <w:rPr>
          <w:rFonts w:ascii="Times New Roman" w:hAnsi="Times New Roman" w:cs="Times New Roman"/>
        </w:rPr>
        <w:t xml:space="preserve"> </w:t>
      </w:r>
    </w:p>
    <w:p w:rsidR="00EC5F3F" w:rsidRPr="004A3E40" w:rsidP="004A3E40">
      <w:pPr>
        <w:ind w:left="360"/>
        <w:jc w:val="both"/>
        <w:rPr>
          <w:rFonts w:ascii="Times New Roman" w:hAnsi="Times New Roman" w:cs="Times New Roman"/>
        </w:rPr>
      </w:pPr>
    </w:p>
    <w:p w:rsidR="00192864">
      <w:pPr>
        <w:ind w:left="360"/>
        <w:jc w:val="both"/>
        <w:rPr>
          <w:rFonts w:ascii="Times New Roman" w:hAnsi="Times New Roman" w:cs="Times New Roman"/>
        </w:rPr>
      </w:pPr>
    </w:p>
    <w:p w:rsidR="00EC5F3F" w:rsidP="00067F0B">
      <w:pPr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súhlasí</w:t>
      </w:r>
    </w:p>
    <w:p w:rsidR="00E20A99" w:rsidP="00E20A99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color w:val="000000"/>
        </w:rPr>
      </w:pPr>
      <w:r w:rsidRPr="002B6101" w:rsidR="00EC5F3F">
        <w:rPr>
          <w:rFonts w:ascii="Times New Roman" w:hAnsi="Times New Roman" w:cs="Times New Roman"/>
          <w:b/>
        </w:rPr>
        <w:t>s</w:t>
      </w:r>
      <w:r w:rsidRPr="002B6101" w:rsidR="00B614DE">
        <w:rPr>
          <w:rFonts w:ascii="Times New Roman" w:hAnsi="Times New Roman" w:cs="Times New Roman"/>
          <w:b/>
        </w:rPr>
        <w:t> </w:t>
      </w:r>
      <w:r w:rsidRPr="002B6101" w:rsidR="0050102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 w:val="0"/>
        </w:rPr>
        <w:t>Návrhom skupiny poslancov Národnej rady Slovenskej republik</w:t>
      </w:r>
      <w:r>
        <w:rPr>
          <w:rFonts w:ascii="Times New Roman" w:hAnsi="Times New Roman" w:cs="Times New Roman"/>
          <w:bCs w:val="0"/>
        </w:rPr>
        <w:t xml:space="preserve">y na vydanie zákona, </w:t>
      </w:r>
      <w:r w:rsidRPr="00700D71">
        <w:rPr>
          <w:rFonts w:ascii="Times New Roman" w:hAnsi="Times New Roman" w:cs="Times New Roman"/>
          <w:color w:val="000000"/>
        </w:rPr>
        <w:t>ktorým sa mení a dopĺňa zákon č. 238/2006 Z. z. o Národnom jadrovom fonde na vyraďovanie jadrových zariadení a na nakladanie s vyhoretým jadrovým palivom a rádioaktívnymi odpadmi (zákon o jadrovom fonde) a o zmene a doplnení niektorých</w:t>
      </w:r>
      <w:r w:rsidRPr="00700D71">
        <w:rPr>
          <w:rFonts w:ascii="Times New Roman" w:hAnsi="Times New Roman" w:cs="Times New Roman"/>
          <w:color w:val="000000"/>
        </w:rPr>
        <w:t xml:space="preserve"> zákonov</w:t>
      </w:r>
      <w:r>
        <w:rPr>
          <w:rFonts w:ascii="Times New Roman" w:hAnsi="Times New Roman" w:cs="Times New Roman"/>
          <w:color w:val="000000"/>
        </w:rPr>
        <w:t xml:space="preserve"> (tlač 26)</w:t>
      </w:r>
    </w:p>
    <w:p w:rsidR="00210542" w:rsidRPr="00210542" w:rsidP="00210542">
      <w:pPr>
        <w:pStyle w:val="Heading1"/>
        <w:spacing w:before="120" w:line="240" w:lineRule="atLeast"/>
        <w:ind w:left="1416" w:firstLine="708"/>
        <w:jc w:val="both"/>
        <w:rPr>
          <w:rFonts w:ascii="Times New Roman" w:hAnsi="Times New Roman" w:cs="Times New Roman"/>
          <w:b w:val="0"/>
          <w:color w:val="000000"/>
        </w:rPr>
      </w:pPr>
    </w:p>
    <w:p w:rsidR="00067F0B" w:rsidRPr="00067F0B" w:rsidP="00067F0B">
      <w:pPr>
        <w:pStyle w:val="Heading7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bCs/>
          <w:lang w:val="sk-SK"/>
        </w:rPr>
      </w:pPr>
      <w:r w:rsidRPr="00067F0B" w:rsidR="00EC5F3F">
        <w:rPr>
          <w:rFonts w:ascii="Times New Roman" w:hAnsi="Times New Roman" w:cs="Times New Roman"/>
          <w:lang w:val="sk-SK"/>
        </w:rPr>
        <w:t>odporúča</w:t>
      </w:r>
      <w:r w:rsidRPr="00067F0B" w:rsidR="00EC5F3F">
        <w:rPr>
          <w:rFonts w:ascii="Times New Roman" w:hAnsi="Times New Roman" w:cs="Times New Roman"/>
          <w:bCs/>
          <w:lang w:val="sk-SK"/>
        </w:rPr>
        <w:t xml:space="preserve"> </w:t>
      </w:r>
    </w:p>
    <w:p w:rsidR="00EC5F3F" w:rsidRPr="00067F0B" w:rsidP="00067F0B">
      <w:pPr>
        <w:pStyle w:val="Heading7"/>
        <w:ind w:left="1080"/>
        <w:rPr>
          <w:rFonts w:ascii="Times New Roman" w:hAnsi="Times New Roman" w:cs="Times New Roman"/>
          <w:b w:val="0"/>
          <w:bCs/>
          <w:lang w:val="sk-SK"/>
        </w:rPr>
      </w:pPr>
      <w:r w:rsidRPr="00067F0B" w:rsidR="00067F0B">
        <w:rPr>
          <w:rFonts w:ascii="Times New Roman" w:hAnsi="Times New Roman" w:cs="Times New Roman"/>
          <w:bCs/>
          <w:lang w:val="sk-SK"/>
        </w:rPr>
        <w:t xml:space="preserve">      </w:t>
      </w:r>
      <w:r w:rsidRPr="00067F0B">
        <w:rPr>
          <w:rFonts w:ascii="Times New Roman" w:hAnsi="Times New Roman" w:cs="Times New Roman"/>
          <w:lang w:val="sk-SK"/>
        </w:rPr>
        <w:t>Národnej rade Slovenskej republiky</w:t>
      </w:r>
    </w:p>
    <w:p w:rsidR="004D71D6" w:rsidP="006437A1">
      <w:pPr>
        <w:ind w:left="2124" w:firstLine="708"/>
        <w:jc w:val="both"/>
        <w:rPr>
          <w:rFonts w:ascii="Times New Roman" w:hAnsi="Times New Roman" w:cs="Times New Roman"/>
          <w:color w:val="000000"/>
        </w:rPr>
      </w:pPr>
    </w:p>
    <w:p w:rsidR="00EC5F3F" w:rsidRPr="00E20A99" w:rsidP="00E20A99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b/>
        </w:rPr>
      </w:pPr>
      <w:r w:rsidR="00E20A99">
        <w:rPr>
          <w:rFonts w:ascii="Times New Roman" w:hAnsi="Times New Roman" w:cs="Times New Roman"/>
        </w:rPr>
        <w:t xml:space="preserve">Návrh skupiny poslancov Národnej rady Slovenskej republiky na vydanie zákona, </w:t>
      </w:r>
      <w:r w:rsidRPr="00700D71" w:rsidR="00E20A99">
        <w:rPr>
          <w:rFonts w:ascii="Times New Roman" w:hAnsi="Times New Roman" w:cs="Times New Roman"/>
        </w:rPr>
        <w:t>ktorým sa mení a dopĺňa zákon č. 238/2006 Z. z. o Národnom jadrovom fonde na vyraďovanie jadrových zariade</w:t>
      </w:r>
      <w:r w:rsidRPr="00700D71" w:rsidR="00E20A99">
        <w:rPr>
          <w:rFonts w:ascii="Times New Roman" w:hAnsi="Times New Roman" w:cs="Times New Roman"/>
        </w:rPr>
        <w:t>ní a na nakladanie s vyhoretým jadrovým palivom a rádioaktívnymi odpadmi (zákon o jadrovom fonde) a o zmene a doplnení niektorých zákonov</w:t>
      </w:r>
      <w:r w:rsidR="00E20A99">
        <w:rPr>
          <w:rFonts w:ascii="Times New Roman" w:hAnsi="Times New Roman" w:cs="Times New Roman"/>
        </w:rPr>
        <w:t xml:space="preserve"> (tlač 26) </w:t>
      </w:r>
      <w:r w:rsidRPr="00E20A99" w:rsidR="009E58D6">
        <w:rPr>
          <w:rFonts w:ascii="Times New Roman" w:hAnsi="Times New Roman" w:cs="Times New Roman"/>
          <w:b/>
        </w:rPr>
        <w:t>s</w:t>
      </w:r>
      <w:r w:rsidRPr="00E20A99">
        <w:rPr>
          <w:rFonts w:ascii="Times New Roman" w:hAnsi="Times New Roman" w:cs="Times New Roman"/>
          <w:b/>
        </w:rPr>
        <w:t>chváliť s pozmeňujúcimi a doplňujúcimi návrhmi tak, ako sú uvedené v prílohe tohto uznesenia</w:t>
      </w:r>
    </w:p>
    <w:p w:rsidR="00CD3386" w:rsidP="000139BA">
      <w:pPr>
        <w:ind w:left="1416"/>
        <w:jc w:val="both"/>
        <w:rPr>
          <w:rFonts w:ascii="Times New Roman" w:hAnsi="Times New Roman" w:cs="Times New Roman"/>
          <w:b/>
        </w:rPr>
      </w:pPr>
    </w:p>
    <w:p w:rsidR="00192864">
      <w:pPr>
        <w:ind w:left="1416"/>
        <w:rPr>
          <w:rFonts w:ascii="Times New Roman" w:hAnsi="Times New Roman" w:cs="Times New Roman"/>
          <w:b/>
        </w:rPr>
      </w:pPr>
    </w:p>
    <w:p w:rsidR="00067F0B" w:rsidP="00067F0B">
      <w:pPr>
        <w:pStyle w:val="Heading5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</w:rPr>
      </w:pPr>
      <w:r w:rsidR="00EC5F3F">
        <w:rPr>
          <w:rFonts w:ascii="Times New Roman" w:hAnsi="Times New Roman" w:cs="Times New Roman"/>
        </w:rPr>
        <w:t>ukladá</w:t>
      </w:r>
    </w:p>
    <w:p w:rsidR="00EC5F3F" w:rsidP="00067F0B">
      <w:pPr>
        <w:pStyle w:val="Heading5"/>
        <w:ind w:left="1080"/>
        <w:rPr>
          <w:rFonts w:ascii="Times New Roman" w:hAnsi="Times New Roman" w:cs="Times New Roman"/>
        </w:rPr>
      </w:pPr>
      <w:r w:rsidR="00067F0B">
        <w:rPr>
          <w:rFonts w:ascii="Times New Roman" w:hAnsi="Times New Roman" w:cs="Times New Roman"/>
        </w:rPr>
        <w:t xml:space="preserve">     </w:t>
      </w:r>
      <w:r w:rsidR="00067F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predsedovi výboru</w:t>
      </w:r>
    </w:p>
    <w:p w:rsidR="00067F0B" w:rsidP="00067F0B">
      <w:pPr>
        <w:ind w:left="1776"/>
        <w:rPr>
          <w:rFonts w:ascii="Times New Roman" w:hAnsi="Times New Roman" w:cs="Times New Roman"/>
          <w:b/>
        </w:rPr>
      </w:pPr>
    </w:p>
    <w:p w:rsidR="00E20A99" w:rsidP="00E20A99">
      <w:pPr>
        <w:ind w:left="1776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informovať predsedu Národnej rady Slovenskej republiky o výsledku </w:t>
      </w:r>
    </w:p>
    <w:p w:rsidR="00E20A99" w:rsidP="00E20A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prerokovania uvedeného návrhu vo výbore</w:t>
      </w:r>
    </w:p>
    <w:p w:rsidR="00EC5F3F">
      <w:pPr>
        <w:ind w:left="2850"/>
        <w:jc w:val="both"/>
        <w:rPr>
          <w:rFonts w:ascii="Times New Roman" w:hAnsi="Times New Roman" w:cs="Times New Roman"/>
        </w:rPr>
      </w:pPr>
    </w:p>
    <w:p w:rsidR="00740E97">
      <w:pPr>
        <w:rPr>
          <w:rFonts w:ascii="Times New Roman" w:hAnsi="Times New Roman" w:cs="Times New Roman"/>
        </w:rPr>
      </w:pPr>
      <w:r w:rsidR="00522678">
        <w:rPr>
          <w:rFonts w:ascii="Times New Roman" w:hAnsi="Times New Roman" w:cs="Times New Roman"/>
        </w:rPr>
        <w:t xml:space="preserve"> </w:t>
      </w:r>
    </w:p>
    <w:p w:rsidR="00EA2888">
      <w:pPr>
        <w:rPr>
          <w:rFonts w:ascii="Times New Roman" w:hAnsi="Times New Roman" w:cs="Times New Roman"/>
        </w:rPr>
      </w:pPr>
      <w:r w:rsidR="00E20A99">
        <w:rPr>
          <w:rFonts w:ascii="Times New Roman" w:hAnsi="Times New Roman" w:cs="Times New Roman"/>
        </w:rPr>
        <w:t xml:space="preserve">                                                                </w:t>
      </w:r>
    </w:p>
    <w:p w:rsidR="00EC5F3F">
      <w:pPr>
        <w:ind w:left="5664" w:firstLine="708"/>
        <w:rPr>
          <w:rFonts w:ascii="Times New Roman" w:hAnsi="Times New Roman" w:cs="Times New Roman"/>
          <w:b/>
        </w:rPr>
      </w:pPr>
      <w:r w:rsidR="00E20A99">
        <w:rPr>
          <w:rFonts w:ascii="Times New Roman" w:hAnsi="Times New Roman" w:cs="Times New Roman"/>
          <w:b/>
          <w:bCs w:val="0"/>
        </w:rPr>
        <w:t xml:space="preserve">              </w:t>
      </w:r>
      <w:r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 xml:space="preserve">Jozef 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B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u</w:t>
      </w:r>
      <w:r w:rsidR="00E20A99">
        <w:rPr>
          <w:rFonts w:ascii="Times New Roman" w:hAnsi="Times New Roman" w:cs="Times New Roman"/>
          <w:b/>
          <w:bCs w:val="0"/>
        </w:rPr>
        <w:t> </w:t>
      </w:r>
      <w:r w:rsidR="00040044">
        <w:rPr>
          <w:rFonts w:ascii="Times New Roman" w:hAnsi="Times New Roman" w:cs="Times New Roman"/>
          <w:b/>
          <w:bCs w:val="0"/>
        </w:rPr>
        <w:t>r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i</w:t>
      </w:r>
      <w:r w:rsidR="00E20A99">
        <w:rPr>
          <w:rFonts w:ascii="Times New Roman" w:hAnsi="Times New Roman" w:cs="Times New Roman"/>
          <w:b/>
          <w:bCs w:val="0"/>
        </w:rPr>
        <w:t> </w:t>
      </w:r>
      <w:r w:rsidR="00040044">
        <w:rPr>
          <w:rFonts w:ascii="Times New Roman" w:hAnsi="Times New Roman" w:cs="Times New Roman"/>
          <w:b/>
          <w:bCs w:val="0"/>
        </w:rPr>
        <w:t>a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n</w:t>
      </w:r>
    </w:p>
    <w:p w:rsidR="00EC5F3F">
      <w:pPr>
        <w:ind w:left="5664" w:firstLine="708"/>
        <w:rPr>
          <w:rFonts w:ascii="Times New Roman" w:hAnsi="Times New Roman" w:cs="Times New Roman"/>
          <w:bCs w:val="0"/>
        </w:rPr>
      </w:pPr>
      <w:r w:rsidR="00E20A99">
        <w:rPr>
          <w:rFonts w:ascii="Times New Roman" w:hAnsi="Times New Roman" w:cs="Times New Roman"/>
        </w:rPr>
        <w:t xml:space="preserve"> </w:t>
      </w:r>
      <w:r w:rsidR="00E20A99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="00E20A9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predseda výboru</w:t>
      </w:r>
    </w:p>
    <w:p w:rsidR="00EC5F3F">
      <w:pPr>
        <w:pStyle w:val="Heading4"/>
        <w:jc w:val="right"/>
        <w:rPr>
          <w:rFonts w:ascii="Times New Roman" w:hAnsi="Times New Roman" w:cs="Times New Roman"/>
        </w:rPr>
      </w:pPr>
    </w:p>
    <w:p w:rsidR="00EC5F3F">
      <w:pPr>
        <w:pStyle w:val="Heading4"/>
        <w:rPr>
          <w:rFonts w:ascii="Times New Roman" w:hAnsi="Times New Roman" w:cs="Times New Roman"/>
        </w:rPr>
      </w:pPr>
    </w:p>
    <w:p w:rsidR="00EC5F3F">
      <w:pPr>
        <w:pStyle w:val="Heading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040044">
        <w:rPr>
          <w:rFonts w:ascii="Times New Roman" w:hAnsi="Times New Roman" w:cs="Times New Roman"/>
        </w:rPr>
        <w:t>Ivan Varga</w:t>
      </w:r>
    </w:p>
    <w:p w:rsidR="00EC5F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740E97">
      <w:pPr>
        <w:pStyle w:val="Heading4"/>
        <w:rPr>
          <w:rFonts w:ascii="AT*Zurich Calligraphic" w:hAnsi="AT*Zurich Calligraphic" w:cs="Times New Roman"/>
        </w:rPr>
      </w:pPr>
    </w:p>
    <w:p w:rsidR="00040044" w:rsidP="00040044">
      <w:pPr>
        <w:rPr>
          <w:rFonts w:ascii="Times New Roman" w:hAnsi="Times New Roman" w:cs="Times New Roman"/>
        </w:rPr>
      </w:pPr>
    </w:p>
    <w:p w:rsidR="00EC5F3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 Slovenskej republiky</w:t>
      </w:r>
    </w:p>
    <w:p w:rsidR="00EC5F3F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     pre financie, rozpočet a menu  </w:t>
      </w:r>
    </w:p>
    <w:p w:rsidR="00EC5F3F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</w:t>
      </w:r>
    </w:p>
    <w:p w:rsidR="00EC5F3F">
      <w:pPr>
        <w:jc w:val="right"/>
        <w:rPr>
          <w:rFonts w:ascii="Times New Roman" w:hAnsi="Times New Roman" w:cs="Times New Roman"/>
          <w:sz w:val="28"/>
        </w:rPr>
      </w:pPr>
    </w:p>
    <w:p w:rsidR="00EC5F3F" w:rsidRPr="001852E1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Príloha k uzn. </w:t>
      </w:r>
      <w:r w:rsidRPr="006C72E6">
        <w:rPr>
          <w:rFonts w:ascii="Times New Roman" w:hAnsi="Times New Roman" w:cs="Times New Roman"/>
          <w:b/>
        </w:rPr>
        <w:t>č.</w:t>
      </w:r>
      <w:r w:rsidRPr="006C72E6" w:rsidR="00157F19">
        <w:rPr>
          <w:rFonts w:ascii="Times New Roman" w:hAnsi="Times New Roman" w:cs="Times New Roman"/>
          <w:b/>
        </w:rPr>
        <w:t xml:space="preserve"> 13</w:t>
      </w:r>
      <w:r w:rsidR="00D066CB">
        <w:rPr>
          <w:rFonts w:ascii="Times New Roman" w:hAnsi="Times New Roman" w:cs="Times New Roman"/>
        </w:rPr>
        <w:t xml:space="preserve"> </w:t>
      </w:r>
    </w:p>
    <w:p w:rsidR="00EC5F3F">
      <w:pPr>
        <w:jc w:val="right"/>
        <w:rPr>
          <w:rFonts w:ascii="Times New Roman" w:hAnsi="Times New Roman" w:cs="Times New Roman"/>
          <w:b/>
        </w:rPr>
      </w:pPr>
      <w:r w:rsidR="00E20A99">
        <w:rPr>
          <w:rFonts w:ascii="Times New Roman" w:hAnsi="Times New Roman" w:cs="Times New Roman"/>
          <w:b/>
          <w:bCs w:val="0"/>
        </w:rPr>
        <w:t>4</w:t>
      </w:r>
      <w:r>
        <w:rPr>
          <w:rFonts w:ascii="Times New Roman" w:hAnsi="Times New Roman" w:cs="Times New Roman"/>
          <w:b/>
          <w:bCs w:val="0"/>
        </w:rPr>
        <w:t xml:space="preserve">. </w:t>
      </w:r>
      <w:r>
        <w:rPr>
          <w:rFonts w:ascii="Times New Roman" w:hAnsi="Times New Roman" w:cs="Times New Roman"/>
        </w:rPr>
        <w:t>schôdza</w:t>
      </w:r>
    </w:p>
    <w:p w:rsidR="00EC5F3F">
      <w:pPr>
        <w:jc w:val="center"/>
        <w:rPr>
          <w:rFonts w:ascii="Times New Roman" w:hAnsi="Times New Roman" w:cs="Times New Roman"/>
          <w:b/>
        </w:rPr>
      </w:pPr>
    </w:p>
    <w:p w:rsidR="00EC5F3F" w:rsidRPr="00067F0B" w:rsidP="00067F0B">
      <w:pPr>
        <w:jc w:val="center"/>
        <w:rPr>
          <w:rFonts w:ascii="Times New Roman" w:hAnsi="Times New Roman" w:cs="Times New Roman"/>
          <w:b/>
          <w:bCs w:val="0"/>
        </w:rPr>
      </w:pPr>
      <w:r w:rsidRPr="00067F0B">
        <w:rPr>
          <w:rFonts w:ascii="Times New Roman" w:hAnsi="Times New Roman" w:cs="Times New Roman"/>
          <w:b/>
          <w:bCs w:val="0"/>
        </w:rPr>
        <w:t>Pozmeňujúce a doplňujúce ná</w:t>
      </w:r>
      <w:r w:rsidRPr="00067F0B">
        <w:rPr>
          <w:rFonts w:ascii="Times New Roman" w:hAnsi="Times New Roman" w:cs="Times New Roman"/>
          <w:b/>
          <w:bCs w:val="0"/>
        </w:rPr>
        <w:t>vrhy</w:t>
      </w:r>
    </w:p>
    <w:p w:rsidR="00210542" w:rsidRPr="00BB42C8" w:rsidP="00210542">
      <w:pPr>
        <w:pStyle w:val="Heading1"/>
        <w:spacing w:before="120" w:line="240" w:lineRule="atLeast"/>
        <w:ind w:left="360"/>
        <w:jc w:val="center"/>
        <w:rPr>
          <w:rFonts w:ascii="Times New Roman" w:hAnsi="Times New Roman" w:cs="Times New Roman"/>
          <w:color w:val="000000"/>
        </w:rPr>
      </w:pPr>
      <w:r w:rsidRPr="00210542" w:rsidR="00EC5F3F">
        <w:rPr>
          <w:rFonts w:ascii="Times New Roman" w:hAnsi="Times New Roman" w:cs="Times New Roman"/>
          <w:bCs w:val="0"/>
        </w:rPr>
        <w:t>k</w:t>
      </w:r>
      <w:r w:rsidRPr="001D5926" w:rsidR="00EC5F3F">
        <w:rPr>
          <w:rFonts w:ascii="Times New Roman" w:hAnsi="Times New Roman" w:cs="Times New Roman"/>
          <w:b w:val="0"/>
          <w:bCs w:val="0"/>
        </w:rPr>
        <w:t xml:space="preserve">  </w:t>
      </w:r>
      <w:r w:rsidR="00157F19">
        <w:rPr>
          <w:rFonts w:ascii="Times New Roman" w:hAnsi="Times New Roman" w:cs="Times New Roman"/>
        </w:rPr>
        <w:t xml:space="preserve">Návrhu skupiny poslancov Národnej rady Slovenskej republiky na vydanie zákona, </w:t>
      </w:r>
      <w:r w:rsidRPr="00700D71" w:rsidR="00157F19">
        <w:rPr>
          <w:rFonts w:ascii="Times New Roman" w:hAnsi="Times New Roman" w:cs="Times New Roman"/>
          <w:color w:val="000000"/>
        </w:rPr>
        <w:t>ktorým sa mení a dopĺňa zákon č. 238/2006 Z. z. o Národnom jadrovom fonde na vyraďovanie jadrových zariadení a na nakladanie s vyhoretým jadrovým palivom a rádioaktívnym</w:t>
      </w:r>
      <w:r w:rsidRPr="00700D71" w:rsidR="00157F19">
        <w:rPr>
          <w:rFonts w:ascii="Times New Roman" w:hAnsi="Times New Roman" w:cs="Times New Roman"/>
          <w:color w:val="000000"/>
        </w:rPr>
        <w:t>i odpadmi (zákon o jadrovom fonde) a o zmene a doplnení niektorých zákonov</w:t>
      </w:r>
      <w:r w:rsidR="00157F19">
        <w:rPr>
          <w:rFonts w:ascii="Times New Roman" w:hAnsi="Times New Roman" w:cs="Times New Roman"/>
          <w:color w:val="000000"/>
        </w:rPr>
        <w:t xml:space="preserve"> (tlač 26)</w:t>
      </w:r>
    </w:p>
    <w:p w:rsidR="00EC5F3F">
      <w:pPr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  <w:r w:rsidR="00210542">
        <w:rPr>
          <w:rFonts w:ascii="Times New Roman" w:hAnsi="Times New Roman" w:cs="Times New Roman"/>
          <w:b/>
          <w:bCs w:val="0"/>
        </w:rPr>
        <w:t xml:space="preserve">––– </w:t>
      </w:r>
      <w:r w:rsidR="0011524C">
        <w:rPr>
          <w:rFonts w:ascii="Times New Roman" w:hAnsi="Times New Roman" w:cs="Times New Roman"/>
          <w:b/>
          <w:bCs w:val="0"/>
        </w:rPr>
        <w:t xml:space="preserve"> </w:t>
      </w:r>
    </w:p>
    <w:p w:rsidR="00E935E1" w:rsidP="0097293C">
      <w:pPr>
        <w:numPr>
          <w:ilvl w:val="0"/>
          <w:numId w:val="36"/>
        </w:numPr>
        <w:tabs>
          <w:tab w:val="left" w:pos="420"/>
        </w:tabs>
        <w:autoSpaceDE/>
        <w:autoSpaceDN/>
        <w:spacing w:line="432" w:lineRule="exact"/>
        <w:jc w:val="both"/>
        <w:rPr>
          <w:rFonts w:ascii="Times New Roman" w:hAnsi="Times New Roman" w:cs="Times New Roman"/>
          <w:b/>
          <w:bCs w:val="0"/>
        </w:rPr>
      </w:pPr>
      <w:r w:rsidR="0097293C">
        <w:rPr>
          <w:rFonts w:ascii="Times New Roman" w:hAnsi="Times New Roman" w:cs="Times New Roman"/>
          <w:b/>
          <w:bCs w:val="0"/>
        </w:rPr>
        <w:t>K čl. I- bod 2</w:t>
      </w:r>
    </w:p>
    <w:p w:rsidR="00CF7356" w:rsidP="00CF7356">
      <w:pPr>
        <w:autoSpaceDE/>
        <w:autoSpaceDN/>
        <w:ind w:left="62"/>
        <w:jc w:val="both"/>
        <w:rPr>
          <w:rFonts w:ascii="Times New Roman" w:hAnsi="Times New Roman" w:cs="Times New Roman"/>
          <w:bCs w:val="0"/>
        </w:rPr>
      </w:pPr>
      <w:r w:rsidRPr="0097293C">
        <w:rPr>
          <w:rFonts w:ascii="Times New Roman" w:hAnsi="Times New Roman" w:cs="Times New Roman"/>
          <w:bCs w:val="0"/>
        </w:rPr>
        <w:t>V </w:t>
      </w:r>
      <w:r>
        <w:rPr>
          <w:rFonts w:ascii="Times New Roman" w:hAnsi="Times New Roman" w:cs="Times New Roman"/>
          <w:bCs w:val="0"/>
        </w:rPr>
        <w:t xml:space="preserve">§ 3 ods. 4 </w:t>
      </w:r>
      <w:r w:rsidRPr="0097293C">
        <w:rPr>
          <w:rFonts w:ascii="Times New Roman" w:hAnsi="Times New Roman" w:cs="Times New Roman"/>
          <w:bCs w:val="0"/>
        </w:rPr>
        <w:t>písm. b) bod 2</w:t>
      </w:r>
      <w:r>
        <w:rPr>
          <w:rFonts w:ascii="Times New Roman" w:hAnsi="Times New Roman" w:cs="Times New Roman"/>
          <w:bCs w:val="0"/>
        </w:rPr>
        <w:t xml:space="preserve"> sa na konci pripájajú tieto slová: „v oblasti j</w:t>
      </w:r>
      <w:r>
        <w:rPr>
          <w:rFonts w:ascii="Times New Roman" w:hAnsi="Times New Roman" w:cs="Times New Roman"/>
          <w:bCs w:val="0"/>
        </w:rPr>
        <w:t xml:space="preserve">adrovej energetiky“. </w:t>
      </w:r>
    </w:p>
    <w:p w:rsidR="00CF7356" w:rsidP="00CF7356">
      <w:pPr>
        <w:autoSpaceDE/>
        <w:autoSpaceDN/>
        <w:ind w:left="62"/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V § 3 ods. 4 písm. b) bod 4 sa na konci pripájajú tieto slová: „v oblasti jadrovej energetiky“.</w:t>
      </w:r>
    </w:p>
    <w:p w:rsidR="00CF7356" w:rsidP="00CF7356">
      <w:pPr>
        <w:autoSpaceDE/>
        <w:autoSpaceDN/>
        <w:ind w:left="4245"/>
        <w:jc w:val="both"/>
        <w:rPr>
          <w:rFonts w:ascii="Times New Roman" w:hAnsi="Times New Roman" w:cs="Times New Roman"/>
          <w:bCs w:val="0"/>
        </w:rPr>
      </w:pPr>
    </w:p>
    <w:p w:rsidR="00CF7356" w:rsidP="00CF7356">
      <w:pPr>
        <w:autoSpaceDE/>
        <w:autoSpaceDN/>
        <w:ind w:left="4245"/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Ide o spresnenie textu dotýkajúcej sa jadrovej energetiky.</w:t>
      </w:r>
    </w:p>
    <w:p w:rsidR="00CF7356" w:rsidP="005E1120">
      <w:pPr>
        <w:autoSpaceDE/>
        <w:autoSpaceDN/>
        <w:ind w:left="60"/>
        <w:jc w:val="both"/>
        <w:rPr>
          <w:rFonts w:ascii="Times New Roman" w:hAnsi="Times New Roman" w:cs="Times New Roman"/>
          <w:bCs w:val="0"/>
        </w:rPr>
      </w:pPr>
    </w:p>
    <w:p w:rsidR="005D0A4B" w:rsidRPr="005D0A4B" w:rsidP="005E1120">
      <w:pPr>
        <w:numPr>
          <w:ilvl w:val="0"/>
          <w:numId w:val="36"/>
        </w:numPr>
        <w:tabs>
          <w:tab w:val="left" w:pos="420"/>
        </w:tabs>
        <w:autoSpaceDE/>
        <w:autoSpaceDN/>
        <w:jc w:val="both"/>
        <w:rPr>
          <w:rFonts w:ascii="Times New Roman" w:hAnsi="Times New Roman" w:cs="Times New Roman"/>
          <w:b/>
          <w:bCs w:val="0"/>
        </w:rPr>
      </w:pPr>
      <w:r w:rsidRPr="005D0A4B">
        <w:rPr>
          <w:rFonts w:ascii="Times New Roman" w:hAnsi="Times New Roman" w:cs="Times New Roman"/>
          <w:b/>
          <w:bCs w:val="0"/>
        </w:rPr>
        <w:t>K čl. I – bod 5</w:t>
      </w:r>
    </w:p>
    <w:p w:rsidR="00CF7356" w:rsidP="00CF7356">
      <w:pPr>
        <w:autoSpaceDE/>
        <w:autoSpaceDN/>
        <w:ind w:left="62"/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V § 5 ods. 2 sa  slová “jadrový fond“ nahrádzajú slovami „rad</w:t>
      </w:r>
      <w:r>
        <w:rPr>
          <w:rFonts w:ascii="Times New Roman" w:hAnsi="Times New Roman" w:cs="Times New Roman"/>
          <w:bCs w:val="0"/>
        </w:rPr>
        <w:t xml:space="preserve">a správcov“. </w:t>
      </w:r>
    </w:p>
    <w:p w:rsidR="00CF7356" w:rsidP="00CF7356">
      <w:pPr>
        <w:autoSpaceDE/>
        <w:autoSpaceDN/>
        <w:ind w:left="4245"/>
        <w:jc w:val="both"/>
        <w:rPr>
          <w:rFonts w:ascii="Times New Roman" w:hAnsi="Times New Roman" w:cs="Times New Roman"/>
          <w:bCs w:val="0"/>
        </w:rPr>
      </w:pPr>
    </w:p>
    <w:p w:rsidR="00CF7356" w:rsidP="00CF7356">
      <w:pPr>
        <w:autoSpaceDE/>
        <w:autoSpaceDN/>
        <w:ind w:left="4245"/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Ide o doplnenie a spresnenie textu z pohľadu zabezpečenia odbornosti a kvality rozhodovania.</w:t>
      </w:r>
    </w:p>
    <w:p w:rsidR="00CF7356" w:rsidP="005E1120">
      <w:pPr>
        <w:autoSpaceDE/>
        <w:autoSpaceDN/>
        <w:ind w:left="60"/>
        <w:jc w:val="both"/>
        <w:rPr>
          <w:rFonts w:ascii="Times New Roman" w:hAnsi="Times New Roman" w:cs="Times New Roman"/>
          <w:bCs w:val="0"/>
        </w:rPr>
      </w:pPr>
    </w:p>
    <w:p w:rsidR="00BA44DA" w:rsidP="0097293C">
      <w:pPr>
        <w:autoSpaceDE/>
        <w:autoSpaceDN/>
        <w:spacing w:line="432" w:lineRule="exact"/>
        <w:ind w:left="60"/>
        <w:jc w:val="both"/>
        <w:rPr>
          <w:rFonts w:ascii="Times New Roman" w:hAnsi="Times New Roman" w:cs="Times New Roman"/>
          <w:bCs w:val="0"/>
        </w:rPr>
      </w:pPr>
    </w:p>
    <w:p w:rsidR="007E739A" w:rsidRPr="007E739A" w:rsidP="007E739A">
      <w:pPr>
        <w:numPr>
          <w:ilvl w:val="0"/>
          <w:numId w:val="36"/>
        </w:numPr>
        <w:tabs>
          <w:tab w:val="left" w:pos="420"/>
        </w:tabs>
        <w:autoSpaceDE/>
        <w:autoSpaceDN/>
        <w:spacing w:line="432" w:lineRule="exact"/>
        <w:jc w:val="both"/>
        <w:rPr>
          <w:rFonts w:ascii="Times New Roman" w:hAnsi="Times New Roman" w:cs="Times New Roman"/>
          <w:b/>
          <w:bCs w:val="0"/>
        </w:rPr>
      </w:pPr>
      <w:r w:rsidRPr="007E739A">
        <w:rPr>
          <w:rFonts w:ascii="Times New Roman" w:hAnsi="Times New Roman" w:cs="Times New Roman"/>
          <w:b/>
          <w:bCs w:val="0"/>
        </w:rPr>
        <w:t xml:space="preserve">K čl. I – nový bod </w:t>
      </w:r>
    </w:p>
    <w:p w:rsidR="007E739A" w:rsidRPr="0061635F" w:rsidP="007E739A">
      <w:pPr>
        <w:autoSpaceDE/>
        <w:autoSpaceDN/>
        <w:spacing w:line="240" w:lineRule="exact"/>
        <w:ind w:left="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 xml:space="preserve">V § 13 ods. 8 </w:t>
      </w:r>
      <w:r w:rsidRPr="0061635F">
        <w:rPr>
          <w:rFonts w:ascii="Times New Roman" w:hAnsi="Times New Roman" w:cs="Times New Roman"/>
        </w:rPr>
        <w:t>sa na konci vety dopĺňa</w:t>
      </w:r>
      <w:r>
        <w:rPr>
          <w:rFonts w:ascii="Times New Roman" w:hAnsi="Times New Roman" w:cs="Times New Roman"/>
        </w:rPr>
        <w:t>: „</w:t>
      </w:r>
      <w:r w:rsidRPr="0061635F">
        <w:rPr>
          <w:rFonts w:ascii="Times New Roman" w:hAnsi="Times New Roman" w:cs="Times New Roman"/>
        </w:rPr>
        <w:t>po odpočte prostriedkov potrebných na úhradu</w:t>
      </w:r>
      <w:r>
        <w:rPr>
          <w:rFonts w:ascii="Times New Roman" w:hAnsi="Times New Roman" w:cs="Times New Roman"/>
        </w:rPr>
        <w:t xml:space="preserve"> </w:t>
      </w:r>
      <w:r w:rsidRPr="0061635F">
        <w:rPr>
          <w:rFonts w:ascii="Times New Roman" w:hAnsi="Times New Roman" w:cs="Times New Roman"/>
        </w:rPr>
        <w:t>sch</w:t>
      </w:r>
      <w:r>
        <w:rPr>
          <w:rFonts w:ascii="Times New Roman" w:hAnsi="Times New Roman" w:cs="Times New Roman"/>
        </w:rPr>
        <w:t>válených žiadostí pre rok 2006.“</w:t>
      </w:r>
    </w:p>
    <w:p w:rsidR="007E739A" w:rsidRPr="005E1120" w:rsidP="00AE1596">
      <w:pPr>
        <w:autoSpaceDE/>
        <w:autoSpaceDN/>
        <w:ind w:left="4247"/>
        <w:jc w:val="both"/>
        <w:rPr>
          <w:rFonts w:ascii="Times New Roman" w:hAnsi="Times New Roman" w:cs="Times New Roman"/>
          <w:bCs w:val="0"/>
        </w:rPr>
      </w:pPr>
      <w:r w:rsidR="005E1120">
        <w:rPr>
          <w:rFonts w:ascii="Times New Roman" w:hAnsi="Times New Roman" w:cs="Times New Roman"/>
          <w:bCs w:val="0"/>
        </w:rPr>
        <w:t>Ide o spresnenie textu dotýkajúci sa prevodu majetku štátu zo správy fondu dňom 1. júla 2006 do správy jadrového fondu z príslušných účtov na jednotlivé podúčty a analytické účty až po úhrade schválených žiadosti pre rok 2006 pre fyzické a právnické osoby, ktoré sú držiteľmi povolenia na prevádzku jadrového zariadenia, nakladanie s rádioaktívnymi odpadmi, držiteľom povolenia na vývoz jadrových materiálov alebo na prepravu a pod. v zmysle § 10 tohto zákona.</w:t>
      </w:r>
    </w:p>
    <w:p w:rsidR="007E739A" w:rsidP="007E739A">
      <w:pPr>
        <w:autoSpaceDE/>
        <w:autoSpaceDN/>
        <w:spacing w:line="249" w:lineRule="exact"/>
        <w:jc w:val="both"/>
        <w:rPr>
          <w:rFonts w:ascii="Times New Roman" w:hAnsi="Times New Roman" w:cs="Times New Roman"/>
        </w:rPr>
      </w:pPr>
    </w:p>
    <w:p w:rsidR="00BA44DA" w:rsidP="007E739A">
      <w:pPr>
        <w:autoSpaceDE/>
        <w:autoSpaceDN/>
        <w:spacing w:line="249" w:lineRule="exact"/>
        <w:jc w:val="both"/>
        <w:rPr>
          <w:rFonts w:ascii="Times New Roman" w:hAnsi="Times New Roman" w:cs="Times New Roman"/>
        </w:rPr>
      </w:pPr>
    </w:p>
    <w:p w:rsidR="007E739A" w:rsidP="00BA44DA">
      <w:pPr>
        <w:numPr>
          <w:ilvl w:val="0"/>
          <w:numId w:val="36"/>
        </w:numPr>
        <w:tabs>
          <w:tab w:val="left" w:pos="420"/>
        </w:tabs>
        <w:autoSpaceDE/>
        <w:autoSpaceDN/>
        <w:spacing w:line="249" w:lineRule="exact"/>
        <w:jc w:val="both"/>
        <w:rPr>
          <w:rFonts w:ascii="Times New Roman" w:hAnsi="Times New Roman" w:cs="Times New Roman"/>
          <w:b/>
        </w:rPr>
      </w:pPr>
      <w:r w:rsidRPr="00BA44DA" w:rsidR="00BA44DA">
        <w:rPr>
          <w:rFonts w:ascii="Times New Roman" w:hAnsi="Times New Roman" w:cs="Times New Roman"/>
          <w:b/>
        </w:rPr>
        <w:t>K čl. I –bod 6</w:t>
      </w:r>
      <w:r w:rsidR="002B286B">
        <w:rPr>
          <w:rFonts w:ascii="Times New Roman" w:hAnsi="Times New Roman" w:cs="Times New Roman"/>
          <w:b/>
        </w:rPr>
        <w:t xml:space="preserve"> nový text znie : </w:t>
      </w:r>
    </w:p>
    <w:p w:rsidR="004A5E6A" w:rsidP="00BA44DA">
      <w:pPr>
        <w:autoSpaceDE/>
        <w:autoSpaceDN/>
        <w:spacing w:line="249" w:lineRule="exact"/>
        <w:jc w:val="both"/>
        <w:rPr>
          <w:rFonts w:ascii="Times New Roman" w:hAnsi="Times New Roman" w:cs="Times New Roman"/>
        </w:rPr>
      </w:pPr>
      <w:r w:rsidR="002B286B">
        <w:rPr>
          <w:rFonts w:ascii="Times New Roman" w:hAnsi="Times New Roman" w:cs="Times New Roman"/>
        </w:rPr>
        <w:t>„§ 13 sa dopĺňa odsekmi 10, 11 a 12, ktoré znejú :“</w:t>
      </w:r>
    </w:p>
    <w:p w:rsidR="002B286B" w:rsidP="00BA44DA">
      <w:pPr>
        <w:autoSpaceDE/>
        <w:autoSpaceDN/>
        <w:spacing w:line="249" w:lineRule="exact"/>
        <w:jc w:val="both"/>
        <w:rPr>
          <w:rFonts w:ascii="Times New Roman" w:hAnsi="Times New Roman" w:cs="Times New Roman"/>
        </w:rPr>
      </w:pPr>
    </w:p>
    <w:p w:rsidR="002B286B" w:rsidP="005E1120">
      <w:pPr>
        <w:autoSpaceDE/>
        <w:autoSpaceDN/>
        <w:spacing w:line="249" w:lineRule="exact"/>
        <w:ind w:left="4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doplnenie textu nadväzujúc</w:t>
      </w:r>
      <w:r w:rsidR="00023BEF">
        <w:rPr>
          <w:rFonts w:ascii="Times New Roman" w:hAnsi="Times New Roman" w:cs="Times New Roman"/>
        </w:rPr>
        <w:t>i</w:t>
      </w:r>
      <w:r w:rsidR="005E1120">
        <w:rPr>
          <w:rFonts w:ascii="Times New Roman" w:hAnsi="Times New Roman" w:cs="Times New Roman"/>
        </w:rPr>
        <w:t xml:space="preserve"> na navrhnutý nový ods.11</w:t>
      </w:r>
      <w:r>
        <w:rPr>
          <w:rFonts w:ascii="Times New Roman" w:hAnsi="Times New Roman" w:cs="Times New Roman"/>
        </w:rPr>
        <w:t>.</w:t>
      </w:r>
    </w:p>
    <w:p w:rsidR="004A5E6A" w:rsidP="00BA44DA">
      <w:pPr>
        <w:autoSpaceDE/>
        <w:autoSpaceDN/>
        <w:spacing w:line="249" w:lineRule="exact"/>
        <w:jc w:val="both"/>
        <w:rPr>
          <w:rFonts w:ascii="Times New Roman" w:hAnsi="Times New Roman" w:cs="Times New Roman"/>
        </w:rPr>
      </w:pPr>
    </w:p>
    <w:p w:rsidR="004A5E6A" w:rsidP="00BA44DA">
      <w:pPr>
        <w:autoSpaceDE/>
        <w:autoSpaceDN/>
        <w:spacing w:line="249" w:lineRule="exact"/>
        <w:jc w:val="both"/>
        <w:rPr>
          <w:rFonts w:ascii="Times New Roman" w:hAnsi="Times New Roman" w:cs="Times New Roman"/>
        </w:rPr>
      </w:pPr>
    </w:p>
    <w:p w:rsidR="004A5E6A" w:rsidP="00BA44DA">
      <w:pPr>
        <w:autoSpaceDE/>
        <w:autoSpaceDN/>
        <w:spacing w:line="249" w:lineRule="exact"/>
        <w:jc w:val="both"/>
        <w:rPr>
          <w:rFonts w:ascii="Times New Roman" w:hAnsi="Times New Roman" w:cs="Times New Roman"/>
        </w:rPr>
      </w:pPr>
    </w:p>
    <w:p w:rsidR="004A5E6A" w:rsidP="00BA44DA">
      <w:pPr>
        <w:autoSpaceDE/>
        <w:autoSpaceDN/>
        <w:spacing w:line="249" w:lineRule="exact"/>
        <w:jc w:val="both"/>
        <w:rPr>
          <w:rFonts w:ascii="Times New Roman" w:hAnsi="Times New Roman" w:cs="Times New Roman"/>
        </w:rPr>
      </w:pPr>
    </w:p>
    <w:p w:rsidR="004A5E6A" w:rsidP="00BA44DA">
      <w:pPr>
        <w:autoSpaceDE/>
        <w:autoSpaceDN/>
        <w:spacing w:line="249" w:lineRule="exact"/>
        <w:jc w:val="both"/>
        <w:rPr>
          <w:rFonts w:ascii="Times New Roman" w:hAnsi="Times New Roman" w:cs="Times New Roman"/>
        </w:rPr>
      </w:pPr>
    </w:p>
    <w:p w:rsidR="004A5E6A" w:rsidP="00BA44DA">
      <w:pPr>
        <w:autoSpaceDE/>
        <w:autoSpaceDN/>
        <w:spacing w:line="249" w:lineRule="exact"/>
        <w:jc w:val="both"/>
        <w:rPr>
          <w:rFonts w:ascii="Times New Roman" w:hAnsi="Times New Roman" w:cs="Times New Roman"/>
        </w:rPr>
      </w:pPr>
    </w:p>
    <w:p w:rsidR="004A5E6A" w:rsidRPr="004A5E6A" w:rsidP="004A5E6A">
      <w:pPr>
        <w:numPr>
          <w:ilvl w:val="0"/>
          <w:numId w:val="36"/>
        </w:numPr>
        <w:tabs>
          <w:tab w:val="left" w:pos="420"/>
        </w:tabs>
        <w:autoSpaceDE/>
        <w:autoSpaceDN/>
        <w:spacing w:line="249" w:lineRule="exact"/>
        <w:jc w:val="both"/>
        <w:rPr>
          <w:rFonts w:ascii="Times New Roman" w:hAnsi="Times New Roman" w:cs="Times New Roman"/>
          <w:b/>
        </w:rPr>
      </w:pPr>
      <w:r w:rsidRPr="004A5E6A">
        <w:rPr>
          <w:rFonts w:ascii="Times New Roman" w:hAnsi="Times New Roman" w:cs="Times New Roman"/>
          <w:b/>
        </w:rPr>
        <w:t>K čl. I – bod 6</w:t>
      </w:r>
      <w:r>
        <w:rPr>
          <w:rFonts w:ascii="Times New Roman" w:hAnsi="Times New Roman" w:cs="Times New Roman"/>
          <w:b/>
        </w:rPr>
        <w:t xml:space="preserve"> </w:t>
      </w:r>
    </w:p>
    <w:p w:rsidR="00BA44DA" w:rsidP="00BA44DA">
      <w:pPr>
        <w:autoSpaceDE/>
        <w:autoSpaceDN/>
        <w:spacing w:line="249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13 doplniť nový odsek 11, ktorý znie : </w:t>
      </w:r>
    </w:p>
    <w:p w:rsidR="00BA44DA" w:rsidP="00BA44DA">
      <w:pPr>
        <w:autoSpaceDE/>
        <w:autoSpaceDN/>
        <w:spacing w:line="23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„(11) </w:t>
      </w:r>
      <w:r w:rsidRPr="0000025D">
        <w:rPr>
          <w:rFonts w:ascii="Times New Roman" w:hAnsi="Times New Roman" w:cs="Times New Roman"/>
        </w:rPr>
        <w:t xml:space="preserve">Do času výberu odvodu podľa </w:t>
      </w:r>
      <w:r>
        <w:rPr>
          <w:rFonts w:ascii="Times New Roman" w:hAnsi="Times New Roman" w:cs="Times New Roman"/>
        </w:rPr>
        <w:t>§ 7 ods. 1</w:t>
      </w:r>
      <w:r w:rsidRPr="0000025D">
        <w:rPr>
          <w:rFonts w:ascii="Times New Roman" w:hAnsi="Times New Roman" w:cs="Times New Roman"/>
        </w:rPr>
        <w:t xml:space="preserve"> písm. b) môžu byť na návrh rady správcov</w:t>
      </w:r>
      <w:r>
        <w:rPr>
          <w:rFonts w:ascii="Times New Roman" w:hAnsi="Times New Roman" w:cs="Times New Roman"/>
        </w:rPr>
        <w:t xml:space="preserve"> </w:t>
      </w:r>
      <w:r w:rsidRPr="0000025D">
        <w:rPr>
          <w:rFonts w:ascii="Times New Roman" w:hAnsi="Times New Roman" w:cs="Times New Roman"/>
        </w:rPr>
        <w:t>a so súhlas</w:t>
      </w:r>
      <w:r w:rsidRPr="0000025D">
        <w:rPr>
          <w:rFonts w:ascii="Times New Roman" w:hAnsi="Times New Roman" w:cs="Times New Roman"/>
        </w:rPr>
        <w:t>om ministra prevedené f</w:t>
      </w:r>
      <w:r>
        <w:rPr>
          <w:rFonts w:ascii="Times New Roman" w:hAnsi="Times New Roman" w:cs="Times New Roman"/>
        </w:rPr>
        <w:t>in</w:t>
      </w:r>
      <w:r w:rsidRPr="0000025D">
        <w:rPr>
          <w:rFonts w:ascii="Times New Roman" w:hAnsi="Times New Roman" w:cs="Times New Roman"/>
        </w:rPr>
        <w:t>ančné prostriedky z analytického účtu podľa § 8 ods. l písm. a) druhého bodu jadrová elektráreň V</w:t>
      </w:r>
      <w:r>
        <w:rPr>
          <w:rFonts w:ascii="Times New Roman" w:hAnsi="Times New Roman" w:cs="Times New Roman"/>
        </w:rPr>
        <w:t xml:space="preserve"> </w:t>
      </w:r>
      <w:r w:rsidRPr="0000025D">
        <w:rPr>
          <w:rFonts w:ascii="Times New Roman" w:hAnsi="Times New Roman" w:cs="Times New Roman"/>
        </w:rPr>
        <w:t>l na podúčet podľa § 8 ods. t písm. g) na skladovanie vyhoreného jadrového paliva v samostatných jadrových zariadeniach.</w:t>
      </w:r>
      <w:r w:rsidR="00023BEF">
        <w:rPr>
          <w:rFonts w:ascii="Times New Roman" w:hAnsi="Times New Roman" w:cs="Times New Roman"/>
        </w:rPr>
        <w:t>“</w:t>
      </w:r>
    </w:p>
    <w:p w:rsidR="00BA44DA" w:rsidP="00BA44DA">
      <w:pPr>
        <w:autoSpaceDE/>
        <w:autoSpaceDN/>
        <w:spacing w:line="249" w:lineRule="exact"/>
        <w:ind w:left="420"/>
        <w:jc w:val="both"/>
        <w:rPr>
          <w:rFonts w:ascii="Times New Roman" w:hAnsi="Times New Roman" w:cs="Times New Roman"/>
        </w:rPr>
      </w:pPr>
    </w:p>
    <w:p w:rsidR="00BA44DA" w:rsidRPr="00BA44DA" w:rsidP="00BA44DA">
      <w:pPr>
        <w:autoSpaceDE/>
        <w:autoSpaceDN/>
        <w:spacing w:line="249" w:lineRule="exact"/>
        <w:ind w:left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Následne odsek 11 sa prečísluje na odsek 12. </w:t>
      </w:r>
    </w:p>
    <w:p w:rsidR="007E739A" w:rsidP="00E935E1">
      <w:pPr>
        <w:autoSpaceDE/>
        <w:autoSpaceDN/>
        <w:spacing w:line="249" w:lineRule="exact"/>
        <w:ind w:left="3600" w:firstLine="720"/>
        <w:jc w:val="both"/>
        <w:rPr>
          <w:rFonts w:ascii="Times New Roman" w:hAnsi="Times New Roman" w:cs="Times New Roman"/>
        </w:rPr>
      </w:pPr>
    </w:p>
    <w:p w:rsidR="007E739A" w:rsidP="00AE1596">
      <w:pPr>
        <w:autoSpaceDE/>
        <w:autoSpaceDN/>
        <w:spacing w:line="249" w:lineRule="exact"/>
        <w:ind w:left="4245"/>
        <w:jc w:val="both"/>
        <w:rPr>
          <w:rFonts w:ascii="Times New Roman" w:hAnsi="Times New Roman" w:cs="Times New Roman"/>
        </w:rPr>
      </w:pPr>
      <w:r w:rsidR="00AE1596">
        <w:rPr>
          <w:rFonts w:ascii="Times New Roman" w:hAnsi="Times New Roman" w:cs="Times New Roman"/>
        </w:rPr>
        <w:t>Ide o nové ustanovenie dotýkajúce sa času výberu odvodu so zameraním racionálneho prevodu fin. prostriedkov z analytického účtu jadrovej elektrárne V 1 na podúčet na skladovanie vyhoretého jadrového paliva.</w:t>
      </w:r>
    </w:p>
    <w:p w:rsidR="00BA44DA" w:rsidP="00BA44DA">
      <w:pPr>
        <w:autoSpaceDE/>
        <w:autoSpaceDN/>
        <w:spacing w:line="249" w:lineRule="exact"/>
        <w:jc w:val="both"/>
        <w:rPr>
          <w:rFonts w:ascii="Times New Roman" w:hAnsi="Times New Roman" w:cs="Times New Roman"/>
        </w:rPr>
      </w:pPr>
    </w:p>
    <w:p w:rsidR="00BA44DA" w:rsidP="002B286B">
      <w:pPr>
        <w:numPr>
          <w:ilvl w:val="0"/>
          <w:numId w:val="36"/>
        </w:numPr>
        <w:tabs>
          <w:tab w:val="left" w:pos="420"/>
        </w:tabs>
        <w:autoSpaceDE/>
        <w:autoSpaceDN/>
        <w:spacing w:line="249" w:lineRule="exact"/>
        <w:jc w:val="both"/>
        <w:rPr>
          <w:rFonts w:ascii="Times New Roman" w:hAnsi="Times New Roman" w:cs="Times New Roman"/>
          <w:b/>
        </w:rPr>
      </w:pPr>
      <w:r w:rsidRPr="002B286B" w:rsidR="002B286B">
        <w:rPr>
          <w:rFonts w:ascii="Times New Roman" w:hAnsi="Times New Roman" w:cs="Times New Roman"/>
          <w:b/>
        </w:rPr>
        <w:t>K čl. I – bod 6</w:t>
      </w:r>
    </w:p>
    <w:p w:rsidR="002B286B" w:rsidRPr="002B286B" w:rsidP="002B286B">
      <w:pPr>
        <w:autoSpaceDE/>
        <w:autoSpaceDN/>
        <w:spacing w:line="249" w:lineRule="exact"/>
        <w:ind w:left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13 ods. 11 (nový odsek 12) </w:t>
      </w:r>
      <w:r w:rsidR="00CE13B1">
        <w:rPr>
          <w:rFonts w:ascii="Times New Roman" w:hAnsi="Times New Roman" w:cs="Times New Roman"/>
        </w:rPr>
        <w:t xml:space="preserve">za slová ...odseku 10 doplniť slová „a 11“. </w:t>
      </w:r>
    </w:p>
    <w:p w:rsidR="00BA44DA" w:rsidP="00BA44DA">
      <w:pPr>
        <w:autoSpaceDE/>
        <w:autoSpaceDN/>
        <w:spacing w:line="249" w:lineRule="exact"/>
        <w:jc w:val="both"/>
        <w:rPr>
          <w:rFonts w:ascii="Times New Roman" w:hAnsi="Times New Roman" w:cs="Times New Roman"/>
        </w:rPr>
      </w:pPr>
    </w:p>
    <w:p w:rsidR="00BA44DA" w:rsidP="00BA44DA">
      <w:pPr>
        <w:autoSpaceDE/>
        <w:autoSpaceDN/>
        <w:spacing w:line="249" w:lineRule="exact"/>
        <w:jc w:val="both"/>
        <w:rPr>
          <w:rFonts w:ascii="Times New Roman" w:hAnsi="Times New Roman" w:cs="Times New Roman"/>
        </w:rPr>
      </w:pPr>
    </w:p>
    <w:p w:rsidR="00BA44DA" w:rsidP="005E1120">
      <w:pPr>
        <w:autoSpaceDE/>
        <w:autoSpaceDN/>
        <w:spacing w:line="249" w:lineRule="exact"/>
        <w:ind w:left="4248"/>
        <w:jc w:val="both"/>
        <w:rPr>
          <w:rFonts w:ascii="Times New Roman" w:hAnsi="Times New Roman" w:cs="Times New Roman"/>
        </w:rPr>
      </w:pPr>
      <w:r w:rsidR="00CE13B1">
        <w:rPr>
          <w:rFonts w:ascii="Times New Roman" w:hAnsi="Times New Roman" w:cs="Times New Roman"/>
        </w:rPr>
        <w:t>Ide o </w:t>
      </w:r>
      <w:r w:rsidR="00023BEF">
        <w:rPr>
          <w:rFonts w:ascii="Times New Roman" w:hAnsi="Times New Roman" w:cs="Times New Roman"/>
        </w:rPr>
        <w:t>doplnenie</w:t>
      </w:r>
      <w:r w:rsidR="005E1120">
        <w:rPr>
          <w:rFonts w:ascii="Times New Roman" w:hAnsi="Times New Roman" w:cs="Times New Roman"/>
        </w:rPr>
        <w:t xml:space="preserve"> textu nadväzujúci na navrhnutý nový ods. 11.</w:t>
      </w:r>
    </w:p>
    <w:p w:rsidR="00D7544C" w:rsidP="00484E74">
      <w:pPr>
        <w:autoSpaceDE/>
        <w:autoSpaceDN/>
        <w:spacing w:line="240" w:lineRule="exact"/>
        <w:jc w:val="both"/>
        <w:rPr>
          <w:rFonts w:ascii="Times New Roman" w:hAnsi="Times New Roman" w:cs="Times New Roman"/>
        </w:rPr>
      </w:pPr>
    </w:p>
    <w:p w:rsidR="00863D2B" w:rsidP="00484E74">
      <w:pPr>
        <w:autoSpaceDE/>
        <w:autoSpaceDN/>
        <w:spacing w:line="240" w:lineRule="exact"/>
        <w:jc w:val="both"/>
        <w:rPr>
          <w:rFonts w:ascii="Times New Roman" w:hAnsi="Times New Roman" w:cs="Times New Roman"/>
        </w:rPr>
      </w:pPr>
    </w:p>
    <w:p w:rsidR="00484E74" w:rsidRPr="00863D2B" w:rsidP="00863D2B">
      <w:pPr>
        <w:numPr>
          <w:ilvl w:val="0"/>
          <w:numId w:val="36"/>
        </w:numPr>
        <w:tabs>
          <w:tab w:val="left" w:pos="420"/>
        </w:tabs>
        <w:autoSpaceDE/>
        <w:autoSpaceDN/>
        <w:spacing w:line="240" w:lineRule="exact"/>
        <w:jc w:val="both"/>
        <w:rPr>
          <w:rFonts w:ascii="Times New Roman" w:hAnsi="Times New Roman" w:cs="Times New Roman"/>
        </w:rPr>
      </w:pPr>
      <w:r w:rsidRPr="00484E74">
        <w:rPr>
          <w:rFonts w:ascii="Times New Roman" w:hAnsi="Times New Roman" w:cs="Times New Roman"/>
          <w:b/>
        </w:rPr>
        <w:t>Nový bod</w:t>
      </w:r>
    </w:p>
    <w:p w:rsidR="00885EFB" w:rsidP="00D7544C">
      <w:pPr>
        <w:autoSpaceDE/>
        <w:autoSpaceDN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čl. I sa vkladá čl. </w:t>
      </w:r>
      <w:r>
        <w:rPr>
          <w:rFonts w:ascii="Times New Roman" w:hAnsi="Times New Roman" w:cs="Times New Roman"/>
          <w:bCs w:val="0"/>
        </w:rPr>
        <w:t>II</w:t>
      </w:r>
      <w:r>
        <w:rPr>
          <w:rFonts w:ascii="Times New Roman" w:hAnsi="Times New Roman" w:cs="Times New Roman"/>
          <w:b/>
          <w:bCs w:val="0"/>
        </w:rPr>
        <w:t xml:space="preserve">, </w:t>
      </w:r>
      <w:r>
        <w:rPr>
          <w:rFonts w:ascii="Times New Roman" w:hAnsi="Times New Roman" w:cs="Times New Roman"/>
        </w:rPr>
        <w:t>ktorý znie:</w:t>
      </w:r>
    </w:p>
    <w:p w:rsidR="00885EFB" w:rsidP="00D7544C">
      <w:pPr>
        <w:autoSpaceDE/>
        <w:autoSpaceDN/>
        <w:ind w:left="4310" w:right="4132"/>
        <w:jc w:val="both"/>
        <w:rPr>
          <w:rFonts w:ascii="Times New Roman" w:hAnsi="Times New Roman" w:cs="Times New Roman"/>
        </w:rPr>
      </w:pPr>
    </w:p>
    <w:p w:rsidR="00885EFB" w:rsidP="00D7544C">
      <w:pPr>
        <w:autoSpaceDE/>
        <w:autoSpaceDN/>
        <w:ind w:left="4310" w:right="41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„Čl. II</w:t>
      </w:r>
    </w:p>
    <w:p w:rsidR="00885EFB" w:rsidP="00D7544C">
      <w:pPr>
        <w:autoSpaceDE/>
        <w:autoSpaceDN/>
        <w:ind w:firstLine="6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Zákon Slovenskej národnej rady č. 401/1990 Zb. o meste Košice v znení zákona Slovenskej národnej rady č. 130/1991 Zb., zákona Slovenskej národnej rady č. 295/1992 Zb., zákona Národnej rady Slovenskej republiky č. 109/1993 Z. z. a zákona Národnej rady Slovenskej republiky č. 222/2006 Z. z. sa mení a dopĺňa takto: </w:t>
      </w:r>
    </w:p>
    <w:p w:rsidR="00885EFB" w:rsidP="00D7544C">
      <w:pPr>
        <w:autoSpaceDE/>
        <w:autoSpaceDN/>
        <w:jc w:val="both"/>
        <w:rPr>
          <w:rFonts w:ascii="Times New Roman" w:hAnsi="Times New Roman" w:cs="Times New Roman"/>
        </w:rPr>
      </w:pPr>
    </w:p>
    <w:p w:rsidR="00885EFB" w:rsidP="00D7544C">
      <w:pPr>
        <w:autoSpaceDE/>
        <w:autoSpaceDN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§ 27 sa vkladá § 27a, ktorý znie:</w:t>
      </w:r>
    </w:p>
    <w:p w:rsidR="00885EFB" w:rsidP="00D7544C">
      <w:pPr>
        <w:autoSpaceDE/>
        <w:autoSpaceDN/>
        <w:ind w:firstLine="2313"/>
        <w:rPr>
          <w:rFonts w:ascii="Times New Roman" w:hAnsi="Times New Roman" w:cs="Times New Roman"/>
        </w:rPr>
      </w:pPr>
    </w:p>
    <w:p w:rsidR="00885EFB" w:rsidP="00D7544C">
      <w:pPr>
        <w:autoSpaceDE/>
        <w:autoSpaceDN/>
        <w:ind w:firstLine="23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  <w:tab/>
        <w:tab/>
        <w:tab/>
        <w:tab/>
        <w:t>§ 27a</w:t>
      </w:r>
    </w:p>
    <w:p w:rsidR="00885EFB" w:rsidP="00D7544C">
      <w:pPr>
        <w:autoSpaceDE/>
        <w:autoSpaceDN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Prechodné ustanovenia účinné od 25. septembra 2006</w:t>
      </w:r>
    </w:p>
    <w:p w:rsidR="00863D2B" w:rsidP="00D7544C">
      <w:pPr>
        <w:autoSpaceDE/>
        <w:autoSpaceDN/>
        <w:jc w:val="center"/>
        <w:rPr>
          <w:rFonts w:ascii="Times New Roman" w:hAnsi="Times New Roman" w:cs="Times New Roman"/>
        </w:rPr>
      </w:pPr>
    </w:p>
    <w:p w:rsidR="00885EFB" w:rsidP="00D7544C">
      <w:pPr>
        <w:autoSpaceDE/>
        <w:autoSpaceDN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Vo voľbách do mestského zastupiteľstva v roku 2006 sa volí 50 poslancov.</w:t>
      </w:r>
    </w:p>
    <w:p w:rsidR="00885EFB" w:rsidP="00D7544C">
      <w:pPr>
        <w:autoSpaceDE/>
        <w:autoSpaceDN/>
        <w:jc w:val="both"/>
        <w:rPr>
          <w:rFonts w:ascii="Times New Roman" w:hAnsi="Times New Roman" w:cs="Times New Roman"/>
        </w:rPr>
      </w:pPr>
    </w:p>
    <w:p w:rsidR="00885EFB" w:rsidP="00D7544C">
      <w:pPr>
        <w:autoSpaceDE/>
        <w:autoSpaceDN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Pre voľby do mestského zastupiteľstva v roku 2006 sa utvoria viacmandátové volebné obvody, v ktorých sa volia poslanci mestského zastupiteľstva pomerne k počtu obyvateľov mesta, najviac však 12 poslancov v jednom volebnom obvode. Na území mestských častí možno utvoriť' aj jednomandátové volebné obvody, ak na počet obyvateľov mestskej časti pripadá iba jeden poslanec.“.</w:t>
      </w:r>
    </w:p>
    <w:p w:rsidR="00885EFB" w:rsidP="00D7544C">
      <w:pPr>
        <w:autoSpaceDE/>
        <w:autoSpaceDN/>
        <w:jc w:val="both"/>
        <w:rPr>
          <w:rFonts w:ascii="Times New Roman" w:hAnsi="Times New Roman" w:cs="Times New Roman"/>
          <w:iCs/>
        </w:rPr>
      </w:pPr>
    </w:p>
    <w:p w:rsidR="00E143DC" w:rsidP="00E143DC">
      <w:pPr>
        <w:autoSpaceDE/>
        <w:autoSpaceDN/>
        <w:ind w:left="33" w:firstLine="705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Doterajší čl. II sa označí ako čl. III.</w:t>
      </w:r>
    </w:p>
    <w:p w:rsidR="00885EFB" w:rsidP="00D7544C">
      <w:pPr>
        <w:autoSpaceDE/>
        <w:autoSpaceDN/>
        <w:ind w:firstLine="672"/>
        <w:jc w:val="both"/>
        <w:rPr>
          <w:rFonts w:ascii="Times New Roman" w:hAnsi="Times New Roman" w:cs="Times New Roman"/>
          <w:iCs/>
        </w:rPr>
      </w:pPr>
    </w:p>
    <w:p w:rsidR="00885EFB" w:rsidP="00F56610">
      <w:pPr>
        <w:autoSpaceDE/>
        <w:autoSpaceDN/>
        <w:ind w:left="4248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Zákonom </w:t>
      </w:r>
      <w:r>
        <w:rPr>
          <w:rFonts w:ascii="Times New Roman" w:hAnsi="Times New Roman" w:cs="Times New Roman"/>
        </w:rPr>
        <w:t xml:space="preserve">č. </w:t>
      </w:r>
      <w:r>
        <w:rPr>
          <w:rFonts w:ascii="Times New Roman" w:hAnsi="Times New Roman" w:cs="Times New Roman"/>
          <w:iCs/>
        </w:rPr>
        <w:t xml:space="preserve">222/2006 </w:t>
      </w:r>
      <w:r>
        <w:rPr>
          <w:rFonts w:ascii="Times New Roman" w:hAnsi="Times New Roman" w:cs="Times New Roman"/>
        </w:rPr>
        <w:t xml:space="preserve">Z. </w:t>
      </w:r>
      <w:r>
        <w:rPr>
          <w:rFonts w:ascii="Times New Roman" w:hAnsi="Times New Roman" w:cs="Times New Roman"/>
          <w:iCs/>
        </w:rPr>
        <w:t xml:space="preserve">z., ktorým sa mení a dopĺňa zákon Slovenskej národnej rady </w:t>
      </w:r>
      <w:r>
        <w:rPr>
          <w:rFonts w:ascii="Times New Roman" w:hAnsi="Times New Roman" w:cs="Times New Roman"/>
        </w:rPr>
        <w:t xml:space="preserve">č. </w:t>
      </w:r>
      <w:r>
        <w:rPr>
          <w:rFonts w:ascii="Times New Roman" w:hAnsi="Times New Roman" w:cs="Times New Roman"/>
          <w:iCs/>
        </w:rPr>
        <w:t xml:space="preserve">401/1990 Zb. o meste Košice </w:t>
      </w:r>
      <w:r>
        <w:rPr>
          <w:rFonts w:ascii="Times New Roman" w:hAnsi="Times New Roman" w:cs="Times New Roman"/>
        </w:rPr>
        <w:t xml:space="preserve">v </w:t>
      </w:r>
      <w:r>
        <w:rPr>
          <w:rFonts w:ascii="Times New Roman" w:hAnsi="Times New Roman" w:cs="Times New Roman"/>
          <w:iCs/>
        </w:rPr>
        <w:t xml:space="preserve">znení neskorších predpisov (ďalej len "zákon </w:t>
      </w:r>
      <w:r>
        <w:rPr>
          <w:rFonts w:ascii="Times New Roman" w:hAnsi="Times New Roman" w:cs="Times New Roman"/>
        </w:rPr>
        <w:t xml:space="preserve">č. </w:t>
      </w:r>
      <w:r>
        <w:rPr>
          <w:rFonts w:ascii="Times New Roman" w:hAnsi="Times New Roman" w:cs="Times New Roman"/>
          <w:iCs/>
        </w:rPr>
        <w:t xml:space="preserve">222/2006 </w:t>
      </w:r>
      <w:r>
        <w:rPr>
          <w:rFonts w:ascii="Times New Roman" w:hAnsi="Times New Roman" w:cs="Times New Roman"/>
        </w:rPr>
        <w:t xml:space="preserve">Z. </w:t>
      </w:r>
      <w:r>
        <w:rPr>
          <w:rFonts w:ascii="Times New Roman" w:hAnsi="Times New Roman" w:cs="Times New Roman"/>
          <w:iCs/>
        </w:rPr>
        <w:t xml:space="preserve">z. </w:t>
      </w:r>
      <w:r>
        <w:rPr>
          <w:rFonts w:ascii="Times New Roman" w:hAnsi="Times New Roman" w:cs="Times New Roman"/>
        </w:rPr>
        <w:t xml:space="preserve">O) </w:t>
      </w:r>
      <w:r>
        <w:rPr>
          <w:rFonts w:ascii="Times New Roman" w:hAnsi="Times New Roman" w:cs="Times New Roman"/>
          <w:iCs/>
        </w:rPr>
        <w:t xml:space="preserve">sa okrem iného znížil počet poslancov mestského zastupiteľstva z 80 na 50 </w:t>
      </w:r>
      <w:r>
        <w:rPr>
          <w:rFonts w:ascii="Times New Roman" w:hAnsi="Times New Roman" w:cs="Times New Roman"/>
        </w:rPr>
        <w:t xml:space="preserve">(§ </w:t>
      </w:r>
      <w:r>
        <w:rPr>
          <w:rFonts w:ascii="Times New Roman" w:hAnsi="Times New Roman" w:cs="Times New Roman"/>
          <w:iCs/>
        </w:rPr>
        <w:t xml:space="preserve">10 ods. </w:t>
      </w:r>
      <w:r>
        <w:rPr>
          <w:rFonts w:ascii="Times New Roman" w:hAnsi="Times New Roman" w:cs="Times New Roman"/>
        </w:rPr>
        <w:t xml:space="preserve">2). </w:t>
      </w:r>
      <w:r>
        <w:rPr>
          <w:rFonts w:ascii="Times New Roman" w:hAnsi="Times New Roman" w:cs="Times New Roman"/>
          <w:iCs/>
        </w:rPr>
        <w:t xml:space="preserve">Zákon </w:t>
      </w:r>
      <w:r>
        <w:rPr>
          <w:rFonts w:ascii="Times New Roman" w:hAnsi="Times New Roman" w:cs="Times New Roman"/>
        </w:rPr>
        <w:t xml:space="preserve">č. </w:t>
      </w:r>
      <w:r>
        <w:rPr>
          <w:rFonts w:ascii="Times New Roman" w:hAnsi="Times New Roman" w:cs="Times New Roman"/>
          <w:iCs/>
        </w:rPr>
        <w:t xml:space="preserve">222/2006 </w:t>
      </w:r>
      <w:r>
        <w:rPr>
          <w:rFonts w:ascii="Times New Roman" w:hAnsi="Times New Roman" w:cs="Times New Roman"/>
        </w:rPr>
        <w:t xml:space="preserve">Z. </w:t>
      </w:r>
      <w:r>
        <w:rPr>
          <w:rFonts w:ascii="Times New Roman" w:hAnsi="Times New Roman" w:cs="Times New Roman"/>
          <w:iCs/>
        </w:rPr>
        <w:t xml:space="preserve">z. má nadobudnúť účinnosť dňom vykonania všeobecných volieb do orgánov samosprávy obcí </w:t>
      </w:r>
      <w:r>
        <w:rPr>
          <w:rFonts w:ascii="Times New Roman" w:hAnsi="Times New Roman" w:cs="Times New Roman"/>
        </w:rPr>
        <w:t xml:space="preserve">v </w:t>
      </w:r>
      <w:r>
        <w:rPr>
          <w:rFonts w:ascii="Times New Roman" w:hAnsi="Times New Roman" w:cs="Times New Roman"/>
          <w:iCs/>
        </w:rPr>
        <w:t xml:space="preserve">roku 2006 okrem </w:t>
      </w:r>
      <w:r>
        <w:rPr>
          <w:rFonts w:ascii="Times New Roman" w:hAnsi="Times New Roman" w:cs="Times New Roman"/>
        </w:rPr>
        <w:t xml:space="preserve">32. </w:t>
      </w:r>
      <w:r>
        <w:rPr>
          <w:rFonts w:ascii="Times New Roman" w:hAnsi="Times New Roman" w:cs="Times New Roman"/>
          <w:iCs/>
        </w:rPr>
        <w:t xml:space="preserve">bodu Čl. 1 (nové znenie </w:t>
      </w:r>
      <w:r>
        <w:rPr>
          <w:rFonts w:ascii="Times New Roman" w:hAnsi="Times New Roman" w:cs="Times New Roman"/>
        </w:rPr>
        <w:t xml:space="preserve">§ 18 </w:t>
      </w:r>
      <w:r>
        <w:rPr>
          <w:rFonts w:ascii="Times New Roman" w:hAnsi="Times New Roman" w:cs="Times New Roman"/>
          <w:iCs/>
        </w:rPr>
        <w:t xml:space="preserve">ods. </w:t>
      </w:r>
      <w:r>
        <w:rPr>
          <w:rFonts w:ascii="Times New Roman" w:hAnsi="Times New Roman" w:cs="Times New Roman"/>
        </w:rPr>
        <w:t xml:space="preserve">2), </w:t>
      </w:r>
      <w:r>
        <w:rPr>
          <w:rFonts w:ascii="Times New Roman" w:hAnsi="Times New Roman" w:cs="Times New Roman"/>
          <w:iCs/>
        </w:rPr>
        <w:t xml:space="preserve">ktorý sa týka určenia počtu poslancov miestnych zastupiteľstiev ; tento bod nadobudol účinnosť dňom vyhlásenia zákona </w:t>
      </w:r>
      <w:r>
        <w:rPr>
          <w:rFonts w:ascii="Times New Roman" w:hAnsi="Times New Roman" w:cs="Times New Roman"/>
        </w:rPr>
        <w:t xml:space="preserve">č. </w:t>
      </w:r>
      <w:r>
        <w:rPr>
          <w:rFonts w:ascii="Times New Roman" w:hAnsi="Times New Roman" w:cs="Times New Roman"/>
          <w:iCs/>
        </w:rPr>
        <w:t>222/2006.</w:t>
      </w:r>
    </w:p>
    <w:p w:rsidR="00885EFB" w:rsidP="00F56610">
      <w:pPr>
        <w:autoSpaceDE/>
        <w:autoSpaceDN/>
        <w:ind w:left="4248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Vzhľadom na skutočnosť, že ustanovenie o počte poslancov mestského zastupiteľstva má nadobudnúť' účinnosť až dňom vykonania všeobecných volieb do orgánov samosprávy obcí </w:t>
      </w:r>
      <w:r>
        <w:rPr>
          <w:rFonts w:ascii="Times New Roman" w:hAnsi="Times New Roman" w:cs="Times New Roman"/>
        </w:rPr>
        <w:t xml:space="preserve">v </w:t>
      </w:r>
      <w:r>
        <w:rPr>
          <w:rFonts w:ascii="Times New Roman" w:hAnsi="Times New Roman" w:cs="Times New Roman"/>
          <w:iCs/>
        </w:rPr>
        <w:t xml:space="preserve">roku 2006, vznikajú pochybnosti, či je možné </w:t>
      </w:r>
      <w:r>
        <w:rPr>
          <w:rFonts w:ascii="Times New Roman" w:hAnsi="Times New Roman" w:cs="Times New Roman"/>
        </w:rPr>
        <w:t xml:space="preserve">v </w:t>
      </w:r>
      <w:r>
        <w:rPr>
          <w:rFonts w:ascii="Times New Roman" w:hAnsi="Times New Roman" w:cs="Times New Roman"/>
          <w:iCs/>
        </w:rPr>
        <w:t xml:space="preserve">čase, keď je ešte účinné ustanovenie zákona SNR </w:t>
      </w:r>
      <w:r>
        <w:rPr>
          <w:rFonts w:ascii="Times New Roman" w:hAnsi="Times New Roman" w:cs="Times New Roman"/>
        </w:rPr>
        <w:t xml:space="preserve">č. </w:t>
      </w:r>
      <w:r>
        <w:rPr>
          <w:rFonts w:ascii="Times New Roman" w:hAnsi="Times New Roman" w:cs="Times New Roman"/>
          <w:iCs/>
        </w:rPr>
        <w:t xml:space="preserve">401/1990 Zb. o meste Košice </w:t>
      </w:r>
      <w:r>
        <w:rPr>
          <w:rFonts w:ascii="Times New Roman" w:hAnsi="Times New Roman" w:cs="Times New Roman"/>
        </w:rPr>
        <w:t xml:space="preserve">v </w:t>
      </w:r>
      <w:r>
        <w:rPr>
          <w:rFonts w:ascii="Times New Roman" w:hAnsi="Times New Roman" w:cs="Times New Roman"/>
          <w:iCs/>
        </w:rPr>
        <w:t xml:space="preserve">znení neskorších predpisov (ďalej len "zákon </w:t>
      </w:r>
      <w:r>
        <w:rPr>
          <w:rFonts w:ascii="Times New Roman" w:hAnsi="Times New Roman" w:cs="Times New Roman"/>
        </w:rPr>
        <w:t xml:space="preserve">č. </w:t>
      </w:r>
      <w:r>
        <w:rPr>
          <w:rFonts w:ascii="Times New Roman" w:hAnsi="Times New Roman" w:cs="Times New Roman"/>
          <w:iCs/>
        </w:rPr>
        <w:t xml:space="preserve">40 </w:t>
      </w:r>
      <w:r>
        <w:rPr>
          <w:rFonts w:ascii="Times New Roman" w:hAnsi="Times New Roman" w:cs="Times New Roman"/>
        </w:rPr>
        <w:t xml:space="preserve">l </w:t>
      </w:r>
      <w:r>
        <w:rPr>
          <w:rFonts w:ascii="Times New Roman" w:hAnsi="Times New Roman" w:cs="Times New Roman"/>
          <w:iCs/>
        </w:rPr>
        <w:t xml:space="preserve">/1990 Zb. </w:t>
      </w:r>
      <w:r>
        <w:rPr>
          <w:rFonts w:ascii="Times New Roman" w:hAnsi="Times New Roman" w:cs="Times New Roman"/>
        </w:rPr>
        <w:t xml:space="preserve">O) </w:t>
      </w:r>
      <w:r>
        <w:rPr>
          <w:rFonts w:ascii="Times New Roman" w:hAnsi="Times New Roman" w:cs="Times New Roman"/>
          <w:iCs/>
        </w:rPr>
        <w:t xml:space="preserve">ustanovujúce, že mestské zastupiteľstvo má 80 poslancov vykonať opatrenia súvisiace s prípravou volieb podľa stavu, ktorý má vzniknúť až dňom vykonania volieb mestského zastupiteľstva </w:t>
      </w:r>
      <w:r>
        <w:rPr>
          <w:rFonts w:ascii="Times New Roman" w:hAnsi="Times New Roman" w:cs="Times New Roman"/>
        </w:rPr>
        <w:t xml:space="preserve">v </w:t>
      </w:r>
      <w:r>
        <w:rPr>
          <w:rFonts w:ascii="Times New Roman" w:hAnsi="Times New Roman" w:cs="Times New Roman"/>
          <w:iCs/>
        </w:rPr>
        <w:t>roku 2006, t.j. stavu, keď bude mať mestské zastupiteľstvo 50 poslancov.</w:t>
      </w:r>
    </w:p>
    <w:p w:rsidR="004B60D5" w:rsidRPr="00F952BC" w:rsidP="00F56610">
      <w:pPr>
        <w:autoSpaceDE/>
        <w:autoSpaceDN/>
        <w:ind w:left="4248"/>
        <w:jc w:val="both"/>
        <w:rPr>
          <w:rFonts w:ascii="Times New Roman" w:hAnsi="Times New Roman" w:cs="Times New Roman"/>
          <w:iCs/>
        </w:rPr>
      </w:pPr>
      <w:r w:rsidRPr="00F952BC">
        <w:rPr>
          <w:rFonts w:ascii="Times New Roman" w:hAnsi="Times New Roman" w:cs="Times New Roman"/>
          <w:iCs/>
        </w:rPr>
        <w:t xml:space="preserve">Preto </w:t>
      </w:r>
      <w:r w:rsidRPr="00F952BC">
        <w:rPr>
          <w:rFonts w:ascii="Times New Roman" w:hAnsi="Times New Roman" w:cs="Times New Roman"/>
        </w:rPr>
        <w:t xml:space="preserve">v </w:t>
      </w:r>
      <w:r w:rsidRPr="00F952BC">
        <w:rPr>
          <w:rFonts w:ascii="Times New Roman" w:hAnsi="Times New Roman" w:cs="Times New Roman"/>
          <w:iCs/>
        </w:rPr>
        <w:t>záujme odstránenia akýchkoľvek pochybností a zabezpečenia právnej istoty navrhuje sa prostredníctvom tohto návrhu zákona výslovne ustanoviť</w:t>
      </w:r>
      <w:r>
        <w:rPr>
          <w:rFonts w:ascii="Times New Roman" w:hAnsi="Times New Roman" w:cs="Times New Roman"/>
          <w:iCs/>
        </w:rPr>
        <w:t>,</w:t>
      </w:r>
      <w:r w:rsidRPr="00F952BC">
        <w:rPr>
          <w:rFonts w:ascii="Times New Roman" w:hAnsi="Times New Roman" w:cs="Times New Roman"/>
          <w:iCs/>
        </w:rPr>
        <w:t xml:space="preserve"> že na vykonanie volieb do mestského zastupiteľstva </w:t>
      </w:r>
      <w:r w:rsidRPr="00F952BC">
        <w:rPr>
          <w:rFonts w:ascii="Times New Roman" w:hAnsi="Times New Roman" w:cs="Times New Roman"/>
        </w:rPr>
        <w:t xml:space="preserve">v </w:t>
      </w:r>
      <w:r w:rsidRPr="00F952BC">
        <w:rPr>
          <w:rFonts w:ascii="Times New Roman" w:hAnsi="Times New Roman" w:cs="Times New Roman"/>
          <w:iCs/>
        </w:rPr>
        <w:t>roku 2006 je určený počet 50 poslancov a tento počet</w:t>
      </w:r>
      <w:r>
        <w:rPr>
          <w:rFonts w:ascii="Times New Roman" w:hAnsi="Times New Roman" w:cs="Times New Roman"/>
          <w:iCs/>
        </w:rPr>
        <w:t xml:space="preserve"> </w:t>
      </w:r>
      <w:r w:rsidRPr="00F952BC">
        <w:rPr>
          <w:rFonts w:ascii="Times New Roman" w:hAnsi="Times New Roman" w:cs="Times New Roman"/>
          <w:iCs/>
        </w:rPr>
        <w:t>poslancov sa rozdelí do volebných obvodov pomerne k počtu obyvateľov mesta.</w:t>
      </w:r>
    </w:p>
    <w:p w:rsidR="00A42717">
      <w:pPr>
        <w:rPr>
          <w:rFonts w:ascii="Times New Roman" w:hAnsi="Times New Roman" w:cs="Times New Roman"/>
          <w:b/>
          <w:bCs w:val="0"/>
        </w:rPr>
      </w:pPr>
    </w:p>
    <w:p w:rsidR="00D7544C">
      <w:pPr>
        <w:rPr>
          <w:rFonts w:ascii="Times New Roman" w:hAnsi="Times New Roman" w:cs="Times New Roman"/>
          <w:b/>
          <w:bCs w:val="0"/>
        </w:rPr>
      </w:pPr>
    </w:p>
    <w:p w:rsidR="00D7544C">
      <w:pPr>
        <w:rPr>
          <w:rFonts w:ascii="Times New Roman" w:hAnsi="Times New Roman" w:cs="Times New Roman"/>
          <w:b/>
          <w:bCs w:val="0"/>
        </w:rPr>
      </w:pPr>
      <w:r w:rsidR="00F56610">
        <w:rPr>
          <w:rFonts w:ascii="Times New Roman" w:hAnsi="Times New Roman" w:cs="Times New Roman"/>
          <w:b/>
          <w:bCs w:val="0"/>
        </w:rPr>
        <w:tab/>
      </w:r>
    </w:p>
    <w:p w:rsidR="00484E74" w:rsidP="00863D2B">
      <w:pPr>
        <w:numPr>
          <w:ilvl w:val="0"/>
          <w:numId w:val="36"/>
        </w:numPr>
        <w:tabs>
          <w:tab w:val="left" w:pos="420"/>
        </w:tabs>
        <w:autoSpaceDE/>
        <w:autoSpaceDN/>
        <w:jc w:val="both"/>
        <w:rPr>
          <w:rFonts w:ascii="Times New Roman" w:hAnsi="Times New Roman" w:cs="Times New Roman"/>
          <w:b/>
        </w:rPr>
      </w:pPr>
      <w:r w:rsidRPr="00863D2B" w:rsidR="00863D2B">
        <w:rPr>
          <w:rFonts w:ascii="Times New Roman" w:hAnsi="Times New Roman" w:cs="Times New Roman"/>
          <w:b/>
        </w:rPr>
        <w:t xml:space="preserve">K čl. II </w:t>
      </w:r>
    </w:p>
    <w:p w:rsidR="004B60D5" w:rsidRPr="00F952BC" w:rsidP="004B60D5">
      <w:pPr>
        <w:autoSpaceDE/>
        <w:autoSpaceDN/>
        <w:jc w:val="both"/>
        <w:rPr>
          <w:rFonts w:ascii="Times New Roman" w:hAnsi="Times New Roman" w:cs="Times New Roman"/>
        </w:rPr>
      </w:pPr>
      <w:r w:rsidR="00863D2B">
        <w:rPr>
          <w:rFonts w:ascii="Times New Roman" w:hAnsi="Times New Roman" w:cs="Times New Roman"/>
        </w:rPr>
        <w:t>S</w:t>
      </w:r>
      <w:r w:rsidRPr="00F952BC">
        <w:rPr>
          <w:rFonts w:ascii="Times New Roman" w:hAnsi="Times New Roman" w:cs="Times New Roman"/>
        </w:rPr>
        <w:t xml:space="preserve">lová </w:t>
      </w:r>
      <w:r>
        <w:rPr>
          <w:rFonts w:ascii="Times New Roman" w:hAnsi="Times New Roman" w:cs="Times New Roman"/>
        </w:rPr>
        <w:t>„</w:t>
      </w:r>
      <w:r w:rsidRPr="00F952BC">
        <w:rPr>
          <w:rFonts w:ascii="Times New Roman" w:hAnsi="Times New Roman" w:cs="Times New Roman"/>
        </w:rPr>
        <w:t>dňom vyhlásenia</w:t>
      </w:r>
      <w:r>
        <w:rPr>
          <w:rFonts w:ascii="Times New Roman" w:hAnsi="Times New Roman" w:cs="Times New Roman"/>
        </w:rPr>
        <w:t>“ nahradiť slovami „</w:t>
      </w:r>
      <w:r w:rsidRPr="00F952BC">
        <w:rPr>
          <w:rFonts w:ascii="Times New Roman" w:hAnsi="Times New Roman" w:cs="Times New Roman"/>
        </w:rPr>
        <w:t>25. septembra 2006.</w:t>
      </w:r>
      <w:r>
        <w:rPr>
          <w:rFonts w:ascii="Times New Roman" w:hAnsi="Times New Roman" w:cs="Times New Roman"/>
        </w:rPr>
        <w:t>“</w:t>
      </w:r>
      <w:r w:rsidRPr="00F952BC">
        <w:rPr>
          <w:rFonts w:ascii="Times New Roman" w:hAnsi="Times New Roman" w:cs="Times New Roman"/>
        </w:rPr>
        <w:t>.</w:t>
      </w:r>
    </w:p>
    <w:p w:rsidR="00E143DC" w:rsidP="00F56610">
      <w:pPr>
        <w:autoSpaceDE/>
        <w:autoSpaceDN/>
        <w:ind w:left="4248"/>
        <w:jc w:val="both"/>
        <w:rPr>
          <w:rFonts w:ascii="Times New Roman" w:hAnsi="Times New Roman" w:cs="Times New Roman"/>
          <w:iCs/>
        </w:rPr>
      </w:pPr>
    </w:p>
    <w:p w:rsidR="004B60D5" w:rsidRPr="00F952BC" w:rsidP="00F56610">
      <w:pPr>
        <w:autoSpaceDE/>
        <w:autoSpaceDN/>
        <w:ind w:left="4248"/>
        <w:jc w:val="both"/>
        <w:rPr>
          <w:rFonts w:ascii="Times New Roman" w:hAnsi="Times New Roman" w:cs="Times New Roman"/>
          <w:iCs/>
        </w:rPr>
      </w:pPr>
      <w:r w:rsidRPr="00F952BC">
        <w:rPr>
          <w:rFonts w:ascii="Times New Roman" w:hAnsi="Times New Roman" w:cs="Times New Roman"/>
          <w:iCs/>
        </w:rPr>
        <w:t>Vzhľadom na pozmeňovací návrh</w:t>
      </w:r>
      <w:r w:rsidR="00863D2B">
        <w:rPr>
          <w:rFonts w:ascii="Times New Roman" w:hAnsi="Times New Roman" w:cs="Times New Roman"/>
          <w:iCs/>
        </w:rPr>
        <w:t xml:space="preserve"> v predchádzajúcom bode </w:t>
      </w:r>
      <w:r w:rsidRPr="00F952BC">
        <w:rPr>
          <w:rFonts w:ascii="Times New Roman" w:hAnsi="Times New Roman" w:cs="Times New Roman"/>
          <w:iCs/>
        </w:rPr>
        <w:t>je potrebné zmeniť aj účinnosť' celého zákona tak, aby bolo jednoznačne ustanovené, že navrhovaný počet</w:t>
      </w:r>
      <w:r>
        <w:rPr>
          <w:rFonts w:ascii="Times New Roman" w:hAnsi="Times New Roman" w:cs="Times New Roman"/>
          <w:iCs/>
        </w:rPr>
        <w:t xml:space="preserve"> </w:t>
      </w:r>
      <w:r w:rsidRPr="00F952BC">
        <w:rPr>
          <w:rFonts w:ascii="Times New Roman" w:hAnsi="Times New Roman" w:cs="Times New Roman"/>
          <w:iCs/>
        </w:rPr>
        <w:t>poslancov mestského zastupiteľstva mesta Košice bude možné mestským zastupiteľstvom</w:t>
      </w:r>
      <w:r>
        <w:rPr>
          <w:rFonts w:ascii="Times New Roman" w:hAnsi="Times New Roman" w:cs="Times New Roman"/>
          <w:iCs/>
        </w:rPr>
        <w:t xml:space="preserve"> </w:t>
      </w:r>
      <w:r w:rsidRPr="00F952BC">
        <w:rPr>
          <w:rFonts w:ascii="Times New Roman" w:hAnsi="Times New Roman" w:cs="Times New Roman"/>
          <w:iCs/>
        </w:rPr>
        <w:t xml:space="preserve">rozdeliť do volebných obvodov pred uplynutím lehoty ustanovenej volebným zákonom, t.j. najneskôr do </w:t>
      </w:r>
      <w:r w:rsidRPr="00F952BC">
        <w:rPr>
          <w:rFonts w:ascii="Times New Roman" w:hAnsi="Times New Roman" w:cs="Times New Roman"/>
        </w:rPr>
        <w:t xml:space="preserve">28. </w:t>
      </w:r>
      <w:r w:rsidRPr="00F952BC">
        <w:rPr>
          <w:rFonts w:ascii="Times New Roman" w:hAnsi="Times New Roman" w:cs="Times New Roman"/>
          <w:iCs/>
        </w:rPr>
        <w:t>sept</w:t>
      </w:r>
      <w:r w:rsidR="00312BC1">
        <w:rPr>
          <w:rFonts w:ascii="Times New Roman" w:hAnsi="Times New Roman" w:cs="Times New Roman"/>
          <w:iCs/>
        </w:rPr>
        <w:t>embra 2006. Navrhovaná účinnosť dňom vyhlásenia</w:t>
      </w:r>
      <w:r w:rsidRPr="00F952BC">
        <w:rPr>
          <w:rFonts w:ascii="Times New Roman" w:hAnsi="Times New Roman" w:cs="Times New Roman"/>
          <w:iCs/>
        </w:rPr>
        <w:t xml:space="preserve"> toto negarantuje </w:t>
      </w:r>
      <w:r w:rsidRPr="00F952BC">
        <w:rPr>
          <w:rFonts w:ascii="Times New Roman" w:hAnsi="Times New Roman" w:cs="Times New Roman"/>
        </w:rPr>
        <w:t xml:space="preserve">v </w:t>
      </w:r>
      <w:r w:rsidRPr="00F952BC">
        <w:rPr>
          <w:rFonts w:ascii="Times New Roman" w:hAnsi="Times New Roman" w:cs="Times New Roman"/>
          <w:iCs/>
        </w:rPr>
        <w:t xml:space="preserve">prípade, že by zákon bol vyhlásený po </w:t>
      </w:r>
      <w:r w:rsidRPr="00F952BC">
        <w:rPr>
          <w:rFonts w:ascii="Times New Roman" w:hAnsi="Times New Roman" w:cs="Times New Roman"/>
        </w:rPr>
        <w:t xml:space="preserve">28. </w:t>
      </w:r>
      <w:r w:rsidRPr="00F952BC">
        <w:rPr>
          <w:rFonts w:ascii="Times New Roman" w:hAnsi="Times New Roman" w:cs="Times New Roman"/>
          <w:iCs/>
        </w:rPr>
        <w:t>septembri 2006.</w:t>
      </w:r>
    </w:p>
    <w:p w:rsidR="00D7544C" w:rsidP="00D7544C">
      <w:pPr>
        <w:autoSpaceDE/>
        <w:autoSpaceDN/>
        <w:spacing w:line="240" w:lineRule="exact"/>
        <w:ind w:left="4320" w:firstLine="720"/>
        <w:jc w:val="both"/>
        <w:rPr>
          <w:rFonts w:ascii="Times New Roman" w:hAnsi="Times New Roman" w:cs="Times New Roman"/>
        </w:rPr>
      </w:pPr>
    </w:p>
    <w:p w:rsidR="00D7544C" w:rsidP="00D7544C">
      <w:pPr>
        <w:autoSpaceDE/>
        <w:autoSpaceDN/>
        <w:spacing w:line="240" w:lineRule="exact"/>
        <w:jc w:val="both"/>
        <w:rPr>
          <w:rFonts w:ascii="Times New Roman" w:hAnsi="Times New Roman" w:cs="Times New Roman"/>
        </w:rPr>
      </w:pPr>
    </w:p>
    <w:p w:rsidR="00D7544C" w:rsidP="00D7544C">
      <w:pPr>
        <w:autoSpaceDE/>
        <w:autoSpaceDN/>
        <w:spacing w:line="240" w:lineRule="exact"/>
        <w:jc w:val="both"/>
        <w:rPr>
          <w:rFonts w:ascii="Times New Roman" w:hAnsi="Times New Roman" w:cs="Times New Roman"/>
        </w:rPr>
      </w:pPr>
    </w:p>
    <w:p w:rsidR="004B60D5">
      <w:pPr>
        <w:rPr>
          <w:rFonts w:ascii="Times New Roman" w:hAnsi="Times New Roman" w:cs="Times New Roman"/>
          <w:b/>
          <w:bCs w:val="0"/>
        </w:rPr>
      </w:pPr>
    </w:p>
    <w:sectPr>
      <w:footerReference w:type="even" r:id="rId4"/>
      <w:footerReference w:type="default" r:id="rId5"/>
      <w:pgSz w:w="11906" w:h="16838"/>
      <w:pgMar w:top="899" w:right="1106" w:bottom="899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610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F56610" w:rsidP="00A8165F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610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CF7356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F56610" w:rsidP="00A8165F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253A"/>
    <w:multiLevelType w:val="singleLevel"/>
    <w:tmpl w:val="041B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CA5550F"/>
    <w:multiLevelType w:val="hybridMultilevel"/>
    <w:tmpl w:val="61D6A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B214D2"/>
    <w:multiLevelType w:val="hybridMultilevel"/>
    <w:tmpl w:val="08B21414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1BC87315"/>
    <w:multiLevelType w:val="hybridMultilevel"/>
    <w:tmpl w:val="D1E0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4E19F0"/>
    <w:multiLevelType w:val="hybridMultilevel"/>
    <w:tmpl w:val="B914A760"/>
    <w:lvl w:ilvl="0">
      <w:start w:val="9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>
    <w:nsid w:val="21C42522"/>
    <w:multiLevelType w:val="hybridMultilevel"/>
    <w:tmpl w:val="AE3CD24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C356B8"/>
    <w:multiLevelType w:val="hybridMultilevel"/>
    <w:tmpl w:val="698C9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8">
    <w:nsid w:val="297D5633"/>
    <w:multiLevelType w:val="hybridMultilevel"/>
    <w:tmpl w:val="DE804D5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FDA0D3D"/>
    <w:multiLevelType w:val="hybridMultilevel"/>
    <w:tmpl w:val="A238EE6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>
    <w:nsid w:val="31971909"/>
    <w:multiLevelType w:val="hybridMultilevel"/>
    <w:tmpl w:val="539A8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B04D68"/>
    <w:multiLevelType w:val="hybridMultilevel"/>
    <w:tmpl w:val="737CE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4E58A9"/>
    <w:multiLevelType w:val="hybridMultilevel"/>
    <w:tmpl w:val="7D161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600069"/>
    <w:multiLevelType w:val="hybridMultilevel"/>
    <w:tmpl w:val="FAD0A4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AE92CC0"/>
    <w:multiLevelType w:val="hybridMultilevel"/>
    <w:tmpl w:val="6ECE5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3C5F2F"/>
    <w:multiLevelType w:val="hybridMultilevel"/>
    <w:tmpl w:val="9A820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157461"/>
    <w:multiLevelType w:val="hybridMultilevel"/>
    <w:tmpl w:val="AA029552"/>
    <w:lvl w:ilvl="0">
      <w:start w:val="10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3FF028B8"/>
    <w:multiLevelType w:val="hybridMultilevel"/>
    <w:tmpl w:val="D87A5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4613AB"/>
    <w:multiLevelType w:val="hybridMultilevel"/>
    <w:tmpl w:val="FBDE07EC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9">
    <w:nsid w:val="467119DE"/>
    <w:multiLevelType w:val="hybridMultilevel"/>
    <w:tmpl w:val="229E8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DD5693"/>
    <w:multiLevelType w:val="hybridMultilevel"/>
    <w:tmpl w:val="B784D82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>
    <w:nsid w:val="51A31046"/>
    <w:multiLevelType w:val="hybridMultilevel"/>
    <w:tmpl w:val="2A10FC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3F224A5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55B960D1"/>
    <w:multiLevelType w:val="hybridMultilevel"/>
    <w:tmpl w:val="E65E4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C10B21"/>
    <w:multiLevelType w:val="hybridMultilevel"/>
    <w:tmpl w:val="6BB2F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197F"/>
    <w:multiLevelType w:val="hybridMultilevel"/>
    <w:tmpl w:val="03867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36A2744"/>
    <w:multiLevelType w:val="hybridMultilevel"/>
    <w:tmpl w:val="CEB4709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7">
    <w:nsid w:val="65C45F96"/>
    <w:multiLevelType w:val="hybridMultilevel"/>
    <w:tmpl w:val="BD0AAB3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BD5133B"/>
    <w:multiLevelType w:val="hybridMultilevel"/>
    <w:tmpl w:val="FF08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D909B5"/>
    <w:multiLevelType w:val="hybridMultilevel"/>
    <w:tmpl w:val="B1CC7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76DD490C"/>
    <w:multiLevelType w:val="hybridMultilevel"/>
    <w:tmpl w:val="64627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8B10201"/>
    <w:multiLevelType w:val="hybridMultilevel"/>
    <w:tmpl w:val="5F48D920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2">
    <w:nsid w:val="7ADA60EC"/>
    <w:multiLevelType w:val="hybridMultilevel"/>
    <w:tmpl w:val="4D227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F1388C"/>
    <w:multiLevelType w:val="hybridMultilevel"/>
    <w:tmpl w:val="19321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C80174E"/>
    <w:multiLevelType w:val="hybridMultilevel"/>
    <w:tmpl w:val="617E9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D8F1FB5"/>
    <w:multiLevelType w:val="hybridMultilevel"/>
    <w:tmpl w:val="9A5AD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34"/>
  </w:num>
  <w:num w:numId="4">
    <w:abstractNumId w:val="19"/>
  </w:num>
  <w:num w:numId="5">
    <w:abstractNumId w:val="35"/>
  </w:num>
  <w:num w:numId="6">
    <w:abstractNumId w:val="22"/>
  </w:num>
  <w:num w:numId="7">
    <w:abstractNumId w:val="0"/>
  </w:num>
  <w:num w:numId="8">
    <w:abstractNumId w:val="5"/>
  </w:num>
  <w:num w:numId="9">
    <w:abstractNumId w:val="25"/>
  </w:num>
  <w:num w:numId="10">
    <w:abstractNumId w:val="29"/>
  </w:num>
  <w:num w:numId="11">
    <w:abstractNumId w:val="12"/>
  </w:num>
  <w:num w:numId="12">
    <w:abstractNumId w:val="20"/>
  </w:num>
  <w:num w:numId="13">
    <w:abstractNumId w:val="2"/>
  </w:num>
  <w:num w:numId="14">
    <w:abstractNumId w:val="6"/>
  </w:num>
  <w:num w:numId="15">
    <w:abstractNumId w:val="28"/>
  </w:num>
  <w:num w:numId="16">
    <w:abstractNumId w:val="26"/>
  </w:num>
  <w:num w:numId="17">
    <w:abstractNumId w:val="18"/>
  </w:num>
  <w:num w:numId="18">
    <w:abstractNumId w:val="4"/>
  </w:num>
  <w:num w:numId="19">
    <w:abstractNumId w:val="16"/>
  </w:num>
  <w:num w:numId="20">
    <w:abstractNumId w:val="27"/>
  </w:num>
  <w:num w:numId="21">
    <w:abstractNumId w:val="10"/>
  </w:num>
  <w:num w:numId="22">
    <w:abstractNumId w:val="15"/>
  </w:num>
  <w:num w:numId="23">
    <w:abstractNumId w:val="11"/>
  </w:num>
  <w:num w:numId="24">
    <w:abstractNumId w:val="21"/>
  </w:num>
  <w:num w:numId="25">
    <w:abstractNumId w:val="3"/>
  </w:num>
  <w:num w:numId="26">
    <w:abstractNumId w:val="8"/>
  </w:num>
  <w:num w:numId="27">
    <w:abstractNumId w:val="33"/>
  </w:num>
  <w:num w:numId="28">
    <w:abstractNumId w:val="30"/>
  </w:num>
  <w:num w:numId="29">
    <w:abstractNumId w:val="17"/>
  </w:num>
  <w:num w:numId="30">
    <w:abstractNumId w:val="14"/>
  </w:num>
  <w:num w:numId="31">
    <w:abstractNumId w:val="1"/>
  </w:num>
  <w:num w:numId="32">
    <w:abstractNumId w:val="24"/>
  </w:num>
  <w:num w:numId="33">
    <w:abstractNumId w:val="13"/>
  </w:num>
  <w:num w:numId="34">
    <w:abstractNumId w:val="31"/>
  </w:num>
  <w:num w:numId="35">
    <w:abstractNumId w:val="32"/>
  </w:num>
  <w:num w:numId="3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025D"/>
    <w:rsid w:val="000139BA"/>
    <w:rsid w:val="00023BEF"/>
    <w:rsid w:val="00040044"/>
    <w:rsid w:val="00067F0B"/>
    <w:rsid w:val="0011524C"/>
    <w:rsid w:val="00157F19"/>
    <w:rsid w:val="00184104"/>
    <w:rsid w:val="001852E1"/>
    <w:rsid w:val="00192864"/>
    <w:rsid w:val="001D5926"/>
    <w:rsid w:val="00210542"/>
    <w:rsid w:val="002B286B"/>
    <w:rsid w:val="002B6101"/>
    <w:rsid w:val="00312BC1"/>
    <w:rsid w:val="00484E74"/>
    <w:rsid w:val="004A3E40"/>
    <w:rsid w:val="004A5E6A"/>
    <w:rsid w:val="004B60D5"/>
    <w:rsid w:val="004D71D6"/>
    <w:rsid w:val="0050102D"/>
    <w:rsid w:val="00522678"/>
    <w:rsid w:val="005860D4"/>
    <w:rsid w:val="005D0A4B"/>
    <w:rsid w:val="005E1120"/>
    <w:rsid w:val="0061635F"/>
    <w:rsid w:val="006437A1"/>
    <w:rsid w:val="006C72E6"/>
    <w:rsid w:val="00700D71"/>
    <w:rsid w:val="00740E97"/>
    <w:rsid w:val="007E739A"/>
    <w:rsid w:val="008458BA"/>
    <w:rsid w:val="00863D2B"/>
    <w:rsid w:val="00885EFB"/>
    <w:rsid w:val="0097293C"/>
    <w:rsid w:val="009E58D6"/>
    <w:rsid w:val="00A42717"/>
    <w:rsid w:val="00A8165F"/>
    <w:rsid w:val="00AE1596"/>
    <w:rsid w:val="00B614DE"/>
    <w:rsid w:val="00BA44DA"/>
    <w:rsid w:val="00BB42C8"/>
    <w:rsid w:val="00BD37D8"/>
    <w:rsid w:val="00CD3386"/>
    <w:rsid w:val="00CE13B1"/>
    <w:rsid w:val="00CF7356"/>
    <w:rsid w:val="00D066CB"/>
    <w:rsid w:val="00D7544C"/>
    <w:rsid w:val="00E143DC"/>
    <w:rsid w:val="00E20A99"/>
    <w:rsid w:val="00E56CEF"/>
    <w:rsid w:val="00E935E1"/>
    <w:rsid w:val="00EA2888"/>
    <w:rsid w:val="00EC5F3F"/>
    <w:rsid w:val="00ED3C5E"/>
    <w:rsid w:val="00F56610"/>
    <w:rsid w:val="00F952BC"/>
    <w:rsid w:val="00F966E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jc w:val="left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960"/>
      <w:jc w:val="left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  <w:jc w:val="left"/>
    </w:pPr>
  </w:style>
  <w:style w:type="paragraph" w:styleId="BodyText">
    <w:name w:val="Body Text"/>
    <w:basedOn w:val="Normal"/>
    <w:rsid w:val="00D066CB"/>
    <w:pPr>
      <w:spacing w:after="120"/>
      <w:jc w:val="left"/>
    </w:pPr>
  </w:style>
  <w:style w:type="paragraph" w:styleId="BodyText2">
    <w:name w:val="Body Text 2"/>
    <w:basedOn w:val="Normal"/>
    <w:rsid w:val="00D066CB"/>
    <w:pPr>
      <w:spacing w:after="120" w:line="480" w:lineRule="auto"/>
      <w:jc w:val="left"/>
    </w:pPr>
  </w:style>
  <w:style w:type="paragraph" w:styleId="BodyText3">
    <w:name w:val="Body Text 3"/>
    <w:basedOn w:val="Normal"/>
    <w:rsid w:val="00CD3386"/>
    <w:pPr>
      <w:spacing w:after="120"/>
      <w:jc w:val="left"/>
    </w:pPr>
    <w:rPr>
      <w:sz w:val="16"/>
      <w:szCs w:val="16"/>
    </w:rPr>
  </w:style>
  <w:style w:type="paragraph" w:customStyle="1" w:styleId="Zkladntext">
    <w:name w:val="Základní text"/>
    <w:rsid w:val="000D0046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436</TotalTime>
  <Pages>1</Pages>
  <Words>1126</Words>
  <Characters>6424</Characters>
  <Application>Microsoft Office Word</Application>
  <DocSecurity>0</DocSecurity>
  <Lines>0</Lines>
  <Paragraphs>0</Paragraphs>
  <ScaleCrop>false</ScaleCrop>
  <Company>Kancelária NR SR</Company>
  <LinksUpToDate>false</LinksUpToDate>
  <CharactersWithSpaces>7535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132</cp:revision>
  <cp:lastPrinted>2006-04-11T14:08:00Z</cp:lastPrinted>
  <dcterms:created xsi:type="dcterms:W3CDTF">2003-06-05T10:59:00Z</dcterms:created>
  <dcterms:modified xsi:type="dcterms:W3CDTF">2006-09-05T07:02:00Z</dcterms:modified>
</cp:coreProperties>
</file>