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b/>
          <w:lang w:val="sk-SK"/>
        </w:rPr>
      </w:pPr>
      <w:r>
        <w:rPr>
          <w:b/>
          <w:lang w:val="sk-SK"/>
        </w:rPr>
        <w:t>Predkladacia správa</w:t>
      </w:r>
    </w:p>
    <w:p>
      <w:pPr>
        <w:rPr>
          <w:b/>
          <w:lang w:val="sk-SK"/>
        </w:rPr>
      </w:pPr>
    </w:p>
    <w:p>
      <w:pPr>
        <w:rPr>
          <w:lang w:val="sk-SK"/>
        </w:rPr>
      </w:pPr>
    </w:p>
    <w:p>
      <w:pPr>
        <w:ind w:firstLine="708"/>
        <w:jc w:val="both"/>
        <w:rPr>
          <w:lang w:val="sk-SK"/>
        </w:rPr>
      </w:pPr>
      <w:r>
        <w:rPr>
          <w:lang w:val="sk-SK"/>
        </w:rPr>
        <w:t xml:space="preserve">Návrh vyhlášky Ministerstva pôdohospodárstva Slovenskej republiky, </w:t>
      </w:r>
      <w:r>
        <w:t>ktorou sa ustanovujú podrobnosti o klasifikácii jatočných ošípaných a o odbornej príprave a osvedčení o odbornej spôsobilosti</w:t>
      </w:r>
      <w:r>
        <w:rPr>
          <w:lang w:val="sk-SK"/>
        </w:rPr>
        <w:t xml:space="preserve"> vypracovalo Ministerstvo pôdohospodárstva  Slovenskej republiky  na základe splnomocňovacieho ustanovenia § 7 ods. 5 a 7 zákona č. 491/2001 Z. z. o organizovaní trhu s vybranými poľnohospodárskymi výrobkami v znení zákona č. .../2006 Z. z. </w:t>
      </w:r>
    </w:p>
    <w:p>
      <w:pPr>
        <w:ind w:firstLine="708"/>
        <w:jc w:val="both"/>
        <w:rPr>
          <w:lang w:val="sk-SK"/>
        </w:rPr>
      </w:pPr>
      <w:r>
        <w:rPr>
          <w:lang w:val="sk-SK"/>
        </w:rPr>
        <w:t xml:space="preserve">Predmetom navrhovanej vyhlášky je ustanoviť podrobnosti o klasifikácii jatočných ošípaných a podrobnosti o odbornej príprave a osvedčení o odbornej spôsobilosti na klasifikáciu jatočných ošípaných. </w:t>
      </w:r>
    </w:p>
    <w:p>
      <w:pPr>
        <w:ind w:firstLine="708"/>
        <w:jc w:val="both"/>
        <w:rPr>
          <w:lang w:val="sk-SK"/>
        </w:rPr>
      </w:pPr>
    </w:p>
    <w:p>
      <w:pPr>
        <w:pStyle w:val="BodyTextIndent3"/>
      </w:pPr>
      <w:r>
        <w:t>Návrh vyhlášky nebude mať dopad na štátny rozpočet, rozpočty vyšších územných celkov, rozpočty obcí, nebude mať vplyv na podnikateľské prostredie, životné prostredie ani na zamestnanosť.</w:t>
      </w:r>
    </w:p>
    <w:p>
      <w:pPr>
        <w:pStyle w:val="BodyTextIndent3"/>
      </w:pPr>
    </w:p>
    <w:p>
      <w:pPr>
        <w:ind w:firstLine="708"/>
        <w:jc w:val="both"/>
        <w:rPr>
          <w:lang w:val="sk-SK"/>
        </w:rPr>
      </w:pPr>
      <w:r>
        <w:rPr>
          <w:lang w:val="sk-SK"/>
        </w:rPr>
        <w:t>Návrh vyhlášky je v súlade s Ústavou Slovenskej republiky, zákonmi a ostatnými všeobecne záväznými právnymi predpismi, ako aj s medzinárodnými zmluvami, ktorými je Slovenská republ</w:t>
      </w:r>
      <w:r>
        <w:rPr>
          <w:lang w:val="sk-SK"/>
        </w:rPr>
        <w:t xml:space="preserve">ika viazaná. </w:t>
      </w:r>
    </w:p>
    <w:p>
      <w:pPr>
        <w:ind w:firstLine="708"/>
        <w:jc w:val="both"/>
        <w:rPr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476"/>
    <w:multiLevelType w:val="hybridMultilevel"/>
    <w:tmpl w:val="5A8C0C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A1621"/>
    <w:multiLevelType w:val="hybridMultilevel"/>
    <w:tmpl w:val="4FEA22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C23DCB"/>
    <w:multiLevelType w:val="hybridMultilevel"/>
    <w:tmpl w:val="4A66A1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3453C"/>
    <w:multiLevelType w:val="hybridMultilevel"/>
    <w:tmpl w:val="DCAEA0C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528D1"/>
    <w:multiLevelType w:val="hybridMultilevel"/>
    <w:tmpl w:val="5F12B58A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67B41"/>
    <w:multiLevelType w:val="hybridMultilevel"/>
    <w:tmpl w:val="D89E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73C61"/>
    <w:multiLevelType w:val="hybridMultilevel"/>
    <w:tmpl w:val="1832A11E"/>
    <w:lvl w:ilvl="0">
      <w:start w:val="15"/>
      <w:numFmt w:val="bullet"/>
      <w:lvlText w:val=""/>
      <w:lvlJc w:val="left"/>
      <w:pPr>
        <w:tabs>
          <w:tab w:val="num" w:pos="560"/>
        </w:tabs>
        <w:ind w:left="560" w:firstLine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1E7F5E"/>
    <w:multiLevelType w:val="hybridMultilevel"/>
    <w:tmpl w:val="142668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1357E"/>
    <w:multiLevelType w:val="hybridMultilevel"/>
    <w:tmpl w:val="E42615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lang w:val="sk-SK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b/>
      <w:bCs/>
      <w:lang w:val="sk-SK"/>
    </w:rPr>
  </w:style>
  <w:style w:type="character" w:default="1" w:styleId="DefaultParagraphFont">
    <w:name w:val="Default Paragraph Font"/>
    <w:semiHidden/>
  </w:style>
  <w:style w:type="paragraph" w:styleId="List">
    <w:name w:val="List"/>
    <w:basedOn w:val="Normal"/>
    <w:pPr>
      <w:ind w:left="283" w:hanging="283"/>
    </w:pPr>
    <w:rPr>
      <w:lang w:val="cs-CZ" w:eastAsia="cs-CZ"/>
    </w:rPr>
  </w:style>
  <w:style w:type="paragraph" w:styleId="BodyText">
    <w:name w:val="Body Text"/>
    <w:basedOn w:val="Normal"/>
    <w:pPr>
      <w:widowControl w:val="0"/>
      <w:suppressAutoHyphens/>
    </w:pPr>
    <w:rPr>
      <w:lang w:val="cs-CZ"/>
    </w:rPr>
  </w:style>
  <w:style w:type="paragraph" w:styleId="BodyTextIndent">
    <w:name w:val="Body Text Indent"/>
    <w:basedOn w:val="Normal"/>
    <w:rPr>
      <w:i/>
      <w:iCs/>
      <w:sz w:val="20"/>
      <w:szCs w:val="20"/>
      <w:lang w:val="cs-CZ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3">
    <w:name w:val="Body Text Indent 3"/>
    <w:basedOn w:val="Normal"/>
    <w:pPr>
      <w:ind w:firstLine="708"/>
      <w:jc w:val="both"/>
    </w:pPr>
    <w:rPr>
      <w:lang w:val="sk-SK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lang w:val="sk-SK"/>
    </w:rPr>
  </w:style>
  <w:style w:type="paragraph" w:styleId="BodyTextIndent2">
    <w:name w:val="Body Text Indent 2"/>
    <w:basedOn w:val="Normal"/>
    <w:pPr>
      <w:ind w:left="360" w:hanging="360"/>
    </w:pPr>
    <w:rPr>
      <w:b/>
      <w:bCs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Pages>1</Pages>
  <Words>150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UKSUP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Ľubor Miko</dc:creator>
  <cp:lastModifiedBy>timea.lengyelova</cp:lastModifiedBy>
  <cp:revision>8</cp:revision>
  <cp:lastPrinted>2006-08-03T12:04:00Z</cp:lastPrinted>
  <dcterms:created xsi:type="dcterms:W3CDTF">2006-05-10T12:13:00Z</dcterms:created>
  <dcterms:modified xsi:type="dcterms:W3CDTF">2006-08-03T12:04:00Z</dcterms:modified>
</cp:coreProperties>
</file>