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3DDB" w:rsidRPr="007A5F89" w:rsidP="005C3DDB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11742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Národná  </w:t>
      </w:r>
      <w:r w:rsidRPr="007A5F89">
        <w:rPr>
          <w:rFonts w:ascii="Times New Roman" w:hAnsi="Times New Roman" w:cs="Times New Roman"/>
          <w:b/>
          <w:bCs/>
          <w:caps/>
          <w:sz w:val="32"/>
          <w:szCs w:val="32"/>
        </w:rPr>
        <w:t>rada  Slovenskej  republiky</w:t>
      </w:r>
    </w:p>
    <w:p w:rsidR="005C3DDB" w:rsidRPr="007A5F89" w:rsidP="005C3DD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IV</w:t>
      </w:r>
      <w:r w:rsidRPr="007A5F89">
        <w:rPr>
          <w:rFonts w:ascii="Times New Roman" w:hAnsi="Times New Roman" w:cs="Times New Roman"/>
          <w:b/>
          <w:bCs/>
          <w:caps/>
        </w:rPr>
        <w:t xml:space="preserve">. </w:t>
      </w:r>
      <w:r w:rsidRPr="007A5F89">
        <w:rPr>
          <w:rFonts w:ascii="Times New Roman" w:hAnsi="Times New Roman" w:cs="Times New Roman"/>
          <w:b/>
          <w:bCs/>
        </w:rPr>
        <w:t>volebné obdobie</w:t>
      </w:r>
    </w:p>
    <w:p w:rsidR="00CE408F">
      <w:pPr>
        <w:rPr>
          <w:rFonts w:ascii="Times New Roman" w:hAnsi="Times New Roman" w:cs="Times New Roman"/>
        </w:rPr>
      </w:pPr>
    </w:p>
    <w:p w:rsidR="00CE408F" w:rsidP="005C3D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CE408F" w:rsidP="005C3DDB">
      <w:pPr>
        <w:jc w:val="center"/>
        <w:rPr>
          <w:rFonts w:ascii="Times New Roman" w:hAnsi="Times New Roman" w:cs="Times New Roman"/>
        </w:rPr>
      </w:pPr>
    </w:p>
    <w:p w:rsidR="00CE408F" w:rsidP="005C3D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Ústavný zákon</w:t>
      </w:r>
    </w:p>
    <w:p w:rsidR="00CE408F" w:rsidP="005C3DDB">
      <w:pPr>
        <w:jc w:val="center"/>
        <w:rPr>
          <w:rFonts w:ascii="Times New Roman" w:hAnsi="Times New Roman" w:cs="Times New Roman"/>
        </w:rPr>
      </w:pPr>
    </w:p>
    <w:p w:rsidR="00CE408F" w:rsidP="005C3DDB">
      <w:pPr>
        <w:jc w:val="center"/>
        <w:rPr>
          <w:rFonts w:ascii="Times New Roman" w:hAnsi="Times New Roman" w:cs="Times New Roman"/>
        </w:rPr>
      </w:pPr>
      <w:r w:rsidR="006572C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....</w:t>
      </w:r>
      <w:r w:rsidR="006572C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 2006</w:t>
      </w:r>
    </w:p>
    <w:p w:rsidR="00CE408F" w:rsidP="005C3DDB">
      <w:pPr>
        <w:jc w:val="center"/>
        <w:rPr>
          <w:rFonts w:ascii="Times New Roman" w:hAnsi="Times New Roman" w:cs="Times New Roman"/>
        </w:rPr>
      </w:pPr>
    </w:p>
    <w:p w:rsidR="00CE408F" w:rsidP="005C3DDB">
      <w:pPr>
        <w:jc w:val="center"/>
        <w:rPr>
          <w:rFonts w:ascii="Times New Roman" w:hAnsi="Times New Roman" w:cs="Times New Roman"/>
        </w:rPr>
      </w:pPr>
      <w:r w:rsidR="006572C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zrušení niektorých rozhodnutí o amnestii</w:t>
      </w:r>
    </w:p>
    <w:p w:rsidR="00CE408F">
      <w:pPr>
        <w:rPr>
          <w:rFonts w:ascii="Times New Roman" w:hAnsi="Times New Roman" w:cs="Times New Roman"/>
        </w:rPr>
      </w:pPr>
    </w:p>
    <w:p w:rsidR="00CE408F" w:rsidP="005C3D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PREAMBULA</w:t>
      </w:r>
    </w:p>
    <w:p w:rsidR="00CE408F">
      <w:pPr>
        <w:rPr>
          <w:rFonts w:ascii="Times New Roman" w:hAnsi="Times New Roman" w:cs="Times New Roman"/>
        </w:rPr>
      </w:pPr>
    </w:p>
    <w:p w:rsidR="00CE408F" w:rsidP="00211C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Vychádzajúc z presvedčenia,</w:t>
      </w:r>
    </w:p>
    <w:p w:rsidR="00CE408F" w:rsidP="00211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neoddeliteľnou súčasťou právneho štátu je konanie a rozhodovanie ústavný</w:t>
      </w:r>
      <w:r>
        <w:rPr>
          <w:rFonts w:ascii="Times New Roman" w:hAnsi="Times New Roman" w:cs="Times New Roman"/>
        </w:rPr>
        <w:t xml:space="preserve">ch </w:t>
      </w:r>
      <w:r w:rsidR="009740CB">
        <w:rPr>
          <w:rFonts w:ascii="Times New Roman" w:hAnsi="Times New Roman" w:cs="Times New Roman"/>
        </w:rPr>
        <w:t>činiteľov</w:t>
      </w:r>
      <w:r>
        <w:rPr>
          <w:rFonts w:ascii="Times New Roman" w:hAnsi="Times New Roman" w:cs="Times New Roman"/>
        </w:rPr>
        <w:t xml:space="preserve">, ktoré </w:t>
      </w:r>
    </w:p>
    <w:p w:rsidR="00CE408F" w:rsidP="00211C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rešpektuje záujmy všetkých občanov,</w:t>
      </w:r>
    </w:p>
    <w:p w:rsidR="00CE408F" w:rsidP="00211C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založené na prirodzenej spravodlivosti a slušnosti,</w:t>
      </w:r>
    </w:p>
    <w:p w:rsidR="00CE408F" w:rsidP="00211C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nevyvoláva podozrenie zo zneužívania verejných funkcií a právneho poriadku, berúc do úvahy Deklaráciu o ochrane všetkých osôb pred núteným zmizn</w:t>
      </w:r>
      <w:r>
        <w:rPr>
          <w:rFonts w:ascii="Times New Roman" w:hAnsi="Times New Roman" w:cs="Times New Roman"/>
        </w:rPr>
        <w:t xml:space="preserve">utím, ktorá bola </w:t>
      </w:r>
      <w:r w:rsidR="009740CB">
        <w:rPr>
          <w:rFonts w:ascii="Times New Roman" w:hAnsi="Times New Roman" w:cs="Times New Roman"/>
        </w:rPr>
        <w:t>vyhlásená</w:t>
      </w:r>
      <w:r>
        <w:rPr>
          <w:rFonts w:ascii="Times New Roman" w:hAnsi="Times New Roman" w:cs="Times New Roman"/>
        </w:rPr>
        <w:t xml:space="preserve"> Rezolúciou Valného </w:t>
      </w:r>
      <w:r w:rsidR="009740CB">
        <w:rPr>
          <w:rFonts w:ascii="Times New Roman" w:hAnsi="Times New Roman" w:cs="Times New Roman"/>
        </w:rPr>
        <w:t>zhromaždenia</w:t>
      </w:r>
      <w:r>
        <w:rPr>
          <w:rFonts w:ascii="Times New Roman" w:hAnsi="Times New Roman" w:cs="Times New Roman"/>
        </w:rPr>
        <w:t xml:space="preserve"> Organizácie spojených národov číslo 47/133 zo dňa 18. decembra 1992 a najmä čl. 18 ods. 1 tejto deklarácie, ktorý uvádza, že osoby podozrivé zo spáchania trestných činov, ktoré spočívajú v protiprávnom obmedzení osobnej slobody predstaviteľmi štátnej moci alebo osobami, ktoré konajú v mene alebo v súčinnosti s predstaviteľmi štátnej moci, nemajú podliehať udeleniu amnestie alebo obdobnému inštitútu, ktorého použitie by malo za následok </w:t>
      </w:r>
      <w:r w:rsidR="009740CB">
        <w:rPr>
          <w:rFonts w:ascii="Times New Roman" w:hAnsi="Times New Roman" w:cs="Times New Roman"/>
        </w:rPr>
        <w:t>neprípustnosť</w:t>
      </w:r>
      <w:r>
        <w:rPr>
          <w:rFonts w:ascii="Times New Roman" w:hAnsi="Times New Roman" w:cs="Times New Roman"/>
        </w:rPr>
        <w:t xml:space="preserve"> trestného stíhania,</w:t>
      </w:r>
    </w:p>
    <w:p w:rsidR="00CE408F" w:rsidP="00211C1E">
      <w:pPr>
        <w:jc w:val="both"/>
        <w:rPr>
          <w:rFonts w:ascii="Times New Roman" w:hAnsi="Times New Roman" w:cs="Times New Roman"/>
        </w:rPr>
      </w:pPr>
    </w:p>
    <w:p w:rsidR="00CE408F" w:rsidP="00211C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ústavnom zákone:</w:t>
      </w:r>
    </w:p>
    <w:p w:rsidR="00CE408F">
      <w:pPr>
        <w:rPr>
          <w:rFonts w:ascii="Times New Roman" w:hAnsi="Times New Roman" w:cs="Times New Roman"/>
        </w:rPr>
      </w:pPr>
    </w:p>
    <w:p w:rsidR="00CE408F" w:rsidP="009740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CE4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Zrušujú sa:</w:t>
      </w:r>
    </w:p>
    <w:p w:rsidR="00CE408F" w:rsidP="005C7D7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="005C7D72">
        <w:rPr>
          <w:rFonts w:ascii="Times New Roman" w:hAnsi="Times New Roman" w:cs="Times New Roman"/>
        </w:rPr>
        <w:t>článok V a článok VI rozhodnutia o amnestii z 3. marca 1998, uverejneného pod č. 55/1998 Z. z.,</w:t>
      </w:r>
    </w:p>
    <w:p w:rsidR="005C7D72" w:rsidP="005C7D7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="009740CB">
        <w:rPr>
          <w:rFonts w:ascii="Times New Roman" w:hAnsi="Times New Roman" w:cs="Times New Roman"/>
        </w:rPr>
        <w:t>rozhodnutie</w:t>
      </w:r>
      <w:r>
        <w:rPr>
          <w:rFonts w:ascii="Times New Roman" w:hAnsi="Times New Roman" w:cs="Times New Roman"/>
        </w:rPr>
        <w:t xml:space="preserve"> o amnestii zo 7. júla 1998, uverejnené pod č. 214/1998 Z. z., </w:t>
      </w:r>
    </w:p>
    <w:p w:rsidR="005C7D72" w:rsidP="005C7D72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rozhodnutie o amnestii z 8. decembra 1998, uverejnené pod čl. 375/1998 </w:t>
      </w:r>
      <w:r w:rsidR="009740CB">
        <w:rPr>
          <w:rFonts w:ascii="Times New Roman" w:hAnsi="Times New Roman" w:cs="Times New Roman"/>
        </w:rPr>
        <w:t>Z</w:t>
      </w:r>
      <w:r w:rsidR="00D97B54">
        <w:rPr>
          <w:rFonts w:ascii="Times New Roman" w:hAnsi="Times New Roman" w:cs="Times New Roman"/>
        </w:rPr>
        <w:t>.</w:t>
      </w:r>
      <w:r w:rsidR="009740C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..</w:t>
      </w:r>
    </w:p>
    <w:p w:rsidR="005C7D72" w:rsidP="005C7D72">
      <w:pPr>
        <w:rPr>
          <w:rFonts w:ascii="Times New Roman" w:hAnsi="Times New Roman" w:cs="Times New Roman"/>
        </w:rPr>
      </w:pPr>
    </w:p>
    <w:p w:rsidR="005C7D72" w:rsidP="009740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5C7D72" w:rsidP="005C7D72">
      <w:pPr>
        <w:rPr>
          <w:rFonts w:ascii="Times New Roman" w:hAnsi="Times New Roman" w:cs="Times New Roman"/>
        </w:rPr>
      </w:pPr>
    </w:p>
    <w:p w:rsidR="005C7D72" w:rsidP="00211C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Účinnosťou tohto ústavného zákona zanikajú účinky rozhodnutí všetkých štátnych </w:t>
      </w:r>
      <w:r w:rsidR="009740CB">
        <w:rPr>
          <w:rFonts w:ascii="Times New Roman" w:hAnsi="Times New Roman" w:cs="Times New Roman"/>
        </w:rPr>
        <w:t>orgánov</w:t>
      </w:r>
      <w:r>
        <w:rPr>
          <w:rFonts w:ascii="Times New Roman" w:hAnsi="Times New Roman" w:cs="Times New Roman"/>
        </w:rPr>
        <w:t xml:space="preserve">, </w:t>
      </w:r>
      <w:r w:rsidR="009740CB">
        <w:rPr>
          <w:rFonts w:ascii="Times New Roman" w:hAnsi="Times New Roman" w:cs="Times New Roman"/>
        </w:rPr>
        <w:t>ktoré</w:t>
      </w:r>
      <w:r>
        <w:rPr>
          <w:rFonts w:ascii="Times New Roman" w:hAnsi="Times New Roman" w:cs="Times New Roman"/>
        </w:rPr>
        <w:t xml:space="preserve"> zabraňujú v trestnom stíhaní </w:t>
      </w:r>
      <w:r w:rsidR="009740CB">
        <w:rPr>
          <w:rFonts w:ascii="Times New Roman" w:hAnsi="Times New Roman" w:cs="Times New Roman"/>
        </w:rPr>
        <w:t>páchateľov</w:t>
      </w:r>
      <w:r>
        <w:rPr>
          <w:rFonts w:ascii="Times New Roman" w:hAnsi="Times New Roman" w:cs="Times New Roman"/>
        </w:rPr>
        <w:t xml:space="preserve"> </w:t>
      </w:r>
      <w:r w:rsidR="009740CB">
        <w:rPr>
          <w:rFonts w:ascii="Times New Roman" w:hAnsi="Times New Roman" w:cs="Times New Roman"/>
        </w:rPr>
        <w:t>skutkov</w:t>
      </w:r>
      <w:r>
        <w:rPr>
          <w:rFonts w:ascii="Times New Roman" w:hAnsi="Times New Roman" w:cs="Times New Roman"/>
        </w:rPr>
        <w:t xml:space="preserve"> spáchaných v súvislosti so zavlečením Ing. Michala </w:t>
      </w:r>
      <w:r w:rsidR="00E12463">
        <w:rPr>
          <w:rFonts w:ascii="Times New Roman" w:hAnsi="Times New Roman" w:cs="Times New Roman"/>
        </w:rPr>
        <w:t>Kováča, narodeného 5. decembra 1</w:t>
      </w:r>
      <w:r>
        <w:rPr>
          <w:rFonts w:ascii="Times New Roman" w:hAnsi="Times New Roman" w:cs="Times New Roman"/>
        </w:rPr>
        <w:t>961, do cudziny 31. augusta 1995 a v súvislosti s </w:t>
      </w:r>
      <w:r w:rsidR="009740CB">
        <w:rPr>
          <w:rFonts w:ascii="Times New Roman" w:hAnsi="Times New Roman" w:cs="Times New Roman"/>
        </w:rPr>
        <w:t>prípravou</w:t>
      </w:r>
      <w:r>
        <w:rPr>
          <w:rFonts w:ascii="Times New Roman" w:hAnsi="Times New Roman" w:cs="Times New Roman"/>
        </w:rPr>
        <w:t xml:space="preserve"> a vykonaním referenda z 23. mája a 24. mája 1997. Tieto rozhodnutia sa súčasne zrušujú v rozsahu, v ktorom zabraňujú v trestnom stíhaní páchateľov skutkov spáchaných v súvislosti so zavlečením Ing. Michala Kováča, narodeného 5. decembra 1961, do cudziny 31. augusta 1995 a v súvislosti s </w:t>
      </w:r>
      <w:r w:rsidR="009740CB">
        <w:rPr>
          <w:rFonts w:ascii="Times New Roman" w:hAnsi="Times New Roman" w:cs="Times New Roman"/>
        </w:rPr>
        <w:t>prípravou</w:t>
      </w:r>
      <w:r>
        <w:rPr>
          <w:rFonts w:ascii="Times New Roman" w:hAnsi="Times New Roman" w:cs="Times New Roman"/>
        </w:rPr>
        <w:t xml:space="preserve"> a vykonaním referenda z 23. mája a 24. mája 1997.</w:t>
      </w:r>
    </w:p>
    <w:p w:rsidR="009208B4" w:rsidP="00211C1E">
      <w:pPr>
        <w:jc w:val="both"/>
        <w:rPr>
          <w:rFonts w:ascii="Times New Roman" w:hAnsi="Times New Roman" w:cs="Times New Roman"/>
        </w:rPr>
      </w:pPr>
    </w:p>
    <w:p w:rsidR="009208B4" w:rsidP="009740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9208B4" w:rsidP="005C7D72">
      <w:pPr>
        <w:rPr>
          <w:rFonts w:ascii="Times New Roman" w:hAnsi="Times New Roman" w:cs="Times New Roman"/>
        </w:rPr>
      </w:pPr>
    </w:p>
    <w:p w:rsidR="00CE408F" w:rsidP="00211C1E">
      <w:pPr>
        <w:ind w:firstLine="708"/>
        <w:rPr>
          <w:rFonts w:ascii="Times New Roman" w:hAnsi="Times New Roman" w:cs="Times New Roman"/>
        </w:rPr>
      </w:pPr>
      <w:r w:rsidR="009208B4">
        <w:rPr>
          <w:rFonts w:ascii="Times New Roman" w:hAnsi="Times New Roman" w:cs="Times New Roman"/>
        </w:rPr>
        <w:t>Tento ústavný zákon nadobúda účinnosť dňom vyhlásenia.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C6"/>
    <w:multiLevelType w:val="hybridMultilevel"/>
    <w:tmpl w:val="2B48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11C1E"/>
    <w:rsid w:val="005C3DDB"/>
    <w:rsid w:val="005C7D72"/>
    <w:rsid w:val="006572C5"/>
    <w:rsid w:val="007A5F89"/>
    <w:rsid w:val="009208B4"/>
    <w:rsid w:val="009740CB"/>
    <w:rsid w:val="00CE408F"/>
    <w:rsid w:val="00D11742"/>
    <w:rsid w:val="00D97B54"/>
    <w:rsid w:val="00E124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8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C3DDB"/>
    <w:pPr>
      <w:jc w:val="both"/>
    </w:pPr>
    <w:rPr>
      <w:rFonts w:ascii="Verdana" w:hAnsi="Verdana" w:cs="Verdana"/>
    </w:rPr>
  </w:style>
  <w:style w:type="paragraph" w:styleId="BalloonText">
    <w:name w:val="Balloon Text"/>
    <w:basedOn w:val="Normal"/>
    <w:semiHidden/>
    <w:rsid w:val="00D97B5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312</Words>
  <Characters>1780</Characters>
  <Application>Microsoft Office Word</Application>
  <DocSecurity>0</DocSecurity>
  <Lines>0</Lines>
  <Paragraphs>0</Paragraphs>
  <ScaleCrop>false</ScaleCrop>
  <Company>Kancelaria NR SR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IT</dc:creator>
  <cp:lastModifiedBy>Odbor IT</cp:lastModifiedBy>
  <cp:revision>11</cp:revision>
  <cp:lastPrinted>2006-09-26T06:33:00Z</cp:lastPrinted>
  <dcterms:created xsi:type="dcterms:W3CDTF">2006-09-25T12:13:00Z</dcterms:created>
  <dcterms:modified xsi:type="dcterms:W3CDTF">2006-09-26T06:43:00Z</dcterms:modified>
</cp:coreProperties>
</file>