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2D90" w:rsidRPr="001B5413" w:rsidP="006B4339">
      <w:pPr>
        <w:pStyle w:val="BodyText"/>
        <w:ind w:left="283" w:hanging="283"/>
        <w:jc w:val="center"/>
        <w:outlineLvl w:val="0"/>
        <w:rPr>
          <w:rFonts w:ascii="Times New Roman" w:hAnsi="Times New Roman" w:cs="Times New Roman"/>
          <w:b/>
          <w:bCs/>
          <w:lang w:val="sk-SK"/>
        </w:rPr>
      </w:pPr>
      <w:r w:rsidRPr="001B5413" w:rsidR="0020186F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B5413">
        <w:rPr>
          <w:rFonts w:ascii="Times New Roman" w:hAnsi="Times New Roman" w:cs="Times New Roman"/>
          <w:b/>
          <w:bCs/>
          <w:lang w:val="sk-SK"/>
        </w:rPr>
        <w:t>DOLOŽKA  ZLUČITEĽNOSTI</w:t>
      </w:r>
    </w:p>
    <w:p w:rsidR="00A75055" w:rsidP="006B4339">
      <w:pPr>
        <w:pStyle w:val="BodyText"/>
        <w:ind w:left="283" w:hanging="283"/>
        <w:jc w:val="center"/>
        <w:outlineLvl w:val="0"/>
        <w:rPr>
          <w:rFonts w:ascii="Times New Roman" w:hAnsi="Times New Roman" w:cs="Times New Roman"/>
          <w:b/>
          <w:bCs/>
          <w:lang w:val="sk-SK"/>
        </w:rPr>
      </w:pPr>
    </w:p>
    <w:p w:rsidR="006A2D90" w:rsidRPr="00A75055" w:rsidP="006B4339">
      <w:pPr>
        <w:pStyle w:val="BodyText"/>
        <w:jc w:val="center"/>
        <w:rPr>
          <w:rFonts w:ascii="Times New Roman" w:hAnsi="Times New Roman" w:cs="Times New Roman"/>
          <w:b/>
          <w:lang w:val="sk-SK"/>
        </w:rPr>
      </w:pPr>
      <w:r w:rsidRPr="00520AE4">
        <w:rPr>
          <w:rFonts w:ascii="Times New Roman" w:hAnsi="Times New Roman" w:cs="Times New Roman"/>
          <w:b/>
          <w:lang w:val="sk-SK"/>
        </w:rPr>
        <w:t>návrhu zákona</w:t>
      </w:r>
      <w:r w:rsidR="00EF2449">
        <w:rPr>
          <w:rFonts w:ascii="Times New Roman" w:hAnsi="Times New Roman" w:cs="Times New Roman"/>
          <w:b/>
          <w:lang w:val="sk-SK"/>
        </w:rPr>
        <w:t xml:space="preserve">, ktorým sa mení a dopĺňa </w:t>
      </w:r>
      <w:r w:rsidRPr="00520AE4">
        <w:rPr>
          <w:rFonts w:ascii="Times New Roman" w:hAnsi="Times New Roman" w:cs="Times New Roman"/>
          <w:b/>
          <w:lang w:val="sk-SK"/>
        </w:rPr>
        <w:t xml:space="preserve"> </w:t>
      </w:r>
      <w:r w:rsidR="00EF2449">
        <w:rPr>
          <w:rFonts w:ascii="Times New Roman" w:hAnsi="Times New Roman" w:cs="Times New Roman"/>
          <w:b/>
          <w:lang w:val="sk-SK"/>
        </w:rPr>
        <w:t xml:space="preserve">zákon č. 597/2003 o </w:t>
      </w:r>
      <w:r w:rsidRPr="00A75055" w:rsidR="00A75055">
        <w:rPr>
          <w:rFonts w:ascii="Times New Roman" w:hAnsi="Times New Roman" w:cs="Times New Roman"/>
          <w:b/>
          <w:lang w:val="sk-SK"/>
        </w:rPr>
        <w:t>financovaní základných škôl, stredných škôl a školských zariadení v znení neskorších predpisov</w:t>
      </w:r>
    </w:p>
    <w:p w:rsidR="006A2D90" w:rsidP="006B4339">
      <w:pPr>
        <w:pStyle w:val="BodyText"/>
        <w:rPr>
          <w:rFonts w:ascii="Times New Roman" w:hAnsi="Times New Roman" w:cs="Times New Roman"/>
          <w:lang w:val="sk-SK"/>
        </w:rPr>
      </w:pPr>
    </w:p>
    <w:p w:rsidR="006A2D90" w:rsidP="006B4339">
      <w:pPr>
        <w:pStyle w:val="Normlny0"/>
        <w:tabs>
          <w:tab w:val="left" w:pos="284"/>
        </w:tabs>
        <w:spacing w:before="0" w:after="0"/>
        <w:ind w:left="0" w:firstLine="0"/>
        <w:outlineLvl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</w:t>
        <w:tab/>
      </w:r>
      <w:r w:rsidR="005756DA">
        <w:rPr>
          <w:rFonts w:ascii="Times New Roman" w:hAnsi="Times New Roman" w:cs="Times New Roman"/>
          <w:lang w:val="sk-SK"/>
        </w:rPr>
        <w:t>Predkladateľ právneho predpisu</w:t>
      </w:r>
      <w:r>
        <w:rPr>
          <w:rFonts w:ascii="Times New Roman" w:hAnsi="Times New Roman" w:cs="Times New Roman"/>
          <w:lang w:val="sk-SK"/>
        </w:rPr>
        <w:t>:</w:t>
      </w:r>
    </w:p>
    <w:p w:rsidR="006A2D90" w:rsidP="006B4339">
      <w:pPr>
        <w:pStyle w:val="BodyText"/>
        <w:ind w:left="284"/>
        <w:jc w:val="both"/>
        <w:rPr>
          <w:rFonts w:ascii="Times New Roman" w:hAnsi="Times New Roman" w:cs="Times New Roman"/>
          <w:lang w:val="sk-SK"/>
        </w:rPr>
      </w:pPr>
      <w:r w:rsidR="00101A5F">
        <w:rPr>
          <w:rFonts w:ascii="Times New Roman" w:hAnsi="Times New Roman" w:cs="Times New Roman"/>
          <w:lang w:val="sk-SK"/>
        </w:rPr>
        <w:t>Skupina poslancov Národnej rady Slovensk</w:t>
      </w:r>
      <w:r w:rsidR="00101A5F">
        <w:rPr>
          <w:rFonts w:ascii="Times New Roman" w:hAnsi="Times New Roman" w:cs="Times New Roman"/>
          <w:lang w:val="sk-SK"/>
        </w:rPr>
        <w:t>ej republiky</w:t>
      </w:r>
    </w:p>
    <w:p w:rsidR="006A2D90" w:rsidP="006B4339">
      <w:pPr>
        <w:pStyle w:val="BodyText"/>
        <w:jc w:val="both"/>
        <w:rPr>
          <w:rFonts w:ascii="Times New Roman" w:hAnsi="Times New Roman" w:cs="Times New Roman"/>
          <w:lang w:val="sk-SK"/>
        </w:rPr>
      </w:pPr>
    </w:p>
    <w:p w:rsidR="006A2D90" w:rsidP="006B4339">
      <w:pPr>
        <w:pStyle w:val="Normlny0"/>
        <w:outlineLvl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2.</w:t>
        <w:tab/>
        <w:t>Názov návrhu zákona:</w:t>
      </w:r>
    </w:p>
    <w:p w:rsidR="006A2D90" w:rsidP="006B4339">
      <w:pPr>
        <w:pStyle w:val="BodyText"/>
        <w:ind w:left="283" w:hanging="283"/>
        <w:jc w:val="both"/>
        <w:rPr>
          <w:rFonts w:ascii="Times New Roman" w:hAnsi="Times New Roman" w:cs="Times New Roman"/>
          <w:lang w:val="sk-SK"/>
        </w:rPr>
      </w:pPr>
      <w:r w:rsidR="006B4339">
        <w:rPr>
          <w:rFonts w:ascii="Times New Roman" w:hAnsi="Times New Roman" w:cs="Times New Roman"/>
          <w:lang w:val="sk-SK"/>
        </w:rPr>
        <w:t xml:space="preserve">   </w:t>
        <w:tab/>
      </w:r>
      <w:r w:rsidR="004C3019">
        <w:rPr>
          <w:rFonts w:ascii="Times New Roman" w:hAnsi="Times New Roman" w:cs="Times New Roman"/>
          <w:lang w:val="sk-SK"/>
        </w:rPr>
        <w:t xml:space="preserve"> N</w:t>
      </w:r>
      <w:r w:rsidRPr="004C3019" w:rsidR="004C3019">
        <w:rPr>
          <w:rFonts w:ascii="Times New Roman" w:hAnsi="Times New Roman" w:cs="Times New Roman"/>
          <w:lang w:val="sk-SK"/>
        </w:rPr>
        <w:t>ávrh zákona, ktorým sa mení a dopĺňa  zákon č. 597/2003 o financovaní základných škôl, stredných škôl a školských zariadení v znení neskorších predpisov</w:t>
      </w:r>
      <w:r w:rsidR="004C3019">
        <w:rPr>
          <w:rFonts w:ascii="Times New Roman" w:hAnsi="Times New Roman" w:cs="Times New Roman"/>
          <w:lang w:val="sk-SK"/>
        </w:rPr>
        <w:t>.</w:t>
      </w:r>
    </w:p>
    <w:p w:rsidR="006B4339" w:rsidRPr="004C3019" w:rsidP="006B4339">
      <w:pPr>
        <w:pStyle w:val="BodyText"/>
        <w:ind w:left="283" w:hanging="283"/>
        <w:jc w:val="both"/>
        <w:rPr>
          <w:rFonts w:ascii="Times New Roman" w:hAnsi="Times New Roman" w:cs="Times New Roman"/>
          <w:lang w:val="sk-SK"/>
        </w:rPr>
      </w:pPr>
    </w:p>
    <w:p w:rsidR="00301692" w:rsidP="006B4339">
      <w:pPr>
        <w:pStyle w:val="Normlny0"/>
        <w:outlineLvl w:val="0"/>
        <w:rPr>
          <w:rFonts w:ascii="Times New Roman" w:hAnsi="Times New Roman" w:cs="Times New Roman"/>
          <w:lang w:val="sk-SK"/>
        </w:rPr>
      </w:pPr>
      <w:r w:rsidR="006A2D90">
        <w:rPr>
          <w:rFonts w:ascii="Times New Roman" w:hAnsi="Times New Roman" w:cs="Times New Roman"/>
          <w:lang w:val="sk-SK"/>
        </w:rPr>
        <w:t>3.</w:t>
        <w:tab/>
      </w:r>
      <w:r>
        <w:rPr>
          <w:rFonts w:ascii="Times New Roman" w:hAnsi="Times New Roman" w:cs="Times New Roman"/>
          <w:lang w:val="sk-SK"/>
        </w:rPr>
        <w:t xml:space="preserve">Problematika návrhu </w:t>
      </w:r>
      <w:r w:rsidR="00385602">
        <w:rPr>
          <w:rFonts w:ascii="Times New Roman" w:hAnsi="Times New Roman" w:cs="Times New Roman"/>
          <w:lang w:val="sk-SK"/>
        </w:rPr>
        <w:t>právneho predpisu</w:t>
      </w:r>
      <w:r>
        <w:rPr>
          <w:rFonts w:ascii="Times New Roman" w:hAnsi="Times New Roman" w:cs="Times New Roman"/>
          <w:lang w:val="sk-SK"/>
        </w:rPr>
        <w:t>:</w:t>
      </w:r>
    </w:p>
    <w:p w:rsidR="008551B9" w:rsidRPr="00385602" w:rsidP="006B4339">
      <w:pPr>
        <w:pStyle w:val="Zkladntext"/>
        <w:numPr>
          <w:ilvl w:val="0"/>
          <w:numId w:val="11"/>
        </w:numPr>
        <w:tabs>
          <w:tab w:val="left" w:pos="704"/>
        </w:tabs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385602" w:rsidR="00385602">
        <w:rPr>
          <w:rFonts w:ascii="Times New Roman" w:hAnsi="Times New Roman" w:cs="Times New Roman"/>
          <w:color w:val="auto"/>
          <w:sz w:val="22"/>
          <w:szCs w:val="22"/>
        </w:rPr>
        <w:t xml:space="preserve">nie </w:t>
      </w:r>
      <w:r w:rsidRPr="00385602">
        <w:rPr>
          <w:rFonts w:ascii="Times New Roman" w:hAnsi="Times New Roman" w:cs="Times New Roman"/>
          <w:color w:val="auto"/>
          <w:sz w:val="22"/>
          <w:szCs w:val="22"/>
        </w:rPr>
        <w:t>je upravená v práve Európskych spoločenstiev:</w:t>
      </w:r>
      <w:r w:rsidRPr="00385602" w:rsidR="00385602">
        <w:rPr>
          <w:rFonts w:ascii="Times New Roman" w:hAnsi="Times New Roman" w:cs="Times New Roman"/>
          <w:color w:val="auto"/>
          <w:sz w:val="22"/>
          <w:szCs w:val="22"/>
        </w:rPr>
        <w:t xml:space="preserve"> - </w:t>
      </w:r>
      <w:r w:rsidRPr="00385602">
        <w:rPr>
          <w:rFonts w:ascii="Times New Roman" w:hAnsi="Times New Roman" w:cs="Times New Roman"/>
          <w:iCs/>
          <w:color w:val="auto"/>
          <w:sz w:val="22"/>
          <w:szCs w:val="22"/>
        </w:rPr>
        <w:t>primárn</w:t>
      </w:r>
      <w:r w:rsidRPr="00385602" w:rsidR="00385602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om, </w:t>
      </w:r>
    </w:p>
    <w:p w:rsidR="008551B9" w:rsidRPr="00385602" w:rsidP="006B4339">
      <w:pPr>
        <w:pStyle w:val="Zkladntext"/>
        <w:ind w:left="1" w:firstLine="708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85602" w:rsidR="00385602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                                                                                - </w:t>
      </w:r>
      <w:r w:rsidRPr="00385602">
        <w:rPr>
          <w:rFonts w:ascii="Times New Roman" w:hAnsi="Times New Roman" w:cs="Times New Roman"/>
          <w:iCs/>
          <w:color w:val="auto"/>
          <w:sz w:val="22"/>
          <w:szCs w:val="22"/>
        </w:rPr>
        <w:t>sekundár</w:t>
      </w:r>
      <w:r w:rsidRPr="00385602" w:rsidR="00385602">
        <w:rPr>
          <w:rFonts w:ascii="Times New Roman" w:hAnsi="Times New Roman" w:cs="Times New Roman"/>
          <w:iCs/>
          <w:color w:val="auto"/>
          <w:sz w:val="22"/>
          <w:szCs w:val="22"/>
        </w:rPr>
        <w:t>om</w:t>
      </w:r>
      <w:r w:rsidRPr="00385602" w:rsidR="00385602">
        <w:rPr>
          <w:rFonts w:ascii="Times New Roman" w:hAnsi="Times New Roman" w:cs="Times New Roman"/>
          <w:i/>
          <w:iCs/>
          <w:color w:val="auto"/>
          <w:sz w:val="22"/>
          <w:szCs w:val="22"/>
        </w:rPr>
        <w:t>.</w:t>
      </w:r>
    </w:p>
    <w:p w:rsidR="00301692" w:rsidRPr="00385602" w:rsidP="006B4339">
      <w:pPr>
        <w:pStyle w:val="a2"/>
        <w:spacing w:after="120" w:line="240" w:lineRule="auto"/>
        <w:ind w:left="709"/>
        <w:rPr>
          <w:rFonts w:ascii="Times New Roman" w:hAnsi="Times New Roman" w:cs="Times New Roman"/>
          <w:lang w:val="sk-SK"/>
        </w:rPr>
      </w:pPr>
    </w:p>
    <w:p w:rsidR="006079DC" w:rsidP="006B4339">
      <w:pPr>
        <w:pStyle w:val="Normlny0"/>
        <w:numPr>
          <w:ilvl w:val="0"/>
          <w:numId w:val="11"/>
        </w:numPr>
        <w:tabs>
          <w:tab w:val="left" w:pos="704"/>
        </w:tabs>
        <w:rPr>
          <w:rFonts w:ascii="Times New Roman" w:hAnsi="Times New Roman" w:cs="Times New Roman"/>
          <w:b w:val="0"/>
          <w:lang w:val="sk-SK"/>
        </w:rPr>
      </w:pPr>
      <w:r w:rsidRPr="00385602" w:rsidR="00301692">
        <w:rPr>
          <w:rFonts w:ascii="Times New Roman" w:hAnsi="Times New Roman" w:cs="Times New Roman"/>
          <w:b w:val="0"/>
          <w:lang w:val="sk-SK"/>
        </w:rPr>
        <w:t>nie je upravená v práve Európskej únie</w:t>
      </w:r>
      <w:r w:rsidR="00385602">
        <w:rPr>
          <w:rFonts w:ascii="Times New Roman" w:hAnsi="Times New Roman" w:cs="Times New Roman"/>
          <w:b w:val="0"/>
          <w:lang w:val="sk-SK"/>
        </w:rPr>
        <w:t>: - primárnom,</w:t>
      </w:r>
    </w:p>
    <w:p w:rsidR="00D13841" w:rsidP="006B4339">
      <w:pPr>
        <w:pStyle w:val="Normlny0"/>
        <w:tabs>
          <w:tab w:val="left" w:pos="709"/>
        </w:tabs>
        <w:ind w:firstLine="0"/>
        <w:rPr>
          <w:rFonts w:ascii="Times New Roman" w:hAnsi="Times New Roman" w:cs="Times New Roman"/>
          <w:b w:val="0"/>
          <w:lang w:val="sk-SK"/>
        </w:rPr>
      </w:pPr>
      <w:r w:rsidR="00385602">
        <w:rPr>
          <w:rFonts w:ascii="Times New Roman" w:hAnsi="Times New Roman" w:cs="Times New Roman"/>
          <w:b w:val="0"/>
          <w:lang w:val="sk-SK"/>
        </w:rPr>
        <w:tab/>
        <w:tab/>
        <w:tab/>
        <w:tab/>
        <w:tab/>
        <w:tab/>
        <w:t xml:space="preserve">      - sekundárnom.</w:t>
      </w:r>
    </w:p>
    <w:p w:rsidR="00385602" w:rsidP="006B4339">
      <w:pPr>
        <w:pStyle w:val="Normlny0"/>
        <w:tabs>
          <w:tab w:val="left" w:pos="709"/>
        </w:tabs>
        <w:ind w:firstLine="0"/>
        <w:rPr>
          <w:rFonts w:ascii="Times New Roman" w:hAnsi="Times New Roman" w:cs="Times New Roman"/>
          <w:b w:val="0"/>
          <w:lang w:val="sk-SK"/>
        </w:rPr>
      </w:pPr>
      <w:r w:rsidRPr="00D13841" w:rsidR="00D13841">
        <w:rPr>
          <w:rFonts w:ascii="Times New Roman" w:hAnsi="Times New Roman" w:cs="Times New Roman"/>
          <w:lang w:val="sk-SK"/>
        </w:rPr>
        <w:t>c)</w:t>
      </w:r>
      <w:r w:rsidR="00D13841">
        <w:rPr>
          <w:rFonts w:ascii="Times New Roman" w:hAnsi="Times New Roman" w:cs="Times New Roman"/>
          <w:b w:val="0"/>
          <w:lang w:val="sk-SK"/>
        </w:rPr>
        <w:t xml:space="preserve">    nie je obsiahnutá v judi</w:t>
      </w:r>
      <w:r w:rsidR="00D13841">
        <w:rPr>
          <w:rFonts w:ascii="Times New Roman" w:hAnsi="Times New Roman" w:cs="Times New Roman"/>
          <w:b w:val="0"/>
          <w:lang w:val="sk-SK"/>
        </w:rPr>
        <w:t xml:space="preserve">katúre Súdneho dvora Európskych spoločenstiev alebo Súdu prvého stupňa Európskych spoločenstiev.  </w:t>
      </w:r>
      <w:r>
        <w:rPr>
          <w:rFonts w:ascii="Times New Roman" w:hAnsi="Times New Roman" w:cs="Times New Roman"/>
          <w:b w:val="0"/>
          <w:lang w:val="sk-SK"/>
        </w:rPr>
        <w:tab/>
      </w:r>
    </w:p>
    <w:p w:rsidR="006B4339" w:rsidRPr="00385602" w:rsidP="006B4339">
      <w:pPr>
        <w:pStyle w:val="Normlny0"/>
        <w:tabs>
          <w:tab w:val="left" w:pos="709"/>
        </w:tabs>
        <w:ind w:firstLine="0"/>
        <w:rPr>
          <w:rFonts w:ascii="Times New Roman" w:hAnsi="Times New Roman" w:cs="Times New Roman"/>
          <w:b w:val="0"/>
          <w:lang w:val="sk-SK"/>
        </w:rPr>
      </w:pPr>
    </w:p>
    <w:p w:rsidR="006A2D90" w:rsidP="006B4339">
      <w:pPr>
        <w:pStyle w:val="Normlny0"/>
        <w:outlineLvl w:val="0"/>
        <w:rPr>
          <w:rFonts w:ascii="Times New Roman" w:hAnsi="Times New Roman" w:cs="Times New Roman"/>
          <w:lang w:val="sk-SK"/>
        </w:rPr>
      </w:pPr>
      <w:r w:rsidR="00301692">
        <w:rPr>
          <w:rFonts w:ascii="Times New Roman" w:hAnsi="Times New Roman" w:cs="Times New Roman"/>
          <w:lang w:val="sk-SK"/>
        </w:rPr>
        <w:t>4.</w:t>
        <w:tab/>
      </w:r>
      <w:r w:rsidR="003256F6">
        <w:rPr>
          <w:rFonts w:ascii="Times New Roman" w:hAnsi="Times New Roman" w:cs="Times New Roman"/>
          <w:lang w:val="sk-SK"/>
        </w:rPr>
        <w:t xml:space="preserve">V práve Európskej únie problematika návrhu zákona: </w:t>
      </w:r>
      <w:r w:rsidR="003256F6">
        <w:rPr>
          <w:rFonts w:ascii="Times New Roman" w:hAnsi="Times New Roman" w:cs="Times New Roman"/>
          <w:b w:val="0"/>
          <w:lang w:val="sk-SK"/>
        </w:rPr>
        <w:t>nie je upravená</w:t>
      </w:r>
    </w:p>
    <w:p w:rsidR="00520AE4" w:rsidP="006B4339">
      <w:pPr>
        <w:pStyle w:val="BodyText2"/>
        <w:numPr>
          <w:ilvl w:val="0"/>
          <w:numId w:val="4"/>
        </w:numPr>
        <w:tabs>
          <w:tab w:val="clear" w:pos="1428"/>
        </w:tabs>
        <w:autoSpaceDE/>
        <w:autoSpaceDN/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5F17BF" w:rsidR="00B63196">
        <w:rPr>
          <w:rFonts w:ascii="Times New Roman" w:hAnsi="Times New Roman" w:cs="Times New Roman"/>
          <w:sz w:val="22"/>
          <w:szCs w:val="22"/>
          <w:lang w:val="sk-SK"/>
        </w:rPr>
        <w:t xml:space="preserve">K predmetnému návrhu zákona nevyplývajú z Aktu o podmienkach pristúpenia pripojenom k Zmluve o pristúpení Slovenskej republiky k Európskej únii pre SR </w:t>
      </w:r>
      <w:r w:rsidR="00B63196">
        <w:rPr>
          <w:rFonts w:ascii="Times New Roman" w:hAnsi="Times New Roman" w:cs="Times New Roman"/>
          <w:sz w:val="22"/>
          <w:szCs w:val="22"/>
          <w:lang w:val="sk-SK"/>
        </w:rPr>
        <w:t>záväzky</w:t>
      </w:r>
      <w:r>
        <w:rPr>
          <w:rFonts w:ascii="Times New Roman" w:hAnsi="Times New Roman" w:cs="Times New Roman"/>
        </w:rPr>
        <w:t>,</w:t>
      </w:r>
    </w:p>
    <w:p w:rsidR="00520AE4" w:rsidP="006B4339">
      <w:pPr>
        <w:pStyle w:val="BodyText2"/>
        <w:autoSpaceDE/>
        <w:autoSpaceDN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63196" w:rsidRPr="005F17BF" w:rsidP="006B4339">
      <w:pPr>
        <w:numPr>
          <w:ilvl w:val="0"/>
          <w:numId w:val="4"/>
        </w:numPr>
        <w:tabs>
          <w:tab w:val="clear" w:pos="1428"/>
        </w:tabs>
        <w:spacing w:after="120"/>
        <w:ind w:left="284" w:firstLine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F17BF">
        <w:rPr>
          <w:rFonts w:ascii="Times New Roman" w:hAnsi="Times New Roman" w:cs="Times New Roman"/>
          <w:sz w:val="22"/>
          <w:szCs w:val="22"/>
          <w:lang w:val="sk-SK"/>
        </w:rPr>
        <w:t xml:space="preserve">Z Aktu o podmienkach pristúpenia pripojenom k Zmluve o pristúpení Slovenskej republiky k Európskej únii nevyplývajú </w:t>
      </w:r>
      <w:r w:rsidR="00DD3E7C">
        <w:rPr>
          <w:rFonts w:ascii="Times New Roman" w:hAnsi="Times New Roman" w:cs="Times New Roman"/>
          <w:sz w:val="22"/>
          <w:szCs w:val="22"/>
          <w:lang w:val="sk-SK"/>
        </w:rPr>
        <w:t xml:space="preserve">v upravovanej oblasti </w:t>
      </w:r>
      <w:r w:rsidRPr="005F17BF">
        <w:rPr>
          <w:rFonts w:ascii="Times New Roman" w:hAnsi="Times New Roman" w:cs="Times New Roman"/>
          <w:sz w:val="22"/>
          <w:szCs w:val="22"/>
          <w:lang w:val="sk-SK"/>
        </w:rPr>
        <w:t xml:space="preserve">pre SR </w:t>
      </w:r>
      <w:r w:rsidR="00DD3E7C">
        <w:rPr>
          <w:rFonts w:ascii="Times New Roman" w:hAnsi="Times New Roman" w:cs="Times New Roman"/>
          <w:sz w:val="22"/>
          <w:szCs w:val="22"/>
          <w:lang w:val="sk-SK"/>
        </w:rPr>
        <w:t xml:space="preserve">žiadne </w:t>
      </w:r>
      <w:r w:rsidRPr="005F17BF">
        <w:rPr>
          <w:rFonts w:ascii="Times New Roman" w:hAnsi="Times New Roman" w:cs="Times New Roman"/>
          <w:sz w:val="22"/>
          <w:szCs w:val="22"/>
          <w:lang w:val="sk-SK"/>
        </w:rPr>
        <w:t>prechodné obdobia</w:t>
      </w:r>
      <w:r w:rsidR="00DD3E7C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6A2D90" w:rsidP="006B4339">
      <w:pPr>
        <w:pStyle w:val="BodyText"/>
        <w:jc w:val="both"/>
        <w:rPr>
          <w:rFonts w:ascii="Times New Roman" w:hAnsi="Times New Roman" w:cs="Times New Roman"/>
          <w:lang w:val="sk-SK"/>
        </w:rPr>
      </w:pPr>
    </w:p>
    <w:p w:rsidR="003256F6" w:rsidP="006B4339">
      <w:pPr>
        <w:pStyle w:val="Normlny0"/>
        <w:numPr>
          <w:ilvl w:val="0"/>
          <w:numId w:val="26"/>
        </w:numPr>
        <w:tabs>
          <w:tab w:val="left" w:pos="720"/>
        </w:tabs>
        <w:outlineLvl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Charakteristika právnych noriem Európskej únie, ktorými je upravená problematika návrhu zákona: </w:t>
      </w:r>
    </w:p>
    <w:p w:rsidR="006A2D90" w:rsidRPr="003256F6" w:rsidP="006B4339">
      <w:pPr>
        <w:pStyle w:val="Normlny0"/>
        <w:ind w:left="360" w:firstLine="0"/>
        <w:outlineLvl w:val="0"/>
        <w:rPr>
          <w:rFonts w:ascii="Times New Roman" w:hAnsi="Times New Roman" w:cs="Times New Roman"/>
          <w:b w:val="0"/>
          <w:lang w:val="sk-SK"/>
        </w:rPr>
      </w:pPr>
      <w:r w:rsidR="003256F6">
        <w:rPr>
          <w:rFonts w:ascii="Times New Roman" w:hAnsi="Times New Roman" w:cs="Times New Roman"/>
          <w:b w:val="0"/>
          <w:lang w:val="sk-SK"/>
        </w:rPr>
        <w:t xml:space="preserve">      bezpredmetné</w:t>
      </w:r>
    </w:p>
    <w:p w:rsidR="003256F6" w:rsidP="006B4339">
      <w:pPr>
        <w:pStyle w:val="Normlny0"/>
        <w:numPr>
          <w:ilvl w:val="0"/>
          <w:numId w:val="26"/>
        </w:numPr>
        <w:tabs>
          <w:tab w:val="left" w:pos="720"/>
        </w:tabs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Vyjadrenie stupňa kompatibility s právnou normou Európskej únie:</w:t>
      </w:r>
    </w:p>
    <w:p w:rsidR="006A2D90" w:rsidRPr="003256F6" w:rsidP="006B4339">
      <w:pPr>
        <w:pStyle w:val="Normlny0"/>
        <w:ind w:left="360" w:firstLine="0"/>
        <w:outlineLvl w:val="0"/>
        <w:rPr>
          <w:rFonts w:ascii="Times New Roman" w:hAnsi="Times New Roman" w:cs="Times New Roman"/>
          <w:b w:val="0"/>
        </w:rPr>
      </w:pPr>
      <w:r w:rsidR="003256F6">
        <w:rPr>
          <w:rFonts w:ascii="Times New Roman" w:hAnsi="Times New Roman" w:cs="Times New Roman"/>
        </w:rPr>
        <w:t xml:space="preserve">      </w:t>
      </w:r>
      <w:r w:rsidR="003256F6">
        <w:rPr>
          <w:rFonts w:ascii="Times New Roman" w:hAnsi="Times New Roman" w:cs="Times New Roman"/>
          <w:b w:val="0"/>
        </w:rPr>
        <w:t>bezpredmetné</w:t>
      </w:r>
    </w:p>
    <w:sectPr>
      <w:pgSz w:w="11907" w:h="16840"/>
      <w:pgMar w:top="1134" w:right="1134" w:bottom="1134" w:left="1134" w:header="567" w:footer="567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F14"/>
    <w:multiLevelType w:val="hybridMultilevel"/>
    <w:tmpl w:val="B692AE9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rtl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1313366"/>
    <w:multiLevelType w:val="hybridMultilevel"/>
    <w:tmpl w:val="1D00035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rtl w:val="0"/>
      </w:rPr>
    </w:lvl>
  </w:abstractNum>
  <w:abstractNum w:abstractNumId="2">
    <w:nsid w:val="155B68FE"/>
    <w:multiLevelType w:val="hybridMultilevel"/>
    <w:tmpl w:val="FD2E58C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A64099"/>
    <w:multiLevelType w:val="hybridMultilevel"/>
    <w:tmpl w:val="E4B80C4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95B6FFF"/>
    <w:multiLevelType w:val="hybridMultilevel"/>
    <w:tmpl w:val="FB8A9886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1A381D27"/>
    <w:multiLevelType w:val="multilevel"/>
    <w:tmpl w:val="E4B80C4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943C20"/>
    <w:multiLevelType w:val="multilevel"/>
    <w:tmpl w:val="14382054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b/>
        <w:rtl w:val="0"/>
      </w:rPr>
    </w:lvl>
    <w:lvl w:ilvl="1">
      <w:start w:val="1"/>
      <w:numFmt w:val="lowerLetter"/>
      <w:pStyle w:val="Nor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E660F1"/>
    <w:multiLevelType w:val="hybridMultilevel"/>
    <w:tmpl w:val="A3D48B24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  <w:rtl w:val="0"/>
      </w:rPr>
    </w:lvl>
  </w:abstractNum>
  <w:abstractNum w:abstractNumId="8">
    <w:nsid w:val="21F86657"/>
    <w:multiLevelType w:val="multilevel"/>
    <w:tmpl w:val="35649ADA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2EF5E2C"/>
    <w:multiLevelType w:val="multilevel"/>
    <w:tmpl w:val="FD2E58C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C624D7"/>
    <w:multiLevelType w:val="hybridMultilevel"/>
    <w:tmpl w:val="EEB89010"/>
    <w:lvl w:ilvl="0">
      <w:start w:val="1"/>
      <w:numFmt w:val="lowerLetter"/>
      <w:lvlText w:val="%1)"/>
      <w:lvlJc w:val="left"/>
      <w:pPr>
        <w:tabs>
          <w:tab w:val="num" w:pos="1789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7185D4A"/>
    <w:multiLevelType w:val="multilevel"/>
    <w:tmpl w:val="20104ED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  <w:rtl w:val="0"/>
      </w:rPr>
    </w:lvl>
  </w:abstractNum>
  <w:abstractNum w:abstractNumId="12">
    <w:nsid w:val="37340595"/>
    <w:multiLevelType w:val="singleLevel"/>
    <w:tmpl w:val="A746DD3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13">
    <w:nsid w:val="3BF140F5"/>
    <w:multiLevelType w:val="hybridMultilevel"/>
    <w:tmpl w:val="35649ADA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41E94B80"/>
    <w:multiLevelType w:val="hybridMultilevel"/>
    <w:tmpl w:val="20104ED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  <w:rtl w:val="0"/>
      </w:rPr>
    </w:lvl>
  </w:abstractNum>
  <w:abstractNum w:abstractNumId="15">
    <w:nsid w:val="42A7446F"/>
    <w:multiLevelType w:val="hybridMultilevel"/>
    <w:tmpl w:val="444EC0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rtl w:val="0"/>
      </w:rPr>
    </w:lvl>
  </w:abstractNum>
  <w:abstractNum w:abstractNumId="16">
    <w:nsid w:val="44773922"/>
    <w:multiLevelType w:val="hybridMultilevel"/>
    <w:tmpl w:val="393CF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E77A3F"/>
    <w:multiLevelType w:val="multilevel"/>
    <w:tmpl w:val="20104ED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  <w:rtl w:val="0"/>
      </w:rPr>
    </w:lvl>
  </w:abstractNum>
  <w:abstractNum w:abstractNumId="18">
    <w:nsid w:val="4D532DB4"/>
    <w:multiLevelType w:val="hybridMultilevel"/>
    <w:tmpl w:val="1A940C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3A809FF"/>
    <w:multiLevelType w:val="multilevel"/>
    <w:tmpl w:val="20104ED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  <w:rtl w:val="0"/>
      </w:rPr>
    </w:lvl>
  </w:abstractNum>
  <w:abstractNum w:abstractNumId="20">
    <w:nsid w:val="59566FDA"/>
    <w:multiLevelType w:val="hybridMultilevel"/>
    <w:tmpl w:val="625A6A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12909"/>
    <w:multiLevelType w:val="singleLevel"/>
    <w:tmpl w:val="E656F446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</w:lvl>
  </w:abstractNum>
  <w:abstractNum w:abstractNumId="22">
    <w:nsid w:val="750F240C"/>
    <w:multiLevelType w:val="singleLevel"/>
    <w:tmpl w:val="131C959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</w:abstractNum>
  <w:num w:numId="1">
    <w:abstractNumId w:val="22"/>
  </w:num>
  <w:num w:numId="2">
    <w:abstractNumId w:val="22"/>
    <w:lvlOverride w:ilvl="0"/>
  </w:num>
  <w:num w:numId="3">
    <w:abstractNumId w:val="2"/>
  </w:num>
  <w:num w:numId="4">
    <w:abstractNumId w:val="12"/>
  </w:num>
  <w:num w:numId="5">
    <w:abstractNumId w:val="21"/>
  </w:num>
  <w:num w:numId="6">
    <w:abstractNumId w:val="1"/>
  </w:num>
  <w:num w:numId="7">
    <w:abstractNumId w:val="18"/>
  </w:num>
  <w:num w:numId="8">
    <w:abstractNumId w:val="0"/>
  </w:num>
  <w:num w:numId="9">
    <w:abstractNumId w:val="15"/>
  </w:num>
  <w:num w:numId="10">
    <w:abstractNumId w:val="10"/>
  </w:num>
  <w:num w:numId="11">
    <w:abstractNumId w:val="6"/>
  </w:num>
  <w:num w:numId="12">
    <w:abstractNumId w:val="7"/>
  </w:num>
  <w:num w:numId="13">
    <w:abstractNumId w:val="14"/>
  </w:num>
  <w:num w:numId="14">
    <w:abstractNumId w:val="9"/>
  </w:num>
  <w:num w:numId="15">
    <w:abstractNumId w:val="3"/>
  </w:num>
  <w:num w:numId="16">
    <w:abstractNumId w:val="5"/>
  </w:num>
  <w:num w:numId="17">
    <w:abstractNumId w:val="17"/>
  </w:num>
  <w:num w:numId="18">
    <w:abstractNumId w:val="14"/>
    <w:lvlOverride w:ilvl="0">
      <w:lvl w:ilvl="0">
        <w:start w:val="1"/>
        <w:numFmt w:val="lowerLetter"/>
        <w:lvlText w:val="%1)"/>
        <w:lvlJc w:val="left"/>
        <w:pPr>
          <w:tabs>
            <w:tab w:val="num" w:pos="562"/>
          </w:tabs>
          <w:ind w:left="562" w:hanging="420"/>
        </w:pPr>
        <w:rPr>
          <w:b/>
          <w:rtl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1"/>
  </w:num>
  <w:num w:numId="22">
    <w:abstractNumId w:val="4"/>
  </w:num>
  <w:num w:numId="23">
    <w:abstractNumId w:val="13"/>
  </w:num>
  <w:num w:numId="24">
    <w:abstractNumId w:val="8"/>
  </w:num>
  <w:num w:numId="25">
    <w:abstractNumId w:val="1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0"/>
  <w:doNotHyphenateCaps/>
  <w:displayHorizontalDrawingGridEvery w:val="0"/>
  <w:noPunctuationKerning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  <w:rsid w:val="00101A5F"/>
    <w:rsid w:val="001B5413"/>
    <w:rsid w:val="0020186F"/>
    <w:rsid w:val="00301692"/>
    <w:rsid w:val="003256F6"/>
    <w:rsid w:val="00385602"/>
    <w:rsid w:val="004C3019"/>
    <w:rsid w:val="00520AE4"/>
    <w:rsid w:val="005756DA"/>
    <w:rsid w:val="005F17BF"/>
    <w:rsid w:val="006079DC"/>
    <w:rsid w:val="006A2D90"/>
    <w:rsid w:val="006B4339"/>
    <w:rsid w:val="008551B9"/>
    <w:rsid w:val="00A75055"/>
    <w:rsid w:val="00B63196"/>
    <w:rsid w:val="00D13841"/>
    <w:rsid w:val="00DD3E7C"/>
    <w:rsid w:val="00EF24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en-US" w:eastAsia="zh-CN" w:bidi="ar-SA"/>
    </w:rPr>
  </w:style>
  <w:style w:type="paragraph" w:styleId="Heading1">
    <w:name w:val="heading 1"/>
    <w:basedOn w:val="Normal"/>
    <w:next w:val="Normlny0"/>
    <w:qFormat/>
    <w:pPr>
      <w:keepNext/>
      <w:spacing w:before="120" w:after="120"/>
      <w:ind w:left="284" w:hanging="284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2">
    <w:name w:val="heading 2"/>
    <w:basedOn w:val="Normal"/>
    <w:next w:val="Normlny0"/>
    <w:qFormat/>
    <w:pPr>
      <w:keepNext/>
      <w:spacing w:before="120" w:after="120"/>
      <w:ind w:left="284" w:hanging="284"/>
      <w:jc w:val="left"/>
      <w:outlineLvl w:val="1"/>
    </w:pPr>
    <w:rPr>
      <w:rFonts w:ascii="Arial" w:hAnsi="Arial" w:cs="Arial"/>
      <w:b/>
      <w:bCs/>
      <w:lang w:val="cs-CZ"/>
    </w:rPr>
  </w:style>
  <w:style w:type="character" w:default="1" w:styleId="DefaultParagraphFont">
    <w:name w:val="Default Paragraph Font"/>
    <w:semiHidden/>
  </w:style>
  <w:style w:type="paragraph" w:customStyle="1" w:styleId="Normlny0">
    <w:name w:val="Normálny_0"/>
    <w:aliases w:val="BODY DOLOŽKY"/>
    <w:pPr>
      <w:widowControl w:val="0"/>
      <w:autoSpaceDE w:val="0"/>
      <w:autoSpaceDN w:val="0"/>
      <w:bidi w:val="0"/>
      <w:adjustRightInd w:val="0"/>
      <w:spacing w:before="120" w:after="120"/>
      <w:ind w:left="284" w:right="0" w:hanging="284"/>
      <w:jc w:val="left"/>
      <w:textAlignment w:val="auto"/>
    </w:pPr>
    <w:rPr>
      <w:b/>
      <w:bCs/>
      <w:sz w:val="24"/>
      <w:szCs w:val="24"/>
      <w:rtl w:val="0"/>
      <w:lang w:val="cs-CZ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120" w:after="120"/>
      <w:ind w:left="284" w:hanging="284"/>
      <w:jc w:val="left"/>
    </w:pPr>
    <w:rPr>
      <w:b/>
      <w:bCs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before="120" w:after="120"/>
      <w:ind w:left="284" w:hanging="284"/>
      <w:jc w:val="left"/>
    </w:pPr>
    <w:rPr>
      <w:b/>
      <w:bCs/>
      <w:lang w:val="cs-CZ"/>
    </w:rPr>
  </w:style>
  <w:style w:type="paragraph" w:styleId="List2">
    <w:name w:val="List 2"/>
    <w:basedOn w:val="Normal"/>
    <w:pPr>
      <w:ind w:left="566" w:hanging="283"/>
      <w:jc w:val="left"/>
    </w:pPr>
    <w:rPr>
      <w:sz w:val="20"/>
      <w:szCs w:val="20"/>
    </w:rPr>
  </w:style>
  <w:style w:type="paragraph" w:styleId="BodyText">
    <w:name w:val="Body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en-US" w:eastAsia="zh-CN" w:bidi="ar-SA"/>
    </w:rPr>
  </w:style>
  <w:style w:type="paragraph" w:styleId="BodyTextIndent2">
    <w:name w:val="Body Text Indent 2"/>
    <w:basedOn w:val="Normal"/>
    <w:pPr>
      <w:spacing w:before="120" w:after="120" w:line="480" w:lineRule="auto"/>
      <w:ind w:left="283" w:hanging="284"/>
      <w:jc w:val="left"/>
    </w:pPr>
    <w:rPr>
      <w:b/>
      <w:bCs/>
      <w:lang w:val="cs-CZ"/>
    </w:rPr>
  </w:style>
  <w:style w:type="paragraph" w:customStyle="1" w:styleId="msoacetate">
    <w:name w:val="msoacetate"/>
    <w:basedOn w:val="Normal"/>
    <w:semiHidden/>
    <w:pPr>
      <w:spacing w:before="120" w:after="120"/>
      <w:ind w:left="284" w:hanging="284"/>
      <w:jc w:val="left"/>
    </w:pPr>
    <w:rPr>
      <w:rFonts w:ascii="Tahoma" w:hAnsi="Tahoma" w:cs="Tahoma"/>
      <w:b/>
      <w:bCs/>
      <w:sz w:val="16"/>
      <w:szCs w:val="16"/>
      <w:lang w:val="cs-CZ"/>
    </w:rPr>
  </w:style>
  <w:style w:type="paragraph" w:customStyle="1" w:styleId="a2">
    <w:name w:val="a)2"/>
    <w:basedOn w:val="Normal"/>
    <w:pPr>
      <w:spacing w:line="360" w:lineRule="auto"/>
      <w:jc w:val="both"/>
    </w:pPr>
    <w:rPr>
      <w:lang w:val="cs-CZ"/>
    </w:rPr>
  </w:style>
  <w:style w:type="character" w:styleId="PageNumber">
    <w:name w:val="page number"/>
    <w:basedOn w:val="DefaultParagraphFont"/>
    <w:rPr>
      <w:sz w:val="20"/>
      <w:szCs w:val="20"/>
      <w:rtl w:val="0"/>
    </w:rPr>
  </w:style>
  <w:style w:type="table" w:customStyle="1" w:styleId="Normlnatabuka1">
    <w:name w:val="Normálna tabuľka1"/>
    <w:semiHidden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odyText2">
    <w:name w:val="Body Text 2"/>
    <w:basedOn w:val="Normal"/>
    <w:rsid w:val="00520AE4"/>
    <w:pPr>
      <w:spacing w:after="120" w:line="480" w:lineRule="auto"/>
      <w:jc w:val="left"/>
    </w:pPr>
  </w:style>
  <w:style w:type="paragraph" w:customStyle="1" w:styleId="Zkladntext">
    <w:name w:val="Základní text"/>
    <w:rsid w:val="008551B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551B9"/>
    <w:pPr>
      <w:spacing w:before="75" w:after="75"/>
      <w:ind w:left="225" w:right="225"/>
      <w:jc w:val="left"/>
    </w:pPr>
    <w:rPr>
      <w:sz w:val="22"/>
      <w:szCs w:val="22"/>
      <w:lang w:val="sk-SK"/>
    </w:rPr>
  </w:style>
  <w:style w:type="paragraph" w:styleId="DocumentMap">
    <w:name w:val="Document Map"/>
    <w:basedOn w:val="Normal"/>
    <w:semiHidden/>
    <w:rsid w:val="0062278A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219</Words>
  <Characters>1253</Characters>
  <Application>Microsoft Office Word</Application>
  <DocSecurity>0</DocSecurity>
  <Lines>0</Lines>
  <Paragraphs>0</Paragraphs>
  <ScaleCrop>false</ScaleCrop>
  <Company>MF_SR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mfsr</dc:creator>
  <cp:lastModifiedBy>Odbor IT</cp:lastModifiedBy>
  <cp:revision>4</cp:revision>
  <cp:lastPrinted>2005-04-05T08:26:00Z</cp:lastPrinted>
  <dcterms:created xsi:type="dcterms:W3CDTF">2006-08-15T10:04:00Z</dcterms:created>
  <dcterms:modified xsi:type="dcterms:W3CDTF">2006-08-15T14:22:00Z</dcterms:modified>
</cp:coreProperties>
</file>