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513B" w:rsidP="006C513B">
      <w:pPr>
        <w:rPr>
          <w:rFonts w:ascii="Times New Roman" w:hAnsi="Times New Roman" w:cs="Times New Roman"/>
        </w:rPr>
      </w:pPr>
    </w:p>
    <w:p w:rsidR="006C513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F148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Národná  rada  Slovenskej  republiky</w:t>
      </w:r>
    </w:p>
    <w:p w:rsidR="00EF148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 xml:space="preserve">IV. </w:t>
      </w:r>
      <w:r>
        <w:rPr>
          <w:rFonts w:ascii="Times New Roman" w:hAnsi="Times New Roman" w:cs="Times New Roman"/>
          <w:b/>
          <w:bCs/>
        </w:rPr>
        <w:t>volebné obdobie</w:t>
      </w:r>
    </w:p>
    <w:p w:rsidR="00EF1485">
      <w:pPr>
        <w:jc w:val="center"/>
        <w:rPr>
          <w:rFonts w:ascii="Times New Roman" w:hAnsi="Times New Roman" w:cs="Times New Roman"/>
          <w:b/>
          <w:bCs/>
        </w:rPr>
      </w:pPr>
    </w:p>
    <w:p w:rsidR="00EF1485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(Návrh)</w:t>
      </w:r>
    </w:p>
    <w:p w:rsidR="00A56BA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F14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ZÁKON</w:t>
      </w:r>
    </w:p>
    <w:p w:rsidR="00EF14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 ......... 2006,</w:t>
      </w:r>
    </w:p>
    <w:p w:rsidR="00EF148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F14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ktorým sa dopĺňa zákon Národnej rady Slovenskej republiky č. 315/1996 Z. z. o premávke na pozemných komunikáciách v znení neskorších predpisov a o zmene a doplnen</w:t>
      </w:r>
      <w:r>
        <w:rPr>
          <w:rFonts w:ascii="Times New Roman" w:hAnsi="Times New Roman" w:cs="Times New Roman"/>
          <w:b/>
          <w:bCs/>
          <w:sz w:val="26"/>
          <w:szCs w:val="26"/>
        </w:rPr>
        <w:t>í niektorých zákonov</w:t>
      </w:r>
    </w:p>
    <w:p w:rsidR="00EF1485">
      <w:pPr>
        <w:rPr>
          <w:rFonts w:ascii="Times New Roman" w:hAnsi="Times New Roman" w:cs="Times New Roman"/>
          <w:sz w:val="26"/>
          <w:szCs w:val="26"/>
        </w:rPr>
      </w:pPr>
    </w:p>
    <w:p w:rsidR="00EF1485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Národná rada Slovenskej republiky sa uzniesla na tomto zákone:</w:t>
      </w:r>
    </w:p>
    <w:p w:rsidR="00EF148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F14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Čl. I</w:t>
      </w:r>
    </w:p>
    <w:p w:rsidR="00EF148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F148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Zákon Národnej rady Slovenskej republiky č. 315/1996 Z. z. o premávke na pozemných komunikáciách v znení zákona č. 359/2000 Z. z., zákona č. 405/2000 Z. z., zákona č. 223/2001 Z. z., zákona č. 381/2001 Z. z., zákona č. 441/2001, zákona č. 490/2001 Z. z., zákona č. 73/2002 Z. z., zákona č. 396/2002 Z. z., zákona č. 660/2002 Z. z., zákona č. 247/2003 Z. z., zákona č. 430/2003 Z. z., zákona č. 450/2003 Z. z., zákona č. 510/2003 Z. z., zákona č. 534/2003 Z. z., zákona 121/2004 Z. z., zákona č. 174/2004 Z. z., zákona č.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579/2004 Z.z., </w:t>
      </w:r>
      <w:r>
        <w:rPr>
          <w:rFonts w:ascii="Times New Roman" w:hAnsi="Times New Roman" w:cs="Times New Roman"/>
          <w:sz w:val="26"/>
          <w:szCs w:val="26"/>
        </w:rPr>
        <w:t xml:space="preserve">zákona č.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725/2004 Z.z., </w:t>
      </w:r>
      <w:r>
        <w:rPr>
          <w:rFonts w:ascii="Times New Roman" w:hAnsi="Times New Roman" w:cs="Times New Roman"/>
          <w:sz w:val="26"/>
          <w:szCs w:val="26"/>
        </w:rPr>
        <w:t xml:space="preserve">zákona č.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69/2005 Z.z., </w:t>
      </w:r>
      <w:r>
        <w:rPr>
          <w:rFonts w:ascii="Times New Roman" w:hAnsi="Times New Roman" w:cs="Times New Roman"/>
          <w:sz w:val="26"/>
          <w:szCs w:val="26"/>
        </w:rPr>
        <w:t xml:space="preserve">zákona č.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91/2005 Z.z. a </w:t>
      </w:r>
      <w:r>
        <w:rPr>
          <w:rFonts w:ascii="Times New Roman" w:hAnsi="Times New Roman" w:cs="Times New Roman"/>
          <w:sz w:val="26"/>
          <w:szCs w:val="26"/>
        </w:rPr>
        <w:t xml:space="preserve">zákona č. </w:t>
      </w:r>
      <w:r>
        <w:rPr>
          <w:rFonts w:ascii="Times New Roman" w:hAnsi="Times New Roman" w:cs="Times New Roman"/>
          <w:color w:val="000000"/>
          <w:sz w:val="26"/>
          <w:szCs w:val="26"/>
        </w:rPr>
        <w:t>93/2005 Z.z.</w:t>
      </w:r>
      <w:r>
        <w:rPr>
          <w:rFonts w:ascii="Times New Roman" w:hAnsi="Times New Roman" w:cs="Times New Roman"/>
          <w:sz w:val="26"/>
          <w:szCs w:val="26"/>
        </w:rPr>
        <w:t xml:space="preserve"> sa dopĺňa takto: </w:t>
      </w:r>
    </w:p>
    <w:p w:rsidR="00EF14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1485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 § 21 ods. 4 písm. b) sa na konci dopĺňa čiarka a slová „pokiaľ otáčanie nedovoľuje dopravné značenie,“</w:t>
      </w:r>
    </w:p>
    <w:p w:rsidR="00EF1485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F1485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V § 56 ods. 3 sa na konci pripája táto veta: „Osoba mladšia ako 15 rokov je povinná počas jazdy používať riadne upevnenú ochrannú prilbu na hlave.“.</w:t>
      </w:r>
    </w:p>
    <w:p w:rsidR="00EF14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1485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 § 66 sa odsek 1 dopĺňa písmenom i), ktoré znie:</w:t>
      </w:r>
    </w:p>
    <w:p w:rsidR="00EF1485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„i) vodič prekročí rýchlosť jazdy vozidla povolenú podľa § 15 alebo ustanovenú dopravnou  značkou, a to v obci o viac ako </w:t>
      </w:r>
      <w:smartTag w:uri="urn:schemas-microsoft-com:office:smarttags" w:element="metricconverter">
        <w:smartTagPr>
          <w:attr w:name="ProductID" w:val="30 km"/>
        </w:smartTagPr>
        <w:r>
          <w:rPr>
            <w:rFonts w:ascii="Times New Roman" w:hAnsi="Times New Roman" w:cs="Times New Roman"/>
            <w:sz w:val="26"/>
            <w:szCs w:val="26"/>
          </w:rPr>
          <w:t>30 km</w:t>
        </w:r>
      </w:smartTag>
      <w:r>
        <w:rPr>
          <w:rFonts w:ascii="Times New Roman" w:hAnsi="Times New Roman" w:cs="Times New Roman"/>
          <w:sz w:val="26"/>
          <w:szCs w:val="26"/>
        </w:rPr>
        <w:t>.h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>
        <w:rPr>
          <w:rFonts w:ascii="Times New Roman" w:hAnsi="Times New Roman" w:cs="Times New Roman"/>
          <w:sz w:val="26"/>
          <w:szCs w:val="26"/>
        </w:rPr>
        <w:t xml:space="preserve"> a na ostatných cestách o viac ako </w:t>
      </w:r>
      <w:smartTag w:uri="urn:schemas-microsoft-com:office:smarttags" w:element="metricconverter">
        <w:smartTagPr>
          <w:attr w:name="ProductID" w:val="50 km"/>
        </w:smartTagPr>
        <w:r>
          <w:rPr>
            <w:rFonts w:ascii="Times New Roman" w:hAnsi="Times New Roman" w:cs="Times New Roman"/>
            <w:sz w:val="26"/>
            <w:szCs w:val="26"/>
          </w:rPr>
          <w:t>50 km</w:t>
        </w:r>
      </w:smartTag>
      <w:r>
        <w:rPr>
          <w:rFonts w:ascii="Times New Roman" w:hAnsi="Times New Roman" w:cs="Times New Roman"/>
          <w:sz w:val="26"/>
          <w:szCs w:val="26"/>
        </w:rPr>
        <w:t>.h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>
        <w:rPr>
          <w:rFonts w:ascii="Times New Roman" w:hAnsi="Times New Roman" w:cs="Times New Roman"/>
          <w:sz w:val="26"/>
          <w:szCs w:val="26"/>
        </w:rPr>
        <w:t>.“.</w:t>
      </w:r>
    </w:p>
    <w:p w:rsidR="00EF14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1485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 § 66 ods. 4 sa slová „písm. a) až e)“ nahrádzajú slovami „písm. a) až e) a g)“.</w:t>
      </w:r>
    </w:p>
    <w:p w:rsidR="00EF14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1485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5A74A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 II</w:t>
      </w:r>
    </w:p>
    <w:p w:rsidR="00EF14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148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Tento zákon nadobúda účinnosť 1. </w:t>
      </w:r>
      <w:r w:rsidR="00CD3F4B">
        <w:rPr>
          <w:rFonts w:ascii="Times New Roman" w:hAnsi="Times New Roman" w:cs="Times New Roman"/>
          <w:sz w:val="26"/>
          <w:szCs w:val="26"/>
        </w:rPr>
        <w:t>decembra</w:t>
      </w:r>
      <w:r>
        <w:rPr>
          <w:rFonts w:ascii="Times New Roman" w:hAnsi="Times New Roman" w:cs="Times New Roman"/>
          <w:sz w:val="26"/>
          <w:szCs w:val="26"/>
        </w:rPr>
        <w:t xml:space="preserve"> 2006.</w:t>
      </w:r>
    </w:p>
    <w:p w:rsidR="00EF1485">
      <w:pPr>
        <w:rPr>
          <w:rFonts w:ascii="Times New Roman" w:hAnsi="Times New Roman" w:cs="Times New Roman"/>
        </w:rPr>
      </w:pPr>
    </w:p>
    <w:p w:rsidR="00EF1485">
      <w:pPr>
        <w:pStyle w:val="BodyText"/>
        <w:rPr>
          <w:rFonts w:ascii="Times New Roman" w:hAnsi="Times New Roman" w:cs="Times New Roman"/>
          <w:bCs w:val="0"/>
          <w:caps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Cs w:val="0"/>
          <w:caps/>
          <w:sz w:val="28"/>
          <w:szCs w:val="28"/>
        </w:rPr>
        <w:t>Dôvodová správa</w:t>
      </w:r>
    </w:p>
    <w:p w:rsidR="00EF1485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</w:p>
    <w:p w:rsidR="00EF1485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</w:p>
    <w:p w:rsidR="00EF1485">
      <w:pPr>
        <w:pStyle w:val="BodyText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I. Všeobecná časť</w:t>
      </w:r>
    </w:p>
    <w:p w:rsidR="00EF1485">
      <w:pPr>
        <w:pStyle w:val="BodyText"/>
        <w:ind w:firstLine="567"/>
        <w:jc w:val="both"/>
        <w:rPr>
          <w:rFonts w:ascii="Times New Roman" w:hAnsi="Times New Roman" w:cs="Times New Roman"/>
          <w:b w:val="0"/>
          <w:bCs w:val="0"/>
        </w:rPr>
      </w:pPr>
    </w:p>
    <w:p w:rsidR="00EF1485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Cieľom návrhu je pozitívne ovplyvnenie vývoja dopravno-bezpečnostnej situácie na území Slovenskej republiky.</w:t>
      </w:r>
    </w:p>
    <w:p w:rsidR="00EF1485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EF1485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Rozširuje sa okruh dôvodov na zadržanie vodičského preukazu o prekročenie rýchlosti jazdy. Ide o také porušenie pravidiel cestnej premávky, ktoré má spravidla za následok vznik vážnych dopravných nehôd s tragickými následkami. Preto je potrebné eliminovať takéto porušenia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pravidiel cestnej premávky aj prísnejším postihom.</w:t>
      </w:r>
    </w:p>
    <w:p w:rsidR="00EF1485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EF1485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Navrhuje sa tiež doplnenie možnosti povoliť dopravným značením otáčanie v križovatke a jej tesnej blízkosti tam, kde to miestne pomery umožňujú (napr. ak ide o cestu rozdelenú predelovacím pásom, ktorého šírka umožňuje vybudovať otáčací pruh bez obmedzenia plynulosti cestnej premávky).</w:t>
      </w:r>
      <w:r w:rsidR="0031542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7055C">
        <w:rPr>
          <w:rFonts w:ascii="Times New Roman" w:hAnsi="Times New Roman" w:cs="Times New Roman"/>
          <w:b w:val="0"/>
          <w:bCs w:val="0"/>
          <w:sz w:val="26"/>
          <w:szCs w:val="26"/>
        </w:rPr>
        <w:t>Tento návrh má za cieľ ušetriť</w:t>
      </w:r>
      <w:r w:rsidR="0031542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investičné náklady na riešenie dopravnej situácie v mestách a</w:t>
      </w:r>
      <w:r w:rsidR="00B7055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 najmä </w:t>
      </w:r>
      <w:r w:rsidR="00315424">
        <w:rPr>
          <w:rFonts w:ascii="Times New Roman" w:hAnsi="Times New Roman" w:cs="Times New Roman"/>
          <w:b w:val="0"/>
          <w:bCs w:val="0"/>
          <w:sz w:val="26"/>
          <w:szCs w:val="26"/>
        </w:rPr>
        <w:t>zn</w:t>
      </w:r>
      <w:r w:rsidR="00B7055C">
        <w:rPr>
          <w:rFonts w:ascii="Times New Roman" w:hAnsi="Times New Roman" w:cs="Times New Roman"/>
          <w:b w:val="0"/>
          <w:bCs w:val="0"/>
          <w:sz w:val="26"/>
          <w:szCs w:val="26"/>
        </w:rPr>
        <w:t>ížiť</w:t>
      </w:r>
      <w:r w:rsidR="0031542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7055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ich </w:t>
      </w:r>
      <w:r w:rsidR="0031542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dopravnú zaťaženosť. </w:t>
      </w:r>
    </w:p>
    <w:p w:rsidR="00315424" w:rsidP="00315424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</w:rPr>
      </w:pPr>
    </w:p>
    <w:p w:rsidR="00315424" w:rsidRPr="00315424" w:rsidP="00315424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Zároveň sa navrhuje zaviesť povinné nosenie ochrannej prilby pre deti na bicykli do 15 rokov. </w:t>
      </w:r>
      <w:r w:rsidRPr="0031542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Vo vekovej skupine osôb mladších ako 15 rokov je zvýšený počet rôznych úrazov súvisiacich s jazdou na bicykli.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Návrh má za cieľ prispieť k </w:t>
      </w:r>
      <w:r w:rsidRPr="00315424">
        <w:rPr>
          <w:rFonts w:ascii="Times New Roman" w:hAnsi="Times New Roman" w:cs="Times New Roman"/>
          <w:b w:val="0"/>
          <w:bCs w:val="0"/>
          <w:sz w:val="26"/>
          <w:szCs w:val="26"/>
        </w:rPr>
        <w:t>ochrán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e</w:t>
      </w:r>
      <w:r w:rsidRPr="0031542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zdravi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a</w:t>
      </w:r>
      <w:r w:rsidRPr="0031542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detí a predchádzať úrazom hlavy, ktoré majú v detskom veku fatálne následky. V prípade použitia ochrannej prilby sa niekoľkonásobne znižuje možnosť vzniku úrazov a prípadnej hospitalizácie.</w:t>
      </w:r>
    </w:p>
    <w:p w:rsidR="00EF1485">
      <w:pPr>
        <w:pStyle w:val="BodyText3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EF1485">
      <w:pPr>
        <w:pStyle w:val="BodyText3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EF1485">
      <w:pPr>
        <w:pStyle w:val="BodyText3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Návrh zákona je v súlade s Ústavou Slovenskej republiky, so zákonmi ako aj s medzinárodnými zmluvami, ktorými </w:t>
      </w:r>
      <w:r>
        <w:rPr>
          <w:rFonts w:ascii="Times New Roman" w:hAnsi="Times New Roman" w:cs="Times New Roman"/>
          <w:sz w:val="26"/>
          <w:szCs w:val="26"/>
        </w:rPr>
        <w:t xml:space="preserve">je Slovenská republika viazaná. </w:t>
      </w:r>
    </w:p>
    <w:p w:rsidR="00EF1485">
      <w:pPr>
        <w:pStyle w:val="BodyTextIndent2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Návrh zákona nebude mať priamy dopad na verejné rozpočty, neprináša nárok na pracovné sily a nemá vplyv na zamestnanosť a tvorbu pracovných miest, ani na životné prostredie.</w:t>
      </w:r>
    </w:p>
    <w:p w:rsidR="00EF1485">
      <w:pPr>
        <w:pStyle w:val="BodyTextIndent2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:rsidR="00EF1485">
      <w:pPr>
        <w:tabs>
          <w:tab w:val="left" w:pos="2730"/>
          <w:tab w:val="center" w:pos="4536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="00315424">
        <w:rPr>
          <w:rFonts w:ascii="Times New Roman" w:hAnsi="Times New Roman" w:cs="Times New Roman"/>
          <w:b/>
          <w:bCs/>
          <w:lang w:val="sk-SK" w:eastAsia="sk-SK"/>
        </w:rPr>
        <w:br w:type="page"/>
      </w:r>
      <w:r>
        <w:rPr>
          <w:rFonts w:ascii="Times New Roman" w:hAnsi="Times New Roman" w:cs="Times New Roman"/>
          <w:b/>
          <w:bCs/>
          <w:sz w:val="26"/>
          <w:szCs w:val="26"/>
        </w:rPr>
        <w:t>DOLOŽKA  ZLUČITEĽNOSTI</w:t>
      </w:r>
    </w:p>
    <w:p w:rsidR="00EF14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Návrhu zákonov s právom Európskych spoločenstiev a právom Európskej únie</w:t>
      </w:r>
    </w:p>
    <w:p w:rsidR="00EF148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F148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Predkladateľ  právneho predpisu:</w:t>
      </w:r>
    </w:p>
    <w:p w:rsidR="00EF14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Poslanci Národnej rady Slovenskej republiky.</w:t>
      </w:r>
    </w:p>
    <w:p w:rsidR="00EF1485">
      <w:pPr>
        <w:rPr>
          <w:rFonts w:ascii="Times New Roman" w:hAnsi="Times New Roman" w:cs="Times New Roman"/>
          <w:sz w:val="26"/>
          <w:szCs w:val="26"/>
        </w:rPr>
      </w:pPr>
    </w:p>
    <w:p w:rsidR="00EF148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Názov právneho predpisu:</w:t>
      </w:r>
    </w:p>
    <w:p w:rsidR="00EF148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Návrh zákona, ktorým sa dopĺňa zákon Národnej rady Slovenskej republiky č. 315/1996 Z. z. o premávke na pozemných komunikáciách v znení neskorších predpisov.</w:t>
      </w:r>
    </w:p>
    <w:p w:rsidR="00EF1485">
      <w:pPr>
        <w:rPr>
          <w:rFonts w:ascii="Times New Roman" w:hAnsi="Times New Roman" w:cs="Times New Roman"/>
          <w:sz w:val="26"/>
          <w:szCs w:val="26"/>
        </w:rPr>
      </w:pPr>
    </w:p>
    <w:p w:rsidR="00EF148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Problematika návrhu právneho predpisu :</w:t>
      </w:r>
    </w:p>
    <w:p w:rsidR="00EF1485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a) nie je upravená v práve Európskych spoločenstiev</w:t>
      </w:r>
    </w:p>
    <w:p w:rsidR="00EF1485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b) nie je upravená v práve Európskej únie: </w:t>
      </w:r>
    </w:p>
    <w:p w:rsidR="00EF14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c) nie je upravená v judikatúre Súdneho dvora Európskych spoločenstiev ani v judikatúre Súdu prvého stupňa</w:t>
      </w:r>
    </w:p>
    <w:p w:rsidR="00EF1485">
      <w:pPr>
        <w:rPr>
          <w:rFonts w:ascii="Times New Roman" w:hAnsi="Times New Roman" w:cs="Times New Roman"/>
          <w:sz w:val="26"/>
          <w:szCs w:val="26"/>
        </w:rPr>
      </w:pPr>
    </w:p>
    <w:p w:rsidR="00EF148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 Záväzky   Slovenskej   republiky   vo   vzťahu   k  Európskym  spoločenstvám                    a  Európskej únii:</w:t>
      </w:r>
    </w:p>
    <w:p w:rsidR="00EF1485">
      <w:pPr>
        <w:tabs>
          <w:tab w:val="left" w:pos="720"/>
        </w:tabs>
        <w:autoSpaceDE/>
        <w:autoSpaceDN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irelevantné</w:t>
      </w:r>
    </w:p>
    <w:p w:rsidR="00EF1485">
      <w:pPr>
        <w:tabs>
          <w:tab w:val="left" w:pos="720"/>
        </w:tabs>
        <w:autoSpaceDE/>
        <w:autoSpaceDN/>
        <w:rPr>
          <w:rFonts w:ascii="Times New Roman" w:hAnsi="Times New Roman" w:cs="Times New Roman"/>
          <w:sz w:val="26"/>
          <w:szCs w:val="26"/>
        </w:rPr>
      </w:pPr>
    </w:p>
    <w:p w:rsidR="00EF148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5. Stupeň   zlučiteľnosti   návrhu   právneho   predpisu  s  právom   Európskych     spoločenstiev a právom Európskej únie:</w:t>
      </w:r>
    </w:p>
    <w:p w:rsidR="00EF1485">
      <w:pPr>
        <w:tabs>
          <w:tab w:val="left" w:pos="720"/>
        </w:tabs>
        <w:autoSpaceDE/>
        <w:autoSpaceDN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irelevantné</w:t>
      </w:r>
    </w:p>
    <w:p w:rsidR="00EF1485">
      <w:pPr>
        <w:rPr>
          <w:rFonts w:ascii="Times New Roman" w:hAnsi="Times New Roman" w:cs="Times New Roman"/>
          <w:sz w:val="26"/>
          <w:szCs w:val="26"/>
        </w:rPr>
      </w:pPr>
    </w:p>
    <w:p w:rsidR="00EF148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  Gestor:</w:t>
      </w:r>
    </w:p>
    <w:p w:rsidR="00EF14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irelevantné</w:t>
      </w:r>
    </w:p>
    <w:p w:rsidR="00EF14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t>II. Osobitná časť</w:t>
      </w:r>
    </w:p>
    <w:p w:rsidR="00EF1485">
      <w:pPr>
        <w:rPr>
          <w:rFonts w:ascii="Times New Roman" w:hAnsi="Times New Roman" w:cs="Times New Roman"/>
          <w:sz w:val="26"/>
          <w:szCs w:val="26"/>
        </w:rPr>
      </w:pPr>
    </w:p>
    <w:p w:rsidR="00EF1485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EF1485">
      <w:pPr>
        <w:rPr>
          <w:rFonts w:ascii="Times New Roman" w:hAnsi="Times New Roman" w:cs="Times New Roman"/>
          <w:b/>
          <w:sz w:val="26"/>
          <w:szCs w:val="26"/>
        </w:rPr>
      </w:pPr>
    </w:p>
    <w:p w:rsidR="00315424">
      <w:pPr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K bodu 1:</w:t>
      </w:r>
    </w:p>
    <w:p w:rsidR="00315424" w:rsidRPr="00315424">
      <w:pPr>
        <w:rPr>
          <w:rFonts w:ascii="Times New Roman" w:hAnsi="Times New Roman" w:cs="Times New Roman"/>
          <w:bCs/>
          <w:sz w:val="26"/>
          <w:szCs w:val="26"/>
        </w:rPr>
      </w:pPr>
    </w:p>
    <w:p w:rsidR="00315424" w:rsidRPr="002721EB" w:rsidP="002721EB">
      <w:pPr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2721EB" w:rsidR="002721EB">
        <w:rPr>
          <w:rFonts w:ascii="Times New Roman" w:hAnsi="Times New Roman" w:cs="Times New Roman"/>
          <w:bCs/>
          <w:sz w:val="26"/>
          <w:szCs w:val="26"/>
        </w:rPr>
        <w:t xml:space="preserve">Oproti súčasnému stavu sa </w:t>
      </w:r>
      <w:r w:rsidR="002721EB">
        <w:rPr>
          <w:rFonts w:ascii="Times New Roman" w:hAnsi="Times New Roman" w:cs="Times New Roman"/>
          <w:bCs/>
          <w:sz w:val="26"/>
          <w:szCs w:val="26"/>
        </w:rPr>
        <w:t>umožňuje výnimka zo zákazu otáčania na riadenej križovatke tam,  kde to bude povolovať dopravné značenie.</w:t>
      </w:r>
    </w:p>
    <w:p w:rsidR="00315424">
      <w:pPr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EF1485">
      <w:pPr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K bodu 2:</w:t>
      </w:r>
    </w:p>
    <w:p w:rsidR="003154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148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Navrhuje sa povinnosť nosenia prilby pre deti a mládež do 15 rokov.</w:t>
      </w:r>
    </w:p>
    <w:p w:rsidR="00EF14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1485">
      <w:pPr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K bodu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  <w:bCs/>
            <w:sz w:val="26"/>
            <w:szCs w:val="26"/>
            <w:u w:val="single"/>
          </w:rPr>
          <w:t>3 a</w:t>
        </w:r>
      </w:smartTag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4:</w:t>
      </w:r>
    </w:p>
    <w:p w:rsidR="00EF1485">
      <w:pPr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EF148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Navrhuje sa doplniť § 66 ods. 1, ktorý ustanovuje dôvody na zadržanie vodičského preukazu, aj o dôvod, ktorým je prekročenie povolenej rýchlosti o 30 km/h v obci a 50 km/h mimo na iných cestách. </w:t>
      </w:r>
    </w:p>
    <w:p w:rsidR="00EF148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Podľa predbežného štatistického výstupu zaevidoval Policajný zbor Slovenskej republiky v roku 2005 celkom 9339 dopravných nehôd, kde príčinou nehody bola rýchlosť. Pri týchto nehodách zomrelo 214 osôb, 594 osôb utrpelo ťažké zranenia a 2264 osôb utrpelo ľahké zranenia. </w:t>
      </w:r>
    </w:p>
    <w:p w:rsidR="00EF148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Dopravné nehody, spôsobené v dôsledku nedodržania predpísanej rýchlosti tvoria takmer 16% zo všetkých dopravných nehôd evidovaných v roku 2005, pričom počet osôb, ktoré boli usmrtené pri dopravných nehodách z dôvodu nedoržania rýchlosti prekračuje 38% z celkových úmrtí na cestách v roku 2005. Obdobne ťažké zranenia z týchto nehôd predstavujú vyše 30% zo všetkých ťažkých zranení osôb spôsobených pri dopravnej nehode.</w:t>
      </w:r>
    </w:p>
    <w:p w:rsidR="00EF148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Veľmi podobné, aj keď trochu nižšie čísla eviduje Policajný zbor Slovenskej republiky za rok 2004. Z tohto dôvodu považujeme za náležité umožniť zadržanie vodičského preukazu vodičom, ktorý výrazným spôsobom prekračujú povolené rýchlosti.</w:t>
      </w:r>
    </w:p>
    <w:p w:rsidR="00EF1485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</w:rPr>
      </w:pPr>
    </w:p>
    <w:p w:rsidR="00EF1485">
      <w:pPr>
        <w:rPr>
          <w:rFonts w:ascii="Times New Roman" w:hAnsi="Times New Roman" w:cs="Times New Roman"/>
          <w:sz w:val="26"/>
          <w:szCs w:val="26"/>
          <w:lang w:val="sk-SK"/>
        </w:rPr>
      </w:pPr>
    </w:p>
    <w:p w:rsidR="00EF148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 čl. II:</w:t>
      </w:r>
    </w:p>
    <w:p w:rsidR="00EF14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Účinnosť sa navrhuje ustanoviť od 1. </w:t>
      </w:r>
      <w:r w:rsidR="00931040">
        <w:rPr>
          <w:rFonts w:ascii="Times New Roman" w:hAnsi="Times New Roman" w:cs="Times New Roman"/>
          <w:sz w:val="26"/>
          <w:szCs w:val="26"/>
        </w:rPr>
        <w:t>decembra</w:t>
      </w:r>
      <w:r>
        <w:rPr>
          <w:rFonts w:ascii="Times New Roman" w:hAnsi="Times New Roman" w:cs="Times New Roman"/>
          <w:sz w:val="26"/>
          <w:szCs w:val="26"/>
        </w:rPr>
        <w:t xml:space="preserve"> 2006.</w:t>
      </w:r>
    </w:p>
    <w:p w:rsidR="00EF148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43469"/>
    <w:multiLevelType w:val="hybridMultilevel"/>
    <w:tmpl w:val="C0D2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21EB"/>
    <w:rsid w:val="00315424"/>
    <w:rsid w:val="005A74A0"/>
    <w:rsid w:val="006C513B"/>
    <w:rsid w:val="00931040"/>
    <w:rsid w:val="00A56BA3"/>
    <w:rsid w:val="00B7055C"/>
    <w:rsid w:val="00CD3F4B"/>
    <w:rsid w:val="00EF148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lang w:val="sk-SK"/>
    </w:rPr>
  </w:style>
  <w:style w:type="paragraph" w:styleId="BodyText3">
    <w:name w:val="Body Text 3"/>
    <w:basedOn w:val="Normal"/>
    <w:pPr>
      <w:spacing w:after="120"/>
      <w:jc w:val="both"/>
    </w:pPr>
    <w:rPr>
      <w:rFonts w:ascii="Arial" w:hAnsi="Arial" w:cs="Arial"/>
      <w:sz w:val="16"/>
      <w:szCs w:val="16"/>
      <w:lang w:val="sk-SK"/>
    </w:rPr>
  </w:style>
  <w:style w:type="paragraph" w:styleId="BodyTextIndent2">
    <w:name w:val="Body Text Indent 2"/>
    <w:basedOn w:val="Normal"/>
    <w:pPr>
      <w:spacing w:after="120" w:line="480" w:lineRule="auto"/>
      <w:ind w:left="283"/>
      <w:jc w:val="both"/>
    </w:pPr>
    <w:rPr>
      <w:rFonts w:ascii="Arial" w:hAnsi="Arial" w:cs="Arial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4</Pages>
  <Words>842</Words>
  <Characters>4804</Characters>
  <Application>Microsoft Office Word</Application>
  <DocSecurity>0</DocSecurity>
  <Lines>0</Lines>
  <Paragraphs>0</Paragraphs>
  <ScaleCrop>false</ScaleCrop>
  <Company>individual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Marek Kalavsky</dc:creator>
  <cp:lastModifiedBy>gaspjarm</cp:lastModifiedBy>
  <cp:revision>3</cp:revision>
  <dcterms:created xsi:type="dcterms:W3CDTF">2006-08-18T10:32:00Z</dcterms:created>
  <dcterms:modified xsi:type="dcterms:W3CDTF">2006-08-21T13:54:00Z</dcterms:modified>
</cp:coreProperties>
</file>