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306A1">
        <w:rPr>
          <w:rFonts w:cs="Times New Roman"/>
        </w:rPr>
        <w:t>2394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306A1">
        <w:rPr>
          <w:rFonts w:cs="Times New Roman"/>
        </w:rPr>
        <w:t>142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5BFA">
        <w:rPr>
          <w:rFonts w:ascii="Arial" w:hAnsi="Arial" w:cs="Arial"/>
          <w:sz w:val="22"/>
          <w:szCs w:val="22"/>
        </w:rPr>
        <w:t xml:space="preserve"> 20</w:t>
      </w:r>
      <w:r w:rsidR="00DA0846">
        <w:rPr>
          <w:rFonts w:ascii="Arial" w:hAnsi="Arial" w:cs="Arial"/>
          <w:sz w:val="22"/>
          <w:szCs w:val="22"/>
        </w:rPr>
        <w:t>.</w:t>
      </w:r>
      <w:r w:rsidR="005C5BFA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5C5BFA">
        <w:rPr>
          <w:rFonts w:cs="Arial"/>
          <w:noProof/>
          <w:sz w:val="22"/>
          <w:szCs w:val="22"/>
        </w:rPr>
        <w:t>, ktorým sa mení a dopĺňa zákon č. 595/2003 Z. z. o dani z príjmov a o zmene a doplnení niek</w:t>
      </w:r>
      <w:r w:rsidR="005C5BFA">
        <w:rPr>
          <w:rFonts w:cs="Arial"/>
          <w:noProof/>
          <w:sz w:val="22"/>
          <w:szCs w:val="22"/>
        </w:rPr>
        <w:t>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C5BFA">
        <w:rPr>
          <w:rFonts w:cs="Arial"/>
          <w:noProof/>
          <w:sz w:val="22"/>
          <w:szCs w:val="22"/>
        </w:rPr>
        <w:t>148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C5BFA">
        <w:rPr>
          <w:rFonts w:cs="Arial"/>
          <w:noProof/>
          <w:sz w:val="22"/>
          <w:szCs w:val="22"/>
        </w:rPr>
        <w:br/>
        <w:t>15</w:t>
      </w:r>
      <w:r w:rsidR="00DA0846">
        <w:rPr>
          <w:rFonts w:cs="Arial"/>
          <w:noProof/>
          <w:sz w:val="22"/>
          <w:szCs w:val="22"/>
        </w:rPr>
        <w:t>.</w:t>
      </w:r>
      <w:r w:rsidR="005C5BFA">
        <w:rPr>
          <w:rFonts w:cs="Arial"/>
          <w:noProof/>
          <w:sz w:val="22"/>
          <w:szCs w:val="22"/>
        </w:rPr>
        <w:t xml:space="preserve"> novembra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</w:t>
      </w:r>
      <w:r w:rsidRPr="00E66789">
        <w:rPr>
          <w:rFonts w:cs="Arial"/>
          <w:noProof/>
          <w:sz w:val="22"/>
          <w:szCs w:val="22"/>
        </w:rPr>
        <w:t>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5C5BFA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5C5BFA">
        <w:rPr>
          <w:rFonts w:cs="Arial"/>
          <w:szCs w:val="22"/>
        </w:rPr>
        <w:t>, kto</w:t>
      </w:r>
      <w:r w:rsidR="005C5BFA">
        <w:rPr>
          <w:rFonts w:cs="Arial"/>
          <w:szCs w:val="22"/>
        </w:rPr>
        <w:t xml:space="preserve">rým sa mení a dopĺňa zákon č. 595/2003 Z. z. o dani z príjmov a o zmene a doplnení niektorých zákonov v znení neskorších predpisov </w:t>
      </w:r>
      <w:r w:rsidRPr="00E66789" w:rsidR="005C5BFA">
        <w:rPr>
          <w:rFonts w:cs="Arial"/>
          <w:szCs w:val="22"/>
        </w:rPr>
        <w:t xml:space="preserve">(tlač </w:t>
      </w:r>
      <w:r w:rsidR="005C5BFA">
        <w:rPr>
          <w:rFonts w:cs="Arial"/>
          <w:szCs w:val="22"/>
        </w:rPr>
        <w:t>148</w:t>
      </w:r>
      <w:r w:rsidRPr="00E66789" w:rsidR="005C5BFA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C5BFA">
        <w:rPr>
          <w:rFonts w:ascii="Arial" w:hAnsi="Arial" w:cs="Arial"/>
          <w:sz w:val="22"/>
          <w:szCs w:val="22"/>
        </w:rPr>
        <w:t>hospodársku politiku a</w:t>
      </w:r>
    </w:p>
    <w:p w:rsidR="005C5BFA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 bývanie;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5C5BFA">
        <w:rPr>
          <w:rFonts w:ascii="Arial" w:hAnsi="Arial" w:cs="Arial"/>
          <w:sz w:val="22"/>
          <w:szCs w:val="22"/>
        </w:rPr>
        <w:t xml:space="preserve"> 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C5BFA">
        <w:rPr>
          <w:rFonts w:ascii="Arial" w:hAnsi="Arial" w:cs="Arial"/>
          <w:b/>
          <w:sz w:val="22"/>
          <w:szCs w:val="22"/>
          <w:u w:val="single"/>
        </w:rPr>
        <w:t>24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C5BFA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5C5BFA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C5BFA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C5BFA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5C5BFA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5C5BFA"/>
    <w:rsid w:val="00650056"/>
    <w:rsid w:val="007351A5"/>
    <w:rsid w:val="008B1A45"/>
    <w:rsid w:val="00A306A1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273</Words>
  <Characters>1557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2006-11-20T14:22:00Z</dcterms:created>
  <dcterms:modified xsi:type="dcterms:W3CDTF">2006-11-20T14:24:00Z</dcterms:modified>
</cp:coreProperties>
</file>