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92BDA">
        <w:rPr>
          <w:rFonts w:cs="Times New Roman"/>
        </w:rPr>
        <w:t>1983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92BDA">
        <w:rPr>
          <w:rFonts w:cs="Times New Roman"/>
        </w:rPr>
        <w:t>92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A79C9">
        <w:rPr>
          <w:rFonts w:ascii="Arial" w:hAnsi="Arial" w:cs="Arial"/>
          <w:sz w:val="22"/>
          <w:szCs w:val="22"/>
        </w:rPr>
        <w:t xml:space="preserve"> 2</w:t>
      </w:r>
      <w:r w:rsidR="00DA0846">
        <w:rPr>
          <w:rFonts w:ascii="Arial" w:hAnsi="Arial" w:cs="Arial"/>
          <w:sz w:val="22"/>
          <w:szCs w:val="22"/>
        </w:rPr>
        <w:t>.</w:t>
      </w:r>
      <w:r w:rsidR="00AA79C9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AA79C9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</w:t>
      </w:r>
      <w:r w:rsidRPr="00E66789">
        <w:rPr>
          <w:rFonts w:cs="Arial"/>
          <w:sz w:val="22"/>
          <w:szCs w:val="22"/>
          <w:lang w:val="sk-SK"/>
        </w:rPr>
        <w:t>rokovanie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="00AA79C9">
        <w:rPr>
          <w:rFonts w:cs="Arial"/>
          <w:noProof/>
          <w:sz w:val="22"/>
          <w:szCs w:val="22"/>
        </w:rPr>
        <w:t xml:space="preserve">ústavného </w:t>
      </w:r>
      <w:r w:rsidRPr="00E66789">
        <w:rPr>
          <w:rFonts w:cs="Arial"/>
          <w:noProof/>
          <w:sz w:val="22"/>
          <w:szCs w:val="22"/>
        </w:rPr>
        <w:t>zákona</w:t>
      </w:r>
      <w:r w:rsidR="00AA79C9">
        <w:rPr>
          <w:rFonts w:cs="Arial"/>
          <w:noProof/>
          <w:sz w:val="22"/>
          <w:szCs w:val="22"/>
        </w:rPr>
        <w:t>, ktorým sa mení a dopĺňa Ústava Slovenskej republiky č. 460/1992 Zb. v znen</w:t>
      </w:r>
      <w:r w:rsidR="00AA79C9">
        <w:rPr>
          <w:rFonts w:cs="Arial"/>
          <w:noProof/>
          <w:sz w:val="22"/>
          <w:szCs w:val="22"/>
        </w:rPr>
        <w:t>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AA79C9">
        <w:rPr>
          <w:rFonts w:cs="Arial"/>
          <w:noProof/>
          <w:sz w:val="22"/>
          <w:szCs w:val="22"/>
        </w:rPr>
        <w:t>105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AA79C9">
        <w:rPr>
          <w:rFonts w:cs="Arial"/>
          <w:noProof/>
          <w:sz w:val="22"/>
          <w:szCs w:val="22"/>
        </w:rPr>
        <w:t>29</w:t>
      </w:r>
      <w:r w:rsidR="00DA0846">
        <w:rPr>
          <w:rFonts w:cs="Arial"/>
          <w:noProof/>
          <w:sz w:val="22"/>
          <w:szCs w:val="22"/>
        </w:rPr>
        <w:t>.</w:t>
      </w:r>
      <w:r w:rsidR="00AA79C9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</w:t>
      </w:r>
      <w:r w:rsidR="00AA79C9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AA79C9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AA79C9">
        <w:rPr>
          <w:rFonts w:cs="Arial"/>
          <w:szCs w:val="22"/>
        </w:rPr>
        <w:t xml:space="preserve">ktorým sa mení a dopĺňa Ústava Slovenskej republiky č. 460/1992 Zb. v znení neskorších predpisov </w:t>
      </w:r>
      <w:r w:rsidRPr="00E66789" w:rsidR="00AA79C9">
        <w:rPr>
          <w:rFonts w:cs="Arial"/>
          <w:szCs w:val="22"/>
        </w:rPr>
        <w:t xml:space="preserve">(tlač </w:t>
      </w:r>
      <w:r w:rsidR="00AA79C9">
        <w:rPr>
          <w:rFonts w:cs="Arial"/>
          <w:szCs w:val="22"/>
        </w:rPr>
        <w:t>105</w:t>
      </w:r>
      <w:r w:rsidRPr="00E66789" w:rsidR="00AA79C9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6C4E16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6C4E16" w:rsidRPr="006954B0" w:rsidP="006C4E1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b/>
          <w:sz w:val="22"/>
          <w:szCs w:val="22"/>
        </w:rPr>
        <w:t>všetkým výborom Národnej rady Slovenskej republiky</w:t>
      </w:r>
    </w:p>
    <w:p w:rsidR="006C4E16" w:rsidRPr="006954B0" w:rsidP="006C4E16">
      <w:pPr>
        <w:tabs>
          <w:tab w:val="left" w:pos="1080"/>
          <w:tab w:val="left" w:pos="1440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 xml:space="preserve">(okrem Mandátového a imunitného výboru Národnej rady Slovenskej republiky, Výboru Národnej rady Slovenskej republiky pre nezlučiteľnosť funkcií, Výboru Národnej rady Slovenskej republiky pre európske záležitosti, Osobitného kontrolného výboru Národnej rady Slovenskej republiky </w:t>
      </w:r>
      <w:r>
        <w:rPr>
          <w:rFonts w:ascii="Arial" w:hAnsi="Arial" w:cs="Arial"/>
          <w:sz w:val="22"/>
          <w:szCs w:val="22"/>
        </w:rPr>
        <w:br/>
      </w:r>
      <w:r w:rsidRPr="006954B0">
        <w:rPr>
          <w:rFonts w:ascii="Arial" w:hAnsi="Arial" w:cs="Arial"/>
          <w:sz w:val="22"/>
          <w:szCs w:val="22"/>
        </w:rPr>
        <w:t>na kontrolu činnosti Slovenskej informačnej služby, Osobitného kontrolného výboru Národnej rady Slovenskej republiky na kontrolu činnosti Vojenského spravodajstva, Osobitného kontrolného výboru Národnej rady Slovenskej republiky na kontrolu činnosti Národného bezpečnostného úradu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6954B0">
        <w:rPr>
          <w:rFonts w:ascii="Arial" w:hAnsi="Arial" w:cs="Arial"/>
          <w:sz w:val="22"/>
          <w:szCs w:val="22"/>
        </w:rPr>
        <w:t>na preskúmavanie rozhodnutí Národného bezpečnostného úradu);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</w:t>
      </w:r>
      <w:r w:rsidR="006C4E16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6C4E1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</w:t>
      </w:r>
      <w:r w:rsidR="006C4E16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v druhom čítaní 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C4E16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C4E16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C4E16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C4E16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C7297"/>
    <w:rsid w:val="0054739D"/>
    <w:rsid w:val="00650056"/>
    <w:rsid w:val="006954B0"/>
    <w:rsid w:val="006C4E16"/>
    <w:rsid w:val="007351A5"/>
    <w:rsid w:val="00792BDA"/>
    <w:rsid w:val="008B1A45"/>
    <w:rsid w:val="00AA3DED"/>
    <w:rsid w:val="00AA79C9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332</Words>
  <Characters>1895</Characters>
  <Application>Microsoft Office Word</Application>
  <DocSecurity>0</DocSecurity>
  <Lines>0</Lines>
  <Paragraphs>0</Paragraphs>
  <ScaleCrop>false</ScaleCrop>
  <Company>Kancelária NR SR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2006-10-02T09:54:00Z</dcterms:created>
  <dcterms:modified xsi:type="dcterms:W3CDTF">2006-10-02T09:58:00Z</dcterms:modified>
</cp:coreProperties>
</file>