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6006BC">
        <w:rPr>
          <w:rFonts w:cs="Times New Roman"/>
          <w:sz w:val="22"/>
        </w:rPr>
        <w:t>1659</w:t>
      </w:r>
      <w:r w:rsidR="004C46B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923B29">
        <w:rPr>
          <w:rFonts w:cs="Times New Roman"/>
          <w:sz w:val="22"/>
        </w:rPr>
        <w:t>6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6006BC">
        <w:rPr>
          <w:rFonts w:cs="Times New Roman"/>
        </w:rPr>
        <w:t>52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3A0DA1">
        <w:rPr>
          <w:rFonts w:cs="Arial"/>
          <w:sz w:val="22"/>
          <w:szCs w:val="22"/>
        </w:rPr>
        <w:t>o</w:t>
      </w:r>
      <w:r>
        <w:rPr>
          <w:rFonts w:cs="Arial"/>
          <w:sz w:val="22"/>
          <w:szCs w:val="22"/>
        </w:rPr>
        <w:t> </w:t>
      </w:r>
      <w:r w:rsidR="003A0DA1">
        <w:rPr>
          <w:rFonts w:cs="Arial"/>
          <w:sz w:val="22"/>
          <w:szCs w:val="22"/>
        </w:rPr>
        <w:t>6</w:t>
      </w:r>
      <w:r>
        <w:rPr>
          <w:rFonts w:cs="Arial"/>
          <w:sz w:val="22"/>
          <w:szCs w:val="22"/>
        </w:rPr>
        <w:t>. septembra 2006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6006BC" w:rsidP="006006BC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k návrhu poslancov Národnej rady Slovenskej republiky Vladimíra Palka a Pavla Minárika na vydanie zákona, ktorým sa mení a dopĺňa zákon č. 308/2000 Z. z.  o vysielaní a retransmisii a o zmene zákona č. 195/2000 Z. z. o telekomunikáciách v znení neskorších predpisov (tlač </w:t>
      </w:r>
      <w:r w:rsidR="004E55D2">
        <w:rPr>
          <w:rFonts w:cs="Arial"/>
          <w:sz w:val="22"/>
          <w:szCs w:val="22"/>
        </w:rPr>
        <w:t>5</w:t>
      </w:r>
      <w:r>
        <w:rPr>
          <w:rFonts w:cs="Arial"/>
          <w:sz w:val="22"/>
          <w:szCs w:val="22"/>
        </w:rPr>
        <w:t>3) – prvé čítanie</w:t>
      </w:r>
    </w:p>
    <w:p w:rsidR="006006BC" w:rsidP="006006BC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6006BC" w:rsidP="006006BC">
      <w:pPr>
        <w:pStyle w:val="Footer"/>
        <w:tabs>
          <w:tab w:val="left" w:pos="708"/>
        </w:tabs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6006BC" w:rsidP="006006BC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6006BC" w:rsidP="006006BC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prerokovaná uvedeného návrhu zákona v prvom čítaní</w:t>
      </w:r>
    </w:p>
    <w:p w:rsidR="006006BC" w:rsidP="006006BC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6006BC" w:rsidP="006006BC">
      <w:pPr>
        <w:pStyle w:val="Footer"/>
        <w:tabs>
          <w:tab w:val="left" w:pos="708"/>
        </w:tabs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r o z h o d l a, že</w:t>
      </w:r>
    </w:p>
    <w:p w:rsidR="006006BC" w:rsidP="006006BC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6006BC" w:rsidP="006006BC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podľa § 73 ods. </w:t>
      </w:r>
      <w:r w:rsidR="004E55D2">
        <w:rPr>
          <w:rFonts w:cs="Arial"/>
          <w:sz w:val="22"/>
          <w:szCs w:val="22"/>
        </w:rPr>
        <w:t xml:space="preserve">4 </w:t>
      </w:r>
      <w:r>
        <w:rPr>
          <w:rFonts w:cs="Arial"/>
          <w:sz w:val="22"/>
          <w:szCs w:val="22"/>
        </w:rPr>
        <w:t>zákona Národnej rady Slovenskej republiky</w:t>
      </w:r>
      <w:r w:rsidR="004E55D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č. 350/1996 Z. z. o rokovacom poriadku Národnej rady Slovenskej republiky v znení neskorších predpisov</w:t>
      </w:r>
    </w:p>
    <w:p w:rsidR="006006BC" w:rsidP="006006BC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6006BC" w:rsidP="006006BC">
      <w:pPr>
        <w:pStyle w:val="Footer"/>
        <w:tabs>
          <w:tab w:val="left" w:pos="708"/>
        </w:tabs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 rokovaní o tomto návrhu zákona.</w:t>
      </w:r>
    </w:p>
    <w:p w:rsidR="006006BC" w:rsidP="006006BC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6006BC" w:rsidP="006006BC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A92474" w:rsidP="00A92474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</w:p>
    <w:p w:rsidR="00A92474" w:rsidP="00A92474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Pavol  P a š k a   v. r.</w:t>
      </w:r>
    </w:p>
    <w:p w:rsidR="00A92474" w:rsidP="00A92474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A92474" w:rsidP="00A92474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7542C9" w:rsidP="007542C9">
      <w:pPr>
        <w:keepNext w:val="0"/>
        <w:keepLines w:val="0"/>
        <w:rPr>
          <w:rFonts w:cs="Arial"/>
          <w:sz w:val="22"/>
          <w:szCs w:val="22"/>
        </w:rPr>
      </w:pPr>
    </w:p>
    <w:p w:rsidR="00A92474" w:rsidP="007542C9">
      <w:pPr>
        <w:keepNext w:val="0"/>
        <w:keepLines w:val="0"/>
        <w:rPr>
          <w:rFonts w:cs="Arial"/>
          <w:sz w:val="22"/>
          <w:szCs w:val="22"/>
        </w:rPr>
      </w:pPr>
    </w:p>
    <w:p w:rsidR="006006BC" w:rsidP="007542C9">
      <w:pPr>
        <w:keepNext w:val="0"/>
        <w:keepLines w:val="0"/>
        <w:rPr>
          <w:rFonts w:cs="Arial"/>
          <w:sz w:val="22"/>
          <w:szCs w:val="22"/>
        </w:rPr>
      </w:pPr>
    </w:p>
    <w:p w:rsidR="007542C9" w:rsidP="007542C9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542C9" w:rsidP="007542C9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7542C9" w:rsidP="007542C9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542C9" w:rsidP="007542C9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Emil  V e s t e n i c k ý   v. r.</w:t>
      </w:r>
    </w:p>
    <w:p w:rsidR="007542C9" w:rsidP="007542C9">
      <w:pPr>
        <w:keepNext w:val="0"/>
        <w:keepLines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Imre  A n d r u s k ó   v. r.</w:t>
      </w:r>
    </w:p>
    <w:p w:rsidR="004C46B2" w:rsidP="0079713D">
      <w:pPr>
        <w:rPr>
          <w:rFonts w:cs="Times New Roman"/>
          <w:szCs w:val="24"/>
        </w:rPr>
      </w:pPr>
    </w:p>
    <w:p w:rsidR="00CC01CF" w:rsidP="0079713D">
      <w:pPr>
        <w:rPr>
          <w:rFonts w:cs="Times New Roman"/>
          <w:szCs w:val="24"/>
        </w:rPr>
      </w:pPr>
    </w:p>
    <w:p w:rsidR="00CC01CF" w:rsidP="0079713D">
      <w:pPr>
        <w:rPr>
          <w:rFonts w:cs="Times New Roman"/>
          <w:szCs w:val="24"/>
        </w:rPr>
      </w:pPr>
    </w:p>
    <w:p w:rsidR="00CC01CF" w:rsidP="0079713D">
      <w:pPr>
        <w:rPr>
          <w:rFonts w:cs="Times New Roman"/>
          <w:szCs w:val="24"/>
        </w:rPr>
      </w:pPr>
    </w:p>
    <w:p w:rsidR="00B31505" w:rsidRPr="00B31505" w:rsidP="00014FAF">
      <w:pPr>
        <w:keepNext w:val="0"/>
        <w:keepLines w:val="0"/>
        <w:jc w:val="both"/>
        <w:rPr>
          <w:rFonts w:cs="Arial"/>
          <w:bCs/>
          <w:szCs w:val="24"/>
        </w:rPr>
      </w:pPr>
    </w:p>
    <w:p w:rsidR="00014FAF" w:rsidRPr="00014FAF" w:rsidP="00014FAF">
      <w:pPr>
        <w:jc w:val="both"/>
        <w:rPr>
          <w:rFonts w:cs="Times New Roman"/>
          <w:bCs/>
          <w:szCs w:val="24"/>
        </w:rPr>
      </w:pPr>
    </w:p>
    <w:p w:rsidR="00014FAF" w:rsidRP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p w:rsid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474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A92474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474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A92474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4FAF"/>
    <w:rsid w:val="00017C70"/>
    <w:rsid w:val="00130412"/>
    <w:rsid w:val="002363C5"/>
    <w:rsid w:val="003A0DA1"/>
    <w:rsid w:val="004C46B2"/>
    <w:rsid w:val="004E55D2"/>
    <w:rsid w:val="006006BC"/>
    <w:rsid w:val="007542C9"/>
    <w:rsid w:val="0079713D"/>
    <w:rsid w:val="00814864"/>
    <w:rsid w:val="008E44F8"/>
    <w:rsid w:val="00923B29"/>
    <w:rsid w:val="00A64BBE"/>
    <w:rsid w:val="00A92474"/>
    <w:rsid w:val="00B31505"/>
    <w:rsid w:val="00CC01C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139</Words>
  <Characters>795</Characters>
  <Application>Microsoft Office Word</Application>
  <DocSecurity>0</DocSecurity>
  <Lines>0</Lines>
  <Paragraphs>0</Paragraphs>
  <ScaleCrop>false</ScaleCrop>
  <Company>Kancelária NR SR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6</cp:revision>
  <cp:lastPrinted>2006-09-11T09:40:00Z</cp:lastPrinted>
  <dcterms:created xsi:type="dcterms:W3CDTF">2006-09-11T09:32:00Z</dcterms:created>
  <dcterms:modified xsi:type="dcterms:W3CDTF">2006-09-13T10:00:00Z</dcterms:modified>
</cp:coreProperties>
</file>