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32508">
        <w:rPr>
          <w:rFonts w:cs="Times New Roman"/>
        </w:rPr>
        <w:t>1652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32508">
        <w:rPr>
          <w:rFonts w:cs="Times New Roman"/>
        </w:rPr>
        <w:t>50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D0E6F">
        <w:rPr>
          <w:rFonts w:ascii="Arial" w:hAnsi="Arial" w:cs="Arial"/>
          <w:sz w:val="22"/>
          <w:szCs w:val="22"/>
        </w:rPr>
        <w:t xml:space="preserve"> 21</w:t>
      </w:r>
      <w:r w:rsidR="00DA0846">
        <w:rPr>
          <w:rFonts w:ascii="Arial" w:hAnsi="Arial" w:cs="Arial"/>
          <w:sz w:val="22"/>
          <w:szCs w:val="22"/>
        </w:rPr>
        <w:t>.</w:t>
      </w:r>
      <w:r w:rsidR="004D0E6F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4D0E6F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4D0E6F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4D0E6F">
        <w:rPr>
          <w:rFonts w:cs="Arial"/>
          <w:noProof/>
          <w:sz w:val="22"/>
          <w:szCs w:val="22"/>
        </w:rPr>
        <w:t xml:space="preserve">Róbert MADEJ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="004D0E6F">
        <w:rPr>
          <w:rFonts w:cs="Arial"/>
          <w:noProof/>
          <w:sz w:val="22"/>
          <w:szCs w:val="22"/>
        </w:rPr>
        <w:br/>
      </w:r>
      <w:r w:rsidRPr="00BD4C16">
        <w:rPr>
          <w:rFonts w:cs="Arial"/>
          <w:noProof/>
          <w:sz w:val="22"/>
          <w:szCs w:val="22"/>
        </w:rPr>
        <w:t>na vydanie zákona</w:t>
      </w:r>
      <w:r w:rsidRPr="00BD4C16" w:rsidR="004D0E6F">
        <w:rPr>
          <w:rFonts w:cs="Arial"/>
          <w:noProof/>
          <w:sz w:val="22"/>
          <w:szCs w:val="22"/>
        </w:rPr>
        <w:t xml:space="preserve">, </w:t>
      </w:r>
      <w:r w:rsidRPr="00BD4C16" w:rsidR="00BD4C16">
        <w:rPr>
          <w:rFonts w:cs="Arial"/>
          <w:sz w:val="22"/>
          <w:szCs w:val="22"/>
          <w:lang w:val="sk-SK"/>
        </w:rPr>
        <w:t xml:space="preserve">ktorým sa mení a dopĺňa zákon Národnej rady Slovenskej republiky </w:t>
        <w:br/>
        <w:t>č. 233/1995 Z. z. o súdnych exekútoroch a exekučnej činnosti (Exekučný poriadok) a o zmene a doplnení ďalších zákonov v znení neskorších predpisov</w:t>
      </w:r>
      <w:r w:rsidRPr="00BD4C16" w:rsidR="00BD4C16">
        <w:rPr>
          <w:rFonts w:cs="Arial"/>
          <w:noProof/>
          <w:sz w:val="22"/>
          <w:szCs w:val="22"/>
        </w:rPr>
        <w:t xml:space="preserve"> </w:t>
      </w:r>
      <w:r w:rsidRPr="00BD4C16">
        <w:rPr>
          <w:rFonts w:cs="Arial"/>
          <w:noProof/>
          <w:sz w:val="22"/>
          <w:szCs w:val="22"/>
        </w:rPr>
        <w:t xml:space="preserve">(tlač </w:t>
      </w:r>
      <w:r w:rsidR="00BD4C16">
        <w:rPr>
          <w:rFonts w:cs="Arial"/>
          <w:noProof/>
          <w:sz w:val="22"/>
          <w:szCs w:val="22"/>
        </w:rPr>
        <w:t>50</w:t>
      </w:r>
      <w:r w:rsidRPr="00BD4C16" w:rsidR="0054739D">
        <w:rPr>
          <w:rFonts w:cs="Arial"/>
          <w:noProof/>
          <w:sz w:val="22"/>
          <w:szCs w:val="22"/>
        </w:rPr>
        <w:t xml:space="preserve">), doručený </w:t>
      </w:r>
      <w:r w:rsidR="00BD4C16">
        <w:rPr>
          <w:rFonts w:cs="Arial"/>
          <w:noProof/>
          <w:sz w:val="22"/>
          <w:szCs w:val="22"/>
        </w:rPr>
        <w:br/>
        <w:t>18</w:t>
      </w:r>
      <w:r w:rsidRPr="00BD4C16" w:rsidR="00DA0846">
        <w:rPr>
          <w:rFonts w:cs="Arial"/>
          <w:noProof/>
          <w:sz w:val="22"/>
          <w:szCs w:val="22"/>
        </w:rPr>
        <w:t>.</w:t>
      </w:r>
      <w:r w:rsidR="00BD4C16">
        <w:rPr>
          <w:rFonts w:cs="Arial"/>
          <w:noProof/>
          <w:sz w:val="22"/>
          <w:szCs w:val="22"/>
        </w:rPr>
        <w:t xml:space="preserve"> augusta</w:t>
      </w:r>
      <w:r w:rsidRPr="00BD4C16" w:rsidR="002C7297">
        <w:rPr>
          <w:rFonts w:cs="Arial"/>
          <w:noProof/>
          <w:sz w:val="22"/>
          <w:szCs w:val="22"/>
        </w:rPr>
        <w:t xml:space="preserve"> </w:t>
      </w:r>
      <w:r w:rsidRPr="00BD4C16">
        <w:rPr>
          <w:rFonts w:cs="Arial"/>
          <w:noProof/>
          <w:sz w:val="22"/>
          <w:szCs w:val="22"/>
        </w:rPr>
        <w:t>200</w:t>
      </w:r>
      <w:r w:rsidRPr="00BD4C16" w:rsidR="00650056">
        <w:rPr>
          <w:rFonts w:cs="Arial"/>
          <w:noProof/>
          <w:sz w:val="22"/>
          <w:szCs w:val="22"/>
        </w:rPr>
        <w:t>6</w:t>
      </w:r>
      <w:r w:rsidRPr="00BD4C16">
        <w:rPr>
          <w:rFonts w:cs="Arial"/>
          <w:noProof/>
          <w:sz w:val="22"/>
          <w:szCs w:val="22"/>
        </w:rPr>
        <w:t>, ktorý som podľa § 70 ods. 2 zákona Národnej rady Slovenskej</w:t>
      </w:r>
      <w:r w:rsidRPr="00E66789">
        <w:rPr>
          <w:rFonts w:cs="Arial"/>
          <w:noProof/>
          <w:sz w:val="22"/>
          <w:szCs w:val="22"/>
        </w:rPr>
        <w:t xml:space="preserve"> republiky </w:t>
      </w:r>
      <w:r w:rsidR="00BD4C16">
        <w:rPr>
          <w:rFonts w:cs="Arial"/>
          <w:noProof/>
          <w:sz w:val="22"/>
          <w:szCs w:val="22"/>
        </w:rPr>
        <w:br/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o rokovacom </w:t>
      </w:r>
      <w:r w:rsidRPr="00E66789">
        <w:rPr>
          <w:rFonts w:cs="Arial"/>
          <w:noProof/>
          <w:sz w:val="22"/>
          <w:szCs w:val="22"/>
        </w:rPr>
        <w:t>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BD4C16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</w:t>
      </w:r>
      <w:r w:rsidR="00DA0846">
        <w:rPr>
          <w:rFonts w:cs="Arial"/>
          <w:szCs w:val="22"/>
        </w:rPr>
        <w:t>anc</w:t>
      </w:r>
      <w:r w:rsidR="00BD4C1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D4C16">
        <w:rPr>
          <w:rFonts w:cs="Arial"/>
          <w:szCs w:val="22"/>
        </w:rPr>
        <w:t>Róberta MADEJA</w:t>
      </w:r>
      <w:r w:rsidR="006E6102">
        <w:rPr>
          <w:rFonts w:cs="Arial"/>
          <w:szCs w:val="22"/>
        </w:rPr>
        <w:br/>
      </w:r>
      <w:r w:rsidRPr="00E66789">
        <w:rPr>
          <w:rFonts w:cs="Arial"/>
          <w:szCs w:val="22"/>
        </w:rPr>
        <w:t>na vydanie zákona</w:t>
      </w:r>
      <w:r w:rsidR="00BD4C16">
        <w:rPr>
          <w:rFonts w:cs="Arial"/>
          <w:szCs w:val="22"/>
        </w:rPr>
        <w:t xml:space="preserve">, </w:t>
      </w:r>
      <w:r w:rsidRPr="00BD4C16" w:rsidR="00BD4C16">
        <w:rPr>
          <w:rFonts w:cs="Arial"/>
          <w:szCs w:val="22"/>
        </w:rPr>
        <w:t xml:space="preserve">ktorým sa mení a dopĺňa zákon Národnej rady Slovenskej republiky </w:t>
        <w:br/>
        <w:t xml:space="preserve">č. 233/1995 Z. z. o súdnych exekútoroch a exekučnej činnosti (Exekučný poriadok) a o zmene a doplnení ďalších zákonov v znení neskorších predpisov (tlač </w:t>
      </w:r>
      <w:r w:rsidR="00BD4C16">
        <w:rPr>
          <w:rFonts w:cs="Arial"/>
          <w:szCs w:val="22"/>
        </w:rPr>
        <w:t>50</w:t>
      </w:r>
      <w:r w:rsidRPr="00BD4C16" w:rsidR="00BD4C16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D4C16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BD4C16">
        <w:rPr>
          <w:rFonts w:ascii="Arial" w:hAnsi="Arial" w:cs="Arial"/>
          <w:sz w:val="22"/>
          <w:szCs w:val="22"/>
        </w:rPr>
        <w:t xml:space="preserve"> pre financie, rozpočet a menu;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BD4C16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BD4C16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D4C16">
        <w:rPr>
          <w:rFonts w:ascii="Arial" w:hAnsi="Arial" w:cs="Arial"/>
          <w:b/>
          <w:sz w:val="22"/>
          <w:szCs w:val="22"/>
          <w:u w:val="single"/>
        </w:rPr>
        <w:t>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D4C16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D4C16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D4C16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BD4C16">
        <w:rPr>
          <w:rFonts w:cs="Arial"/>
          <w:spacing w:val="0"/>
          <w:sz w:val="22"/>
          <w:szCs w:val="22"/>
        </w:rPr>
        <w:t>v z. Viliam   V e t e 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C7297"/>
    <w:rsid w:val="004D0E6F"/>
    <w:rsid w:val="00532508"/>
    <w:rsid w:val="0054739D"/>
    <w:rsid w:val="00650056"/>
    <w:rsid w:val="006E6102"/>
    <w:rsid w:val="007351A5"/>
    <w:rsid w:val="008B1A45"/>
    <w:rsid w:val="00AA3DED"/>
    <w:rsid w:val="00BD4C16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274</Words>
  <Characters>1563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2006-08-18T12:49:00Z</dcterms:created>
  <dcterms:modified xsi:type="dcterms:W3CDTF">2006-08-18T12:53:00Z</dcterms:modified>
</cp:coreProperties>
</file>