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5F46" w:rsidP="00175F46">
      <w:pPr>
        <w:jc w:val="center"/>
        <w:rPr>
          <w:rFonts w:ascii="Times New Roman" w:hAnsi="Times New Roman" w:cs="Times New Roman"/>
          <w:b/>
          <w:bCs/>
          <w:caps/>
          <w:sz w:val="32"/>
          <w:szCs w:val="32"/>
        </w:rPr>
      </w:pPr>
      <w:r w:rsidRPr="00D11742">
        <w:rPr>
          <w:rFonts w:ascii="Times New Roman" w:hAnsi="Times New Roman" w:cs="Times New Roman"/>
          <w:b/>
          <w:bCs/>
          <w:caps/>
          <w:sz w:val="32"/>
          <w:szCs w:val="32"/>
        </w:rPr>
        <w:t>Národná  rada  Slovenskej  republiky</w:t>
      </w:r>
    </w:p>
    <w:p w:rsidR="00175F46" w:rsidRPr="00B55394" w:rsidP="00175F46">
      <w:pPr>
        <w:pBdr>
          <w:bottom w:val="single" w:sz="12" w:space="1" w:color="auto"/>
        </w:pBdr>
        <w:jc w:val="center"/>
        <w:rPr>
          <w:rFonts w:ascii="Times New Roman" w:hAnsi="Times New Roman" w:cs="Times New Roman"/>
          <w:b/>
          <w:bCs/>
        </w:rPr>
      </w:pPr>
      <w:r w:rsidRPr="00B55394">
        <w:rPr>
          <w:rFonts w:ascii="Times New Roman" w:hAnsi="Times New Roman" w:cs="Times New Roman"/>
          <w:b/>
          <w:bCs/>
          <w:caps/>
        </w:rPr>
        <w:t xml:space="preserve">III. </w:t>
      </w:r>
      <w:r w:rsidRPr="00B55394">
        <w:rPr>
          <w:rFonts w:ascii="Times New Roman" w:hAnsi="Times New Roman" w:cs="Times New Roman"/>
          <w:b/>
          <w:bCs/>
        </w:rPr>
        <w:t>volebné obdobie</w:t>
      </w:r>
    </w:p>
    <w:p w:rsidR="00175F46" w:rsidP="00175F46">
      <w:pPr>
        <w:pStyle w:val="BodyText"/>
        <w:rPr>
          <w:rFonts w:ascii="Times New Roman" w:hAnsi="Times New Roman" w:cs="Times New Roman"/>
          <w:b w:val="0"/>
          <w:bCs w:val="0"/>
        </w:rPr>
      </w:pPr>
    </w:p>
    <w:p w:rsidR="00175F46" w:rsidRPr="00E36B76" w:rsidP="00175F46">
      <w:pPr>
        <w:pStyle w:val="BodyText"/>
        <w:rPr>
          <w:rFonts w:ascii="Times New Roman" w:hAnsi="Times New Roman" w:cs="Times New Roman"/>
          <w:b w:val="0"/>
          <w:bCs w:val="0"/>
        </w:rPr>
      </w:pPr>
      <w:r w:rsidRPr="00E36B76">
        <w:rPr>
          <w:rFonts w:ascii="Times New Roman" w:hAnsi="Times New Roman" w:cs="Times New Roman"/>
          <w:b w:val="0"/>
          <w:bCs w:val="0"/>
        </w:rPr>
        <w:t>(Návrh)</w:t>
      </w:r>
    </w:p>
    <w:p w:rsidR="00175F46" w:rsidP="00175F46">
      <w:pPr>
        <w:pStyle w:val="BodyText"/>
        <w:rPr>
          <w:rFonts w:ascii="Times New Roman" w:hAnsi="Times New Roman" w:cs="Times New Roman"/>
        </w:rPr>
      </w:pPr>
    </w:p>
    <w:p w:rsidR="00175F46" w:rsidP="00175F46">
      <w:pPr>
        <w:pStyle w:val="BodyText"/>
        <w:rPr>
          <w:rFonts w:ascii="Times New Roman" w:hAnsi="Times New Roman" w:cs="Times New Roman"/>
        </w:rPr>
      </w:pPr>
      <w:r>
        <w:rPr>
          <w:rFonts w:ascii="Times New Roman" w:hAnsi="Times New Roman" w:cs="Times New Roman"/>
        </w:rPr>
        <w:t>ZÁKON</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z  ....   2006</w:t>
      </w:r>
    </w:p>
    <w:p w:rsidR="00175F46" w:rsidP="00175F46">
      <w:pPr>
        <w:jc w:val="center"/>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o trestnej zodpovednosti právnických osôb a o zmene a doplnení niektorých zákonov</w:t>
      </w:r>
    </w:p>
    <w:p w:rsidR="00175F46" w:rsidP="00175F46">
      <w:pPr>
        <w:jc w:val="both"/>
        <w:rPr>
          <w:rFonts w:ascii="Times New Roman" w:hAnsi="Times New Roman" w:cs="Times New Roman"/>
          <w:b/>
        </w:rPr>
      </w:pPr>
    </w:p>
    <w:p w:rsidR="00175F46" w:rsidP="00175F46">
      <w:pPr>
        <w:jc w:val="both"/>
        <w:rPr>
          <w:rFonts w:ascii="Times New Roman" w:hAnsi="Times New Roman" w:cs="Times New Roman"/>
          <w:b/>
        </w:rPr>
      </w:pPr>
    </w:p>
    <w:p w:rsidR="00175F46" w:rsidP="00175F46">
      <w:pPr>
        <w:ind w:firstLine="708"/>
        <w:jc w:val="both"/>
        <w:rPr>
          <w:rFonts w:ascii="Times New Roman" w:hAnsi="Times New Roman" w:cs="Times New Roman"/>
        </w:rPr>
      </w:pPr>
      <w:r>
        <w:rPr>
          <w:rFonts w:ascii="Times New Roman" w:hAnsi="Times New Roman" w:cs="Times New Roman"/>
        </w:rPr>
        <w:t>Národná rada Slovenskej republiky sa uzniesla  na tomto zákone:</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I</w:t>
      </w:r>
    </w:p>
    <w:p w:rsidR="00175F46" w:rsidP="00175F46">
      <w:pPr>
        <w:jc w:val="both"/>
        <w:rPr>
          <w:rFonts w:ascii="Times New Roman" w:hAnsi="Times New Roman" w:cs="Times New Roman"/>
          <w:b/>
        </w:rPr>
      </w:pPr>
      <w:r>
        <w:rPr>
          <w:rFonts w:ascii="Times New Roman" w:hAnsi="Times New Roman" w:cs="Times New Roman"/>
          <w:b/>
        </w:rPr>
        <w:tab/>
      </w:r>
    </w:p>
    <w:p w:rsidR="00175F46" w:rsidP="00175F46">
      <w:pPr>
        <w:jc w:val="center"/>
        <w:rPr>
          <w:rFonts w:ascii="Times New Roman" w:hAnsi="Times New Roman" w:cs="Times New Roman"/>
          <w:b/>
        </w:rPr>
      </w:pPr>
      <w:r>
        <w:rPr>
          <w:rFonts w:ascii="Times New Roman" w:hAnsi="Times New Roman" w:cs="Times New Roman"/>
          <w:b/>
        </w:rPr>
        <w:t>Hmotnopr</w:t>
      </w:r>
      <w:r>
        <w:rPr>
          <w:rFonts w:ascii="Times New Roman" w:hAnsi="Times New Roman" w:cs="Times New Roman"/>
          <w:b/>
        </w:rPr>
        <w:t>ávne ustanovenia</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1</w:t>
      </w:r>
    </w:p>
    <w:p w:rsidR="00175F46" w:rsidP="00175F46">
      <w:pPr>
        <w:jc w:val="center"/>
        <w:rPr>
          <w:rFonts w:ascii="Times New Roman" w:hAnsi="Times New Roman" w:cs="Times New Roman"/>
          <w:b/>
        </w:rPr>
      </w:pPr>
      <w:r>
        <w:rPr>
          <w:rFonts w:ascii="Times New Roman" w:hAnsi="Times New Roman" w:cs="Times New Roman"/>
          <w:b/>
        </w:rPr>
        <w:t>Úvodné ustanovenie</w:t>
      </w:r>
    </w:p>
    <w:p w:rsidR="00175F46" w:rsidP="00175F46">
      <w:pPr>
        <w:ind w:firstLine="708"/>
        <w:jc w:val="both"/>
        <w:rPr>
          <w:rFonts w:ascii="Times New Roman" w:hAnsi="Times New Roman" w:cs="Times New Roman"/>
        </w:rPr>
      </w:pPr>
      <w:r>
        <w:rPr>
          <w:rFonts w:ascii="Times New Roman" w:hAnsi="Times New Roman" w:cs="Times New Roman"/>
        </w:rPr>
        <w:t>Tento zákon upravuje podmienky trestnej zodpovednosti právnických osôb, druhy trestov a ochranných opatrení ukladaných právnickým osobám a postup orgánov činných v trestnom konaní a súdov v trestnom konaní.</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rPr>
      </w:pPr>
      <w:r>
        <w:rPr>
          <w:rFonts w:ascii="Times New Roman" w:hAnsi="Times New Roman" w:cs="Times New Roman"/>
          <w:b/>
        </w:rPr>
        <w:t xml:space="preserve">Pôsobnosť zákona </w:t>
      </w:r>
    </w:p>
    <w:p w:rsidR="00175F46" w:rsidP="00175F46">
      <w:pPr>
        <w:jc w:val="center"/>
        <w:rPr>
          <w:rFonts w:ascii="Times New Roman" w:hAnsi="Times New Roman" w:cs="Times New Roman"/>
          <w:b/>
        </w:rPr>
      </w:pPr>
      <w:r>
        <w:rPr>
          <w:rFonts w:ascii="Times New Roman" w:hAnsi="Times New Roman" w:cs="Times New Roman"/>
          <w:b/>
        </w:rPr>
        <w:t>§ 2</w:t>
      </w:r>
    </w:p>
    <w:p w:rsidR="00175F46" w:rsidP="00175F46">
      <w:pPr>
        <w:numPr>
          <w:ilvl w:val="0"/>
          <w:numId w:val="12"/>
        </w:numPr>
        <w:tabs>
          <w:tab w:val="clear" w:pos="2148"/>
        </w:tabs>
        <w:ind w:left="360"/>
        <w:jc w:val="both"/>
        <w:rPr>
          <w:rFonts w:ascii="Times New Roman" w:hAnsi="Times New Roman" w:cs="Times New Roman"/>
        </w:rPr>
      </w:pPr>
      <w:r>
        <w:rPr>
          <w:rFonts w:ascii="Times New Roman" w:hAnsi="Times New Roman" w:cs="Times New Roman"/>
        </w:rPr>
        <w:t>Trestná zodpovednosť právnických osôb sa nevzťahuje na štát, štátne orgány,  Národnú banku Slovenska, verejnoprávne medzinárodné organizácie a v rozsahu v akom vykonávajú štátnu moc ani na vyšší územný celok, obec , mestské časti v Bratislave alebo mestské časti v Košiciach.</w:t>
      </w:r>
    </w:p>
    <w:p w:rsidR="00175F46" w:rsidP="00175F46">
      <w:pPr>
        <w:numPr>
          <w:ilvl w:val="0"/>
          <w:numId w:val="12"/>
        </w:numPr>
        <w:tabs>
          <w:tab w:val="clear" w:pos="2148"/>
        </w:tabs>
        <w:ind w:left="360"/>
        <w:jc w:val="both"/>
        <w:rPr>
          <w:rFonts w:ascii="Times New Roman" w:hAnsi="Times New Roman" w:cs="Times New Roman"/>
        </w:rPr>
      </w:pPr>
      <w:r>
        <w:rPr>
          <w:rFonts w:ascii="Times New Roman" w:hAnsi="Times New Roman" w:cs="Times New Roman"/>
        </w:rPr>
        <w:t>Ustanovenie odseku 1 nevylučuje trestnú zodpovednosť právnických osôb, na činnosti ktorých sa právnické osoby uvedené v odseku 1 zúčastňujú alebo ktoré hospodária s majetkom právnických osôb uvedených v odseku 1, alebo ic</w:t>
      </w:r>
      <w:r>
        <w:rPr>
          <w:rFonts w:ascii="Times New Roman" w:hAnsi="Times New Roman" w:cs="Times New Roman"/>
        </w:rPr>
        <w:t xml:space="preserve">h majetok spravujú. </w:t>
      </w:r>
    </w:p>
    <w:p w:rsidR="00175F46" w:rsidP="00175F46">
      <w:pPr>
        <w:numPr>
          <w:ilvl w:val="0"/>
          <w:numId w:val="12"/>
        </w:numPr>
        <w:tabs>
          <w:tab w:val="clear" w:pos="2148"/>
        </w:tabs>
        <w:ind w:left="360"/>
        <w:jc w:val="both"/>
        <w:rPr>
          <w:rFonts w:ascii="Times New Roman" w:hAnsi="Times New Roman" w:cs="Times New Roman"/>
        </w:rPr>
      </w:pPr>
      <w:r>
        <w:rPr>
          <w:rFonts w:ascii="Times New Roman" w:hAnsi="Times New Roman" w:cs="Times New Roman"/>
        </w:rPr>
        <w:t>Trestne zodpovedný ako páchateľ trestného činu podľa § 4 je aj právny nástupca právnickej osoby, ak  štatutárny orgán právneho nástupcu alebo jeho člen, dozorný orgán alebo jeho člen alebo iná osoba oprávnená zastupovať právneho nástupcu alebo zaň rozhodovať, najneskôr v čase vzniku nástupníctva vedel alebo vzhľadom na okolnosti a svoje pomery mohol vedieť, že právnická osoba spáchala čin, ktorý vykazuje znaky trestného činu uvedeného v § 4.</w:t>
      </w:r>
    </w:p>
    <w:p w:rsidR="00175F46" w:rsidP="00175F46">
      <w:pPr>
        <w:numPr>
          <w:ilvl w:val="0"/>
          <w:numId w:val="12"/>
        </w:numPr>
        <w:tabs>
          <w:tab w:val="clear" w:pos="2148"/>
        </w:tabs>
        <w:ind w:left="360"/>
        <w:jc w:val="both"/>
        <w:rPr>
          <w:rFonts w:ascii="Times New Roman" w:hAnsi="Times New Roman" w:cs="Times New Roman"/>
        </w:rPr>
      </w:pPr>
      <w:r>
        <w:rPr>
          <w:rFonts w:ascii="Times New Roman" w:hAnsi="Times New Roman" w:cs="Times New Roman"/>
        </w:rPr>
        <w:t>Verejnoprávnou medzinárodnou organizáciou sa na účely tohto zákona rozumie organizácia založená zmluvou spoločne najmenej tromi štátmi, trvalej povahy, s vlastnými orgánmi, s prvkami právnej subjektivity, usilujúca o ciele vytýčené jej zmluvnými štátmi.</w:t>
        <w:tab/>
        <w:tab/>
        <w:tab/>
      </w: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3</w:t>
      </w:r>
    </w:p>
    <w:p w:rsidR="00175F46" w:rsidP="00617ED7">
      <w:pPr>
        <w:ind w:firstLine="540"/>
        <w:jc w:val="both"/>
        <w:rPr>
          <w:rFonts w:ascii="Times New Roman" w:hAnsi="Times New Roman" w:cs="Times New Roman"/>
          <w:b/>
        </w:rPr>
      </w:pPr>
      <w:r>
        <w:rPr>
          <w:rFonts w:ascii="Times New Roman" w:hAnsi="Times New Roman" w:cs="Times New Roman"/>
        </w:rPr>
        <w:t xml:space="preserve">Podľa tohto zákona sa posudzuje tiež trestnosť činu spáchaného mimo územia Slovenskej republiky cudzincom, ktorý nemá na území Slovenskje reubliky trvalý pobyt, v prospech právnickej osoby zodpovednej za trestnú činnosť, ktorá je založená podľa právneho poriadku Slovenskej republiky alebo ktorá má na území Slovenskej republiky sídlo, podnik alebo organizačnú zložku alebo na území Slovenskej republiky vykonáva svoju činnosť. </w:t>
      </w:r>
    </w:p>
    <w:p w:rsidR="00175F46" w:rsidP="00175F46">
      <w:pPr>
        <w:jc w:val="both"/>
        <w:rPr>
          <w:rFonts w:ascii="Times New Roman" w:hAnsi="Times New Roman" w:cs="Times New Roman"/>
          <w:b/>
        </w:rPr>
      </w:pPr>
      <w:r>
        <w:rPr>
          <w:rFonts w:ascii="Times New Roman" w:hAnsi="Times New Roman" w:cs="Times New Roman"/>
          <w:b/>
        </w:rPr>
        <w:tab/>
        <w:tab/>
        <w:tab/>
        <w:tab/>
        <w:t xml:space="preserve">     </w:t>
      </w:r>
    </w:p>
    <w:p w:rsidR="00175F46" w:rsidP="00617ED7">
      <w:pPr>
        <w:jc w:val="center"/>
        <w:rPr>
          <w:rFonts w:ascii="Times New Roman" w:hAnsi="Times New Roman" w:cs="Times New Roman"/>
          <w:b/>
        </w:rPr>
      </w:pPr>
      <w:r>
        <w:rPr>
          <w:rFonts w:ascii="Times New Roman" w:hAnsi="Times New Roman" w:cs="Times New Roman"/>
          <w:b/>
        </w:rPr>
        <w:t>Trestné činy právnických osôb</w:t>
      </w:r>
    </w:p>
    <w:p w:rsidR="00175F46" w:rsidP="00175F46">
      <w:pPr>
        <w:jc w:val="center"/>
        <w:rPr>
          <w:rFonts w:ascii="Times New Roman" w:hAnsi="Times New Roman" w:cs="Times New Roman"/>
          <w:u w:val="single"/>
        </w:rPr>
      </w:pPr>
      <w:r>
        <w:rPr>
          <w:rFonts w:ascii="Times New Roman" w:hAnsi="Times New Roman" w:cs="Times New Roman"/>
          <w:b/>
        </w:rPr>
        <w:t>§ 4</w:t>
      </w:r>
    </w:p>
    <w:p w:rsidR="00175F46" w:rsidP="00175F46">
      <w:pPr>
        <w:jc w:val="both"/>
        <w:rPr>
          <w:rFonts w:ascii="Times New Roman" w:hAnsi="Times New Roman" w:cs="Times New Roman"/>
        </w:rPr>
      </w:pPr>
      <w:r>
        <w:rPr>
          <w:rFonts w:ascii="Times New Roman" w:hAnsi="Times New Roman" w:cs="Times New Roman"/>
        </w:rPr>
        <w:tab/>
        <w:t>Právnické osoby sú trestne zodpovedné za trestné činy uvedené v osobitnej č</w:t>
      </w:r>
      <w:r>
        <w:rPr>
          <w:rFonts w:ascii="Times New Roman" w:hAnsi="Times New Roman" w:cs="Times New Roman"/>
        </w:rPr>
        <w:t xml:space="preserve">asti Trestného zákona v </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I. hlave</w:t>
      </w:r>
      <w:r>
        <w:rPr>
          <w:rFonts w:ascii="Times New Roman" w:hAnsi="Times New Roman" w:cs="Times New Roman"/>
          <w:b/>
        </w:rPr>
        <w:t xml:space="preserve"> - </w:t>
      </w:r>
      <w:r>
        <w:rPr>
          <w:rFonts w:ascii="Times New Roman" w:hAnsi="Times New Roman" w:cs="Times New Roman"/>
        </w:rPr>
        <w:t>nedovolená výroba omamných a psychotropných látok, jedov alebo prekurzorov, ich držanie a obchodovanie s nimi podľa § 172 a § 173,</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 xml:space="preserve">II. hlave – obchodovanie s ľuďmi podľa § 179, obchodovanie s deťmi podľa § 180 a  181, </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IV hlave – neoprávnené vyrobenie a používanie elektronického platobného prostriedku a inej platobnej k</w:t>
      </w:r>
      <w:r>
        <w:rPr>
          <w:rFonts w:ascii="Times New Roman" w:hAnsi="Times New Roman" w:cs="Times New Roman"/>
          <w:b/>
        </w:rPr>
        <w:t>a</w:t>
      </w:r>
      <w:r>
        <w:rPr>
          <w:rFonts w:ascii="Times New Roman" w:hAnsi="Times New Roman" w:cs="Times New Roman"/>
        </w:rPr>
        <w:t>rty podľa § 219, neoprávnené obohatenie podľa § 226, podielnictvo podľa § 231, legalizácia príjmu z trestnej činnosti podľa § 233 a 234, poškod</w:t>
      </w:r>
      <w:r>
        <w:rPr>
          <w:rFonts w:ascii="Times New Roman" w:hAnsi="Times New Roman" w:cs="Times New Roman"/>
          <w:b/>
        </w:rPr>
        <w:t>e</w:t>
      </w:r>
      <w:r>
        <w:rPr>
          <w:rFonts w:ascii="Times New Roman" w:hAnsi="Times New Roman" w:cs="Times New Roman"/>
        </w:rPr>
        <w:t>nie a zneužitie záznamu na nosiči informácií podľa § 247,</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V. hlave – poškodzovanie finančných záujmov Európskych spoločenstiev podľa § 261 a § 262, falšovanie, pozmeňovanie a neoprávnená výroba peňazí a cenných papierov podľa § 270, uvádzanie falšovaných, pozmenených a neoprávnene vyrobených peňazí a cenných papierov podľa § 271, výroba a držba falšovateľského náčinia podľa § 272, porušovanie práv k ochrannej známke, označeniu pôvodu výrobku a obchodnému menu podľa § 281, porušovanie priemyselných práv podľa § 282, p</w:t>
      </w:r>
      <w:r>
        <w:rPr>
          <w:rFonts w:ascii="Times New Roman" w:hAnsi="Times New Roman" w:cs="Times New Roman"/>
        </w:rPr>
        <w:t>orušovanie autorského práva</w:t>
      </w:r>
      <w:r>
        <w:rPr>
          <w:rFonts w:ascii="Times New Roman" w:hAnsi="Times New Roman" w:cs="Times New Roman"/>
          <w:b/>
        </w:rPr>
        <w:t xml:space="preserve"> </w:t>
      </w:r>
      <w:r>
        <w:rPr>
          <w:rFonts w:ascii="Times New Roman" w:hAnsi="Times New Roman" w:cs="Times New Roman"/>
        </w:rPr>
        <w:t xml:space="preserve">podľa § 283, </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VI. hlave – všeobecné ohrozenie podľa § 284, nedovolené ozbrojovanie a obchodovanie so zbraňami podľa § 294 a § 295, založenie, zosnovanie a podporovanie zločineckej skupiny podľa § 296, založenie, zosnovanie a podporovanie teroristickej skupiny podľa § 297, nedovolená výroba a držanie jadrových materiálov, rádioaktívnych látok a vysokorizikových chemických látok podľa § 298 a § 299, ohrozenie a poškodenie životného prostredia podľa § 300, neoprávnené nakladanie s odpadmi podľa § 302, porušovanie ochrany vôd a ovzdušia  podľa § 303, porušovanie ochrany rastlín a živočíchov  podľa § 305, únik organizmov podľa § 309,</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 xml:space="preserve"> VIII. hlave – prijímanie úplatku podľa § 328  až 331, podplácanie podľa § 332 až 335, nepriama korupcia podľa § 336, marenie spravodlivosti podľa § 344, prevádzačstvo podľa § 355 a  356,</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IX. hlave – kupliarstvo podľa § 367, výroba detskej pornografie podľa § 368, rozširovanie detskej pornografie podľa § 369, prechovávanie detskej pornografie podľa  § 370,</w:t>
      </w:r>
    </w:p>
    <w:p w:rsidR="00175F46" w:rsidP="00175F46">
      <w:pPr>
        <w:numPr>
          <w:ilvl w:val="0"/>
          <w:numId w:val="6"/>
        </w:numPr>
        <w:tabs>
          <w:tab w:val="left" w:pos="720"/>
        </w:tabs>
        <w:jc w:val="both"/>
        <w:rPr>
          <w:rFonts w:ascii="Times New Roman" w:hAnsi="Times New Roman" w:cs="Times New Roman"/>
        </w:rPr>
      </w:pPr>
      <w:r>
        <w:rPr>
          <w:rFonts w:ascii="Times New Roman" w:hAnsi="Times New Roman" w:cs="Times New Roman"/>
        </w:rPr>
        <w:t>XII. hlave – terorizmus podľa § 419.</w:t>
        <w:tab/>
        <w:tab/>
        <w:tab/>
        <w:tab/>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5</w:t>
      </w:r>
    </w:p>
    <w:p w:rsidR="00175F46" w:rsidP="00175F46">
      <w:pPr>
        <w:numPr>
          <w:ilvl w:val="0"/>
          <w:numId w:val="14"/>
        </w:numPr>
        <w:tabs>
          <w:tab w:val="clear" w:pos="2148"/>
        </w:tabs>
        <w:ind w:left="360"/>
        <w:jc w:val="both"/>
        <w:rPr>
          <w:rFonts w:ascii="Times New Roman" w:hAnsi="Times New Roman" w:cs="Times New Roman"/>
        </w:rPr>
      </w:pPr>
      <w:r>
        <w:rPr>
          <w:rFonts w:ascii="Times New Roman" w:hAnsi="Times New Roman" w:cs="Times New Roman"/>
        </w:rPr>
        <w:t>Trestný čin  uvedený v § 4 je spáchaný právnickou osobou, ak je spáchaný v jej prospech a spáchal ho</w:t>
      </w:r>
    </w:p>
    <w:p w:rsidR="00175F46" w:rsidP="00175F46">
      <w:pPr>
        <w:numPr>
          <w:ilvl w:val="0"/>
          <w:numId w:val="1"/>
        </w:numPr>
        <w:tabs>
          <w:tab w:val="left" w:pos="720"/>
          <w:tab w:val="clear" w:pos="1068"/>
        </w:tabs>
        <w:ind w:left="360" w:firstLine="0"/>
        <w:jc w:val="both"/>
        <w:rPr>
          <w:rFonts w:ascii="Times New Roman" w:hAnsi="Times New Roman" w:cs="Times New Roman"/>
        </w:rPr>
      </w:pPr>
      <w:r>
        <w:rPr>
          <w:rFonts w:ascii="Times New Roman" w:hAnsi="Times New Roman" w:cs="Times New Roman"/>
        </w:rPr>
        <w:t xml:space="preserve">jej štatutárny orgán alebo jeho člen, </w:t>
      </w:r>
    </w:p>
    <w:p w:rsidR="00175F46" w:rsidP="00175F46">
      <w:pPr>
        <w:numPr>
          <w:ilvl w:val="0"/>
          <w:numId w:val="1"/>
        </w:numPr>
        <w:tabs>
          <w:tab w:val="left" w:pos="720"/>
          <w:tab w:val="clear" w:pos="1068"/>
        </w:tabs>
        <w:ind w:left="360" w:firstLine="0"/>
        <w:jc w:val="both"/>
        <w:rPr>
          <w:rFonts w:ascii="Times New Roman" w:hAnsi="Times New Roman" w:cs="Times New Roman"/>
        </w:rPr>
      </w:pPr>
      <w:r>
        <w:rPr>
          <w:rFonts w:ascii="Times New Roman" w:hAnsi="Times New Roman" w:cs="Times New Roman"/>
        </w:rPr>
        <w:t>jej dozorný orgán alebo jeho člen, alebo</w:t>
      </w:r>
    </w:p>
    <w:p w:rsidR="00175F46" w:rsidP="00175F46">
      <w:pPr>
        <w:numPr>
          <w:ilvl w:val="0"/>
          <w:numId w:val="1"/>
        </w:numPr>
        <w:tabs>
          <w:tab w:val="left" w:pos="720"/>
          <w:tab w:val="clear" w:pos="1068"/>
        </w:tabs>
        <w:ind w:left="360" w:firstLine="0"/>
        <w:jc w:val="both"/>
        <w:rPr>
          <w:rFonts w:ascii="Times New Roman" w:hAnsi="Times New Roman" w:cs="Times New Roman"/>
        </w:rPr>
      </w:pPr>
      <w:r>
        <w:rPr>
          <w:rFonts w:ascii="Times New Roman" w:hAnsi="Times New Roman" w:cs="Times New Roman"/>
        </w:rPr>
        <w:t>iná osoba oprávnená zastupovať</w:t>
      </w:r>
      <w:r>
        <w:rPr>
          <w:rFonts w:ascii="Times New Roman" w:hAnsi="Times New Roman" w:cs="Times New Roman"/>
          <w:b/>
        </w:rPr>
        <w:t xml:space="preserve"> </w:t>
      </w:r>
      <w:r>
        <w:rPr>
          <w:rFonts w:ascii="Times New Roman" w:hAnsi="Times New Roman" w:cs="Times New Roman"/>
        </w:rPr>
        <w:t>právnickú osobu</w:t>
      </w:r>
      <w:r>
        <w:rPr>
          <w:rFonts w:ascii="Times New Roman" w:hAnsi="Times New Roman" w:cs="Times New Roman"/>
          <w:b/>
        </w:rPr>
        <w:t xml:space="preserve"> </w:t>
      </w:r>
      <w:r>
        <w:rPr>
          <w:rFonts w:ascii="Times New Roman" w:hAnsi="Times New Roman" w:cs="Times New Roman"/>
        </w:rPr>
        <w:t xml:space="preserve">alebo za ňu rozhodovať. </w:t>
      </w:r>
    </w:p>
    <w:p w:rsidR="00175F46" w:rsidP="00175F46">
      <w:pPr>
        <w:numPr>
          <w:ilvl w:val="0"/>
          <w:numId w:val="14"/>
        </w:numPr>
        <w:tabs>
          <w:tab w:val="clear" w:pos="2148"/>
        </w:tabs>
        <w:ind w:left="360"/>
        <w:jc w:val="both"/>
        <w:rPr>
          <w:rFonts w:ascii="Times New Roman" w:hAnsi="Times New Roman" w:cs="Times New Roman"/>
        </w:rPr>
      </w:pPr>
      <w:r>
        <w:rPr>
          <w:rFonts w:ascii="Times New Roman" w:hAnsi="Times New Roman" w:cs="Times New Roman"/>
        </w:rPr>
        <w:t>Trestný čin v prospech právnickej osoby uvedený v § 4 je spáchaný právnickou osobou aj vtedy, ak osoba uvedená v odseku 1</w:t>
      </w:r>
    </w:p>
    <w:p w:rsidR="00175F46" w:rsidP="00175F46">
      <w:pPr>
        <w:numPr>
          <w:ilvl w:val="0"/>
          <w:numId w:val="7"/>
        </w:numPr>
        <w:tabs>
          <w:tab w:val="left" w:pos="720"/>
        </w:tabs>
        <w:jc w:val="both"/>
        <w:rPr>
          <w:rFonts w:ascii="Times New Roman" w:hAnsi="Times New Roman" w:cs="Times New Roman"/>
        </w:rPr>
      </w:pPr>
      <w:r>
        <w:rPr>
          <w:rFonts w:ascii="Times New Roman" w:hAnsi="Times New Roman" w:cs="Times New Roman"/>
        </w:rPr>
        <w:t>nedostatočným dohľadom alebo kontrolou, ktoré boli jej povinnosťou, hoci z nedbanlivosti umožnila spáchať trestný čin osobou, ktorá konala v rámci oprávnení, ktoré jej boli zverené právnickou osobou, alebo</w:t>
      </w:r>
    </w:p>
    <w:p w:rsidR="00175F46" w:rsidP="00175F46">
      <w:pPr>
        <w:numPr>
          <w:ilvl w:val="0"/>
          <w:numId w:val="7"/>
        </w:numPr>
        <w:tabs>
          <w:tab w:val="left" w:pos="720"/>
        </w:tabs>
        <w:jc w:val="both"/>
        <w:rPr>
          <w:rFonts w:ascii="Times New Roman" w:hAnsi="Times New Roman" w:cs="Times New Roman"/>
        </w:rPr>
      </w:pPr>
      <w:r>
        <w:rPr>
          <w:rFonts w:ascii="Times New Roman" w:hAnsi="Times New Roman" w:cs="Times New Roman"/>
        </w:rPr>
        <w:t xml:space="preserve">na spáchanie trestného činu použila inú právnickú osobu alebo fyzickú osobu. </w:t>
      </w:r>
    </w:p>
    <w:p w:rsidR="00175F46" w:rsidP="00175F46">
      <w:pPr>
        <w:numPr>
          <w:ilvl w:val="0"/>
          <w:numId w:val="14"/>
        </w:numPr>
        <w:tabs>
          <w:tab w:val="clear" w:pos="2148"/>
        </w:tabs>
        <w:ind w:left="360"/>
        <w:jc w:val="both"/>
        <w:rPr>
          <w:rFonts w:ascii="Times New Roman" w:hAnsi="Times New Roman" w:cs="Times New Roman"/>
        </w:rPr>
      </w:pPr>
      <w:r>
        <w:rPr>
          <w:rFonts w:ascii="Times New Roman" w:hAnsi="Times New Roman" w:cs="Times New Roman"/>
        </w:rPr>
        <w:t>Ustanovenia odsekov 1 a 2 sa použijú aj vtedy, ak</w:t>
      </w:r>
    </w:p>
    <w:p w:rsidR="00175F46" w:rsidP="00175F46">
      <w:pPr>
        <w:numPr>
          <w:ilvl w:val="0"/>
          <w:numId w:val="8"/>
        </w:numPr>
        <w:tabs>
          <w:tab w:val="left" w:pos="720"/>
        </w:tabs>
        <w:jc w:val="both"/>
        <w:rPr>
          <w:rFonts w:ascii="Times New Roman" w:hAnsi="Times New Roman" w:cs="Times New Roman"/>
        </w:rPr>
      </w:pPr>
      <w:r>
        <w:rPr>
          <w:rFonts w:ascii="Times New Roman" w:hAnsi="Times New Roman" w:cs="Times New Roman"/>
        </w:rPr>
        <w:t>ide o neplatnú spoločnosť, alebo</w:t>
      </w:r>
    </w:p>
    <w:p w:rsidR="00175F46" w:rsidP="00175F46">
      <w:pPr>
        <w:numPr>
          <w:ilvl w:val="0"/>
          <w:numId w:val="8"/>
        </w:numPr>
        <w:tabs>
          <w:tab w:val="left" w:pos="720"/>
        </w:tabs>
        <w:jc w:val="both"/>
        <w:rPr>
          <w:rFonts w:ascii="Times New Roman" w:hAnsi="Times New Roman" w:cs="Times New Roman"/>
        </w:rPr>
      </w:pPr>
      <w:r>
        <w:rPr>
          <w:rFonts w:ascii="Times New Roman" w:hAnsi="Times New Roman" w:cs="Times New Roman"/>
        </w:rPr>
        <w:t>právny úkon, ktorý mal založiť oprávnenie osoby uvedenej v odseku 1 zastupovať právnickú osobu alebo za ňu rozhodovať, je neplatný alebo neúčinný ale bol urobený aspoň s konkludentným súhlasom orgánu právnickej osoby oprávneným taký právny úkon urobiť, alebo s konkludentným súhlasom osoby oprávnenej urobiť taký právny úkon za právnickú osobu.</w:t>
      </w:r>
    </w:p>
    <w:p w:rsidR="00175F46" w:rsidP="00175F46">
      <w:pPr>
        <w:numPr>
          <w:ilvl w:val="0"/>
          <w:numId w:val="14"/>
        </w:numPr>
        <w:tabs>
          <w:tab w:val="clear" w:pos="2148"/>
        </w:tabs>
        <w:ind w:left="360"/>
        <w:jc w:val="both"/>
        <w:rPr>
          <w:rFonts w:ascii="Times New Roman" w:hAnsi="Times New Roman" w:cs="Times New Roman"/>
        </w:rPr>
      </w:pPr>
      <w:r>
        <w:rPr>
          <w:rFonts w:ascii="Times New Roman" w:hAnsi="Times New Roman" w:cs="Times New Roman"/>
        </w:rPr>
        <w:t>Ustanovenia odsekov 1 a 2 sa nepoužijú, ak osoby uvedené v odsekoch 1 a 2 konali voči právnickej osobe podvodne.</w:t>
      </w:r>
    </w:p>
    <w:p w:rsidR="00175F46" w:rsidRPr="00175F46" w:rsidP="00175F46">
      <w:pPr>
        <w:numPr>
          <w:ilvl w:val="0"/>
          <w:numId w:val="14"/>
        </w:numPr>
        <w:tabs>
          <w:tab w:val="clear" w:pos="2148"/>
        </w:tabs>
        <w:ind w:left="360"/>
        <w:jc w:val="both"/>
        <w:rPr>
          <w:rFonts w:ascii="Times New Roman" w:hAnsi="Times New Roman" w:cs="Times New Roman"/>
          <w:b/>
        </w:rPr>
      </w:pPr>
      <w:r>
        <w:rPr>
          <w:rFonts w:ascii="Times New Roman" w:hAnsi="Times New Roman" w:cs="Times New Roman"/>
        </w:rPr>
        <w:t xml:space="preserve">Trestná zodpovednosť právnickej osoby nie je podmienená  vyvodením trestnej zodpovednosti voči fyzickej osobe uvedenej v odsekoch 1 a 2, ani dotknutá vylúčením jej trestnej zodpovednosti za čin inak trestný a nie je podmienená ani zistením, ktorá z fyzických osôb uvedených v odsekoch 1 a 2 trestný čin spáchala. </w:t>
      </w:r>
    </w:p>
    <w:p w:rsidR="00175F46" w:rsidP="00175F46">
      <w:pPr>
        <w:numPr>
          <w:ilvl w:val="0"/>
          <w:numId w:val="14"/>
        </w:numPr>
        <w:tabs>
          <w:tab w:val="clear" w:pos="2148"/>
        </w:tabs>
        <w:ind w:left="360"/>
        <w:jc w:val="both"/>
        <w:rPr>
          <w:rFonts w:ascii="Times New Roman" w:hAnsi="Times New Roman" w:cs="Times New Roman"/>
          <w:b/>
        </w:rPr>
      </w:pPr>
      <w:r>
        <w:rPr>
          <w:rFonts w:ascii="Times New Roman" w:hAnsi="Times New Roman" w:cs="Times New Roman"/>
        </w:rPr>
        <w:t xml:space="preserve">Trestná zodpovednosť právnickej osoby nezaniká vyhlásením konkurzu, vstupom do likvidácie, zrušením alebo zavedením nútenej správy. </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6</w:t>
      </w:r>
    </w:p>
    <w:p w:rsidR="00175F46" w:rsidP="00175F46">
      <w:pPr>
        <w:jc w:val="center"/>
        <w:rPr>
          <w:rFonts w:ascii="Times New Roman" w:hAnsi="Times New Roman" w:cs="Times New Roman"/>
          <w:b/>
        </w:rPr>
      </w:pPr>
      <w:r>
        <w:rPr>
          <w:rFonts w:ascii="Times New Roman" w:hAnsi="Times New Roman" w:cs="Times New Roman"/>
          <w:b/>
        </w:rPr>
        <w:t>Účinná ľútosť, premlčanie výkonu trestu a zahladenie odsúdenia</w:t>
      </w:r>
    </w:p>
    <w:p w:rsidR="00175F46" w:rsidP="00175F46">
      <w:pPr>
        <w:ind w:firstLine="708"/>
        <w:jc w:val="both"/>
        <w:rPr>
          <w:rFonts w:ascii="Times New Roman" w:hAnsi="Times New Roman" w:cs="Times New Roman"/>
        </w:rPr>
      </w:pPr>
    </w:p>
    <w:p w:rsidR="00175F46" w:rsidP="00175F46">
      <w:pPr>
        <w:numPr>
          <w:ilvl w:val="0"/>
          <w:numId w:val="15"/>
        </w:numPr>
        <w:tabs>
          <w:tab w:val="clear" w:pos="2148"/>
        </w:tabs>
        <w:ind w:left="360"/>
        <w:jc w:val="both"/>
        <w:rPr>
          <w:rFonts w:ascii="Times New Roman" w:hAnsi="Times New Roman" w:cs="Times New Roman"/>
        </w:rPr>
      </w:pPr>
      <w:r>
        <w:rPr>
          <w:rFonts w:ascii="Times New Roman" w:hAnsi="Times New Roman" w:cs="Times New Roman"/>
        </w:rPr>
        <w:t xml:space="preserve">Trestná zodpovednosť právnickej osoby za trestný čin uvedený  v § 4 zaniká aj vtedy, </w:t>
      </w:r>
    </w:p>
    <w:p w:rsidR="00175F46" w:rsidP="00175F46">
      <w:pPr>
        <w:numPr>
          <w:ilvl w:val="0"/>
          <w:numId w:val="11"/>
        </w:numPr>
        <w:tabs>
          <w:tab w:val="clear" w:pos="360"/>
          <w:tab w:val="left" w:pos="720"/>
        </w:tabs>
        <w:ind w:left="720"/>
        <w:jc w:val="both"/>
        <w:rPr>
          <w:rFonts w:ascii="Times New Roman" w:hAnsi="Times New Roman" w:cs="Times New Roman"/>
        </w:rPr>
      </w:pPr>
      <w:r>
        <w:rPr>
          <w:rFonts w:ascii="Times New Roman" w:hAnsi="Times New Roman" w:cs="Times New Roman"/>
        </w:rPr>
        <w:t>ak zaniká  trestnosť činu podľa ustanovení o účinnej ľútosti osoby uvedenej v § 5 ods.1 a 2,</w:t>
      </w:r>
    </w:p>
    <w:p w:rsidR="00175F46" w:rsidP="00175F46">
      <w:pPr>
        <w:numPr>
          <w:ilvl w:val="0"/>
          <w:numId w:val="11"/>
        </w:numPr>
        <w:tabs>
          <w:tab w:val="clear" w:pos="360"/>
          <w:tab w:val="left" w:pos="720"/>
        </w:tabs>
        <w:ind w:left="720"/>
        <w:jc w:val="both"/>
        <w:rPr>
          <w:rFonts w:ascii="Times New Roman" w:hAnsi="Times New Roman" w:cs="Times New Roman"/>
        </w:rPr>
      </w:pPr>
      <w:r>
        <w:rPr>
          <w:rFonts w:ascii="Times New Roman" w:hAnsi="Times New Roman" w:cs="Times New Roman"/>
        </w:rPr>
        <w:t xml:space="preserve">ak právnická osoba dobrovolne škodlivý následok trestného činu zamedzila alebo napravila alebo </w:t>
      </w:r>
    </w:p>
    <w:p w:rsidR="00175F46" w:rsidP="00175F46">
      <w:pPr>
        <w:numPr>
          <w:ilvl w:val="0"/>
          <w:numId w:val="11"/>
        </w:numPr>
        <w:tabs>
          <w:tab w:val="clear" w:pos="360"/>
          <w:tab w:val="left" w:pos="720"/>
        </w:tabs>
        <w:ind w:left="720"/>
        <w:jc w:val="both"/>
        <w:rPr>
          <w:rFonts w:ascii="Times New Roman" w:hAnsi="Times New Roman" w:cs="Times New Roman"/>
        </w:rPr>
      </w:pPr>
      <w:r>
        <w:rPr>
          <w:rFonts w:ascii="Times New Roman" w:hAnsi="Times New Roman" w:cs="Times New Roman"/>
        </w:rPr>
        <w:t xml:space="preserve">dobrovolne urobila o ňom oznámenie orgánu činnému v trestnom konaní alebo Policajnému zboru v čase, kedˇ sa škodlivému následku trestného činu mohlo eště zabrániť  alebo hroziace nebezpečenstvo odstrániť.  </w:t>
      </w:r>
    </w:p>
    <w:p w:rsidR="00175F46" w:rsidP="00175F46">
      <w:pPr>
        <w:numPr>
          <w:ilvl w:val="0"/>
          <w:numId w:val="15"/>
        </w:numPr>
        <w:tabs>
          <w:tab w:val="clear" w:pos="2148"/>
        </w:tabs>
        <w:ind w:left="360"/>
        <w:jc w:val="both"/>
        <w:rPr>
          <w:rFonts w:ascii="Times New Roman" w:hAnsi="Times New Roman" w:cs="Times New Roman"/>
        </w:rPr>
      </w:pPr>
      <w:r>
        <w:rPr>
          <w:rFonts w:ascii="Times New Roman" w:hAnsi="Times New Roman" w:cs="Times New Roman"/>
        </w:rPr>
        <w:t xml:space="preserve">Trest uložený  právnickej osobe nemožno vykonať po uplynutí premlčacej doby, ktorá je </w:t>
      </w:r>
    </w:p>
    <w:p w:rsidR="00175F46" w:rsidP="00175F46">
      <w:pPr>
        <w:numPr>
          <w:ilvl w:val="0"/>
          <w:numId w:val="16"/>
        </w:numPr>
        <w:tabs>
          <w:tab w:val="left" w:pos="720"/>
        </w:tabs>
        <w:jc w:val="both"/>
        <w:rPr>
          <w:rFonts w:ascii="Times New Roman" w:hAnsi="Times New Roman" w:cs="Times New Roman"/>
        </w:rPr>
      </w:pPr>
      <w:r>
        <w:rPr>
          <w:rFonts w:ascii="Times New Roman" w:hAnsi="Times New Roman" w:cs="Times New Roman"/>
        </w:rPr>
        <w:t>20 rokov, ak ide o odsúdenie za obzvlášť závažný zločin, za ktorý Trestný zákon dovoľuje uložiť trest odňatia slobody na doživotie,</w:t>
      </w:r>
    </w:p>
    <w:p w:rsidR="00175F46" w:rsidP="00175F46">
      <w:pPr>
        <w:numPr>
          <w:ilvl w:val="0"/>
          <w:numId w:val="16"/>
        </w:numPr>
        <w:tabs>
          <w:tab w:val="left" w:pos="720"/>
        </w:tabs>
        <w:jc w:val="both"/>
        <w:rPr>
          <w:rFonts w:ascii="Times New Roman" w:hAnsi="Times New Roman" w:cs="Times New Roman"/>
        </w:rPr>
      </w:pPr>
      <w:r>
        <w:rPr>
          <w:rFonts w:ascii="Times New Roman" w:hAnsi="Times New Roman" w:cs="Times New Roman"/>
        </w:rPr>
        <w:t>15 rokov, ak ide o odsúdenie za  iný</w:t>
      </w:r>
      <w:r>
        <w:rPr>
          <w:rFonts w:ascii="Times New Roman" w:hAnsi="Times New Roman" w:cs="Times New Roman"/>
          <w:b/>
        </w:rPr>
        <w:t xml:space="preserve"> </w:t>
      </w:r>
      <w:r>
        <w:rPr>
          <w:rFonts w:ascii="Times New Roman" w:hAnsi="Times New Roman" w:cs="Times New Roman"/>
        </w:rPr>
        <w:t>obzvlášť závažný zločin,</w:t>
      </w:r>
    </w:p>
    <w:p w:rsidR="00175F46" w:rsidP="00175F46">
      <w:pPr>
        <w:numPr>
          <w:ilvl w:val="0"/>
          <w:numId w:val="16"/>
        </w:numPr>
        <w:tabs>
          <w:tab w:val="left" w:pos="720"/>
        </w:tabs>
        <w:jc w:val="both"/>
        <w:rPr>
          <w:rFonts w:ascii="Times New Roman" w:hAnsi="Times New Roman" w:cs="Times New Roman"/>
        </w:rPr>
      </w:pPr>
      <w:r>
        <w:rPr>
          <w:rFonts w:ascii="Times New Roman" w:hAnsi="Times New Roman" w:cs="Times New Roman"/>
        </w:rPr>
        <w:t>10 rokov, ak ide o odsúdenie za zločin,</w:t>
      </w:r>
    </w:p>
    <w:p w:rsidR="00175F46" w:rsidP="00175F46">
      <w:pPr>
        <w:numPr>
          <w:ilvl w:val="0"/>
          <w:numId w:val="16"/>
        </w:numPr>
        <w:tabs>
          <w:tab w:val="left" w:pos="720"/>
        </w:tabs>
        <w:jc w:val="both"/>
        <w:rPr>
          <w:rFonts w:ascii="Times New Roman" w:hAnsi="Times New Roman" w:cs="Times New Roman"/>
        </w:rPr>
      </w:pPr>
      <w:r>
        <w:rPr>
          <w:rFonts w:ascii="Times New Roman" w:hAnsi="Times New Roman" w:cs="Times New Roman"/>
        </w:rPr>
        <w:t>5 rokov, ak ide o odsúdenie za prečin.</w:t>
      </w:r>
    </w:p>
    <w:p w:rsidR="00175F46" w:rsidP="00175F46">
      <w:pPr>
        <w:numPr>
          <w:ilvl w:val="0"/>
          <w:numId w:val="15"/>
        </w:numPr>
        <w:tabs>
          <w:tab w:val="clear" w:pos="2148"/>
        </w:tabs>
        <w:ind w:left="360"/>
        <w:jc w:val="both"/>
        <w:rPr>
          <w:rFonts w:ascii="Times New Roman" w:hAnsi="Times New Roman" w:cs="Times New Roman"/>
        </w:rPr>
      </w:pPr>
      <w:r>
        <w:rPr>
          <w:rFonts w:ascii="Times New Roman" w:hAnsi="Times New Roman" w:cs="Times New Roman"/>
        </w:rPr>
        <w:t>Súd môže zahladiť odsúdenie okrem odsúdenia na trest zrušenia právnickej osoby, ak po výkone trestu právnická osoba riadne vykonávala svoju činnosť</w:t>
      </w:r>
    </w:p>
    <w:p w:rsidR="00175F46" w:rsidP="00175F46">
      <w:pPr>
        <w:numPr>
          <w:ilvl w:val="0"/>
          <w:numId w:val="5"/>
        </w:numPr>
        <w:tabs>
          <w:tab w:val="clear" w:pos="720"/>
        </w:tabs>
        <w:jc w:val="both"/>
        <w:rPr>
          <w:rFonts w:ascii="Times New Roman" w:hAnsi="Times New Roman" w:cs="Times New Roman"/>
        </w:rPr>
      </w:pPr>
      <w:r>
        <w:rPr>
          <w:rFonts w:ascii="Times New Roman" w:hAnsi="Times New Roman" w:cs="Times New Roman"/>
        </w:rPr>
        <w:t>10 rokov, ak ide o odsúdenie za  obzvlášť závažný zločin,</w:t>
      </w:r>
    </w:p>
    <w:p w:rsidR="00175F46" w:rsidP="00175F46">
      <w:pPr>
        <w:numPr>
          <w:ilvl w:val="0"/>
          <w:numId w:val="5"/>
        </w:numPr>
        <w:tabs>
          <w:tab w:val="clear" w:pos="720"/>
        </w:tabs>
        <w:jc w:val="both"/>
        <w:rPr>
          <w:rFonts w:ascii="Times New Roman" w:hAnsi="Times New Roman" w:cs="Times New Roman"/>
        </w:rPr>
      </w:pPr>
      <w:r>
        <w:rPr>
          <w:rFonts w:ascii="Times New Roman" w:hAnsi="Times New Roman" w:cs="Times New Roman"/>
        </w:rPr>
        <w:t>5 rokov, ak ide o odsúdenie za zločin,</w:t>
      </w:r>
    </w:p>
    <w:p w:rsidR="00175F46" w:rsidP="00175F46">
      <w:pPr>
        <w:numPr>
          <w:ilvl w:val="0"/>
          <w:numId w:val="5"/>
        </w:numPr>
        <w:tabs>
          <w:tab w:val="clear" w:pos="720"/>
        </w:tabs>
        <w:jc w:val="both"/>
        <w:rPr>
          <w:rFonts w:ascii="Times New Roman" w:hAnsi="Times New Roman" w:cs="Times New Roman"/>
        </w:rPr>
      </w:pPr>
      <w:r>
        <w:rPr>
          <w:rFonts w:ascii="Times New Roman" w:hAnsi="Times New Roman" w:cs="Times New Roman"/>
        </w:rPr>
        <w:t>3 roky, ak ide o odsúdenie za prečin.</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7</w:t>
      </w:r>
    </w:p>
    <w:p w:rsidR="00175F46" w:rsidP="00175F46">
      <w:pPr>
        <w:jc w:val="center"/>
        <w:rPr>
          <w:rFonts w:ascii="Times New Roman" w:hAnsi="Times New Roman" w:cs="Times New Roman"/>
          <w:b/>
        </w:rPr>
      </w:pPr>
      <w:r>
        <w:rPr>
          <w:rFonts w:ascii="Times New Roman" w:hAnsi="Times New Roman" w:cs="Times New Roman"/>
          <w:b/>
        </w:rPr>
        <w:t>Zásady ukladania trestov a ochranných opatrení</w:t>
      </w:r>
    </w:p>
    <w:p w:rsidR="00175F46" w:rsidP="00175F46">
      <w:pPr>
        <w:ind w:firstLine="54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Pri určovaní druhu trestu a jeho výmery a pri ukladaní ochranných opatrení súd prihliada tiež</w:t>
      </w:r>
    </w:p>
    <w:p w:rsidR="00175F46" w:rsidP="00175F46">
      <w:pPr>
        <w:numPr>
          <w:ilvl w:val="0"/>
          <w:numId w:val="17"/>
        </w:numPr>
        <w:tabs>
          <w:tab w:val="left" w:pos="720"/>
        </w:tabs>
        <w:jc w:val="both"/>
        <w:rPr>
          <w:rFonts w:ascii="Times New Roman" w:hAnsi="Times New Roman" w:cs="Times New Roman"/>
        </w:rPr>
      </w:pPr>
      <w:r>
        <w:rPr>
          <w:rFonts w:ascii="Times New Roman" w:hAnsi="Times New Roman" w:cs="Times New Roman"/>
        </w:rPr>
        <w:t>k tomu aby  postihovali iba právnickú osobu tak, aby bol zabezpečený ich čo najmenší vplyv na zamesstanncov a veriteľov právnickej osoby a na iné tretie osoby,</w:t>
      </w:r>
    </w:p>
    <w:p w:rsidR="00175F46" w:rsidP="00175F46">
      <w:pPr>
        <w:numPr>
          <w:ilvl w:val="0"/>
          <w:numId w:val="17"/>
        </w:numPr>
        <w:tabs>
          <w:tab w:val="left" w:pos="720"/>
        </w:tabs>
        <w:jc w:val="both"/>
        <w:rPr>
          <w:rFonts w:ascii="Times New Roman" w:hAnsi="Times New Roman" w:cs="Times New Roman"/>
        </w:rPr>
      </w:pPr>
      <w:r>
        <w:rPr>
          <w:rFonts w:ascii="Times New Roman" w:hAnsi="Times New Roman" w:cs="Times New Roman"/>
        </w:rPr>
        <w:t xml:space="preserve">na pomery právnickej osoby, jej doterajšú činnosť, jej pôsobenie po odhalení činu a na očakávaný dôsledok trestu alebo ochranného opatrenia pre jej ďalšiu činnosť a </w:t>
      </w:r>
    </w:p>
    <w:p w:rsidR="00175F46" w:rsidP="00175F46">
      <w:pPr>
        <w:numPr>
          <w:ilvl w:val="0"/>
          <w:numId w:val="17"/>
        </w:numPr>
        <w:tabs>
          <w:tab w:val="left" w:pos="720"/>
        </w:tabs>
        <w:jc w:val="both"/>
        <w:rPr>
          <w:rFonts w:ascii="Times New Roman" w:hAnsi="Times New Roman" w:cs="Times New Roman"/>
        </w:rPr>
      </w:pPr>
      <w:r>
        <w:rPr>
          <w:rFonts w:ascii="Times New Roman" w:hAnsi="Times New Roman" w:cs="Times New Roman"/>
        </w:rPr>
        <w:t>k pomeru,v akom na ňu prešli výhody z trestného činu spáchaného v spolupáchateľstve.</w:t>
      </w:r>
    </w:p>
    <w:p w:rsidR="00175F46" w:rsidP="00175F46">
      <w:pPr>
        <w:jc w:val="center"/>
        <w:rPr>
          <w:rFonts w:ascii="Times New Roman" w:hAnsi="Times New Roman" w:cs="Times New Roman"/>
          <w:b/>
        </w:rPr>
      </w:pPr>
    </w:p>
    <w:p w:rsidR="00175F46" w:rsidP="00617ED7">
      <w:pPr>
        <w:jc w:val="center"/>
        <w:rPr>
          <w:rFonts w:ascii="Times New Roman" w:hAnsi="Times New Roman" w:cs="Times New Roman"/>
          <w:b/>
        </w:rPr>
      </w:pPr>
      <w:r>
        <w:rPr>
          <w:rFonts w:ascii="Times New Roman" w:hAnsi="Times New Roman" w:cs="Times New Roman"/>
          <w:b/>
        </w:rPr>
        <w:t>§ 8</w:t>
      </w:r>
    </w:p>
    <w:p w:rsidR="00175F46" w:rsidP="00175F46">
      <w:pPr>
        <w:jc w:val="center"/>
        <w:rPr>
          <w:rFonts w:ascii="Times New Roman" w:hAnsi="Times New Roman" w:cs="Times New Roman"/>
          <w:b/>
        </w:rPr>
      </w:pPr>
      <w:r>
        <w:rPr>
          <w:rFonts w:ascii="Times New Roman" w:hAnsi="Times New Roman" w:cs="Times New Roman"/>
          <w:b/>
        </w:rPr>
        <w:t>Druhy trestov a ochranných opatrení</w:t>
      </w:r>
    </w:p>
    <w:p w:rsidR="00175F46" w:rsidP="00175F46">
      <w:pPr>
        <w:numPr>
          <w:ilvl w:val="0"/>
          <w:numId w:val="18"/>
        </w:numPr>
        <w:tabs>
          <w:tab w:val="clear" w:pos="2148"/>
        </w:tabs>
        <w:ind w:left="360"/>
        <w:jc w:val="both"/>
        <w:rPr>
          <w:rFonts w:ascii="Times New Roman" w:hAnsi="Times New Roman" w:cs="Times New Roman"/>
        </w:rPr>
      </w:pPr>
      <w:r>
        <w:rPr>
          <w:rFonts w:ascii="Times New Roman" w:hAnsi="Times New Roman" w:cs="Times New Roman"/>
        </w:rPr>
        <w:t>Za spáchaný trestný čin môže súd uložiť právnickej osobe  tieto tresty:</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peňažný trest,</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trest zruš</w:t>
      </w:r>
      <w:r>
        <w:rPr>
          <w:rFonts w:ascii="Times New Roman" w:hAnsi="Times New Roman" w:cs="Times New Roman"/>
        </w:rPr>
        <w:t xml:space="preserve">enia právnickej osoby,     </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 xml:space="preserve">trest prepadnutia majetku,    </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 xml:space="preserve">trest prepadnutia veci,                           </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trest zákazu vymedzenej činnosti,</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 xml:space="preserve">trest zákazu alebo obmedzenia prijímať verejné dotácie alebo subvencie, </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trest zákazu účasti vo verejnom obstará</w:t>
      </w:r>
      <w:r>
        <w:rPr>
          <w:rFonts w:ascii="Times New Roman" w:hAnsi="Times New Roman" w:cs="Times New Roman"/>
        </w:rPr>
        <w:t>vaní,</w:t>
      </w:r>
    </w:p>
    <w:p w:rsidR="00175F46" w:rsidP="00175F46">
      <w:pPr>
        <w:numPr>
          <w:ilvl w:val="0"/>
          <w:numId w:val="2"/>
        </w:numPr>
        <w:tabs>
          <w:tab w:val="clear" w:pos="360"/>
          <w:tab w:val="left" w:pos="720"/>
        </w:tabs>
        <w:ind w:firstLine="0"/>
        <w:jc w:val="both"/>
        <w:rPr>
          <w:rFonts w:ascii="Times New Roman" w:hAnsi="Times New Roman" w:cs="Times New Roman"/>
        </w:rPr>
      </w:pPr>
      <w:r>
        <w:rPr>
          <w:rFonts w:ascii="Times New Roman" w:hAnsi="Times New Roman" w:cs="Times New Roman"/>
        </w:rPr>
        <w:t>trest zverejnenia odsudzujúceho rozsudku.</w:t>
      </w:r>
    </w:p>
    <w:p w:rsidR="00175F46" w:rsidP="00175F46">
      <w:pPr>
        <w:numPr>
          <w:ilvl w:val="0"/>
          <w:numId w:val="18"/>
        </w:numPr>
        <w:tabs>
          <w:tab w:val="clear" w:pos="2148"/>
        </w:tabs>
        <w:ind w:left="360"/>
        <w:jc w:val="both"/>
        <w:rPr>
          <w:rFonts w:ascii="Times New Roman" w:hAnsi="Times New Roman" w:cs="Times New Roman"/>
        </w:rPr>
      </w:pPr>
      <w:r>
        <w:rPr>
          <w:rFonts w:ascii="Times New Roman" w:hAnsi="Times New Roman" w:cs="Times New Roman"/>
        </w:rPr>
        <w:t>Za spáchaný trestný čin môže súd uložiť právnickej osobe  tieto ochranné opatrenia</w:t>
      </w:r>
    </w:p>
    <w:p w:rsidR="00175F46" w:rsidP="00175F46">
      <w:pPr>
        <w:numPr>
          <w:ilvl w:val="0"/>
          <w:numId w:val="3"/>
        </w:numPr>
        <w:tabs>
          <w:tab w:val="clear" w:pos="420"/>
          <w:tab w:val="left" w:pos="780"/>
        </w:tabs>
        <w:ind w:left="360" w:firstLine="0"/>
        <w:jc w:val="both"/>
        <w:rPr>
          <w:rFonts w:ascii="Times New Roman" w:hAnsi="Times New Roman" w:cs="Times New Roman"/>
        </w:rPr>
      </w:pPr>
      <w:r>
        <w:rPr>
          <w:rFonts w:ascii="Times New Roman" w:hAnsi="Times New Roman" w:cs="Times New Roman"/>
        </w:rPr>
        <w:t>zhabanie veci,</w:t>
      </w:r>
    </w:p>
    <w:p w:rsidR="00175F46" w:rsidP="00175F46">
      <w:pPr>
        <w:numPr>
          <w:ilvl w:val="0"/>
          <w:numId w:val="3"/>
        </w:numPr>
        <w:tabs>
          <w:tab w:val="clear" w:pos="420"/>
          <w:tab w:val="left" w:pos="780"/>
        </w:tabs>
        <w:ind w:left="360" w:firstLine="0"/>
        <w:jc w:val="both"/>
        <w:rPr>
          <w:rFonts w:ascii="Times New Roman" w:hAnsi="Times New Roman" w:cs="Times New Roman"/>
        </w:rPr>
      </w:pPr>
      <w:r>
        <w:rPr>
          <w:rFonts w:ascii="Times New Roman" w:hAnsi="Times New Roman" w:cs="Times New Roman"/>
        </w:rPr>
        <w:t>súdny dohľad nad činnosťou právnickej osoby.</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9</w:t>
      </w:r>
    </w:p>
    <w:p w:rsidR="00175F46" w:rsidP="00175F46">
      <w:pPr>
        <w:jc w:val="center"/>
        <w:rPr>
          <w:rFonts w:ascii="Times New Roman" w:hAnsi="Times New Roman" w:cs="Times New Roman"/>
          <w:b/>
        </w:rPr>
      </w:pPr>
      <w:r>
        <w:rPr>
          <w:rFonts w:ascii="Times New Roman" w:hAnsi="Times New Roman" w:cs="Times New Roman"/>
          <w:b/>
        </w:rPr>
        <w:t>Ukladanie  jednotlivých trestov  a ochranných opatrení</w:t>
      </w:r>
    </w:p>
    <w:p w:rsidR="00175F46" w:rsidP="00175F46">
      <w:pPr>
        <w:numPr>
          <w:ilvl w:val="0"/>
          <w:numId w:val="19"/>
        </w:numPr>
        <w:tabs>
          <w:tab w:val="clear" w:pos="2148"/>
        </w:tabs>
        <w:ind w:left="360"/>
        <w:jc w:val="both"/>
        <w:rPr>
          <w:rFonts w:ascii="Times New Roman" w:hAnsi="Times New Roman" w:cs="Times New Roman"/>
        </w:rPr>
      </w:pPr>
      <w:r>
        <w:rPr>
          <w:rFonts w:ascii="Times New Roman" w:hAnsi="Times New Roman" w:cs="Times New Roman"/>
        </w:rPr>
        <w:t xml:space="preserve">Tresty uvedené v § 8 ods. 1 možno uložiť samostatne alebo možno uložiť viac týchto trestov popri sebe.Nemožno však uložiť popri sebe trest prepadnutia veci a prepadnutia majetku. Trest zverejnenia odsudzujúceho rozsudku je možno uložiť iba popri niektorom z trestov  uvedených v § 8 ods. 1 písm.a) až g). </w:t>
      </w:r>
    </w:p>
    <w:p w:rsidR="00175F46" w:rsidP="00175F46">
      <w:pPr>
        <w:numPr>
          <w:ilvl w:val="0"/>
          <w:numId w:val="19"/>
        </w:numPr>
        <w:tabs>
          <w:tab w:val="clear" w:pos="2148"/>
        </w:tabs>
        <w:ind w:left="360"/>
        <w:jc w:val="both"/>
        <w:rPr>
          <w:rFonts w:ascii="Times New Roman" w:hAnsi="Times New Roman" w:cs="Times New Roman"/>
        </w:rPr>
      </w:pPr>
      <w:r>
        <w:rPr>
          <w:rFonts w:ascii="Times New Roman" w:hAnsi="Times New Roman" w:cs="Times New Roman"/>
        </w:rPr>
        <w:t>Ochranné opatrenie je možné uložiť popri treste alebo samostatne.</w:t>
      </w:r>
    </w:p>
    <w:p w:rsidR="00175F46" w:rsidP="00175F46">
      <w:pPr>
        <w:numPr>
          <w:ilvl w:val="0"/>
          <w:numId w:val="19"/>
        </w:numPr>
        <w:tabs>
          <w:tab w:val="clear" w:pos="2148"/>
        </w:tabs>
        <w:ind w:left="360"/>
        <w:jc w:val="both"/>
        <w:rPr>
          <w:rFonts w:ascii="Times New Roman" w:hAnsi="Times New Roman" w:cs="Times New Roman"/>
        </w:rPr>
      </w:pPr>
      <w:r>
        <w:rPr>
          <w:rFonts w:ascii="Times New Roman" w:hAnsi="Times New Roman" w:cs="Times New Roman"/>
        </w:rPr>
        <w:t xml:space="preserve">Tresty a ochranné opatrenia uvedené v </w:t>
      </w:r>
    </w:p>
    <w:p w:rsidR="00175F46" w:rsidP="00175F46">
      <w:pPr>
        <w:numPr>
          <w:ilvl w:val="0"/>
          <w:numId w:val="10"/>
        </w:numPr>
        <w:tabs>
          <w:tab w:val="left" w:pos="720"/>
        </w:tabs>
        <w:jc w:val="both"/>
        <w:rPr>
          <w:rFonts w:ascii="Times New Roman" w:hAnsi="Times New Roman" w:cs="Times New Roman"/>
        </w:rPr>
      </w:pPr>
      <w:r>
        <w:rPr>
          <w:rFonts w:ascii="Times New Roman" w:hAnsi="Times New Roman" w:cs="Times New Roman"/>
        </w:rPr>
        <w:t xml:space="preserve">§ 8 ods. 1 písm. b), e) a ods. 2 písm. b) nemožno uložiť politickej strane alebo hnutiu,  cirkvám a náboženským spoločnostiam, alebo právnickej osobe, ktorá je zriadená  zákonom, </w:t>
      </w:r>
    </w:p>
    <w:p w:rsidR="00175F46" w:rsidP="00175F46">
      <w:pPr>
        <w:numPr>
          <w:ilvl w:val="0"/>
          <w:numId w:val="10"/>
        </w:numPr>
        <w:tabs>
          <w:tab w:val="left" w:pos="720"/>
        </w:tabs>
        <w:jc w:val="both"/>
        <w:rPr>
          <w:rFonts w:ascii="Times New Roman" w:hAnsi="Times New Roman" w:cs="Times New Roman"/>
        </w:rPr>
      </w:pPr>
      <w:r>
        <w:rPr>
          <w:rFonts w:ascii="Times New Roman" w:hAnsi="Times New Roman" w:cs="Times New Roman"/>
        </w:rPr>
        <w:t>§ 8 ods. 1 písm. b), e), nemožno uložiť mestskej časti v Bratislave a mestskej časti v Košiciach, obci alebo vyššiemu územnému celku.</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10</w:t>
      </w:r>
    </w:p>
    <w:p w:rsidR="00175F46" w:rsidP="00175F46">
      <w:pPr>
        <w:jc w:val="center"/>
        <w:rPr>
          <w:rFonts w:ascii="Times New Roman" w:hAnsi="Times New Roman" w:cs="Times New Roman"/>
          <w:b/>
        </w:rPr>
      </w:pPr>
      <w:r>
        <w:rPr>
          <w:rFonts w:ascii="Times New Roman" w:hAnsi="Times New Roman" w:cs="Times New Roman"/>
          <w:b/>
        </w:rPr>
        <w:t>Peňažný trest</w:t>
      </w:r>
    </w:p>
    <w:p w:rsidR="00175F46" w:rsidP="00175F46">
      <w:pPr>
        <w:numPr>
          <w:ilvl w:val="0"/>
          <w:numId w:val="20"/>
        </w:numPr>
        <w:tabs>
          <w:tab w:val="clear" w:pos="2148"/>
        </w:tabs>
        <w:ind w:left="360"/>
        <w:jc w:val="both"/>
        <w:rPr>
          <w:rFonts w:ascii="Times New Roman" w:hAnsi="Times New Roman" w:cs="Times New Roman"/>
        </w:rPr>
      </w:pPr>
      <w:r>
        <w:rPr>
          <w:rFonts w:ascii="Times New Roman" w:hAnsi="Times New Roman" w:cs="Times New Roman"/>
        </w:rPr>
        <w:t>Právnickej osobe  môže súd uložiť peňažný trest  za trestný čin, na ktorý Trestný zákon ustanovuje hornú hranicu trestnej sadzby odňatia slobody</w:t>
      </w:r>
    </w:p>
    <w:p w:rsidR="00175F46" w:rsidP="00175F46">
      <w:pPr>
        <w:numPr>
          <w:ilvl w:val="0"/>
          <w:numId w:val="4"/>
        </w:numPr>
        <w:tabs>
          <w:tab w:val="clear" w:pos="360"/>
          <w:tab w:val="left" w:pos="720"/>
        </w:tabs>
        <w:ind w:firstLine="0"/>
        <w:jc w:val="both"/>
        <w:rPr>
          <w:rFonts w:ascii="Times New Roman" w:hAnsi="Times New Roman" w:cs="Times New Roman"/>
        </w:rPr>
      </w:pPr>
      <w:r>
        <w:rPr>
          <w:rFonts w:ascii="Times New Roman" w:hAnsi="Times New Roman" w:cs="Times New Roman"/>
        </w:rPr>
        <w:t xml:space="preserve">do 3 rokov od 50 000 Sk do 10 000 000 Sk, </w:t>
      </w:r>
    </w:p>
    <w:p w:rsidR="00175F46" w:rsidP="00175F46">
      <w:pPr>
        <w:numPr>
          <w:ilvl w:val="0"/>
          <w:numId w:val="4"/>
        </w:numPr>
        <w:tabs>
          <w:tab w:val="clear" w:pos="360"/>
          <w:tab w:val="left" w:pos="720"/>
        </w:tabs>
        <w:ind w:firstLine="0"/>
        <w:jc w:val="both"/>
        <w:rPr>
          <w:rFonts w:ascii="Times New Roman" w:hAnsi="Times New Roman" w:cs="Times New Roman"/>
        </w:rPr>
      </w:pPr>
      <w:r>
        <w:rPr>
          <w:rFonts w:ascii="Times New Roman" w:hAnsi="Times New Roman" w:cs="Times New Roman"/>
        </w:rPr>
        <w:t>do 5 rokov od 500 000 Sk do 50 000 000 Sk,</w:t>
      </w:r>
    </w:p>
    <w:p w:rsidR="00175F46" w:rsidP="00175F46">
      <w:pPr>
        <w:numPr>
          <w:ilvl w:val="0"/>
          <w:numId w:val="4"/>
        </w:numPr>
        <w:tabs>
          <w:tab w:val="clear" w:pos="360"/>
          <w:tab w:val="left" w:pos="720"/>
        </w:tabs>
        <w:ind w:firstLine="0"/>
        <w:jc w:val="both"/>
        <w:rPr>
          <w:rFonts w:ascii="Times New Roman" w:hAnsi="Times New Roman" w:cs="Times New Roman"/>
        </w:rPr>
      </w:pPr>
      <w:r>
        <w:rPr>
          <w:rFonts w:ascii="Times New Roman" w:hAnsi="Times New Roman" w:cs="Times New Roman"/>
        </w:rPr>
        <w:t>do 10 rokov od 10 000 000 Sk do 100 000 000 Sk,</w:t>
      </w:r>
    </w:p>
    <w:p w:rsidR="00175F46" w:rsidP="00175F46">
      <w:pPr>
        <w:numPr>
          <w:ilvl w:val="0"/>
          <w:numId w:val="4"/>
        </w:numPr>
        <w:tabs>
          <w:tab w:val="clear" w:pos="360"/>
          <w:tab w:val="left" w:pos="720"/>
        </w:tabs>
        <w:ind w:firstLine="0"/>
        <w:jc w:val="both"/>
        <w:rPr>
          <w:rFonts w:ascii="Times New Roman" w:hAnsi="Times New Roman" w:cs="Times New Roman"/>
        </w:rPr>
      </w:pPr>
      <w:r>
        <w:rPr>
          <w:rFonts w:ascii="Times New Roman" w:hAnsi="Times New Roman" w:cs="Times New Roman"/>
        </w:rPr>
        <w:t>do 15</w:t>
      </w:r>
      <w:r>
        <w:rPr>
          <w:rFonts w:ascii="Times New Roman" w:hAnsi="Times New Roman" w:cs="Times New Roman"/>
        </w:rPr>
        <w:t xml:space="preserve"> rokov od 20 000 000 Sk do 200 000 000 Sk,</w:t>
      </w:r>
    </w:p>
    <w:p w:rsidR="00175F46" w:rsidP="00175F46">
      <w:pPr>
        <w:numPr>
          <w:ilvl w:val="0"/>
          <w:numId w:val="4"/>
        </w:numPr>
        <w:tabs>
          <w:tab w:val="clear" w:pos="360"/>
          <w:tab w:val="left" w:pos="720"/>
        </w:tabs>
        <w:ind w:firstLine="0"/>
        <w:jc w:val="both"/>
        <w:rPr>
          <w:rFonts w:ascii="Times New Roman" w:hAnsi="Times New Roman" w:cs="Times New Roman"/>
        </w:rPr>
      </w:pPr>
      <w:r>
        <w:rPr>
          <w:rFonts w:ascii="Times New Roman" w:hAnsi="Times New Roman" w:cs="Times New Roman"/>
        </w:rPr>
        <w:t>nad 15 rokov od 30 000 000 Sk do 500 000 000 Sk.</w:t>
      </w:r>
    </w:p>
    <w:p w:rsidR="00175F46" w:rsidP="00175F46">
      <w:pPr>
        <w:numPr>
          <w:ilvl w:val="0"/>
          <w:numId w:val="20"/>
        </w:numPr>
        <w:tabs>
          <w:tab w:val="clear" w:pos="2148"/>
        </w:tabs>
        <w:ind w:left="360"/>
        <w:jc w:val="both"/>
        <w:rPr>
          <w:rFonts w:ascii="Times New Roman" w:hAnsi="Times New Roman" w:cs="Times New Roman"/>
        </w:rPr>
      </w:pPr>
      <w:r>
        <w:rPr>
          <w:rFonts w:ascii="Times New Roman" w:hAnsi="Times New Roman" w:cs="Times New Roman"/>
        </w:rPr>
        <w:t xml:space="preserve">Ak právnická osoba opätovne spácha trestný čin, ak už bola pre taký alebo iný závažnejší trestný čin v posledných troch rokoch potrestaná, zvyšujú sa dolné hranice </w:t>
      </w:r>
      <w:r>
        <w:rPr>
          <w:rFonts w:ascii="Times New Roman" w:hAnsi="Times New Roman" w:cs="Times New Roman"/>
        </w:rPr>
        <w:t xml:space="preserve">a horné hranice sadzieb uvedených v odseku 1 o jednu tretinu. </w:t>
      </w:r>
    </w:p>
    <w:p w:rsidR="00175F46" w:rsidP="00175F46">
      <w:pPr>
        <w:numPr>
          <w:ilvl w:val="0"/>
          <w:numId w:val="20"/>
        </w:numPr>
        <w:tabs>
          <w:tab w:val="clear" w:pos="2148"/>
        </w:tabs>
        <w:ind w:left="360"/>
        <w:jc w:val="both"/>
        <w:rPr>
          <w:rFonts w:ascii="Times New Roman" w:hAnsi="Times New Roman" w:cs="Times New Roman"/>
        </w:rPr>
      </w:pPr>
      <w:r>
        <w:rPr>
          <w:rFonts w:ascii="Times New Roman" w:hAnsi="Times New Roman" w:cs="Times New Roman"/>
        </w:rPr>
        <w:t>Ak bol  na majetok právnickej osoby vyhlásený knkurz, môžu byť jej veritelia uspokojení z výťažku peňažitého trestu.</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11</w:t>
      </w:r>
    </w:p>
    <w:p w:rsidR="00175F46" w:rsidP="00175F46">
      <w:pPr>
        <w:jc w:val="center"/>
        <w:rPr>
          <w:rFonts w:ascii="Times New Roman" w:hAnsi="Times New Roman" w:cs="Times New Roman"/>
          <w:b/>
        </w:rPr>
      </w:pPr>
      <w:r>
        <w:rPr>
          <w:rFonts w:ascii="Times New Roman" w:hAnsi="Times New Roman" w:cs="Times New Roman"/>
          <w:b/>
        </w:rPr>
        <w:t>Trest zrušenia právnickej osoby</w:t>
      </w:r>
    </w:p>
    <w:p w:rsidR="00175F46" w:rsidP="00175F46">
      <w:pPr>
        <w:numPr>
          <w:ilvl w:val="0"/>
          <w:numId w:val="21"/>
        </w:numPr>
        <w:tabs>
          <w:tab w:val="clear" w:pos="2148"/>
        </w:tabs>
        <w:ind w:left="360"/>
        <w:jc w:val="both"/>
        <w:rPr>
          <w:rFonts w:ascii="Times New Roman" w:hAnsi="Times New Roman" w:cs="Times New Roman"/>
        </w:rPr>
      </w:pPr>
      <w:r>
        <w:rPr>
          <w:rFonts w:ascii="Times New Roman" w:hAnsi="Times New Roman" w:cs="Times New Roman"/>
        </w:rPr>
        <w:t>Súd uloží trest zrušenia právnickej  osoby, ak jej činnosť bola úplne alebo prevážne využívaná na páchanie trestnej  činnosti.</w:t>
      </w:r>
    </w:p>
    <w:p w:rsidR="00175F46" w:rsidP="00175F46">
      <w:pPr>
        <w:numPr>
          <w:ilvl w:val="0"/>
          <w:numId w:val="21"/>
        </w:numPr>
        <w:tabs>
          <w:tab w:val="clear" w:pos="2148"/>
        </w:tabs>
        <w:ind w:left="360"/>
        <w:jc w:val="both"/>
        <w:rPr>
          <w:rFonts w:ascii="Times New Roman" w:hAnsi="Times New Roman" w:cs="Times New Roman"/>
        </w:rPr>
      </w:pPr>
      <w:r>
        <w:rPr>
          <w:rFonts w:ascii="Times New Roman" w:hAnsi="Times New Roman" w:cs="Times New Roman"/>
        </w:rPr>
        <w:t>Súd môže uložiť trest zrušenia právnickej osoby,  ak právnickú osobu odsudzuje za trestný čin, za ktorý zákon umožňuje uložiť trest odňatia slobody na 25 rokov alebo trest odňatia slobody na doživotie.</w:t>
      </w:r>
    </w:p>
    <w:p w:rsidR="00175F46" w:rsidP="00175F46">
      <w:pPr>
        <w:numPr>
          <w:ilvl w:val="0"/>
          <w:numId w:val="21"/>
        </w:numPr>
        <w:tabs>
          <w:tab w:val="clear" w:pos="2148"/>
        </w:tabs>
        <w:ind w:left="360"/>
        <w:jc w:val="both"/>
        <w:rPr>
          <w:rFonts w:ascii="Times New Roman" w:hAnsi="Times New Roman" w:cs="Times New Roman"/>
        </w:rPr>
      </w:pPr>
      <w:r>
        <w:rPr>
          <w:rFonts w:ascii="Times New Roman" w:hAnsi="Times New Roman" w:cs="Times New Roman"/>
        </w:rPr>
        <w:t xml:space="preserve">Právoplatnosťou rozhodnutia, ktorým bol uložený trest zrušenia právnickej osoby, vstupuje právnická osoba do likvidácie. </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12</w:t>
      </w:r>
    </w:p>
    <w:p w:rsidR="00175F46" w:rsidP="00175F46">
      <w:pPr>
        <w:jc w:val="center"/>
        <w:rPr>
          <w:rFonts w:ascii="Times New Roman" w:hAnsi="Times New Roman" w:cs="Times New Roman"/>
          <w:b/>
        </w:rPr>
      </w:pPr>
      <w:r>
        <w:rPr>
          <w:rFonts w:ascii="Times New Roman" w:hAnsi="Times New Roman" w:cs="Times New Roman"/>
          <w:b/>
        </w:rPr>
        <w:t>Trest prepadnutia majetku</w:t>
      </w:r>
    </w:p>
    <w:p w:rsidR="00175F46" w:rsidP="00175F46">
      <w:pPr>
        <w:numPr>
          <w:ilvl w:val="0"/>
          <w:numId w:val="22"/>
        </w:numPr>
        <w:tabs>
          <w:tab w:val="clear" w:pos="2148"/>
        </w:tabs>
        <w:ind w:left="360"/>
        <w:jc w:val="both"/>
        <w:rPr>
          <w:rFonts w:ascii="Times New Roman" w:hAnsi="Times New Roman" w:cs="Times New Roman"/>
        </w:rPr>
      </w:pPr>
      <w:r>
        <w:rPr>
          <w:rFonts w:ascii="Times New Roman" w:hAnsi="Times New Roman" w:cs="Times New Roman"/>
        </w:rPr>
        <w:t>Súd  vzhľadom na okolnosti spáchaného trestného činu a pomery právnickej osoby môže uložiť trest prepadnutia majetku, ak odsudzuje právnickú osobu za obzvlášť závažný zločin, ktorým získala alebo mala získať značný majetkový prospech.</w:t>
      </w:r>
    </w:p>
    <w:p w:rsidR="00175F46" w:rsidP="00175F46">
      <w:pPr>
        <w:numPr>
          <w:ilvl w:val="0"/>
          <w:numId w:val="22"/>
        </w:numPr>
        <w:tabs>
          <w:tab w:val="clear" w:pos="2148"/>
        </w:tabs>
        <w:ind w:left="360"/>
        <w:jc w:val="both"/>
        <w:rPr>
          <w:rFonts w:ascii="Times New Roman" w:hAnsi="Times New Roman" w:cs="Times New Roman"/>
        </w:rPr>
      </w:pPr>
      <w:r>
        <w:rPr>
          <w:rFonts w:ascii="Times New Roman" w:hAnsi="Times New Roman" w:cs="Times New Roman"/>
        </w:rPr>
        <w:t>Bez splnenia podmienok uvedených v odseku 1 uloží súd trest prepadnutia majetku, ak odsudzuje právnickú osobu za niektorý z trestných činov uvedených v § 58 ods. 2 Trestného zákona a je preukázané, že právnická osoba nadobudla majetok alebo jeho časť z nelegálnych príjmov.</w:t>
      </w:r>
    </w:p>
    <w:p w:rsidR="00175F46" w:rsidP="00175F46">
      <w:pPr>
        <w:numPr>
          <w:ilvl w:val="0"/>
          <w:numId w:val="22"/>
        </w:numPr>
        <w:tabs>
          <w:tab w:val="clear" w:pos="2148"/>
        </w:tabs>
        <w:ind w:left="360"/>
        <w:jc w:val="both"/>
        <w:rPr>
          <w:rFonts w:ascii="Times New Roman" w:hAnsi="Times New Roman" w:cs="Times New Roman"/>
        </w:rPr>
      </w:pPr>
      <w:r>
        <w:rPr>
          <w:rFonts w:ascii="Times New Roman" w:hAnsi="Times New Roman" w:cs="Times New Roman"/>
        </w:rPr>
        <w:t xml:space="preserve">Prepadnutie majetku postihuje celý majetok právnickej osoby alebo tú jeho časť, ktorú súd určí. Prepadnutie nepostihuje tú časť majetku, ktorá je predmetom záložného práva, zabezpečovacieho prevodu práva alebo iného práva s podobným obsahom a účinkom, pokiaľ veriteľ takto zabezpečenej pohľadávky v čase zabezpečenia pohľadávky alebo zmeny zabezpečenia pohľadávky v jeho prospech nevedel o tom, že právnická osoba je trestne zodpovedná za trestný čin podľa tohto zákona, a to až do výšky zabezpečenia pohľadávky. </w:t>
      </w:r>
    </w:p>
    <w:p w:rsidR="00175F46" w:rsidP="00175F46">
      <w:pPr>
        <w:numPr>
          <w:ilvl w:val="0"/>
          <w:numId w:val="22"/>
        </w:numPr>
        <w:tabs>
          <w:tab w:val="clear" w:pos="2148"/>
        </w:tabs>
        <w:ind w:left="360"/>
        <w:jc w:val="both"/>
        <w:rPr>
          <w:rFonts w:ascii="Times New Roman" w:hAnsi="Times New Roman" w:cs="Times New Roman"/>
        </w:rPr>
      </w:pPr>
      <w:r>
        <w:rPr>
          <w:rFonts w:ascii="Times New Roman" w:hAnsi="Times New Roman" w:cs="Times New Roman"/>
        </w:rPr>
        <w:t>Vlastníkom prepadnutého majetku sa stáva štát, ak súd nerozhodne ina</w:t>
      </w:r>
      <w:r>
        <w:rPr>
          <w:rFonts w:ascii="Times New Roman" w:hAnsi="Times New Roman" w:cs="Times New Roman"/>
        </w:rPr>
        <w:t>k na základe vyhlásenej medzinárodnej zmluvy, ktorou je Slovenská republika viazaná.</w:t>
      </w:r>
    </w:p>
    <w:p w:rsidR="00175F46" w:rsidP="00175F46">
      <w:pPr>
        <w:numPr>
          <w:ilvl w:val="0"/>
          <w:numId w:val="22"/>
        </w:numPr>
        <w:tabs>
          <w:tab w:val="clear" w:pos="2148"/>
        </w:tabs>
        <w:ind w:left="360"/>
        <w:jc w:val="both"/>
        <w:rPr>
          <w:rFonts w:ascii="Times New Roman" w:hAnsi="Times New Roman" w:cs="Times New Roman"/>
        </w:rPr>
      </w:pPr>
      <w:r>
        <w:rPr>
          <w:rFonts w:ascii="Times New Roman" w:hAnsi="Times New Roman" w:cs="Times New Roman"/>
        </w:rPr>
        <w:t>Ak v dôsledku uloženého trestu prepadnutia majetku bol vyhlásený konkurz, môžu byť veritelia uspokojení z prepadnutého majetku, pokiaľ sa nejedná o majetok alebo jeho časť, pri ktorom je to vzhľadom na jeho povahu alebo charakter alebo vzhľadom na povahu trestného činu vylúčené.</w:t>
      </w:r>
    </w:p>
    <w:p w:rsidR="00175F46" w:rsidP="00175F46">
      <w:pPr>
        <w:jc w:val="both"/>
        <w:rPr>
          <w:rFonts w:ascii="Times New Roman" w:hAnsi="Times New Roman" w:cs="Times New Roman"/>
          <w:b/>
          <w:i/>
        </w:rPr>
      </w:pPr>
      <w:r>
        <w:rPr>
          <w:rFonts w:ascii="Times New Roman" w:hAnsi="Times New Roman" w:cs="Times New Roman"/>
          <w:b/>
        </w:rPr>
        <w:t xml:space="preserve"> </w:t>
      </w:r>
    </w:p>
    <w:p w:rsidR="00175F46" w:rsidP="00617ED7">
      <w:pPr>
        <w:jc w:val="center"/>
        <w:rPr>
          <w:rFonts w:ascii="Times New Roman" w:hAnsi="Times New Roman" w:cs="Times New Roman"/>
          <w:b/>
        </w:rPr>
      </w:pPr>
      <w:r>
        <w:rPr>
          <w:rFonts w:ascii="Times New Roman" w:hAnsi="Times New Roman" w:cs="Times New Roman"/>
          <w:b/>
        </w:rPr>
        <w:t>§ 13</w:t>
      </w:r>
    </w:p>
    <w:p w:rsidR="00175F46" w:rsidP="00617ED7">
      <w:pPr>
        <w:jc w:val="center"/>
        <w:rPr>
          <w:rFonts w:ascii="Times New Roman" w:hAnsi="Times New Roman" w:cs="Times New Roman"/>
          <w:b/>
        </w:rPr>
      </w:pPr>
      <w:r>
        <w:rPr>
          <w:rFonts w:ascii="Times New Roman" w:hAnsi="Times New Roman" w:cs="Times New Roman"/>
          <w:b/>
        </w:rPr>
        <w:t>Trest zákazu vymedzenej činnosti</w:t>
      </w:r>
    </w:p>
    <w:p w:rsidR="00617ED7" w:rsidP="00617ED7">
      <w:pPr>
        <w:numPr>
          <w:ilvl w:val="0"/>
          <w:numId w:val="23"/>
        </w:numPr>
        <w:tabs>
          <w:tab w:val="clear" w:pos="2148"/>
        </w:tabs>
        <w:ind w:left="360"/>
        <w:jc w:val="both"/>
        <w:rPr>
          <w:rFonts w:ascii="Times New Roman" w:hAnsi="Times New Roman" w:cs="Times New Roman"/>
        </w:rPr>
      </w:pPr>
      <w:r w:rsidR="00175F46">
        <w:rPr>
          <w:rFonts w:ascii="Times New Roman" w:hAnsi="Times New Roman" w:cs="Times New Roman"/>
        </w:rPr>
        <w:t>Zákaz vymedzenej činnosti znamená trvalý alebo prechodný zákaz vykonávať jeden alebo viac predmetov podnikania alebo činnosti, na ktoré treba osobitné povolenie, alebo ktorých podmienky upravuje osobitný predpis.</w:t>
      </w:r>
    </w:p>
    <w:p w:rsidR="00175F46" w:rsidP="00617ED7">
      <w:pPr>
        <w:numPr>
          <w:ilvl w:val="0"/>
          <w:numId w:val="23"/>
        </w:numPr>
        <w:tabs>
          <w:tab w:val="clear" w:pos="2148"/>
        </w:tabs>
        <w:ind w:left="360"/>
        <w:jc w:val="both"/>
        <w:rPr>
          <w:rFonts w:ascii="Times New Roman" w:hAnsi="Times New Roman" w:cs="Times New Roman"/>
        </w:rPr>
      </w:pPr>
      <w:r>
        <w:rPr>
          <w:rFonts w:ascii="Times New Roman" w:hAnsi="Times New Roman" w:cs="Times New Roman"/>
        </w:rPr>
        <w:t>Prechodný zákaz vymedzenej činnosti  môže súd uložiť na jeden rok až  desať rokov.</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14</w:t>
      </w:r>
    </w:p>
    <w:p w:rsidR="00175F46" w:rsidRPr="00617ED7" w:rsidP="00175F46">
      <w:pPr>
        <w:jc w:val="center"/>
        <w:rPr>
          <w:rFonts w:ascii="Times New Roman" w:hAnsi="Times New Roman" w:cs="Times New Roman"/>
          <w:b/>
        </w:rPr>
      </w:pPr>
      <w:r>
        <w:rPr>
          <w:rFonts w:ascii="Times New Roman" w:hAnsi="Times New Roman" w:cs="Times New Roman"/>
          <w:b/>
        </w:rPr>
        <w:t xml:space="preserve">Trest </w:t>
      </w:r>
      <w:r w:rsidRPr="00617ED7">
        <w:rPr>
          <w:rFonts w:ascii="Times New Roman" w:hAnsi="Times New Roman" w:cs="Times New Roman"/>
          <w:b/>
        </w:rPr>
        <w:t xml:space="preserve">zákazu alebo obmedzenia prijímať verejné dotácie alebo </w:t>
      </w:r>
      <w:r w:rsidRPr="00617ED7">
        <w:rPr>
          <w:rFonts w:ascii="Times New Roman" w:hAnsi="Times New Roman" w:cs="Times New Roman"/>
          <w:b/>
        </w:rPr>
        <w:t>subvencie a trest</w:t>
      </w:r>
    </w:p>
    <w:p w:rsidR="00175F46" w:rsidP="00175F46">
      <w:pPr>
        <w:jc w:val="center"/>
        <w:rPr>
          <w:rFonts w:ascii="Times New Roman" w:hAnsi="Times New Roman" w:cs="Times New Roman"/>
          <w:b/>
        </w:rPr>
      </w:pPr>
      <w:r w:rsidRPr="00617ED7">
        <w:rPr>
          <w:rFonts w:ascii="Times New Roman" w:hAnsi="Times New Roman" w:cs="Times New Roman"/>
          <w:b/>
        </w:rPr>
        <w:t>zákazu účasti vo verejnom</w:t>
      </w:r>
      <w:r>
        <w:rPr>
          <w:rFonts w:ascii="Times New Roman" w:hAnsi="Times New Roman" w:cs="Times New Roman"/>
          <w:b/>
        </w:rPr>
        <w:t xml:space="preserve"> obstarávaní</w:t>
      </w:r>
    </w:p>
    <w:p w:rsidR="00617ED7" w:rsidP="00617ED7">
      <w:pPr>
        <w:numPr>
          <w:ilvl w:val="0"/>
          <w:numId w:val="24"/>
        </w:numPr>
        <w:tabs>
          <w:tab w:val="clear" w:pos="2148"/>
        </w:tabs>
        <w:ind w:left="360"/>
        <w:jc w:val="both"/>
        <w:rPr>
          <w:rFonts w:ascii="Times New Roman" w:hAnsi="Times New Roman" w:cs="Times New Roman"/>
        </w:rPr>
      </w:pPr>
      <w:r w:rsidR="00175F46">
        <w:rPr>
          <w:rFonts w:ascii="Times New Roman" w:hAnsi="Times New Roman" w:cs="Times New Roman"/>
        </w:rPr>
        <w:t>Zákaz alebo obmedzenie prijímať verejné dotácie alebo subvencie znamená, že právnická osoba sa počas doby určenej súdom nemôže uchádzať o verejnú dotáciu alebo subvenciu ani ju získať. Súd ho môže uložiť, ak právnickú osobu odsudzuje za trestný čin spáchaný v súvislosti s žiadosťou o dotáciu, subvenciu, o návratnú finančnú výpomoc alebo o verejnú pomoc, s ich poskytovaním alebo využívaním.</w:t>
      </w:r>
    </w:p>
    <w:p w:rsidR="00617ED7" w:rsidRPr="00617ED7" w:rsidP="00617ED7">
      <w:pPr>
        <w:numPr>
          <w:ilvl w:val="0"/>
          <w:numId w:val="24"/>
        </w:numPr>
        <w:tabs>
          <w:tab w:val="clear" w:pos="2148"/>
        </w:tabs>
        <w:ind w:left="360"/>
        <w:jc w:val="both"/>
        <w:rPr>
          <w:rFonts w:ascii="Times New Roman" w:hAnsi="Times New Roman" w:cs="Times New Roman"/>
          <w:b/>
        </w:rPr>
      </w:pPr>
      <w:r w:rsidR="00175F46">
        <w:rPr>
          <w:rFonts w:ascii="Times New Roman" w:hAnsi="Times New Roman" w:cs="Times New Roman"/>
        </w:rPr>
        <w:t>Zákaz účasti vo verejnom obstarávaní znamená, že právnická osoba sa počas doby určenej súdom nemôže zúčastniť vo verejnom obstarávaní. Na verejné obstarávanie prebiehajúce v deň nadobudnutia právoplatnosti rozsudku sa zákaz nevzťahuje, ak už bola uzavretá zmluva s obstarávateľom. Súd môže zákaz uložiť, ak  právnickú osobu  odsudzuje za trestný čin, ktorého sa dopustila  v súvislosti s verejným obstarávaním.</w:t>
      </w:r>
    </w:p>
    <w:p w:rsidR="00175F46" w:rsidP="00617ED7">
      <w:pPr>
        <w:numPr>
          <w:ilvl w:val="0"/>
          <w:numId w:val="24"/>
        </w:numPr>
        <w:tabs>
          <w:tab w:val="clear" w:pos="2148"/>
        </w:tabs>
        <w:ind w:left="360"/>
        <w:jc w:val="both"/>
        <w:rPr>
          <w:rFonts w:ascii="Times New Roman" w:hAnsi="Times New Roman" w:cs="Times New Roman"/>
          <w:b/>
        </w:rPr>
      </w:pPr>
      <w:r>
        <w:rPr>
          <w:rFonts w:ascii="Times New Roman" w:hAnsi="Times New Roman" w:cs="Times New Roman"/>
        </w:rPr>
        <w:t>Zákaz alebo obmedzenie uvedené v odseku 1 alebo 2  súd uloží na jeden rok až desať rokov.</w:t>
      </w:r>
      <w:r>
        <w:rPr>
          <w:rFonts w:ascii="Times New Roman" w:hAnsi="Times New Roman" w:cs="Times New Roman"/>
          <w:b/>
        </w:rPr>
        <w:tab/>
      </w:r>
    </w:p>
    <w:p w:rsidR="00175F46" w:rsidP="00175F46">
      <w:pPr>
        <w:jc w:val="both"/>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15</w:t>
      </w:r>
    </w:p>
    <w:p w:rsidR="00175F46" w:rsidP="00175F46">
      <w:pPr>
        <w:jc w:val="center"/>
        <w:rPr>
          <w:rFonts w:ascii="Times New Roman" w:hAnsi="Times New Roman" w:cs="Times New Roman"/>
          <w:b/>
        </w:rPr>
      </w:pPr>
      <w:r>
        <w:rPr>
          <w:rFonts w:ascii="Times New Roman" w:hAnsi="Times New Roman" w:cs="Times New Roman"/>
          <w:b/>
        </w:rPr>
        <w:t>Trest zverejnenia odsudzujúceho rozsudku</w:t>
      </w:r>
    </w:p>
    <w:p w:rsidR="00617ED7" w:rsidP="00617ED7">
      <w:pPr>
        <w:numPr>
          <w:ilvl w:val="0"/>
          <w:numId w:val="25"/>
        </w:numPr>
        <w:tabs>
          <w:tab w:val="clear" w:pos="2148"/>
        </w:tabs>
        <w:ind w:left="360"/>
        <w:jc w:val="both"/>
        <w:rPr>
          <w:rFonts w:ascii="Times New Roman" w:hAnsi="Times New Roman" w:cs="Times New Roman"/>
        </w:rPr>
      </w:pPr>
      <w:r w:rsidR="00175F46">
        <w:rPr>
          <w:rFonts w:ascii="Times New Roman" w:hAnsi="Times New Roman" w:cs="Times New Roman"/>
        </w:rPr>
        <w:t>Súd môže uložiť trest zverejnenia odsudzujúceho rozsudku alebo jeho časti, ak je potrebné oboznámiť verejnosť s odsudzujúcim rozsudkom, najmä vzhľadom na okolnosti alebo závažnosť trestného činu alebo ak to vyžaduje záujem na ochrane bezpečnosti alebo zdravia ľudí, zvierat alebo majetku. Súd určí jeden alebo viaceré verejné oznamovacie prostriedky a podniky alebo organizačné zložky, v ktorých má byť rozsudok zverejnený, rozsah a spôsob jeho zverejnenia a lehotu, v ktorej má byť rozsudok zverejnený.</w:t>
      </w:r>
    </w:p>
    <w:p w:rsidR="00175F46" w:rsidP="00617ED7">
      <w:pPr>
        <w:numPr>
          <w:ilvl w:val="0"/>
          <w:numId w:val="25"/>
        </w:numPr>
        <w:tabs>
          <w:tab w:val="clear" w:pos="2148"/>
        </w:tabs>
        <w:ind w:left="360"/>
        <w:jc w:val="both"/>
        <w:rPr>
          <w:rFonts w:ascii="Times New Roman" w:hAnsi="Times New Roman" w:cs="Times New Roman"/>
        </w:rPr>
      </w:pPr>
      <w:r>
        <w:rPr>
          <w:rFonts w:ascii="Times New Roman" w:hAnsi="Times New Roman" w:cs="Times New Roman"/>
        </w:rPr>
        <w:t>Zverejnenie odsudzujúceho rozsudku spočíva v tom, že odsúdená právnická osoba zverejní na svoje náklady odsudzujúci rozsudok alebo súdom určenú časť takého rozsudku v Obchodnom vestníku alebo aj v inom súdom určenom verejnom oznamovacom prostriedku alebo v jednom alebo viacerých podnikoch alebo organizačných zložkách s uvedením názvu a sídla odsúdenej právnickej osoby.</w:t>
      </w:r>
    </w:p>
    <w:p w:rsidR="00175F46" w:rsidP="00617ED7">
      <w:pPr>
        <w:jc w:val="both"/>
        <w:rPr>
          <w:rFonts w:ascii="Times New Roman" w:hAnsi="Times New Roman" w:cs="Times New Roman"/>
          <w:b/>
        </w:rPr>
      </w:pPr>
      <w:r>
        <w:rPr>
          <w:rFonts w:ascii="Times New Roman" w:hAnsi="Times New Roman" w:cs="Times New Roman"/>
        </w:rPr>
        <w:t xml:space="preserve">    </w:t>
        <w:tab/>
        <w:tab/>
        <w:tab/>
        <w:tab/>
        <w:tab/>
        <w:tab/>
      </w:r>
      <w:r>
        <w:rPr>
          <w:rFonts w:ascii="Times New Roman" w:hAnsi="Times New Roman" w:cs="Times New Roman"/>
          <w:b/>
          <w:i/>
        </w:rPr>
        <w:t xml:space="preserve"> </w:t>
      </w:r>
    </w:p>
    <w:p w:rsidR="00175F46" w:rsidP="00175F46">
      <w:pPr>
        <w:jc w:val="center"/>
        <w:rPr>
          <w:rFonts w:ascii="Times New Roman" w:hAnsi="Times New Roman" w:cs="Times New Roman"/>
          <w:b/>
        </w:rPr>
      </w:pPr>
      <w:r>
        <w:rPr>
          <w:rFonts w:ascii="Times New Roman" w:hAnsi="Times New Roman" w:cs="Times New Roman"/>
          <w:b/>
        </w:rPr>
        <w:t>§ 16</w:t>
      </w:r>
    </w:p>
    <w:p w:rsidR="00175F46" w:rsidP="00617ED7">
      <w:pPr>
        <w:ind w:firstLine="24"/>
        <w:jc w:val="center"/>
        <w:rPr>
          <w:rFonts w:ascii="Times New Roman" w:hAnsi="Times New Roman" w:cs="Times New Roman"/>
          <w:b/>
        </w:rPr>
      </w:pPr>
      <w:r>
        <w:rPr>
          <w:rFonts w:ascii="Times New Roman" w:hAnsi="Times New Roman" w:cs="Times New Roman"/>
          <w:b/>
        </w:rPr>
        <w:t>Súdny dohľad nad činnosťou právnickej osoby</w:t>
      </w:r>
    </w:p>
    <w:p w:rsidR="00617ED7" w:rsidP="00617ED7">
      <w:pPr>
        <w:numPr>
          <w:ilvl w:val="0"/>
          <w:numId w:val="26"/>
        </w:numPr>
        <w:tabs>
          <w:tab w:val="clear" w:pos="2148"/>
        </w:tabs>
        <w:ind w:left="360"/>
        <w:jc w:val="both"/>
        <w:rPr>
          <w:rFonts w:ascii="Times New Roman" w:hAnsi="Times New Roman" w:cs="Times New Roman"/>
        </w:rPr>
      </w:pPr>
      <w:r w:rsidR="00175F46">
        <w:rPr>
          <w:rFonts w:ascii="Times New Roman" w:hAnsi="Times New Roman" w:cs="Times New Roman"/>
        </w:rPr>
        <w:t>Súdny dohľad nad činnosťou právnickej osoby  vykonáva probačný a mediačný úradník alebo súdom určený splnomocnenec, ktorý vo vymedzenom rozsahu kontroluje tú časť jej činnosti, v súvislosti s výkonom ktorej bol trestný čin spáchaný. Právnickej osobe môže súd pritom uložiť aj prijatie opatrení potrebných na nápravu.</w:t>
      </w:r>
    </w:p>
    <w:p w:rsidR="00617ED7" w:rsidP="00617ED7">
      <w:pPr>
        <w:numPr>
          <w:ilvl w:val="0"/>
          <w:numId w:val="26"/>
        </w:numPr>
        <w:tabs>
          <w:tab w:val="clear" w:pos="2148"/>
        </w:tabs>
        <w:ind w:left="360"/>
        <w:jc w:val="both"/>
        <w:rPr>
          <w:rFonts w:ascii="Times New Roman" w:hAnsi="Times New Roman" w:cs="Times New Roman"/>
        </w:rPr>
      </w:pPr>
      <w:r w:rsidR="00175F46">
        <w:rPr>
          <w:rFonts w:ascii="Times New Roman" w:hAnsi="Times New Roman" w:cs="Times New Roman"/>
        </w:rPr>
        <w:t>Súd môže uložiť súdny dohľad nad činnosťou právnickej osoby na dobu jeden rok až päť rokov.</w:t>
      </w:r>
    </w:p>
    <w:p w:rsidR="00175F46" w:rsidP="00617ED7">
      <w:pPr>
        <w:numPr>
          <w:ilvl w:val="0"/>
          <w:numId w:val="26"/>
        </w:numPr>
        <w:tabs>
          <w:tab w:val="clear" w:pos="2148"/>
        </w:tabs>
        <w:ind w:left="360"/>
        <w:jc w:val="both"/>
        <w:rPr>
          <w:rFonts w:ascii="Times New Roman" w:hAnsi="Times New Roman" w:cs="Times New Roman"/>
        </w:rPr>
      </w:pPr>
      <w:r>
        <w:rPr>
          <w:rFonts w:ascii="Times New Roman" w:hAnsi="Times New Roman" w:cs="Times New Roman"/>
        </w:rPr>
        <w:t>Splnomocnenca ustanovuje predseda senátu opatrením. Na odmeňovanie splnomocnenca sa primerane použije ustanovenie § 152 ods. 3 Trestného poriadku. Náklady na splnomocnenca sú súčasťou trov trestného konania.</w:t>
      </w:r>
    </w:p>
    <w:p w:rsidR="00175F46" w:rsidP="00175F46">
      <w:pPr>
        <w:jc w:val="center"/>
        <w:rPr>
          <w:rFonts w:ascii="Times New Roman" w:hAnsi="Times New Roman" w:cs="Times New Roman"/>
          <w:b/>
        </w:rPr>
      </w:pPr>
    </w:p>
    <w:p w:rsidR="00617ED7" w:rsidP="00175F46">
      <w:pPr>
        <w:jc w:val="center"/>
        <w:rPr>
          <w:rFonts w:ascii="Times New Roman" w:hAnsi="Times New Roman" w:cs="Times New Roman"/>
          <w:b/>
        </w:rPr>
      </w:pPr>
    </w:p>
    <w:p w:rsidR="00617ED7" w:rsidP="00175F46">
      <w:pPr>
        <w:jc w:val="center"/>
        <w:rPr>
          <w:rFonts w:ascii="Times New Roman" w:hAnsi="Times New Roman" w:cs="Times New Roman"/>
          <w:b/>
        </w:rPr>
      </w:pPr>
    </w:p>
    <w:p w:rsidR="00617ED7" w:rsidP="00175F46">
      <w:pPr>
        <w:jc w:val="center"/>
        <w:rPr>
          <w:rFonts w:ascii="Times New Roman" w:hAnsi="Times New Roman" w:cs="Times New Roman"/>
          <w:b/>
        </w:rPr>
      </w:pPr>
    </w:p>
    <w:p w:rsidR="00617ED7" w:rsidP="00175F46">
      <w:pPr>
        <w:jc w:val="center"/>
        <w:rPr>
          <w:rFonts w:ascii="Times New Roman" w:hAnsi="Times New Roman" w:cs="Times New Roman"/>
          <w:b/>
        </w:rPr>
      </w:pPr>
    </w:p>
    <w:p w:rsidR="00617ED7"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Pr</w:t>
      </w:r>
      <w:r>
        <w:rPr>
          <w:rFonts w:ascii="Times New Roman" w:hAnsi="Times New Roman" w:cs="Times New Roman"/>
          <w:b/>
        </w:rPr>
        <w:t>ocesné ustanovenia</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 17</w:t>
      </w:r>
    </w:p>
    <w:p w:rsidR="00175F46" w:rsidP="00175F46">
      <w:pPr>
        <w:jc w:val="center"/>
        <w:rPr>
          <w:rFonts w:ascii="Times New Roman" w:hAnsi="Times New Roman" w:cs="Times New Roman"/>
          <w:b/>
        </w:rPr>
      </w:pPr>
      <w:r>
        <w:rPr>
          <w:rFonts w:ascii="Times New Roman" w:hAnsi="Times New Roman" w:cs="Times New Roman"/>
          <w:b/>
        </w:rPr>
        <w:t>Trestné konanie proti právnickej osobe</w:t>
      </w:r>
    </w:p>
    <w:p w:rsidR="00617ED7" w:rsidP="00617ED7">
      <w:pPr>
        <w:numPr>
          <w:ilvl w:val="0"/>
          <w:numId w:val="27"/>
        </w:numPr>
        <w:tabs>
          <w:tab w:val="clear" w:pos="2148"/>
        </w:tabs>
        <w:ind w:left="360"/>
        <w:jc w:val="both"/>
        <w:rPr>
          <w:rFonts w:ascii="Times New Roman" w:hAnsi="Times New Roman" w:cs="Times New Roman"/>
        </w:rPr>
      </w:pPr>
      <w:r w:rsidR="00175F46">
        <w:rPr>
          <w:rFonts w:ascii="Times New Roman" w:hAnsi="Times New Roman" w:cs="Times New Roman"/>
        </w:rPr>
        <w:t>Trestné stíhanie právnickej osoby nemožno začať, a ak už bolo začaté, nemožno v ňom pokračovať a musí byť zastavené tiež vtedy, ak právnická osoba zanikla. Tento dôvod nevylučuje trestné stíha</w:t>
      </w:r>
      <w:r w:rsidR="00175F46">
        <w:rPr>
          <w:rFonts w:ascii="Times New Roman" w:hAnsi="Times New Roman" w:cs="Times New Roman"/>
        </w:rPr>
        <w:t>nie právneho nástupcu právnickej osoby v súlade s § 2 ods. 3.</w:t>
      </w:r>
    </w:p>
    <w:p w:rsidR="00617ED7" w:rsidP="00617ED7">
      <w:pPr>
        <w:numPr>
          <w:ilvl w:val="0"/>
          <w:numId w:val="27"/>
        </w:numPr>
        <w:tabs>
          <w:tab w:val="clear" w:pos="2148"/>
        </w:tabs>
        <w:ind w:left="360"/>
        <w:jc w:val="both"/>
        <w:rPr>
          <w:rFonts w:ascii="Times New Roman" w:hAnsi="Times New Roman" w:cs="Times New Roman"/>
        </w:rPr>
      </w:pPr>
      <w:r w:rsidR="00175F46">
        <w:rPr>
          <w:rFonts w:ascii="Times New Roman" w:hAnsi="Times New Roman" w:cs="Times New Roman"/>
        </w:rPr>
        <w:t>Trestné stíhanie zastaví v prípravnom konaní prokurátor a  pri predbežnom prejednávaní obžaloby, na hlavnom pojednávaní alebo mimo hlavného pojednávania súd.</w:t>
      </w:r>
    </w:p>
    <w:p w:rsidR="00617ED7" w:rsidP="00617ED7">
      <w:pPr>
        <w:numPr>
          <w:ilvl w:val="0"/>
          <w:numId w:val="27"/>
        </w:numPr>
        <w:tabs>
          <w:tab w:val="clear" w:pos="2148"/>
        </w:tabs>
        <w:ind w:left="360"/>
        <w:jc w:val="both"/>
        <w:rPr>
          <w:rFonts w:ascii="Times New Roman" w:hAnsi="Times New Roman" w:cs="Times New Roman"/>
        </w:rPr>
      </w:pPr>
      <w:r>
        <w:rPr>
          <w:rFonts w:ascii="Times New Roman" w:hAnsi="Times New Roman" w:cs="Times New Roman"/>
        </w:rPr>
        <w:t>V</w:t>
      </w:r>
      <w:r w:rsidR="00175F46">
        <w:rPr>
          <w:rFonts w:ascii="Times New Roman" w:hAnsi="Times New Roman" w:cs="Times New Roman"/>
        </w:rPr>
        <w:t> prípravnom konaní prokurátor a pri predbežnom prejednávaní obžaloby,  na hlavnom pojednávaní a mimo hlavného pojednávania súd môže zastaviť trestné stíhanie právnickej  osoby tiež vtedy, ak sa už vedie pre ten istý skutok trestné konanie proti fyzickej osobe uvedenej v § 5 ods. 1 a 2, ktorá je  súčasne  jedinou osobou, ktorá tvorí tuto právnickú osobu.</w:t>
      </w:r>
    </w:p>
    <w:p w:rsidR="00175F46" w:rsidP="00617ED7">
      <w:pPr>
        <w:numPr>
          <w:ilvl w:val="0"/>
          <w:numId w:val="27"/>
        </w:numPr>
        <w:tabs>
          <w:tab w:val="clear" w:pos="2148"/>
        </w:tabs>
        <w:ind w:left="360"/>
        <w:jc w:val="both"/>
        <w:rPr>
          <w:rFonts w:ascii="Times New Roman" w:hAnsi="Times New Roman" w:cs="Times New Roman"/>
        </w:rPr>
      </w:pPr>
      <w:r>
        <w:rPr>
          <w:rFonts w:ascii="Times New Roman" w:hAnsi="Times New Roman" w:cs="Times New Roman"/>
        </w:rPr>
        <w:t xml:space="preserve">V trestnom konaní treba dokazovať aj majetkové pomery právnickej osoby v rozsahu potrebnom na určenie druhu a výmery trestu a uloženie ochranného opatrenia a na iné rozhodnutia.            </w:t>
        <w:tab/>
        <w:tab/>
      </w:r>
      <w:r>
        <w:rPr>
          <w:rFonts w:ascii="Times New Roman" w:hAnsi="Times New Roman" w:cs="Times New Roman"/>
        </w:rPr>
        <w:tab/>
        <w:tab/>
        <w:tab/>
        <w:tab/>
      </w:r>
    </w:p>
    <w:p w:rsidR="00175F46" w:rsidP="00617ED7">
      <w:pPr>
        <w:jc w:val="center"/>
        <w:rPr>
          <w:rFonts w:ascii="Times New Roman" w:hAnsi="Times New Roman" w:cs="Times New Roman"/>
          <w:b/>
        </w:rPr>
      </w:pPr>
      <w:r>
        <w:rPr>
          <w:rFonts w:ascii="Times New Roman" w:hAnsi="Times New Roman" w:cs="Times New Roman"/>
          <w:b/>
        </w:rPr>
        <w:t>§ 18</w:t>
      </w:r>
    </w:p>
    <w:p w:rsidR="00175F46" w:rsidP="00617ED7">
      <w:pPr>
        <w:jc w:val="center"/>
        <w:rPr>
          <w:rFonts w:ascii="Times New Roman" w:hAnsi="Times New Roman" w:cs="Times New Roman"/>
          <w:b/>
        </w:rPr>
      </w:pPr>
      <w:r>
        <w:rPr>
          <w:rFonts w:ascii="Times New Roman" w:hAnsi="Times New Roman" w:cs="Times New Roman"/>
          <w:b/>
        </w:rPr>
        <w:t>Označenie právnickej osoby</w:t>
      </w:r>
    </w:p>
    <w:p w:rsidR="00175F46" w:rsidP="00617ED7">
      <w:pPr>
        <w:ind w:firstLine="540"/>
        <w:jc w:val="both"/>
        <w:rPr>
          <w:rFonts w:ascii="Times New Roman" w:hAnsi="Times New Roman" w:cs="Times New Roman"/>
        </w:rPr>
      </w:pPr>
      <w:r>
        <w:rPr>
          <w:rFonts w:ascii="Times New Roman" w:hAnsi="Times New Roman" w:cs="Times New Roman"/>
        </w:rPr>
        <w:t xml:space="preserve">Obvinená právnická osoba musí byť v trestnom konaní, najmä v rozhodnutiach a pri procesných úkonoch označená tak, aby nemohla byť zamenená s inou právnickou osobou alebo fyzickou osobou, a to aspoň názvom alebo obchodným menom, sídlom a identifikačným číslom, ak je pridelené. Ak je zapísaná v obchodnom registri alebo v inom obdobnom zákonom určenom registri alebo evidencii, musí byť označená údajmi, pod ktorými je v nej zapísaná. V rozsudku je označený tiež jej zástupca </w:t>
      </w:r>
      <w:r>
        <w:rPr>
          <w:rFonts w:ascii="Times New Roman" w:hAnsi="Times New Roman" w:cs="Times New Roman"/>
        </w:rPr>
        <w:t>(§ 23).</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19</w:t>
      </w:r>
    </w:p>
    <w:p w:rsidR="00175F46" w:rsidP="00175F46">
      <w:pPr>
        <w:jc w:val="center"/>
        <w:rPr>
          <w:rFonts w:ascii="Times New Roman" w:hAnsi="Times New Roman" w:cs="Times New Roman"/>
          <w:b/>
        </w:rPr>
      </w:pPr>
      <w:r>
        <w:rPr>
          <w:rFonts w:ascii="Times New Roman" w:hAnsi="Times New Roman" w:cs="Times New Roman"/>
          <w:b/>
        </w:rPr>
        <w:t>Zrušenie a zmena  právnickej osoby</w:t>
      </w:r>
    </w:p>
    <w:p w:rsidR="00617ED7" w:rsidP="00617ED7">
      <w:pPr>
        <w:numPr>
          <w:ilvl w:val="0"/>
          <w:numId w:val="28"/>
        </w:numPr>
        <w:tabs>
          <w:tab w:val="clear" w:pos="2148"/>
        </w:tabs>
        <w:ind w:left="360"/>
        <w:jc w:val="both"/>
        <w:rPr>
          <w:rFonts w:ascii="Times New Roman" w:hAnsi="Times New Roman" w:cs="Times New Roman"/>
        </w:rPr>
      </w:pPr>
      <w:r w:rsidR="00175F46">
        <w:rPr>
          <w:rFonts w:ascii="Times New Roman" w:hAnsi="Times New Roman" w:cs="Times New Roman"/>
        </w:rPr>
        <w:t>Právnická osoba, proti ktorej bolo začaté trestné stíhanie</w:t>
      </w:r>
      <w:r w:rsidR="00175F46">
        <w:rPr>
          <w:rFonts w:ascii="Times New Roman" w:hAnsi="Times New Roman" w:cs="Times New Roman"/>
          <w:b/>
          <w:i/>
        </w:rPr>
        <w:t>,</w:t>
      </w:r>
      <w:r w:rsidR="00175F46">
        <w:rPr>
          <w:rFonts w:ascii="Times New Roman" w:hAnsi="Times New Roman" w:cs="Times New Roman"/>
        </w:rPr>
        <w:t xml:space="preserve"> je povinná bez meškania písomne oznámiť prokurátorovi a v konaní pred súdom predsedovi senátu vykonavanie právných úkonov, ktoré môžu spôsobiť  jej</w:t>
      </w:r>
      <w:r w:rsidR="00175F46">
        <w:rPr>
          <w:rFonts w:ascii="Times New Roman" w:hAnsi="Times New Roman" w:cs="Times New Roman"/>
        </w:rPr>
        <w:t xml:space="preserve"> zmenu, zrušenie alebo zánik.</w:t>
      </w:r>
    </w:p>
    <w:p w:rsidR="00617ED7" w:rsidP="00617ED7">
      <w:pPr>
        <w:numPr>
          <w:ilvl w:val="0"/>
          <w:numId w:val="28"/>
        </w:numPr>
        <w:tabs>
          <w:tab w:val="clear" w:pos="2148"/>
        </w:tabs>
        <w:ind w:left="360"/>
        <w:jc w:val="both"/>
        <w:rPr>
          <w:rFonts w:ascii="Times New Roman" w:hAnsi="Times New Roman" w:cs="Times New Roman"/>
        </w:rPr>
      </w:pPr>
      <w:r w:rsidR="00175F46">
        <w:rPr>
          <w:rFonts w:ascii="Times New Roman" w:hAnsi="Times New Roman" w:cs="Times New Roman"/>
        </w:rPr>
        <w:t xml:space="preserve">Orgán právnickej  osoby, proti ktorej bolo začaté trestné stíhanie, nemôže  do jeho právoplatného skončenia rozhodnúť o jej dobrovoľnom zrušení, zlúčení, splynutí, rozdelení alebo o zmene jej právnej formy v prípravnom konaní </w:t>
      </w:r>
      <w:r w:rsidR="00175F46">
        <w:rPr>
          <w:rFonts w:ascii="Times New Roman" w:hAnsi="Times New Roman" w:cs="Times New Roman"/>
        </w:rPr>
        <w:t>bez súhlasného rozhodnutia prokurátora, v konaní pred súdom bez súhlasného rozhodnutia predsedu senátu. Právne úkony, ktoré sú v rozpore s týmto ustanovením sú neplatné.</w:t>
      </w:r>
    </w:p>
    <w:p w:rsidR="00617ED7" w:rsidP="00617ED7">
      <w:pPr>
        <w:numPr>
          <w:ilvl w:val="0"/>
          <w:numId w:val="28"/>
        </w:numPr>
        <w:tabs>
          <w:tab w:val="clear" w:pos="2148"/>
        </w:tabs>
        <w:ind w:left="360"/>
        <w:jc w:val="both"/>
        <w:rPr>
          <w:rFonts w:ascii="Times New Roman" w:hAnsi="Times New Roman" w:cs="Times New Roman"/>
        </w:rPr>
      </w:pPr>
      <w:r w:rsidR="00175F46">
        <w:rPr>
          <w:rFonts w:ascii="Times New Roman" w:hAnsi="Times New Roman" w:cs="Times New Roman"/>
        </w:rPr>
        <w:t>Súčasťou rozhodnutia podľa odseku 2 je informovanie právneho nástupcu  právnickej osoby o podozrení z trestnej zodpovednosti právnickej osoby za trestný čin a na trestnú zodpovednosť právneho nástupcu podľa § 2 ods. 3.</w:t>
      </w:r>
    </w:p>
    <w:p w:rsidR="00617ED7" w:rsidP="00617ED7">
      <w:pPr>
        <w:numPr>
          <w:ilvl w:val="0"/>
          <w:numId w:val="28"/>
        </w:numPr>
        <w:tabs>
          <w:tab w:val="clear" w:pos="2148"/>
        </w:tabs>
        <w:ind w:left="360"/>
        <w:jc w:val="both"/>
        <w:rPr>
          <w:rFonts w:ascii="Times New Roman" w:hAnsi="Times New Roman" w:cs="Times New Roman"/>
        </w:rPr>
      </w:pPr>
      <w:r w:rsidR="00175F46">
        <w:rPr>
          <w:rFonts w:ascii="Times New Roman" w:hAnsi="Times New Roman" w:cs="Times New Roman"/>
        </w:rPr>
        <w:t>Pred rozhodnutím podľa odseku 2 môže prokurátor a v konaní pred súdom predseda senátu právnickej osobe uložiť, aby v stanovenej lehote uložila na určený účet čiastku ktorú určí vo výške predpokladaného peňažného trestu alebo náhradnej hodnoty za predpokladaný trest prepadnutia veci alebo za predpokladané ochranné opatrenie zhabania veci,  alebo aby poskytla inú záruku.</w:t>
      </w:r>
    </w:p>
    <w:p w:rsidR="00175F46" w:rsidP="00617ED7">
      <w:pPr>
        <w:numPr>
          <w:ilvl w:val="0"/>
          <w:numId w:val="28"/>
        </w:numPr>
        <w:tabs>
          <w:tab w:val="clear" w:pos="2148"/>
        </w:tabs>
        <w:ind w:left="360"/>
        <w:jc w:val="both"/>
        <w:rPr>
          <w:rFonts w:ascii="Times New Roman" w:hAnsi="Times New Roman" w:cs="Times New Roman"/>
        </w:rPr>
      </w:pPr>
      <w:r>
        <w:rPr>
          <w:rFonts w:ascii="Times New Roman" w:hAnsi="Times New Roman" w:cs="Times New Roman"/>
        </w:rPr>
        <w:t>Proti rozhodnutiu uvedenému v odseku 2 je prípustná sťažnosť.</w:t>
      </w:r>
    </w:p>
    <w:p w:rsidR="00175F46" w:rsidP="00175F46">
      <w:pPr>
        <w:jc w:val="both"/>
        <w:rPr>
          <w:rFonts w:ascii="Times New Roman" w:hAnsi="Times New Roman" w:cs="Times New Roman"/>
        </w:rPr>
      </w:pPr>
      <w:r>
        <w:rPr>
          <w:rFonts w:ascii="Times New Roman" w:hAnsi="Times New Roman" w:cs="Times New Roman"/>
        </w:rPr>
        <w:t>.</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20</w:t>
      </w:r>
    </w:p>
    <w:p w:rsidR="00175F46" w:rsidP="00175F46">
      <w:pPr>
        <w:jc w:val="center"/>
        <w:rPr>
          <w:rFonts w:ascii="Times New Roman" w:hAnsi="Times New Roman" w:cs="Times New Roman"/>
          <w:b/>
        </w:rPr>
      </w:pPr>
      <w:r>
        <w:rPr>
          <w:rFonts w:ascii="Times New Roman" w:hAnsi="Times New Roman" w:cs="Times New Roman"/>
          <w:b/>
        </w:rPr>
        <w:t>Zabezpečovacie opatrenie</w:t>
      </w:r>
    </w:p>
    <w:p w:rsidR="006E49FC" w:rsidP="006E49FC">
      <w:pPr>
        <w:numPr>
          <w:ilvl w:val="0"/>
          <w:numId w:val="29"/>
        </w:numPr>
        <w:tabs>
          <w:tab w:val="clear" w:pos="2148"/>
        </w:tabs>
        <w:ind w:left="360"/>
        <w:jc w:val="both"/>
        <w:rPr>
          <w:rFonts w:ascii="Times New Roman" w:hAnsi="Times New Roman" w:cs="Times New Roman"/>
        </w:rPr>
      </w:pPr>
      <w:r w:rsidR="00175F46">
        <w:rPr>
          <w:rFonts w:ascii="Times New Roman" w:hAnsi="Times New Roman" w:cs="Times New Roman"/>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že sa zbaví majetku a ohrozí účel trestu, môže v prípravnom konaní na návrh prokurátora su</w:t>
      </w:r>
      <w:r w:rsidR="00175F46">
        <w:rPr>
          <w:rFonts w:ascii="Times New Roman" w:hAnsi="Times New Roman" w:cs="Times New Roman"/>
        </w:rPr>
        <w:t>dca v prípravnom konaní a v konaní pred súdom predseda senátu obvinenej právnickej osobe dočasne pozastaviť výkon jedného alebo viacerých predmetov činnosti alebo uložiť obmedzenie nakladania s majetkom právnickej osoby; prihliadne aj na následky, ktoré môže mať zabezpečovacie opatrenie na tretiu osobu.</w:t>
      </w:r>
    </w:p>
    <w:p w:rsidR="006E49FC" w:rsidP="006E49FC">
      <w:pPr>
        <w:numPr>
          <w:ilvl w:val="0"/>
          <w:numId w:val="29"/>
        </w:numPr>
        <w:tabs>
          <w:tab w:val="clear" w:pos="2148"/>
        </w:tabs>
        <w:ind w:left="360"/>
        <w:jc w:val="both"/>
        <w:rPr>
          <w:rFonts w:ascii="Times New Roman" w:hAnsi="Times New Roman" w:cs="Times New Roman"/>
        </w:rPr>
      </w:pPr>
      <w:r w:rsidR="00175F46">
        <w:rPr>
          <w:rFonts w:ascii="Times New Roman" w:hAnsi="Times New Roman" w:cs="Times New Roman"/>
        </w:rPr>
        <w:t xml:space="preserve">Rozhodnutie podľa odseku 1 zašle bez meškania orgánu udeľujúcemu licenciu alebo povolenie na činnosť obvinenej právnickej osobe a orgánu zodpovednému za dozor nad obvinenou právnickou osobou. </w:t>
      </w:r>
    </w:p>
    <w:p w:rsidR="00175F46" w:rsidP="006E49FC">
      <w:pPr>
        <w:numPr>
          <w:ilvl w:val="0"/>
          <w:numId w:val="29"/>
        </w:numPr>
        <w:tabs>
          <w:tab w:val="clear" w:pos="2148"/>
        </w:tabs>
        <w:ind w:left="360"/>
        <w:jc w:val="both"/>
        <w:rPr>
          <w:rFonts w:ascii="Times New Roman" w:hAnsi="Times New Roman" w:cs="Times New Roman"/>
        </w:rPr>
      </w:pPr>
      <w:r>
        <w:rPr>
          <w:rFonts w:ascii="Times New Roman" w:hAnsi="Times New Roman" w:cs="Times New Roman"/>
        </w:rPr>
        <w:t xml:space="preserve">Proti rozhodnutiu uvedenému v odseku 1 je prípustná sťažnosť. </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21</w:t>
      </w:r>
    </w:p>
    <w:p w:rsidR="00175F46" w:rsidP="00175F46">
      <w:pPr>
        <w:jc w:val="center"/>
        <w:rPr>
          <w:rFonts w:ascii="Times New Roman" w:hAnsi="Times New Roman" w:cs="Times New Roman"/>
          <w:b/>
        </w:rPr>
      </w:pPr>
      <w:r>
        <w:rPr>
          <w:rFonts w:ascii="Times New Roman" w:hAnsi="Times New Roman" w:cs="Times New Roman"/>
          <w:b/>
        </w:rPr>
        <w:t>Miestna príslušnosť</w:t>
      </w:r>
    </w:p>
    <w:p w:rsidR="00175F46" w:rsidP="006E49FC">
      <w:pPr>
        <w:ind w:firstLine="540"/>
        <w:jc w:val="both"/>
        <w:rPr>
          <w:rFonts w:ascii="Times New Roman" w:hAnsi="Times New Roman" w:cs="Times New Roman"/>
        </w:rPr>
      </w:pPr>
      <w:r>
        <w:rPr>
          <w:rFonts w:ascii="Times New Roman" w:hAnsi="Times New Roman" w:cs="Times New Roman"/>
        </w:rPr>
        <w:t>Ak miesto činu nemožno zistiť alebo bol čin spáchaný v cudzine, konanie vykonáva súd, v ktorého obvode má obvinená právnická osoba svoje sídlo, podnik alebo organizačnú zložku. Ak sa nedajú tieto miesta zistiť alebo sú mimo územia Slovenskej republiky, konanie vykonáva súd, v ktorého obvode čin vyšiel najavo.</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 22</w:t>
      </w:r>
    </w:p>
    <w:p w:rsidR="00175F46" w:rsidP="00175F46">
      <w:pPr>
        <w:jc w:val="center"/>
        <w:rPr>
          <w:rFonts w:ascii="Times New Roman" w:hAnsi="Times New Roman" w:cs="Times New Roman"/>
          <w:b/>
        </w:rPr>
      </w:pPr>
      <w:r>
        <w:rPr>
          <w:rFonts w:ascii="Times New Roman" w:hAnsi="Times New Roman" w:cs="Times New Roman"/>
          <w:b/>
        </w:rPr>
        <w:t>Spoločné konanie</w:t>
      </w:r>
    </w:p>
    <w:p w:rsidR="006E49FC" w:rsidP="006E49FC">
      <w:pPr>
        <w:numPr>
          <w:ilvl w:val="0"/>
          <w:numId w:val="30"/>
        </w:numPr>
        <w:tabs>
          <w:tab w:val="clear" w:pos="2148"/>
        </w:tabs>
        <w:ind w:left="360"/>
        <w:jc w:val="both"/>
        <w:rPr>
          <w:rFonts w:ascii="Times New Roman" w:hAnsi="Times New Roman" w:cs="Times New Roman"/>
        </w:rPr>
      </w:pPr>
      <w:r w:rsidR="00175F46">
        <w:rPr>
          <w:rFonts w:ascii="Times New Roman" w:hAnsi="Times New Roman" w:cs="Times New Roman"/>
        </w:rPr>
        <w:t>Proti obvinenej právnickej osobe a proti obvinenej fyzickej osobe uvedenej v § 5 odsek 1 a 2, ktorých činy spolu súvisia, sa vykoná spoločné konanie, ak tomu nebránia dôležité dôvody, najmä ukončenie veci v primeranej lehote. Spoločné konanie vykoná súd, ktorý je príslušný vykonávať konanie o najťažšom trestnom čine; ak je z najťažšieho trestného činu obvinená aj fyzická osoba, aj právnická osoba, konanie vykoná súd, ktorý je príslušný vykonávať konanie voči obvinenej fyzickej osobe.</w:t>
      </w:r>
    </w:p>
    <w:p w:rsidR="00175F46" w:rsidP="006E49FC">
      <w:pPr>
        <w:numPr>
          <w:ilvl w:val="0"/>
          <w:numId w:val="30"/>
        </w:numPr>
        <w:tabs>
          <w:tab w:val="clear" w:pos="2148"/>
        </w:tabs>
        <w:ind w:left="360"/>
        <w:jc w:val="both"/>
        <w:rPr>
          <w:rFonts w:ascii="Times New Roman" w:hAnsi="Times New Roman" w:cs="Times New Roman"/>
        </w:rPr>
      </w:pPr>
      <w:r w:rsidR="006E49FC">
        <w:rPr>
          <w:rFonts w:ascii="Times New Roman" w:hAnsi="Times New Roman" w:cs="Times New Roman"/>
        </w:rPr>
        <w:t>V</w:t>
      </w:r>
      <w:r>
        <w:rPr>
          <w:rFonts w:ascii="Times New Roman" w:hAnsi="Times New Roman" w:cs="Times New Roman"/>
        </w:rPr>
        <w:t xml:space="preserve"> spoločnom konaní sa trestná zodpovednosť právnickej osoby a fyzickej osoby posudzuje samostatne. </w:t>
      </w:r>
    </w:p>
    <w:p w:rsidR="00175F46" w:rsidP="006E49FC">
      <w:pPr>
        <w:jc w:val="both"/>
        <w:rPr>
          <w:rFonts w:ascii="Times New Roman" w:hAnsi="Times New Roman" w:cs="Times New Roman"/>
          <w:b/>
        </w:rPr>
      </w:pPr>
      <w:r>
        <w:rPr>
          <w:rFonts w:ascii="Times New Roman" w:hAnsi="Times New Roman" w:cs="Times New Roman"/>
        </w:rPr>
        <w:t xml:space="preserve"> </w:t>
      </w:r>
    </w:p>
    <w:p w:rsidR="00175F46" w:rsidP="00175F46">
      <w:pPr>
        <w:jc w:val="center"/>
        <w:rPr>
          <w:rFonts w:ascii="Times New Roman" w:hAnsi="Times New Roman" w:cs="Times New Roman"/>
          <w:b/>
        </w:rPr>
      </w:pPr>
      <w:r>
        <w:rPr>
          <w:rFonts w:ascii="Times New Roman" w:hAnsi="Times New Roman" w:cs="Times New Roman"/>
          <w:b/>
        </w:rPr>
        <w:t>§ 23</w:t>
      </w:r>
    </w:p>
    <w:p w:rsidR="00175F46" w:rsidP="00175F46">
      <w:pPr>
        <w:jc w:val="center"/>
        <w:rPr>
          <w:rFonts w:ascii="Times New Roman" w:hAnsi="Times New Roman" w:cs="Times New Roman"/>
          <w:b/>
        </w:rPr>
      </w:pPr>
      <w:r>
        <w:rPr>
          <w:rFonts w:ascii="Times New Roman" w:hAnsi="Times New Roman" w:cs="Times New Roman"/>
          <w:b/>
        </w:rPr>
        <w:t>Zastupovanie právnickej osoby</w:t>
      </w:r>
    </w:p>
    <w:p w:rsidR="006E49FC" w:rsidP="006E49FC">
      <w:pPr>
        <w:numPr>
          <w:ilvl w:val="0"/>
          <w:numId w:val="31"/>
        </w:numPr>
        <w:tabs>
          <w:tab w:val="clear" w:pos="2148"/>
        </w:tabs>
        <w:ind w:left="360"/>
        <w:jc w:val="both"/>
        <w:rPr>
          <w:rFonts w:ascii="Times New Roman" w:hAnsi="Times New Roman" w:cs="Times New Roman"/>
        </w:rPr>
      </w:pPr>
      <w:r w:rsidR="00175F46">
        <w:rPr>
          <w:rFonts w:ascii="Times New Roman" w:hAnsi="Times New Roman" w:cs="Times New Roman"/>
        </w:rPr>
        <w:t>Právnickú osobu zastupuje v trestnom konaní zástupca, ktorým je fyzická osoba v plnom rozsahu spôsobilá na právne úkony a  s trvalým pobytom na území Slovenskej republiky. Okrem zvolenia obhajcu pre právnickú osobu je zástupca oprávnený na všetky úkony, na ktoré je oprávnený podľa Trestného poriadku obvinený,</w:t>
      </w:r>
      <w:r>
        <w:rPr>
          <w:rFonts w:ascii="Times New Roman" w:hAnsi="Times New Roman" w:cs="Times New Roman"/>
        </w:rPr>
        <w:t xml:space="preserve"> </w:t>
      </w:r>
      <w:r w:rsidR="00175F46">
        <w:rPr>
          <w:rFonts w:ascii="Times New Roman" w:hAnsi="Times New Roman" w:cs="Times New Roman"/>
        </w:rPr>
        <w:t>vrátane práva uzavrieť s poškodeným dohodu o náhrade škody, vydať vyhlásenie potrebné k schváleniu zmieru, pre účely dohody o vine a treste priznať za právnickú osobu spáchanie skutku, uznať vinu, dať podnet k tejto dohode a uzavrieť ju alebo na hlavnom pojednávaní urobiť za právnickú osobu vyhlásenie obžalovaného. Trovy  zástupcu znáša právnická osoba.</w:t>
      </w:r>
    </w:p>
    <w:p w:rsidR="006E49FC" w:rsidP="006E49FC">
      <w:pPr>
        <w:numPr>
          <w:ilvl w:val="0"/>
          <w:numId w:val="31"/>
        </w:numPr>
        <w:tabs>
          <w:tab w:val="clear" w:pos="2148"/>
        </w:tabs>
        <w:ind w:left="360"/>
        <w:jc w:val="both"/>
        <w:rPr>
          <w:rFonts w:ascii="Times New Roman" w:hAnsi="Times New Roman" w:cs="Times New Roman"/>
        </w:rPr>
      </w:pPr>
      <w:r w:rsidR="00175F46">
        <w:rPr>
          <w:rFonts w:ascii="Times New Roman" w:hAnsi="Times New Roman" w:cs="Times New Roman"/>
        </w:rPr>
        <w:t>Zástupcu určuje štatutárny orgán právnickej osoby. Obvinená právnická osoba môže mať len jedného zástupcu. Ak sú obvinené viaceré právnické osoby, každá musí mať iného zástupcu.</w:t>
      </w:r>
    </w:p>
    <w:p w:rsidR="006E49FC" w:rsidP="006E49FC">
      <w:pPr>
        <w:numPr>
          <w:ilvl w:val="0"/>
          <w:numId w:val="31"/>
        </w:numPr>
        <w:tabs>
          <w:tab w:val="clear" w:pos="2148"/>
        </w:tabs>
        <w:ind w:left="360"/>
        <w:jc w:val="both"/>
        <w:rPr>
          <w:rFonts w:ascii="Times New Roman" w:hAnsi="Times New Roman" w:cs="Times New Roman"/>
        </w:rPr>
      </w:pPr>
      <w:r w:rsidR="00175F46">
        <w:rPr>
          <w:rFonts w:ascii="Times New Roman" w:hAnsi="Times New Roman" w:cs="Times New Roman"/>
        </w:rPr>
        <w:t xml:space="preserve">Ak si právnická osoba  neurčila zástupcu, v prípravnom konaní policajt alebo prokurátor a v konaní pred súdom predseda senátu ustanoví právnickej osobe lehotu na určenie zástupcu. </w:t>
      </w:r>
    </w:p>
    <w:p w:rsidR="006E49FC" w:rsidP="006E49FC">
      <w:pPr>
        <w:numPr>
          <w:ilvl w:val="0"/>
          <w:numId w:val="31"/>
        </w:numPr>
        <w:tabs>
          <w:tab w:val="clear" w:pos="2148"/>
        </w:tabs>
        <w:ind w:left="360"/>
        <w:jc w:val="both"/>
        <w:rPr>
          <w:rFonts w:ascii="Times New Roman" w:hAnsi="Times New Roman" w:cs="Times New Roman"/>
        </w:rPr>
      </w:pPr>
      <w:r w:rsidR="00175F46">
        <w:rPr>
          <w:rFonts w:ascii="Times New Roman" w:hAnsi="Times New Roman" w:cs="Times New Roman"/>
        </w:rPr>
        <w:t xml:space="preserve">Zástupcom právnickej osoby nemôže byť fyzická osoba, ktorá už bola do konania pribratá ako znalec, tlmočník alebo prekladateľ, alebo ktorá je v tej istej veci obvineným, alebo ktorá bola svedkom prejednávaného skutku, okrem prípadu, že ide o jediného člena orgánov právnickej osoby alebo o jedinú fyzickú osobu ktorá tvorí právnickú osobu. </w:t>
      </w:r>
    </w:p>
    <w:p w:rsidR="006E49FC" w:rsidP="006E49FC">
      <w:pPr>
        <w:numPr>
          <w:ilvl w:val="0"/>
          <w:numId w:val="31"/>
        </w:numPr>
        <w:tabs>
          <w:tab w:val="clear" w:pos="2148"/>
        </w:tabs>
        <w:ind w:left="360"/>
        <w:jc w:val="both"/>
        <w:rPr>
          <w:rFonts w:ascii="Times New Roman" w:hAnsi="Times New Roman" w:cs="Times New Roman"/>
        </w:rPr>
      </w:pPr>
      <w:r w:rsidR="00175F46">
        <w:rPr>
          <w:rFonts w:ascii="Times New Roman" w:hAnsi="Times New Roman" w:cs="Times New Roman"/>
        </w:rPr>
        <w:t>Ak právnická osoba zástupcu v určenej lehote neurčila, alebo nemá orgán, ktorý by mohol zástupcu určiť, určí jej zástupcu z radov advokátov prokurátor a v konaní pred súdom predseda senátu.</w:t>
      </w:r>
    </w:p>
    <w:p w:rsidR="00175F46" w:rsidP="006E49FC">
      <w:pPr>
        <w:numPr>
          <w:ilvl w:val="0"/>
          <w:numId w:val="31"/>
        </w:numPr>
        <w:tabs>
          <w:tab w:val="clear" w:pos="2148"/>
        </w:tabs>
        <w:ind w:left="360"/>
        <w:jc w:val="both"/>
        <w:rPr>
          <w:rFonts w:ascii="Times New Roman" w:hAnsi="Times New Roman" w:cs="Times New Roman"/>
        </w:rPr>
      </w:pPr>
      <w:r>
        <w:rPr>
          <w:rFonts w:ascii="Times New Roman" w:hAnsi="Times New Roman" w:cs="Times New Roman"/>
        </w:rPr>
        <w:t xml:space="preserve">Ustanovenia Trestného poriadku o výsluchu obvineného sa použijú vo vzťahu k zástupcovi právnickej osoby primerane. Ak sa nedostaví na hlavné pojednávanie alebo verejné zasadnutie bez dostatočného ospravedlnenia a zákon nezakazuje konať v neprítomnosti obvineného,  môže súd konať v neprítomnosti zástupcu. </w:t>
      </w:r>
    </w:p>
    <w:p w:rsidR="00175F46" w:rsidP="006E49FC">
      <w:pPr>
        <w:ind w:firstLine="705"/>
        <w:jc w:val="both"/>
        <w:rPr>
          <w:rFonts w:ascii="Times New Roman" w:hAnsi="Times New Roman" w:cs="Times New Roman"/>
        </w:rPr>
      </w:pPr>
      <w:r>
        <w:rPr>
          <w:rFonts w:ascii="Times New Roman" w:hAnsi="Times New Roman" w:cs="Times New Roman"/>
        </w:rPr>
        <w:t xml:space="preserve"> </w:t>
        <w:tab/>
        <w:tab/>
        <w:tab/>
        <w:tab/>
        <w:t xml:space="preserve">     </w:t>
      </w:r>
    </w:p>
    <w:p w:rsidR="00175F46" w:rsidP="00175F46">
      <w:pPr>
        <w:jc w:val="center"/>
        <w:rPr>
          <w:rFonts w:ascii="Times New Roman" w:hAnsi="Times New Roman" w:cs="Times New Roman"/>
          <w:b/>
        </w:rPr>
      </w:pPr>
      <w:r>
        <w:rPr>
          <w:rFonts w:ascii="Times New Roman" w:hAnsi="Times New Roman" w:cs="Times New Roman"/>
          <w:b/>
        </w:rPr>
        <w:t>§ 24</w:t>
      </w:r>
    </w:p>
    <w:p w:rsidR="00175F46" w:rsidP="00175F46">
      <w:pPr>
        <w:jc w:val="center"/>
        <w:rPr>
          <w:rFonts w:ascii="Times New Roman" w:hAnsi="Times New Roman" w:cs="Times New Roman"/>
          <w:b/>
        </w:rPr>
      </w:pPr>
      <w:r>
        <w:rPr>
          <w:rFonts w:ascii="Times New Roman" w:hAnsi="Times New Roman" w:cs="Times New Roman"/>
          <w:b/>
        </w:rPr>
        <w:t>Obhajca</w:t>
      </w:r>
    </w:p>
    <w:p w:rsidR="006E49FC" w:rsidP="006E49FC">
      <w:pPr>
        <w:numPr>
          <w:ilvl w:val="0"/>
          <w:numId w:val="32"/>
        </w:numPr>
        <w:tabs>
          <w:tab w:val="clear" w:pos="2148"/>
        </w:tabs>
        <w:ind w:left="360"/>
        <w:jc w:val="both"/>
        <w:rPr>
          <w:rFonts w:ascii="Times New Roman" w:hAnsi="Times New Roman" w:cs="Times New Roman"/>
        </w:rPr>
      </w:pPr>
      <w:r w:rsidR="00175F46">
        <w:rPr>
          <w:rFonts w:ascii="Times New Roman" w:hAnsi="Times New Roman" w:cs="Times New Roman"/>
        </w:rPr>
        <w:t>Obvinená právnická osoba môže mať okrem zástupcu tiež obhajcu. Právo zvoliť obhajcu má štatutárny orgán právnickej osoby.</w:t>
      </w:r>
    </w:p>
    <w:p w:rsidR="00175F46" w:rsidP="006E49FC">
      <w:pPr>
        <w:numPr>
          <w:ilvl w:val="0"/>
          <w:numId w:val="32"/>
        </w:numPr>
        <w:tabs>
          <w:tab w:val="clear" w:pos="2148"/>
        </w:tabs>
        <w:ind w:left="360"/>
        <w:jc w:val="both"/>
        <w:rPr>
          <w:rFonts w:ascii="Times New Roman" w:hAnsi="Times New Roman" w:cs="Times New Roman"/>
        </w:rPr>
      </w:pPr>
      <w:r>
        <w:rPr>
          <w:rFonts w:ascii="Times New Roman" w:hAnsi="Times New Roman" w:cs="Times New Roman"/>
        </w:rPr>
        <w:t>Ustanovenia Trestného poriadku o povinnej obhajobe sa pre právnickú osobu nepoužijú. Obvinená právnická osoba nemôže mať rovnakého obhajcu ako osoba uvedená v § 5 ods. 1 a 2, okrem prípadu, keď uvedená osoba tuto právnickú osobu tvorí ako jediná osoba.</w:t>
      </w:r>
    </w:p>
    <w:p w:rsidR="00175F46" w:rsidP="00175F46">
      <w:pPr>
        <w:jc w:val="both"/>
        <w:rPr>
          <w:rFonts w:ascii="Times New Roman" w:hAnsi="Times New Roman" w:cs="Times New Roman"/>
        </w:rPr>
      </w:pPr>
      <w:r>
        <w:rPr>
          <w:rFonts w:ascii="Times New Roman" w:hAnsi="Times New Roman" w:cs="Times New Roman"/>
        </w:rPr>
        <w:t xml:space="preserve">       </w:t>
        <w:tab/>
        <w:tab/>
        <w:tab/>
        <w:tab/>
        <w:t xml:space="preserve">        </w:t>
      </w:r>
    </w:p>
    <w:p w:rsidR="00175F46" w:rsidP="00175F46">
      <w:pPr>
        <w:jc w:val="center"/>
        <w:rPr>
          <w:rFonts w:ascii="Times New Roman" w:hAnsi="Times New Roman" w:cs="Times New Roman"/>
          <w:b/>
        </w:rPr>
      </w:pPr>
      <w:r>
        <w:rPr>
          <w:rFonts w:ascii="Times New Roman" w:hAnsi="Times New Roman" w:cs="Times New Roman"/>
          <w:b/>
        </w:rPr>
        <w:t>§ 25</w:t>
      </w:r>
    </w:p>
    <w:p w:rsidR="00175F46" w:rsidP="00175F46">
      <w:pPr>
        <w:jc w:val="center"/>
        <w:rPr>
          <w:rFonts w:ascii="Times New Roman" w:hAnsi="Times New Roman" w:cs="Times New Roman"/>
          <w:b/>
        </w:rPr>
      </w:pPr>
      <w:r>
        <w:rPr>
          <w:rFonts w:ascii="Times New Roman" w:hAnsi="Times New Roman" w:cs="Times New Roman"/>
          <w:b/>
        </w:rPr>
        <w:t>Oznamovanie úkonov trestného konania</w:t>
      </w:r>
    </w:p>
    <w:p w:rsidR="006E49FC" w:rsidP="006E49FC">
      <w:pPr>
        <w:numPr>
          <w:ilvl w:val="0"/>
          <w:numId w:val="33"/>
        </w:numPr>
        <w:tabs>
          <w:tab w:val="clear" w:pos="2148"/>
        </w:tabs>
        <w:ind w:left="360"/>
        <w:jc w:val="both"/>
        <w:rPr>
          <w:rFonts w:ascii="Times New Roman" w:hAnsi="Times New Roman" w:cs="Times New Roman"/>
        </w:rPr>
      </w:pPr>
      <w:r w:rsidR="00175F46">
        <w:rPr>
          <w:rFonts w:ascii="Times New Roman" w:hAnsi="Times New Roman" w:cs="Times New Roman"/>
        </w:rPr>
        <w:t>Policajt alebo prokurátor oznámi zástupcovi právnickej osoby, a ak nebol ešte ustanovený, jej štatutárnemu orgánu, orgánu udeľujúcemu licenciu alebo povolenie k činnosti tejto právnickej osobe  a orgánu zodpovednému za dozor nad jej činnosťou, že proti tejto osob</w:t>
      </w:r>
      <w:r>
        <w:rPr>
          <w:rFonts w:ascii="Times New Roman" w:hAnsi="Times New Roman" w:cs="Times New Roman"/>
        </w:rPr>
        <w:t>e bolo začaté trestné stíhanie.</w:t>
      </w:r>
    </w:p>
    <w:p w:rsidR="006E49FC" w:rsidP="006E49FC">
      <w:pPr>
        <w:numPr>
          <w:ilvl w:val="0"/>
          <w:numId w:val="33"/>
        </w:numPr>
        <w:tabs>
          <w:tab w:val="clear" w:pos="2148"/>
        </w:tabs>
        <w:ind w:left="360"/>
        <w:jc w:val="both"/>
        <w:rPr>
          <w:rFonts w:ascii="Times New Roman" w:hAnsi="Times New Roman" w:cs="Times New Roman"/>
        </w:rPr>
      </w:pPr>
      <w:r w:rsidR="00175F46">
        <w:rPr>
          <w:rFonts w:ascii="Times New Roman" w:hAnsi="Times New Roman" w:cs="Times New Roman"/>
        </w:rPr>
        <w:t>Primerane podľa odseku 1 postupujú orgány činné v trestnom konaní a súd pri podaní obžaloby, návrhu na schválenie dohody o vine a treste, vyhlásení rozsudku  alebo inom spôsobe ukončenia veci v trestnom konaní.</w:t>
      </w:r>
    </w:p>
    <w:p w:rsidR="00175F46" w:rsidP="006E49FC">
      <w:pPr>
        <w:numPr>
          <w:ilvl w:val="0"/>
          <w:numId w:val="33"/>
        </w:numPr>
        <w:tabs>
          <w:tab w:val="clear" w:pos="2148"/>
        </w:tabs>
        <w:ind w:left="360"/>
        <w:jc w:val="both"/>
        <w:rPr>
          <w:rFonts w:ascii="Times New Roman" w:hAnsi="Times New Roman" w:cs="Times New Roman"/>
        </w:rPr>
      </w:pPr>
      <w:r>
        <w:rPr>
          <w:rFonts w:ascii="Times New Roman" w:hAnsi="Times New Roman" w:cs="Times New Roman"/>
        </w:rPr>
        <w:t>Odsudzujúci rozsudok alebo rozhodnutie o ochrannom opatrení sa vždy doručí príslušnému orgánu na zápis  tejto skutočnosti do obchodného registra alebo iného obdobného zákonom určeného registra alebo evidencie  na ďalší postup.</w:t>
      </w:r>
    </w:p>
    <w:p w:rsidR="00175F46" w:rsidP="00175F46">
      <w:pPr>
        <w:jc w:val="both"/>
        <w:rPr>
          <w:rFonts w:ascii="Times New Roman" w:hAnsi="Times New Roman" w:cs="Times New Roman"/>
        </w:rPr>
      </w:pPr>
      <w:r>
        <w:rPr>
          <w:rFonts w:ascii="Times New Roman" w:hAnsi="Times New Roman" w:cs="Times New Roman"/>
        </w:rPr>
        <w:tab/>
        <w:tab/>
        <w:t xml:space="preserve">             </w:t>
        <w:tab/>
      </w:r>
    </w:p>
    <w:p w:rsidR="00175F46" w:rsidP="006E49FC">
      <w:pPr>
        <w:jc w:val="center"/>
        <w:rPr>
          <w:rFonts w:ascii="Times New Roman" w:hAnsi="Times New Roman" w:cs="Times New Roman"/>
          <w:b/>
        </w:rPr>
      </w:pPr>
      <w:r>
        <w:rPr>
          <w:rFonts w:ascii="Times New Roman" w:hAnsi="Times New Roman" w:cs="Times New Roman"/>
          <w:b/>
        </w:rPr>
        <w:t>§ 26</w:t>
      </w:r>
    </w:p>
    <w:p w:rsidR="00175F46" w:rsidP="00175F46">
      <w:pPr>
        <w:jc w:val="center"/>
        <w:rPr>
          <w:rFonts w:ascii="Times New Roman" w:hAnsi="Times New Roman" w:cs="Times New Roman"/>
          <w:b/>
        </w:rPr>
      </w:pPr>
      <w:r>
        <w:rPr>
          <w:rFonts w:ascii="Times New Roman" w:hAnsi="Times New Roman" w:cs="Times New Roman"/>
          <w:b/>
        </w:rPr>
        <w:t>Predvedenie a poriadková pokuta</w:t>
      </w:r>
    </w:p>
    <w:p w:rsidR="006E49FC" w:rsidP="006E49FC">
      <w:pPr>
        <w:numPr>
          <w:ilvl w:val="0"/>
          <w:numId w:val="34"/>
        </w:numPr>
        <w:tabs>
          <w:tab w:val="clear" w:pos="2148"/>
        </w:tabs>
        <w:ind w:left="360"/>
        <w:jc w:val="both"/>
        <w:rPr>
          <w:rFonts w:ascii="Times New Roman" w:hAnsi="Times New Roman" w:cs="Times New Roman"/>
        </w:rPr>
      </w:pPr>
      <w:r w:rsidR="00175F46">
        <w:rPr>
          <w:rFonts w:ascii="Times New Roman" w:hAnsi="Times New Roman" w:cs="Times New Roman"/>
        </w:rPr>
        <w:t>Zástupca právnickej osoby môže byť na výsluch alebo iný úkon predvedený za rovnakých podmienok ako obvinený a môže mu byť uložená aj poriadková pokuta.</w:t>
      </w:r>
    </w:p>
    <w:p w:rsidR="00175F46" w:rsidP="006E49FC">
      <w:pPr>
        <w:numPr>
          <w:ilvl w:val="0"/>
          <w:numId w:val="34"/>
        </w:numPr>
        <w:tabs>
          <w:tab w:val="clear" w:pos="2148"/>
        </w:tabs>
        <w:ind w:left="360"/>
        <w:jc w:val="both"/>
        <w:rPr>
          <w:rFonts w:ascii="Times New Roman" w:hAnsi="Times New Roman" w:cs="Times New Roman"/>
        </w:rPr>
      </w:pPr>
      <w:r>
        <w:rPr>
          <w:rFonts w:ascii="Times New Roman" w:hAnsi="Times New Roman" w:cs="Times New Roman"/>
        </w:rPr>
        <w:t>Zástupcovi právnickej osoby alebo právnickej osobe môže byť uložená poriadková pokuta za podmienok § 70 ods. 1 Trestného poriadku.</w:t>
      </w:r>
    </w:p>
    <w:p w:rsidR="00175F46" w:rsidP="00175F46">
      <w:pPr>
        <w:jc w:val="both"/>
        <w:rPr>
          <w:rFonts w:ascii="Times New Roman" w:hAnsi="Times New Roman" w:cs="Times New Roman"/>
        </w:rPr>
      </w:pPr>
      <w:r>
        <w:rPr>
          <w:rFonts w:ascii="Times New Roman" w:hAnsi="Times New Roman" w:cs="Times New Roman"/>
        </w:rPr>
        <w:tab/>
        <w:tab/>
        <w:tab/>
        <w:tab/>
        <w:tab/>
      </w:r>
    </w:p>
    <w:p w:rsidR="00175F46" w:rsidP="00175F46">
      <w:pPr>
        <w:jc w:val="center"/>
        <w:rPr>
          <w:rFonts w:ascii="Times New Roman" w:hAnsi="Times New Roman" w:cs="Times New Roman"/>
          <w:b/>
        </w:rPr>
      </w:pPr>
      <w:r>
        <w:rPr>
          <w:rFonts w:ascii="Times New Roman" w:hAnsi="Times New Roman" w:cs="Times New Roman"/>
          <w:b/>
        </w:rPr>
        <w:t>§ 27</w:t>
      </w:r>
    </w:p>
    <w:p w:rsidR="00175F46" w:rsidP="00175F46">
      <w:pPr>
        <w:jc w:val="center"/>
        <w:rPr>
          <w:rFonts w:ascii="Times New Roman" w:hAnsi="Times New Roman" w:cs="Times New Roman"/>
          <w:b/>
        </w:rPr>
      </w:pPr>
      <w:r>
        <w:rPr>
          <w:rFonts w:ascii="Times New Roman" w:hAnsi="Times New Roman" w:cs="Times New Roman"/>
          <w:b/>
        </w:rPr>
        <w:t>Výsluch, záverečná reč a posledné slovo</w:t>
      </w:r>
    </w:p>
    <w:p w:rsidR="006E49FC" w:rsidP="006E49FC">
      <w:pPr>
        <w:numPr>
          <w:ilvl w:val="0"/>
          <w:numId w:val="35"/>
        </w:numPr>
        <w:tabs>
          <w:tab w:val="clear" w:pos="2148"/>
        </w:tabs>
        <w:ind w:left="360"/>
        <w:jc w:val="both"/>
        <w:rPr>
          <w:rFonts w:ascii="Times New Roman" w:hAnsi="Times New Roman" w:cs="Times New Roman"/>
        </w:rPr>
      </w:pPr>
      <w:r w:rsidR="00175F46">
        <w:rPr>
          <w:rFonts w:ascii="Times New Roman" w:hAnsi="Times New Roman" w:cs="Times New Roman"/>
        </w:rPr>
        <w:t xml:space="preserve">V spoločnom konaní sa vypočuje na hlavnom pojednávaní a verejnom zasadnutí najskôr fyzická osoba a až potom zástupca právnickej osoby. </w:t>
      </w:r>
    </w:p>
    <w:p w:rsidR="006E49FC" w:rsidP="006E49FC">
      <w:pPr>
        <w:numPr>
          <w:ilvl w:val="0"/>
          <w:numId w:val="35"/>
        </w:numPr>
        <w:tabs>
          <w:tab w:val="clear" w:pos="2148"/>
        </w:tabs>
        <w:ind w:left="360"/>
        <w:jc w:val="both"/>
        <w:rPr>
          <w:rFonts w:ascii="Times New Roman" w:hAnsi="Times New Roman" w:cs="Times New Roman"/>
        </w:rPr>
      </w:pPr>
      <w:r w:rsidR="00175F46">
        <w:rPr>
          <w:rFonts w:ascii="Times New Roman" w:hAnsi="Times New Roman" w:cs="Times New Roman"/>
        </w:rPr>
        <w:t>V spoločnom konaní po záverečnej reči prokurátora, zástupcu záujmového združenia občanov, poškodeného, zúčastnenej osoby alebo ich splnomocnencov prehovorí obhajca právnickej osoby, zástupca právnickej osoby, obhajca fyzickej osoby a fyzická osoba.</w:t>
      </w:r>
    </w:p>
    <w:p w:rsidR="00175F46" w:rsidP="006E49FC">
      <w:pPr>
        <w:numPr>
          <w:ilvl w:val="0"/>
          <w:numId w:val="35"/>
        </w:numPr>
        <w:tabs>
          <w:tab w:val="clear" w:pos="2148"/>
        </w:tabs>
        <w:ind w:left="360"/>
        <w:jc w:val="both"/>
        <w:rPr>
          <w:rFonts w:ascii="Times New Roman" w:hAnsi="Times New Roman" w:cs="Times New Roman"/>
        </w:rPr>
      </w:pPr>
      <w:r>
        <w:rPr>
          <w:rFonts w:ascii="Times New Roman" w:hAnsi="Times New Roman" w:cs="Times New Roman"/>
        </w:rPr>
        <w:t>Posledné slovo udelí predseda senátu najskôr zástupcovi právnickej osoby a potom fyzickej osobe.</w:t>
      </w:r>
    </w:p>
    <w:p w:rsidR="00175F46" w:rsidP="00175F46">
      <w:pPr>
        <w:ind w:firstLine="708"/>
        <w:jc w:val="both"/>
        <w:rPr>
          <w:rFonts w:ascii="Times New Roman" w:hAnsi="Times New Roman" w:cs="Times New Roman"/>
          <w:b/>
        </w:rPr>
      </w:pPr>
      <w:r>
        <w:rPr>
          <w:rFonts w:ascii="Times New Roman" w:hAnsi="Times New Roman" w:cs="Times New Roman"/>
          <w:b/>
          <w:i/>
        </w:rPr>
        <w:tab/>
        <w:tab/>
        <w:tab/>
        <w:tab/>
      </w:r>
      <w:r>
        <w:rPr>
          <w:rFonts w:ascii="Times New Roman" w:hAnsi="Times New Roman" w:cs="Times New Roman"/>
          <w:b/>
        </w:rPr>
        <w:tab/>
      </w:r>
    </w:p>
    <w:p w:rsidR="00175F46" w:rsidP="006E49FC">
      <w:pPr>
        <w:jc w:val="center"/>
        <w:rPr>
          <w:rFonts w:ascii="Times New Roman" w:hAnsi="Times New Roman" w:cs="Times New Roman"/>
          <w:b/>
        </w:rPr>
      </w:pPr>
      <w:r>
        <w:rPr>
          <w:rFonts w:ascii="Times New Roman" w:hAnsi="Times New Roman" w:cs="Times New Roman"/>
          <w:b/>
        </w:rPr>
        <w:t>§ 28</w:t>
      </w:r>
    </w:p>
    <w:p w:rsidR="00175F46" w:rsidP="006E49FC">
      <w:pPr>
        <w:jc w:val="center"/>
        <w:rPr>
          <w:rFonts w:ascii="Times New Roman" w:hAnsi="Times New Roman" w:cs="Times New Roman"/>
          <w:b/>
        </w:rPr>
      </w:pPr>
      <w:r>
        <w:rPr>
          <w:rFonts w:ascii="Times New Roman" w:hAnsi="Times New Roman" w:cs="Times New Roman"/>
          <w:b/>
        </w:rPr>
        <w:t>Prerušenie a odloženie výkonu trestu</w:t>
      </w:r>
    </w:p>
    <w:p w:rsidR="006E49FC" w:rsidP="006E49FC">
      <w:pPr>
        <w:numPr>
          <w:ilvl w:val="0"/>
          <w:numId w:val="36"/>
        </w:numPr>
        <w:tabs>
          <w:tab w:val="clear" w:pos="2148"/>
        </w:tabs>
        <w:ind w:left="360"/>
        <w:jc w:val="both"/>
        <w:rPr>
          <w:rFonts w:ascii="Times New Roman" w:hAnsi="Times New Roman" w:cs="Times New Roman"/>
        </w:rPr>
      </w:pPr>
      <w:r w:rsidR="00175F46">
        <w:rPr>
          <w:rFonts w:ascii="Times New Roman" w:hAnsi="Times New Roman" w:cs="Times New Roman"/>
        </w:rPr>
        <w:t>Výkon trestu prepadnutia  majetku právnickej osoby predseda senátu uznesením  odloží alebo preruší ak bol na jej majetok vyhlásený konkurz.</w:t>
      </w:r>
    </w:p>
    <w:p w:rsidR="006E49FC" w:rsidP="006E49FC">
      <w:pPr>
        <w:numPr>
          <w:ilvl w:val="0"/>
          <w:numId w:val="36"/>
        </w:numPr>
        <w:tabs>
          <w:tab w:val="clear" w:pos="2148"/>
        </w:tabs>
        <w:ind w:left="360"/>
        <w:jc w:val="both"/>
        <w:rPr>
          <w:rFonts w:ascii="Times New Roman" w:hAnsi="Times New Roman" w:cs="Times New Roman"/>
        </w:rPr>
      </w:pPr>
      <w:r w:rsidR="00175F46">
        <w:rPr>
          <w:rFonts w:ascii="Times New Roman" w:hAnsi="Times New Roman" w:cs="Times New Roman"/>
        </w:rPr>
        <w:t>Ak ide o právnickú osobu, ktorej majetkové pomery sa môžu usporiadať konkurzom  a konkurzné konanie na jej majetok vyhlásené ešte nebolo, predseda senátu uznesením odloží alebo preruší výkon trestu prepadnutia majetku a podá príslušnému súdu podnet na  vyhlásenie konkurzu. K podnetu priloží právoplatný rozsudok. Podnet  nemusí dokladať a zdôvodňovať platobnú neschopnosť právnickej osoby.</w:t>
      </w:r>
    </w:p>
    <w:p w:rsidR="006E49FC" w:rsidP="006E49FC">
      <w:pPr>
        <w:numPr>
          <w:ilvl w:val="0"/>
          <w:numId w:val="36"/>
        </w:numPr>
        <w:tabs>
          <w:tab w:val="clear" w:pos="2148"/>
        </w:tabs>
        <w:ind w:left="360"/>
        <w:jc w:val="both"/>
        <w:rPr>
          <w:rFonts w:ascii="Times New Roman" w:hAnsi="Times New Roman" w:cs="Times New Roman"/>
        </w:rPr>
      </w:pPr>
      <w:r w:rsidR="00175F46">
        <w:rPr>
          <w:rFonts w:ascii="Times New Roman" w:hAnsi="Times New Roman" w:cs="Times New Roman"/>
        </w:rPr>
        <w:t xml:space="preserve">V konkurznom konaní súd postupuje z úradnej povinnosti a o podnete rozhodne a pokračuje, ako by išlo o návrh veriteľa na vyhlásenie konkurzu. Pokiaľ dlžník v ustanovených lehotách osvedčí svoju platobnú schopnosť napriek trestu prepadnutia majetku, súd konkurzné konanie zastaví. </w:t>
      </w:r>
    </w:p>
    <w:p w:rsidR="006E49FC" w:rsidP="006E49FC">
      <w:pPr>
        <w:numPr>
          <w:ilvl w:val="0"/>
          <w:numId w:val="36"/>
        </w:numPr>
        <w:tabs>
          <w:tab w:val="clear" w:pos="2148"/>
        </w:tabs>
        <w:ind w:left="360"/>
        <w:jc w:val="both"/>
        <w:rPr>
          <w:rFonts w:ascii="Times New Roman" w:hAnsi="Times New Roman" w:cs="Times New Roman"/>
        </w:rPr>
      </w:pPr>
      <w:r w:rsidR="00175F46">
        <w:rPr>
          <w:rFonts w:ascii="Times New Roman" w:hAnsi="Times New Roman" w:cs="Times New Roman"/>
        </w:rPr>
        <w:t>Prepadnutý majetok a výťažok peňažitého trestu sa stáva súčasťou príslušnej konkurznej podstaty.</w:t>
      </w:r>
    </w:p>
    <w:p w:rsidR="00175F46" w:rsidP="006E49FC">
      <w:pPr>
        <w:numPr>
          <w:ilvl w:val="0"/>
          <w:numId w:val="36"/>
        </w:numPr>
        <w:tabs>
          <w:tab w:val="clear" w:pos="2148"/>
        </w:tabs>
        <w:ind w:left="360"/>
        <w:jc w:val="both"/>
        <w:rPr>
          <w:rFonts w:ascii="Times New Roman" w:hAnsi="Times New Roman" w:cs="Times New Roman"/>
        </w:rPr>
      </w:pPr>
      <w:r>
        <w:rPr>
          <w:rFonts w:ascii="Times New Roman" w:hAnsi="Times New Roman" w:cs="Times New Roman"/>
        </w:rPr>
        <w:t>Po rozhodnutí príslušného súdu o odmietnutí podnetu alebo návrhu na konkurz, o zastavení konkurzného konania alebo o zrušení konkurzu pokračuje predseda senátu</w:t>
      </w:r>
      <w:r>
        <w:rPr>
          <w:rFonts w:ascii="Times New Roman" w:hAnsi="Times New Roman" w:cs="Times New Roman"/>
          <w:b/>
          <w:i/>
        </w:rPr>
        <w:t xml:space="preserve"> </w:t>
      </w:r>
      <w:r>
        <w:rPr>
          <w:rFonts w:ascii="Times New Roman" w:hAnsi="Times New Roman" w:cs="Times New Roman"/>
        </w:rPr>
        <w:t>v prerušenom alebo odloženom konaní.</w:t>
      </w:r>
    </w:p>
    <w:p w:rsidR="00175F46" w:rsidP="00175F46">
      <w:pPr>
        <w:ind w:firstLine="708"/>
        <w:jc w:val="both"/>
        <w:rPr>
          <w:rFonts w:ascii="Times New Roman" w:hAnsi="Times New Roman" w:cs="Times New Roman"/>
          <w:b/>
          <w:i/>
        </w:rPr>
      </w:pPr>
    </w:p>
    <w:p w:rsidR="00175F46" w:rsidP="006E49FC">
      <w:pPr>
        <w:jc w:val="center"/>
        <w:rPr>
          <w:rFonts w:ascii="Times New Roman" w:hAnsi="Times New Roman" w:cs="Times New Roman"/>
          <w:b/>
        </w:rPr>
      </w:pPr>
      <w:r>
        <w:rPr>
          <w:rFonts w:ascii="Times New Roman" w:hAnsi="Times New Roman" w:cs="Times New Roman"/>
          <w:b/>
        </w:rPr>
        <w:t>§ 29</w:t>
      </w:r>
    </w:p>
    <w:p w:rsidR="00175F46" w:rsidP="00175F46">
      <w:pPr>
        <w:jc w:val="center"/>
        <w:rPr>
          <w:rFonts w:ascii="Times New Roman" w:hAnsi="Times New Roman" w:cs="Times New Roman"/>
          <w:b/>
        </w:rPr>
      </w:pPr>
      <w:r>
        <w:rPr>
          <w:rFonts w:ascii="Times New Roman" w:hAnsi="Times New Roman" w:cs="Times New Roman"/>
          <w:b/>
        </w:rPr>
        <w:t>Výkon trestu zrušenia právnickej osoby</w:t>
      </w:r>
    </w:p>
    <w:p w:rsidR="006E49FC" w:rsidP="006E49FC">
      <w:pPr>
        <w:numPr>
          <w:ilvl w:val="0"/>
          <w:numId w:val="37"/>
        </w:numPr>
        <w:tabs>
          <w:tab w:val="clear" w:pos="2148"/>
        </w:tabs>
        <w:ind w:left="360"/>
        <w:jc w:val="both"/>
        <w:rPr>
          <w:rFonts w:ascii="Times New Roman" w:hAnsi="Times New Roman" w:cs="Times New Roman"/>
        </w:rPr>
      </w:pPr>
      <w:r w:rsidR="00175F46">
        <w:rPr>
          <w:rFonts w:ascii="Times New Roman" w:hAnsi="Times New Roman" w:cs="Times New Roman"/>
        </w:rPr>
        <w:t>Predseda senátu nariadi výkon  trestu zrušenia právnickej osoby  likvidáciou.  Nariadenie výkonu trestu sa doručí štatutárnemu orgánu zrušenej právnickej osoby, orgánu udeľujúcemu licenciu alebo povolenie k činnosti tejto právnickej osobe a orgánu zodpovednému za dozor nad takou právnickou osobou. Nariadenie výkonu trestu zrušenia právnickej osoby spolu s právoplatným odsudzujúcim rozsudkom zašle predseda senátu príslušnému orgánu na zápis do obchodného registra alebo iného obdobného zákonom určeného registra alebo evidencie a orgánu príslušnému na konanie o likvidácii právnicke</w:t>
      </w:r>
      <w:r>
        <w:rPr>
          <w:rFonts w:ascii="Times New Roman" w:hAnsi="Times New Roman" w:cs="Times New Roman"/>
        </w:rPr>
        <w:t>j osoby podľa osobitného zákona.</w:t>
      </w:r>
    </w:p>
    <w:p w:rsidR="00175F46" w:rsidP="006E49FC">
      <w:pPr>
        <w:numPr>
          <w:ilvl w:val="0"/>
          <w:numId w:val="37"/>
        </w:numPr>
        <w:tabs>
          <w:tab w:val="clear" w:pos="2148"/>
        </w:tabs>
        <w:ind w:left="360"/>
        <w:jc w:val="both"/>
        <w:rPr>
          <w:rFonts w:ascii="Times New Roman" w:hAnsi="Times New Roman" w:cs="Times New Roman"/>
        </w:rPr>
      </w:pPr>
      <w:r>
        <w:rPr>
          <w:rFonts w:ascii="Times New Roman" w:hAnsi="Times New Roman" w:cs="Times New Roman"/>
        </w:rPr>
        <w:t>Postavenie likvidátora, jeho vzťahy k odsúdenej právnickej osobe a k orgánu ktorý ho vymenoval, povinnosti, postup a nárok na odmenu sa spravujú osobitným zákonom.</w:t>
      </w:r>
    </w:p>
    <w:p w:rsidR="00175F46" w:rsidP="00175F46">
      <w:pPr>
        <w:jc w:val="both"/>
        <w:rPr>
          <w:rFonts w:ascii="Times New Roman" w:hAnsi="Times New Roman" w:cs="Times New Roman"/>
          <w:b/>
        </w:rPr>
      </w:pPr>
    </w:p>
    <w:p w:rsidR="00175F46" w:rsidP="00175F46">
      <w:pPr>
        <w:jc w:val="center"/>
        <w:rPr>
          <w:rFonts w:ascii="Times New Roman" w:hAnsi="Times New Roman" w:cs="Times New Roman"/>
        </w:rPr>
      </w:pPr>
      <w:r>
        <w:rPr>
          <w:rFonts w:ascii="Times New Roman" w:hAnsi="Times New Roman" w:cs="Times New Roman"/>
          <w:b/>
        </w:rPr>
        <w:t>Výkon iných trestov a ochranných opatrení</w:t>
      </w:r>
    </w:p>
    <w:p w:rsidR="00175F46" w:rsidP="00175F46">
      <w:pPr>
        <w:jc w:val="center"/>
        <w:rPr>
          <w:rFonts w:ascii="Times New Roman" w:hAnsi="Times New Roman" w:cs="Times New Roman"/>
          <w:b/>
        </w:rPr>
      </w:pPr>
      <w:r>
        <w:rPr>
          <w:rFonts w:ascii="Times New Roman" w:hAnsi="Times New Roman" w:cs="Times New Roman"/>
          <w:b/>
        </w:rPr>
        <w:t>§ 30</w:t>
      </w:r>
    </w:p>
    <w:p w:rsidR="006E49FC" w:rsidP="006E49FC">
      <w:pPr>
        <w:numPr>
          <w:ilvl w:val="0"/>
          <w:numId w:val="38"/>
        </w:numPr>
        <w:tabs>
          <w:tab w:val="clear" w:pos="2148"/>
        </w:tabs>
        <w:ind w:left="360"/>
        <w:jc w:val="both"/>
        <w:rPr>
          <w:rFonts w:ascii="Times New Roman" w:hAnsi="Times New Roman" w:cs="Times New Roman"/>
        </w:rPr>
      </w:pPr>
      <w:r w:rsidR="00175F46">
        <w:rPr>
          <w:rFonts w:ascii="Times New Roman" w:hAnsi="Times New Roman" w:cs="Times New Roman"/>
        </w:rPr>
        <w:t xml:space="preserve">Na výkon trestov uvedených v § 8 ods. 1 písm. e), f) a g)  sa primerane použijú ustanovenia Trestného poriadku o výkone trestu zákazu činnosti. </w:t>
      </w:r>
    </w:p>
    <w:p w:rsidR="00175F46" w:rsidP="006E49FC">
      <w:pPr>
        <w:numPr>
          <w:ilvl w:val="0"/>
          <w:numId w:val="38"/>
        </w:numPr>
        <w:tabs>
          <w:tab w:val="clear" w:pos="2148"/>
        </w:tabs>
        <w:ind w:left="360"/>
        <w:jc w:val="both"/>
        <w:rPr>
          <w:rFonts w:ascii="Times New Roman" w:hAnsi="Times New Roman" w:cs="Times New Roman"/>
        </w:rPr>
      </w:pPr>
      <w:r>
        <w:rPr>
          <w:rFonts w:ascii="Times New Roman" w:hAnsi="Times New Roman" w:cs="Times New Roman"/>
        </w:rPr>
        <w:t xml:space="preserve">Ak je právnická osoba zapísaná v obchodnom registri alebo inom obdobnom zákonom určenom registri alebo evidencii zašle predseda senátu právoplatný odsudzujúci rozsudok, ktorým bol uložený trest uvedený v § 8 ods. 1 písm. e), f) alebo g) príslušnému orgánu k potrebnému zápisu.   </w:t>
      </w:r>
    </w:p>
    <w:p w:rsidR="00175F46" w:rsidP="00175F46">
      <w:pPr>
        <w:jc w:val="both"/>
        <w:rPr>
          <w:rFonts w:ascii="Times New Roman" w:hAnsi="Times New Roman" w:cs="Times New Roman"/>
        </w:rPr>
      </w:pPr>
      <w:r>
        <w:rPr>
          <w:rFonts w:ascii="Times New Roman" w:hAnsi="Times New Roman" w:cs="Times New Roman"/>
        </w:rPr>
        <w:tab/>
      </w:r>
    </w:p>
    <w:p w:rsidR="00175F46" w:rsidP="00175F46">
      <w:pPr>
        <w:jc w:val="center"/>
        <w:rPr>
          <w:rFonts w:ascii="Times New Roman" w:hAnsi="Times New Roman" w:cs="Times New Roman"/>
          <w:b/>
        </w:rPr>
      </w:pPr>
      <w:r>
        <w:rPr>
          <w:rFonts w:ascii="Times New Roman" w:hAnsi="Times New Roman" w:cs="Times New Roman"/>
          <w:b/>
        </w:rPr>
        <w:t>§ 31</w:t>
      </w:r>
    </w:p>
    <w:p w:rsidR="006E49FC" w:rsidP="006E49FC">
      <w:pPr>
        <w:numPr>
          <w:ilvl w:val="0"/>
          <w:numId w:val="39"/>
        </w:numPr>
        <w:tabs>
          <w:tab w:val="clear" w:pos="2148"/>
        </w:tabs>
        <w:ind w:left="360"/>
        <w:jc w:val="both"/>
        <w:rPr>
          <w:rFonts w:ascii="Times New Roman" w:hAnsi="Times New Roman" w:cs="Times New Roman"/>
        </w:rPr>
      </w:pPr>
      <w:r w:rsidR="00175F46">
        <w:rPr>
          <w:rFonts w:ascii="Times New Roman" w:hAnsi="Times New Roman" w:cs="Times New Roman"/>
        </w:rPr>
        <w:t>Ak sa stane vykonateľným rozsudok, ktorým bol uložený trest zverejnenia odsudzujúceho rozsudku, vyzve predseda senátu odsúdenú právnickú osobu, aby ho na svoje náklady, v určenej lehote, v určenom rozsahu a určeným spôsobom zverejnila.</w:t>
      </w:r>
    </w:p>
    <w:p w:rsidR="006E49FC" w:rsidP="006E49FC">
      <w:pPr>
        <w:numPr>
          <w:ilvl w:val="0"/>
          <w:numId w:val="39"/>
        </w:numPr>
        <w:tabs>
          <w:tab w:val="clear" w:pos="2148"/>
        </w:tabs>
        <w:ind w:left="360"/>
        <w:jc w:val="both"/>
        <w:rPr>
          <w:rFonts w:ascii="Times New Roman" w:hAnsi="Times New Roman" w:cs="Times New Roman"/>
        </w:rPr>
      </w:pPr>
      <w:r w:rsidR="00175F46">
        <w:rPr>
          <w:rFonts w:ascii="Times New Roman" w:hAnsi="Times New Roman" w:cs="Times New Roman"/>
        </w:rPr>
        <w:t>Ak nebude rozsudok odsúdenou právnickou osobou zverejnený spôsobom uvedeným v odseku 1 bez dostatočného ospravedlnenia súd jej uloží poriadkovú pokutu až do výšky 500 000 Sk, a to aj opakovane, pokiaľ nebude odsudzujúci rozsudok zverejnený spôsobom v ňom uvedeným.</w:t>
      </w:r>
    </w:p>
    <w:p w:rsidR="00175F46" w:rsidP="006E49FC">
      <w:pPr>
        <w:numPr>
          <w:ilvl w:val="0"/>
          <w:numId w:val="39"/>
        </w:numPr>
        <w:tabs>
          <w:tab w:val="clear" w:pos="2148"/>
        </w:tabs>
        <w:ind w:left="360"/>
        <w:jc w:val="both"/>
        <w:rPr>
          <w:rFonts w:ascii="Times New Roman" w:hAnsi="Times New Roman" w:cs="Times New Roman"/>
        </w:rPr>
      </w:pPr>
      <w:r>
        <w:rPr>
          <w:rFonts w:ascii="Times New Roman" w:hAnsi="Times New Roman" w:cs="Times New Roman"/>
        </w:rPr>
        <w:t>Proti rozhodnutiu podľa odseku 2 je prípustná sťažnosť, ktorá má odkladný účinok.</w:t>
      </w: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rPr>
      </w:pPr>
      <w:r>
        <w:rPr>
          <w:rFonts w:ascii="Times New Roman" w:hAnsi="Times New Roman" w:cs="Times New Roman"/>
          <w:b/>
        </w:rPr>
        <w:t>§ 32</w:t>
      </w:r>
    </w:p>
    <w:p w:rsidR="006E49FC" w:rsidP="006E49FC">
      <w:pPr>
        <w:numPr>
          <w:ilvl w:val="0"/>
          <w:numId w:val="40"/>
        </w:numPr>
        <w:tabs>
          <w:tab w:val="clear" w:pos="2148"/>
        </w:tabs>
        <w:ind w:left="360"/>
        <w:jc w:val="both"/>
        <w:rPr>
          <w:rFonts w:ascii="Times New Roman" w:hAnsi="Times New Roman" w:cs="Times New Roman"/>
        </w:rPr>
      </w:pPr>
      <w:r w:rsidR="00175F46">
        <w:rPr>
          <w:rFonts w:ascii="Times New Roman" w:hAnsi="Times New Roman" w:cs="Times New Roman"/>
        </w:rPr>
        <w:t>Ak sa stane vykonateľným rozsudok, ktorým bol uložený  súdny dohľad nad činnosťou právnickej osoby, probačný a mediačný úradník alebo súdom určený splnomocnenec kontroluje jej činnosť v rozsahu uvedenom v rozsudku, a ak bolo právnickej osobe uložené prijatie opatrení potrebných na nápravu aj kontrolu ich prijatia a vykonávania.</w:t>
      </w:r>
    </w:p>
    <w:p w:rsidR="006E49FC" w:rsidP="006E49FC">
      <w:pPr>
        <w:numPr>
          <w:ilvl w:val="0"/>
          <w:numId w:val="40"/>
        </w:numPr>
        <w:tabs>
          <w:tab w:val="clear" w:pos="2148"/>
        </w:tabs>
        <w:ind w:left="360"/>
        <w:jc w:val="both"/>
        <w:rPr>
          <w:rFonts w:ascii="Times New Roman" w:hAnsi="Times New Roman" w:cs="Times New Roman"/>
        </w:rPr>
      </w:pPr>
      <w:r w:rsidR="00175F46">
        <w:rPr>
          <w:rFonts w:ascii="Times New Roman" w:hAnsi="Times New Roman" w:cs="Times New Roman"/>
        </w:rPr>
        <w:t>Právnická osoba je povinná umožniť vykonávať kontrolu podľa odseku 1; inak jej</w:t>
      </w:r>
      <w:r w:rsidR="00175F46">
        <w:rPr>
          <w:rFonts w:ascii="Times New Roman" w:hAnsi="Times New Roman" w:cs="Times New Roman"/>
          <w:b/>
        </w:rPr>
        <w:t xml:space="preserve"> </w:t>
      </w:r>
      <w:r w:rsidR="00175F46">
        <w:rPr>
          <w:rFonts w:ascii="Times New Roman" w:hAnsi="Times New Roman" w:cs="Times New Roman"/>
        </w:rPr>
        <w:t>súd uloží poriadkovú pokutu od 100 000 Sk do 500 000 Sk, a to aj opakovane. Poriadkovú pokutu môže súd právnickej osobe uložiť aj vtedy, ak právnická osoba dostatočným spôsobom neprijala opatrenia na nápravu podľa odseku 1.</w:t>
      </w:r>
    </w:p>
    <w:p w:rsidR="00175F46" w:rsidP="006E49FC">
      <w:pPr>
        <w:numPr>
          <w:ilvl w:val="0"/>
          <w:numId w:val="40"/>
        </w:numPr>
        <w:tabs>
          <w:tab w:val="clear" w:pos="2148"/>
        </w:tabs>
        <w:ind w:left="360"/>
        <w:jc w:val="both"/>
        <w:rPr>
          <w:rFonts w:ascii="Times New Roman" w:hAnsi="Times New Roman" w:cs="Times New Roman"/>
        </w:rPr>
      </w:pPr>
      <w:r>
        <w:rPr>
          <w:rFonts w:ascii="Times New Roman" w:hAnsi="Times New Roman" w:cs="Times New Roman"/>
        </w:rPr>
        <w:t xml:space="preserve">Probačný a mediačný úradník alebo splnomocnenec najmenej raz za pol roka predkladá súdu písomnú správu o plnení svojich úloh a o plnení opatrení uložených súdom. Vždy však písomne upozorní predsedu senátu, ak mu právnická osoba neumožňuje vykonávať kontrolu alebo neplní opatrenia na nápravu podľa odseku 1. Na základe týchto správ môže súd po výkone polovice tohto ochranného opatrenia rozhodnúť, že od výkonu jeho zvyšku upustí. </w:t>
      </w:r>
    </w:p>
    <w:p w:rsidR="00175F46" w:rsidP="00175F46">
      <w:pPr>
        <w:jc w:val="both"/>
        <w:rPr>
          <w:rFonts w:ascii="Times New Roman" w:hAnsi="Times New Roman" w:cs="Times New Roman"/>
          <w:sz w:val="20"/>
        </w:rPr>
      </w:pPr>
      <w:r>
        <w:rPr>
          <w:rFonts w:ascii="Times New Roman" w:hAnsi="Times New Roman" w:cs="Times New Roman"/>
          <w:sz w:val="20"/>
        </w:rPr>
        <w:tab/>
      </w:r>
    </w:p>
    <w:p w:rsidR="00175F46" w:rsidP="006E49FC">
      <w:pPr>
        <w:ind w:firstLine="708"/>
        <w:jc w:val="both"/>
        <w:rPr>
          <w:rFonts w:ascii="Times New Roman" w:hAnsi="Times New Roman" w:cs="Times New Roman"/>
          <w:sz w:val="20"/>
        </w:rPr>
      </w:pPr>
      <w:r>
        <w:rPr>
          <w:rFonts w:ascii="Times New Roman" w:hAnsi="Times New Roman" w:cs="Times New Roman"/>
          <w:sz w:val="20"/>
        </w:rPr>
        <w:tab/>
        <w:tab/>
        <w:tab/>
        <w:tab/>
      </w:r>
      <w:r>
        <w:rPr>
          <w:rFonts w:ascii="Times New Roman" w:hAnsi="Times New Roman" w:cs="Times New Roman"/>
          <w:b/>
          <w:i/>
          <w:sz w:val="20"/>
        </w:rPr>
        <w:tab/>
        <w:tab/>
      </w:r>
    </w:p>
    <w:p w:rsidR="00175F46" w:rsidP="00175F46">
      <w:pPr>
        <w:jc w:val="center"/>
        <w:rPr>
          <w:rFonts w:ascii="Times New Roman" w:hAnsi="Times New Roman" w:cs="Times New Roman"/>
          <w:b/>
        </w:rPr>
      </w:pPr>
      <w:r>
        <w:rPr>
          <w:rFonts w:ascii="Times New Roman" w:hAnsi="Times New Roman" w:cs="Times New Roman"/>
          <w:b/>
        </w:rPr>
        <w:t>Spoločné , prechodné a záverečné ustanovenia</w:t>
      </w:r>
    </w:p>
    <w:p w:rsidR="00175F46" w:rsidP="00175F46">
      <w:pPr>
        <w:jc w:val="center"/>
        <w:rPr>
          <w:rFonts w:ascii="Times New Roman" w:hAnsi="Times New Roman" w:cs="Times New Roman"/>
          <w:b/>
        </w:rPr>
      </w:pPr>
      <w:r>
        <w:rPr>
          <w:rFonts w:ascii="Times New Roman" w:hAnsi="Times New Roman" w:cs="Times New Roman"/>
          <w:b/>
        </w:rPr>
        <w:t>§ 33</w:t>
      </w:r>
    </w:p>
    <w:p w:rsidR="006E49FC" w:rsidP="006E49FC">
      <w:pPr>
        <w:numPr>
          <w:ilvl w:val="0"/>
          <w:numId w:val="41"/>
        </w:numPr>
        <w:tabs>
          <w:tab w:val="clear" w:pos="2148"/>
        </w:tabs>
        <w:ind w:left="360"/>
        <w:jc w:val="both"/>
        <w:rPr>
          <w:rFonts w:ascii="Times New Roman" w:hAnsi="Times New Roman" w:cs="Times New Roman"/>
        </w:rPr>
      </w:pPr>
      <w:r w:rsidR="00175F46">
        <w:rPr>
          <w:rFonts w:ascii="Times New Roman" w:hAnsi="Times New Roman" w:cs="Times New Roman"/>
        </w:rPr>
        <w:t xml:space="preserve">Ak tento zákon neustanovuje inak, použijú sa ustanovenia všeobecnej časti  Trestného zákona a primerane ustanovenia Trestného poriadku, ak to povaha veci nevylučuje. </w:t>
      </w:r>
    </w:p>
    <w:p w:rsidR="00175F46" w:rsidP="006E49FC">
      <w:pPr>
        <w:numPr>
          <w:ilvl w:val="0"/>
          <w:numId w:val="41"/>
        </w:numPr>
        <w:tabs>
          <w:tab w:val="clear" w:pos="2148"/>
        </w:tabs>
        <w:ind w:left="360"/>
        <w:jc w:val="both"/>
        <w:rPr>
          <w:rFonts w:ascii="Times New Roman" w:hAnsi="Times New Roman" w:cs="Times New Roman"/>
        </w:rPr>
      </w:pPr>
      <w:r>
        <w:rPr>
          <w:rFonts w:ascii="Times New Roman" w:hAnsi="Times New Roman" w:cs="Times New Roman"/>
        </w:rPr>
        <w:t>Ak sa v Trestnom zákone hovorí o osobe alebo fyzickej osobe, rozumie sa tým na účely tohto zákona tiež právnická osoba.</w:t>
      </w:r>
    </w:p>
    <w:p w:rsidR="00175F46" w:rsidP="00175F46">
      <w:pPr>
        <w:jc w:val="both"/>
        <w:rPr>
          <w:rFonts w:ascii="Times New Roman" w:hAnsi="Times New Roman" w:cs="Times New Roman"/>
          <w:sz w:val="20"/>
        </w:rPr>
      </w:pPr>
    </w:p>
    <w:p w:rsidR="00175F46" w:rsidP="00175F46">
      <w:pPr>
        <w:jc w:val="center"/>
        <w:rPr>
          <w:rFonts w:ascii="Times New Roman" w:hAnsi="Times New Roman" w:cs="Times New Roman"/>
          <w:b/>
        </w:rPr>
      </w:pPr>
      <w:r>
        <w:rPr>
          <w:rFonts w:ascii="Times New Roman" w:hAnsi="Times New Roman" w:cs="Times New Roman"/>
          <w:b/>
        </w:rPr>
        <w:t>§ 34</w:t>
      </w:r>
    </w:p>
    <w:p w:rsidR="00175F46" w:rsidP="006E49FC">
      <w:pPr>
        <w:ind w:firstLine="540"/>
        <w:jc w:val="both"/>
        <w:rPr>
          <w:rFonts w:ascii="Times New Roman" w:hAnsi="Times New Roman" w:cs="Times New Roman"/>
        </w:rPr>
      </w:pPr>
      <w:r>
        <w:rPr>
          <w:rFonts w:ascii="Times New Roman" w:hAnsi="Times New Roman" w:cs="Times New Roman"/>
        </w:rPr>
        <w:t>Týmto zákonom sa preberajú právne akty Európskych spoločenstiev a  Európskej únie uvedené v prílohe.</w:t>
        <w:tab/>
        <w:tab/>
      </w:r>
    </w:p>
    <w:p w:rsidR="00175F46" w:rsidP="00175F46">
      <w:pPr>
        <w:jc w:val="both"/>
        <w:rPr>
          <w:rFonts w:ascii="Times New Roman" w:hAnsi="Times New Roman" w:cs="Times New Roman"/>
          <w:b/>
          <w:sz w:val="20"/>
        </w:rPr>
      </w:pPr>
    </w:p>
    <w:p w:rsidR="00175F46" w:rsidP="00175F46">
      <w:pPr>
        <w:ind w:left="3540" w:firstLine="708"/>
        <w:rPr>
          <w:rFonts w:ascii="Times New Roman" w:hAnsi="Times New Roman" w:cs="Times New Roman"/>
          <w:b/>
        </w:rPr>
      </w:pPr>
      <w:r>
        <w:rPr>
          <w:rFonts w:ascii="Times New Roman" w:hAnsi="Times New Roman" w:cs="Times New Roman"/>
          <w:b/>
        </w:rPr>
        <w:t xml:space="preserve">  § 35</w:t>
      </w:r>
    </w:p>
    <w:p w:rsidR="00175F46" w:rsidP="006E49FC">
      <w:pPr>
        <w:ind w:firstLine="540"/>
        <w:jc w:val="both"/>
        <w:rPr>
          <w:rFonts w:ascii="Times New Roman" w:hAnsi="Times New Roman" w:cs="Times New Roman"/>
        </w:rPr>
      </w:pPr>
      <w:r>
        <w:rPr>
          <w:rFonts w:ascii="Times New Roman" w:hAnsi="Times New Roman" w:cs="Times New Roman"/>
        </w:rPr>
        <w:t>Podľa tohto zákona sa postupuje, ak bol trestný čin spáchaný  odo dňa nadobudnutia účinnosti tohto zákona.</w:t>
      </w:r>
    </w:p>
    <w:p w:rsidR="00175F46" w:rsidP="00175F46">
      <w:pPr>
        <w:jc w:val="both"/>
        <w:rPr>
          <w:rFonts w:ascii="Times New Roman" w:hAnsi="Times New Roman" w:cs="Times New Roman"/>
        </w:rPr>
      </w:pPr>
    </w:p>
    <w:p w:rsidR="006E49FC" w:rsidP="00175F46">
      <w:pPr>
        <w:jc w:val="both"/>
        <w:rPr>
          <w:rFonts w:ascii="Times New Roman" w:hAnsi="Times New Roman" w:cs="Times New Roman"/>
        </w:rPr>
      </w:pPr>
    </w:p>
    <w:p w:rsidR="00175F46" w:rsidP="00175F46">
      <w:pPr>
        <w:jc w:val="both"/>
        <w:rPr>
          <w:rFonts w:ascii="Times New Roman" w:hAnsi="Times New Roman" w:cs="Times New Roman"/>
          <w:b/>
        </w:rPr>
      </w:pPr>
      <w:r>
        <w:rPr>
          <w:rFonts w:ascii="Times New Roman" w:hAnsi="Times New Roman" w:cs="Times New Roman"/>
        </w:rPr>
        <w:tab/>
        <w:tab/>
        <w:tab/>
        <w:tab/>
        <w:tab/>
        <w:tab/>
      </w:r>
      <w:r>
        <w:rPr>
          <w:rFonts w:ascii="Times New Roman" w:hAnsi="Times New Roman" w:cs="Times New Roman"/>
          <w:b/>
        </w:rPr>
        <w:t>Čl. II.</w:t>
      </w:r>
    </w:p>
    <w:p w:rsidR="00175F46" w:rsidRPr="006E49FC" w:rsidP="006E49FC">
      <w:pPr>
        <w:ind w:firstLine="540"/>
        <w:jc w:val="both"/>
        <w:rPr>
          <w:rFonts w:ascii="Times New Roman" w:hAnsi="Times New Roman" w:cs="Times New Roman"/>
          <w:szCs w:val="24"/>
        </w:rPr>
      </w:pPr>
      <w:r w:rsidRPr="006E49FC" w:rsidR="006E49FC">
        <w:rPr>
          <w:rFonts w:ascii="Times New Roman" w:hAnsi="Times New Roman" w:cs="Times New Roman"/>
          <w:color w:val="000000"/>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a zákona č. 36/2005 Z. z.</w:t>
      </w:r>
      <w:r w:rsidRPr="006E49FC">
        <w:rPr>
          <w:rFonts w:ascii="Times New Roman" w:hAnsi="Times New Roman" w:cs="Times New Roman"/>
          <w:szCs w:val="24"/>
        </w:rPr>
        <w:t xml:space="preserve"> sa dopĺňa takto:</w:t>
      </w:r>
    </w:p>
    <w:p w:rsidR="006E49FC" w:rsidP="006E49FC">
      <w:pPr>
        <w:ind w:firstLine="540"/>
        <w:jc w:val="both"/>
        <w:rPr>
          <w:rFonts w:ascii="Times New Roman" w:hAnsi="Times New Roman" w:cs="Times New Roman"/>
        </w:rPr>
      </w:pPr>
    </w:p>
    <w:p w:rsidR="00175F46" w:rsidP="001C3C92">
      <w:pPr>
        <w:ind w:firstLine="720"/>
        <w:jc w:val="both"/>
        <w:rPr>
          <w:rFonts w:ascii="Times New Roman" w:hAnsi="Times New Roman" w:cs="Times New Roman"/>
        </w:rPr>
      </w:pPr>
      <w:r>
        <w:rPr>
          <w:rFonts w:ascii="Times New Roman" w:hAnsi="Times New Roman" w:cs="Times New Roman"/>
        </w:rPr>
        <w:t>V § 20i sa na konci odseku 2 dopĺňa čiarka a slová „ako aj údaje o trestoch uložených v trestnom konaní“.</w:t>
      </w:r>
    </w:p>
    <w:p w:rsidR="00175F46" w:rsidP="00175F46">
      <w:pPr>
        <w:jc w:val="center"/>
        <w:rPr>
          <w:rFonts w:ascii="Times New Roman" w:hAnsi="Times New Roman" w:cs="Times New Roman"/>
        </w:rPr>
      </w:pPr>
    </w:p>
    <w:p w:rsidR="00175F46" w:rsidP="00175F46">
      <w:pPr>
        <w:jc w:val="center"/>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III.</w:t>
      </w:r>
    </w:p>
    <w:p w:rsidR="00175F46" w:rsidP="001C3C92">
      <w:pPr>
        <w:ind w:firstLine="540"/>
        <w:jc w:val="both"/>
        <w:rPr>
          <w:rFonts w:ascii="Times New Roman" w:hAnsi="Times New Roman" w:cs="Times New Roman"/>
        </w:rPr>
      </w:pPr>
      <w:r>
        <w:rPr>
          <w:rFonts w:ascii="Times New Roman" w:hAnsi="Times New Roman" w:cs="Times New Roman"/>
        </w:rPr>
        <w:t xml:space="preserve">Zákon č. 83/1990 Zb. o združovaní občanov v znení zákona č. 300/1990 Zb., zákona č. 513/1991 Zb. a zákona č. 62/1993 Z.z. sa </w:t>
      </w:r>
      <w:r w:rsidR="001C3C92">
        <w:rPr>
          <w:rFonts w:ascii="Times New Roman" w:hAnsi="Times New Roman" w:cs="Times New Roman"/>
        </w:rPr>
        <w:t xml:space="preserve">mení a </w:t>
      </w:r>
      <w:r>
        <w:rPr>
          <w:rFonts w:ascii="Times New Roman" w:hAnsi="Times New Roman" w:cs="Times New Roman"/>
        </w:rPr>
        <w:t>dopĺňa takto:</w:t>
      </w:r>
    </w:p>
    <w:p w:rsidR="001C3C92" w:rsidP="001C3C92">
      <w:pPr>
        <w:ind w:firstLine="540"/>
        <w:jc w:val="both"/>
        <w:rPr>
          <w:rFonts w:ascii="Times New Roman" w:hAnsi="Times New Roman" w:cs="Times New Roman"/>
        </w:rPr>
      </w:pPr>
    </w:p>
    <w:p w:rsidR="00175F46" w:rsidP="001C3C92">
      <w:pPr>
        <w:numPr>
          <w:ilvl w:val="0"/>
          <w:numId w:val="42"/>
        </w:numPr>
        <w:tabs>
          <w:tab w:val="left" w:pos="720"/>
        </w:tabs>
        <w:jc w:val="both"/>
        <w:rPr>
          <w:rFonts w:ascii="Times New Roman" w:hAnsi="Times New Roman" w:cs="Times New Roman"/>
        </w:rPr>
      </w:pPr>
      <w:r>
        <w:rPr>
          <w:rFonts w:ascii="Times New Roman" w:hAnsi="Times New Roman" w:cs="Times New Roman"/>
        </w:rPr>
        <w:t>V § 12 sa odsek 1 dopĺňa písmenom c), ktoré znie:</w:t>
      </w:r>
    </w:p>
    <w:p w:rsidR="00175F46" w:rsidP="001C3C92">
      <w:pPr>
        <w:ind w:firstLine="708"/>
        <w:jc w:val="both"/>
        <w:rPr>
          <w:rFonts w:ascii="Times New Roman" w:hAnsi="Times New Roman" w:cs="Times New Roman"/>
        </w:rPr>
      </w:pPr>
      <w:r>
        <w:rPr>
          <w:rFonts w:ascii="Times New Roman" w:hAnsi="Times New Roman" w:cs="Times New Roman"/>
        </w:rPr>
        <w:t>„c) rozhodnutím súdu v trestnom konaní.“.</w:t>
      </w:r>
    </w:p>
    <w:p w:rsidR="001C3C92" w:rsidP="001C3C92">
      <w:pPr>
        <w:ind w:left="360"/>
        <w:jc w:val="both"/>
        <w:rPr>
          <w:rFonts w:ascii="Times New Roman" w:hAnsi="Times New Roman" w:cs="Times New Roman"/>
        </w:rPr>
      </w:pPr>
    </w:p>
    <w:p w:rsidR="00175F46" w:rsidP="00175F46">
      <w:pPr>
        <w:numPr>
          <w:ilvl w:val="0"/>
          <w:numId w:val="42"/>
        </w:numPr>
        <w:tabs>
          <w:tab w:val="left" w:pos="720"/>
        </w:tabs>
        <w:jc w:val="both"/>
        <w:rPr>
          <w:rFonts w:ascii="Times New Roman" w:hAnsi="Times New Roman" w:cs="Times New Roman"/>
        </w:rPr>
      </w:pPr>
      <w:r>
        <w:rPr>
          <w:rFonts w:ascii="Times New Roman" w:hAnsi="Times New Roman" w:cs="Times New Roman"/>
        </w:rPr>
        <w:t>V § 13 ods. 3 sa slová „ § 12 ods. 1 písm.b)“ sa nahrádzajú slovami „§ 12 ods. 1 písm.b)</w:t>
      </w:r>
      <w:r w:rsidR="001C3C92">
        <w:rPr>
          <w:rFonts w:ascii="Times New Roman" w:hAnsi="Times New Roman" w:cs="Times New Roman"/>
        </w:rPr>
        <w:t xml:space="preserve"> a </w:t>
      </w:r>
      <w:r>
        <w:rPr>
          <w:rFonts w:ascii="Times New Roman" w:hAnsi="Times New Roman" w:cs="Times New Roman"/>
        </w:rPr>
        <w:t xml:space="preserve">c)“ . </w:t>
      </w: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IV</w:t>
      </w:r>
    </w:p>
    <w:p w:rsidR="00175F46" w:rsidP="001C3C92">
      <w:pPr>
        <w:ind w:firstLine="540"/>
        <w:jc w:val="both"/>
        <w:rPr>
          <w:rFonts w:ascii="Times New Roman" w:hAnsi="Times New Roman" w:cs="Times New Roman"/>
        </w:rPr>
      </w:pPr>
      <w:r>
        <w:rPr>
          <w:rFonts w:ascii="Times New Roman" w:hAnsi="Times New Roman" w:cs="Times New Roman"/>
        </w:rPr>
        <w:t>Zákon č. 308/1991 Zb. o slobode náboženskej viery a postavení cirkví a náboženských spoločností v znení zákona č. 394/2000 Z.z. sa dopĺňa takto:</w:t>
      </w:r>
    </w:p>
    <w:p w:rsidR="001C3C92" w:rsidP="001C3C92">
      <w:pPr>
        <w:ind w:firstLine="540"/>
        <w:jc w:val="both"/>
        <w:rPr>
          <w:rFonts w:ascii="Times New Roman" w:hAnsi="Times New Roman" w:cs="Times New Roman"/>
        </w:rPr>
      </w:pPr>
    </w:p>
    <w:p w:rsidR="00175F46" w:rsidP="001C3C92">
      <w:pPr>
        <w:ind w:firstLine="900"/>
        <w:jc w:val="both"/>
        <w:rPr>
          <w:rFonts w:ascii="Times New Roman" w:hAnsi="Times New Roman" w:cs="Times New Roman"/>
        </w:rPr>
      </w:pPr>
      <w:r>
        <w:rPr>
          <w:rFonts w:ascii="Times New Roman" w:hAnsi="Times New Roman" w:cs="Times New Roman"/>
        </w:rPr>
        <w:t>V § 19 ods. 1 sa na konci pripája tato veta: „Registruje tiež tresty,</w:t>
      </w:r>
      <w:r w:rsidR="001C3C92">
        <w:rPr>
          <w:rFonts w:ascii="Times New Roman" w:hAnsi="Times New Roman" w:cs="Times New Roman"/>
        </w:rPr>
        <w:t xml:space="preserve"> </w:t>
      </w:r>
      <w:r>
        <w:rPr>
          <w:rFonts w:ascii="Times New Roman" w:hAnsi="Times New Roman" w:cs="Times New Roman"/>
        </w:rPr>
        <w:t>uložené im súdom v trestnom konaní.“</w:t>
      </w:r>
      <w:r w:rsidR="001C3C92">
        <w:rPr>
          <w:rFonts w:ascii="Times New Roman" w:hAnsi="Times New Roman" w:cs="Times New Roman"/>
        </w:rPr>
        <w:t>.</w:t>
      </w: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V</w:t>
      </w:r>
    </w:p>
    <w:p w:rsidR="00175F46" w:rsidRPr="001C3C92" w:rsidP="001C3C92">
      <w:pPr>
        <w:ind w:firstLine="540"/>
        <w:jc w:val="both"/>
        <w:rPr>
          <w:rFonts w:ascii="Times New Roman" w:hAnsi="Times New Roman" w:cs="Times New Roman"/>
          <w:szCs w:val="24"/>
        </w:rPr>
      </w:pPr>
      <w:r w:rsidRPr="001C3C92" w:rsidR="001C3C92">
        <w:rPr>
          <w:rFonts w:ascii="Times New Roman" w:hAnsi="Times New Roman" w:cs="Times New Roman"/>
          <w:color w:val="000000"/>
          <w:szCs w:val="24"/>
        </w:rPr>
        <w:t>Zákon č. 455/1991 Zb. o živnostenskom podnikaní (živnostenský zákon) v znení zákona Slovenskej národnej rady č. 231/1992 Zb., zákona Slovenskej národnej rady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a zákona č. 351/2005 Z. z. sa</w:t>
      </w:r>
      <w:r w:rsidRPr="001C3C92">
        <w:rPr>
          <w:rFonts w:ascii="Times New Roman" w:hAnsi="Times New Roman" w:cs="Times New Roman"/>
          <w:szCs w:val="24"/>
        </w:rPr>
        <w:t xml:space="preserve"> dopĺňa takto:</w:t>
      </w:r>
    </w:p>
    <w:p w:rsidR="001C3C92" w:rsidP="00175F46">
      <w:pPr>
        <w:jc w:val="both"/>
        <w:rPr>
          <w:rFonts w:ascii="Times New Roman" w:hAnsi="Times New Roman" w:cs="Times New Roman"/>
        </w:rPr>
      </w:pPr>
    </w:p>
    <w:p w:rsidR="001C3C92" w:rsidP="00175F46">
      <w:pPr>
        <w:numPr>
          <w:ilvl w:val="0"/>
          <w:numId w:val="43"/>
        </w:numPr>
        <w:tabs>
          <w:tab w:val="left" w:pos="720"/>
        </w:tabs>
        <w:jc w:val="both"/>
        <w:rPr>
          <w:rFonts w:ascii="Times New Roman" w:hAnsi="Times New Roman" w:cs="Times New Roman"/>
        </w:rPr>
      </w:pPr>
      <w:r w:rsidR="00175F46">
        <w:rPr>
          <w:rFonts w:ascii="Times New Roman" w:hAnsi="Times New Roman" w:cs="Times New Roman"/>
        </w:rPr>
        <w:t>V § 8 ods. 5 sa za slová „fyzická osoba“ vkladajú slová „alebo právnická osoba“.</w:t>
      </w:r>
    </w:p>
    <w:p w:rsidR="001C3C92" w:rsidP="001C3C92">
      <w:pPr>
        <w:ind w:left="360"/>
        <w:jc w:val="both"/>
        <w:rPr>
          <w:rFonts w:ascii="Times New Roman" w:hAnsi="Times New Roman" w:cs="Times New Roman"/>
        </w:rPr>
      </w:pPr>
    </w:p>
    <w:p w:rsidR="00175F46" w:rsidP="00175F46">
      <w:pPr>
        <w:numPr>
          <w:ilvl w:val="0"/>
          <w:numId w:val="43"/>
        </w:numPr>
        <w:tabs>
          <w:tab w:val="left" w:pos="720"/>
        </w:tabs>
        <w:jc w:val="both"/>
        <w:rPr>
          <w:rFonts w:ascii="Times New Roman" w:hAnsi="Times New Roman" w:cs="Times New Roman"/>
        </w:rPr>
      </w:pPr>
      <w:r>
        <w:rPr>
          <w:rFonts w:ascii="Times New Roman" w:hAnsi="Times New Roman" w:cs="Times New Roman"/>
        </w:rPr>
        <w:t>V § 58 ods. 1 sa za slová „§ 8 ods. 1 až 3“ vkladajú slová „ a ods. 5,“</w:t>
      </w: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VI</w:t>
      </w:r>
    </w:p>
    <w:p w:rsidR="00175F46" w:rsidP="001C3C92">
      <w:pPr>
        <w:ind w:firstLine="540"/>
        <w:jc w:val="both"/>
        <w:rPr>
          <w:rFonts w:ascii="Times New Roman" w:hAnsi="Times New Roman" w:cs="Times New Roman"/>
        </w:rPr>
      </w:pPr>
      <w:r>
        <w:rPr>
          <w:rFonts w:ascii="Times New Roman" w:hAnsi="Times New Roman" w:cs="Times New Roman"/>
        </w:rPr>
        <w:t>Zákon č. 147/1997 Z.z. o neinvestičných fondoch a o doplnení zákona Národnej rady Slovenskej republiky č. 207/1996 Z.z. sa dopĺňa takto:</w:t>
      </w:r>
    </w:p>
    <w:p w:rsidR="001C3C92" w:rsidP="001C3C92">
      <w:pPr>
        <w:ind w:firstLine="540"/>
        <w:jc w:val="both"/>
        <w:rPr>
          <w:rFonts w:ascii="Times New Roman" w:hAnsi="Times New Roman" w:cs="Times New Roman"/>
        </w:rPr>
      </w:pPr>
    </w:p>
    <w:p w:rsidR="00175F46" w:rsidP="001C3C92">
      <w:pPr>
        <w:numPr>
          <w:ilvl w:val="0"/>
          <w:numId w:val="44"/>
        </w:numPr>
        <w:tabs>
          <w:tab w:val="left" w:pos="720"/>
        </w:tabs>
        <w:jc w:val="both"/>
        <w:rPr>
          <w:rFonts w:ascii="Times New Roman" w:hAnsi="Times New Roman" w:cs="Times New Roman"/>
        </w:rPr>
      </w:pPr>
      <w:r>
        <w:rPr>
          <w:rFonts w:ascii="Times New Roman" w:hAnsi="Times New Roman" w:cs="Times New Roman"/>
        </w:rPr>
        <w:t>V § 10 sa odsek 2 dopĺňa písmenom g), ktoré znie:</w:t>
      </w:r>
    </w:p>
    <w:p w:rsidR="00175F46" w:rsidP="001C3C92">
      <w:pPr>
        <w:ind w:firstLine="708"/>
        <w:jc w:val="both"/>
        <w:rPr>
          <w:rFonts w:ascii="Times New Roman" w:hAnsi="Times New Roman" w:cs="Times New Roman"/>
        </w:rPr>
      </w:pPr>
      <w:r>
        <w:rPr>
          <w:rFonts w:ascii="Times New Roman" w:hAnsi="Times New Roman" w:cs="Times New Roman"/>
        </w:rPr>
        <w:t>„g) údaj o trestoch uložených v trestnom konaní.“.</w:t>
      </w:r>
    </w:p>
    <w:p w:rsidR="001C3C92" w:rsidP="001C3C92">
      <w:pPr>
        <w:ind w:firstLine="708"/>
        <w:jc w:val="both"/>
        <w:rPr>
          <w:rFonts w:ascii="Times New Roman" w:hAnsi="Times New Roman" w:cs="Times New Roman"/>
        </w:rPr>
      </w:pPr>
    </w:p>
    <w:p w:rsidR="00175F46" w:rsidP="00175F46">
      <w:pPr>
        <w:numPr>
          <w:ilvl w:val="0"/>
          <w:numId w:val="44"/>
        </w:numPr>
        <w:tabs>
          <w:tab w:val="left" w:pos="720"/>
        </w:tabs>
        <w:jc w:val="both"/>
        <w:rPr>
          <w:rFonts w:ascii="Times New Roman" w:hAnsi="Times New Roman" w:cs="Times New Roman"/>
        </w:rPr>
      </w:pPr>
      <w:r>
        <w:rPr>
          <w:rFonts w:ascii="Times New Roman" w:hAnsi="Times New Roman" w:cs="Times New Roman"/>
        </w:rPr>
        <w:t>V § 14 ods. 6 sa na konci vety doplňajú slová „alebo ak ide o zrušenie fondu rozho</w:t>
      </w:r>
      <w:r w:rsidR="001C3C92">
        <w:rPr>
          <w:rFonts w:ascii="Times New Roman" w:hAnsi="Times New Roman" w:cs="Times New Roman"/>
        </w:rPr>
        <w:t>dnutím súdu v trestnom konaní.“.</w:t>
      </w:r>
    </w:p>
    <w:p w:rsidR="001C3C92" w:rsidP="001C3C92">
      <w:pPr>
        <w:jc w:val="both"/>
        <w:rPr>
          <w:rFonts w:ascii="Times New Roman" w:hAnsi="Times New Roman" w:cs="Times New Roman"/>
        </w:rPr>
      </w:pPr>
    </w:p>
    <w:p w:rsidR="001C3C92" w:rsidP="001C3C92">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VII</w:t>
      </w:r>
    </w:p>
    <w:p w:rsidR="00175F46" w:rsidP="001C3C92">
      <w:pPr>
        <w:ind w:firstLine="540"/>
        <w:jc w:val="both"/>
        <w:rPr>
          <w:rFonts w:ascii="Times New Roman" w:hAnsi="Times New Roman" w:cs="Times New Roman"/>
        </w:rPr>
      </w:pPr>
      <w:r>
        <w:rPr>
          <w:rFonts w:ascii="Times New Roman" w:hAnsi="Times New Roman" w:cs="Times New Roman"/>
        </w:rPr>
        <w:t>Zákon č. 213/1997 Z.z. o neziskových organizáciách poskytujúcich všeobecne prospešné služby v znení zákona č. 35/2002 Z.z. sa dopĺňa takto:</w:t>
      </w:r>
    </w:p>
    <w:p w:rsidR="001C3C92" w:rsidP="001C3C92">
      <w:pPr>
        <w:ind w:firstLine="540"/>
        <w:jc w:val="both"/>
        <w:rPr>
          <w:rFonts w:ascii="Times New Roman" w:hAnsi="Times New Roman" w:cs="Times New Roman"/>
        </w:rPr>
      </w:pPr>
    </w:p>
    <w:p w:rsidR="00175F46" w:rsidP="001C3C92">
      <w:pPr>
        <w:numPr>
          <w:ilvl w:val="0"/>
          <w:numId w:val="45"/>
        </w:numPr>
        <w:tabs>
          <w:tab w:val="left" w:pos="720"/>
        </w:tabs>
        <w:jc w:val="both"/>
        <w:rPr>
          <w:rFonts w:ascii="Times New Roman" w:hAnsi="Times New Roman" w:cs="Times New Roman"/>
        </w:rPr>
      </w:pPr>
      <w:r>
        <w:rPr>
          <w:rFonts w:ascii="Times New Roman" w:hAnsi="Times New Roman" w:cs="Times New Roman"/>
        </w:rPr>
        <w:t>V § 11 sa odsek 2 dopĺňa písmenom h), ktoré znie:</w:t>
      </w:r>
    </w:p>
    <w:p w:rsidR="00175F46" w:rsidP="001C3C92">
      <w:pPr>
        <w:ind w:firstLine="708"/>
        <w:jc w:val="both"/>
        <w:rPr>
          <w:rFonts w:ascii="Times New Roman" w:hAnsi="Times New Roman" w:cs="Times New Roman"/>
        </w:rPr>
      </w:pPr>
      <w:r>
        <w:rPr>
          <w:rFonts w:ascii="Times New Roman" w:hAnsi="Times New Roman" w:cs="Times New Roman"/>
        </w:rPr>
        <w:t>„h) údaj o trestoch uložených v trestnom konaní.“.</w:t>
      </w:r>
    </w:p>
    <w:p w:rsidR="001C3C92" w:rsidP="001C3C92">
      <w:pPr>
        <w:ind w:firstLine="708"/>
        <w:jc w:val="both"/>
        <w:rPr>
          <w:rFonts w:ascii="Times New Roman" w:hAnsi="Times New Roman" w:cs="Times New Roman"/>
        </w:rPr>
      </w:pPr>
    </w:p>
    <w:p w:rsidR="00175F46" w:rsidP="00175F46">
      <w:pPr>
        <w:numPr>
          <w:ilvl w:val="0"/>
          <w:numId w:val="45"/>
        </w:numPr>
        <w:tabs>
          <w:tab w:val="left" w:pos="720"/>
        </w:tabs>
        <w:jc w:val="both"/>
        <w:rPr>
          <w:rFonts w:ascii="Times New Roman" w:hAnsi="Times New Roman" w:cs="Times New Roman"/>
        </w:rPr>
      </w:pPr>
      <w:r>
        <w:rPr>
          <w:rFonts w:ascii="Times New Roman" w:hAnsi="Times New Roman" w:cs="Times New Roman"/>
        </w:rPr>
        <w:t>V § 17 ods. 6 sa na konci vety dopľňajú slová „alebo ak ide o zrušenie neziskovej organizácie rozhodnutím súdu v trestnom konaní.“</w:t>
      </w: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Čl. VIII</w:t>
      </w:r>
    </w:p>
    <w:p w:rsidR="00175F46" w:rsidP="001C3C92">
      <w:pPr>
        <w:ind w:firstLine="540"/>
        <w:jc w:val="both"/>
        <w:rPr>
          <w:rFonts w:ascii="Times New Roman" w:hAnsi="Times New Roman" w:cs="Times New Roman"/>
        </w:rPr>
      </w:pPr>
      <w:r>
        <w:rPr>
          <w:rFonts w:ascii="Times New Roman" w:hAnsi="Times New Roman" w:cs="Times New Roman"/>
        </w:rPr>
        <w:t>Zákon č. 311/1999 Z.z. o registri trestov v znení zákona č. 48/2002 Z.z., zákona č. 418/2002 Z.z. a zákona č. 530/2004 Z.z. sa mení a dopĺňa takto:</w:t>
      </w:r>
    </w:p>
    <w:p w:rsidR="001C3C92" w:rsidP="001C3C92">
      <w:pPr>
        <w:ind w:firstLine="708"/>
        <w:jc w:val="both"/>
        <w:rPr>
          <w:rFonts w:ascii="Times New Roman" w:hAnsi="Times New Roman" w:cs="Times New Roman"/>
        </w:rPr>
      </w:pPr>
    </w:p>
    <w:p w:rsidR="001C3C92" w:rsidP="00175F46">
      <w:pPr>
        <w:numPr>
          <w:ilvl w:val="0"/>
          <w:numId w:val="46"/>
        </w:numPr>
        <w:tabs>
          <w:tab w:val="left" w:pos="720"/>
        </w:tabs>
        <w:jc w:val="both"/>
        <w:rPr>
          <w:rFonts w:ascii="Times New Roman" w:hAnsi="Times New Roman" w:cs="Times New Roman"/>
        </w:rPr>
      </w:pPr>
      <w:r w:rsidR="00175F46">
        <w:rPr>
          <w:rFonts w:ascii="Times New Roman" w:hAnsi="Times New Roman" w:cs="Times New Roman"/>
        </w:rPr>
        <w:t>V § 1 ods. 1 sa slová „o osobách právoplatne“ nahrádzajú slovami „o fyzických osobách a právnických osobách (ďalej len „osoba“) právoplatne“.</w:t>
      </w:r>
    </w:p>
    <w:p w:rsidR="001C3C92" w:rsidP="001C3C92">
      <w:pPr>
        <w:ind w:left="360"/>
        <w:jc w:val="both"/>
        <w:rPr>
          <w:rFonts w:ascii="Times New Roman" w:hAnsi="Times New Roman" w:cs="Times New Roman"/>
        </w:rPr>
      </w:pPr>
    </w:p>
    <w:p w:rsidR="001C3C92" w:rsidP="00175F46">
      <w:pPr>
        <w:numPr>
          <w:ilvl w:val="0"/>
          <w:numId w:val="46"/>
        </w:numPr>
        <w:tabs>
          <w:tab w:val="left" w:pos="720"/>
        </w:tabs>
        <w:jc w:val="both"/>
        <w:rPr>
          <w:rFonts w:ascii="Times New Roman" w:hAnsi="Times New Roman" w:cs="Times New Roman"/>
        </w:rPr>
      </w:pPr>
      <w:r w:rsidR="00175F46">
        <w:rPr>
          <w:rFonts w:ascii="Times New Roman" w:hAnsi="Times New Roman" w:cs="Times New Roman"/>
        </w:rPr>
        <w:t>V § 5b sa za slová „evidencie cestovných dokladov</w:t>
      </w:r>
      <w:r w:rsidR="00175F46">
        <w:rPr>
          <w:rFonts w:ascii="Times New Roman" w:hAnsi="Times New Roman" w:cs="Times New Roman"/>
          <w:vertAlign w:val="superscript"/>
        </w:rPr>
        <w:t>9c)</w:t>
      </w:r>
      <w:r w:rsidR="00175F46">
        <w:rPr>
          <w:rFonts w:ascii="Times New Roman" w:hAnsi="Times New Roman" w:cs="Times New Roman"/>
        </w:rPr>
        <w:t>“ vkladajú slová „obchodného registra alebo iného obdobného registra alebo evidencie“.</w:t>
      </w:r>
    </w:p>
    <w:p w:rsidR="001C3C92" w:rsidP="001C3C92">
      <w:pPr>
        <w:jc w:val="both"/>
        <w:rPr>
          <w:rFonts w:ascii="Times New Roman" w:hAnsi="Times New Roman" w:cs="Times New Roman"/>
        </w:rPr>
      </w:pPr>
    </w:p>
    <w:p w:rsidR="001C3C92" w:rsidP="00175F46">
      <w:pPr>
        <w:numPr>
          <w:ilvl w:val="0"/>
          <w:numId w:val="46"/>
        </w:numPr>
        <w:tabs>
          <w:tab w:val="left" w:pos="720"/>
        </w:tabs>
        <w:jc w:val="both"/>
        <w:rPr>
          <w:rFonts w:ascii="Times New Roman" w:hAnsi="Times New Roman" w:cs="Times New Roman"/>
        </w:rPr>
      </w:pPr>
      <w:r w:rsidR="00175F46">
        <w:rPr>
          <w:rFonts w:ascii="Times New Roman" w:hAnsi="Times New Roman" w:cs="Times New Roman"/>
        </w:rPr>
        <w:t>V § 6 sa za slovo „narodenia“ vkladajú slová „alebo vzniku“.</w:t>
      </w:r>
    </w:p>
    <w:p w:rsidR="001C3C92" w:rsidP="001C3C92">
      <w:pPr>
        <w:jc w:val="both"/>
        <w:rPr>
          <w:rFonts w:ascii="Times New Roman" w:hAnsi="Times New Roman" w:cs="Times New Roman"/>
        </w:rPr>
      </w:pPr>
    </w:p>
    <w:p w:rsidR="001C3C92" w:rsidP="00175F46">
      <w:pPr>
        <w:numPr>
          <w:ilvl w:val="0"/>
          <w:numId w:val="46"/>
        </w:numPr>
        <w:tabs>
          <w:tab w:val="left" w:pos="720"/>
        </w:tabs>
        <w:jc w:val="both"/>
        <w:rPr>
          <w:rFonts w:ascii="Times New Roman" w:hAnsi="Times New Roman" w:cs="Times New Roman"/>
        </w:rPr>
      </w:pPr>
      <w:r w:rsidR="00175F46">
        <w:rPr>
          <w:rFonts w:ascii="Times New Roman" w:hAnsi="Times New Roman" w:cs="Times New Roman"/>
        </w:rPr>
        <w:t>V § 8 sa odsek 2 dopĺňa písmenom h), ktoré znie:</w:t>
      </w:r>
    </w:p>
    <w:p w:rsidR="00175F46" w:rsidP="001C3C92">
      <w:pPr>
        <w:ind w:left="708"/>
        <w:jc w:val="both"/>
        <w:rPr>
          <w:rFonts w:ascii="Times New Roman" w:hAnsi="Times New Roman" w:cs="Times New Roman"/>
        </w:rPr>
      </w:pPr>
      <w:r>
        <w:rPr>
          <w:rFonts w:ascii="Times New Roman" w:hAnsi="Times New Roman" w:cs="Times New Roman"/>
        </w:rPr>
        <w:t>„h) ak ide o právnickú osobu jej názov alebo obchodné meno, sídlo a identifikačné číslo, ak bolo pridelené.“</w:t>
      </w: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IX</w:t>
      </w:r>
    </w:p>
    <w:p w:rsidR="00175F46" w:rsidP="001C3C92">
      <w:pPr>
        <w:ind w:firstLine="540"/>
        <w:jc w:val="both"/>
        <w:rPr>
          <w:rFonts w:ascii="Times New Roman" w:hAnsi="Times New Roman" w:cs="Times New Roman"/>
        </w:rPr>
      </w:pPr>
      <w:r>
        <w:rPr>
          <w:rFonts w:ascii="Times New Roman" w:hAnsi="Times New Roman" w:cs="Times New Roman"/>
        </w:rPr>
        <w:t>Zákon č. 34/2002 Z.z. o nadáciách a o zmene Občianskeho zákonníka v znení neskorších predpisov sa dopĺňa takto:</w:t>
      </w:r>
    </w:p>
    <w:p w:rsidR="001C3C92" w:rsidP="001C3C92">
      <w:pPr>
        <w:ind w:firstLine="708"/>
        <w:jc w:val="both"/>
        <w:rPr>
          <w:rFonts w:ascii="Times New Roman" w:hAnsi="Times New Roman" w:cs="Times New Roman"/>
        </w:rPr>
      </w:pPr>
    </w:p>
    <w:p w:rsidR="00175F46" w:rsidP="001C3C92">
      <w:pPr>
        <w:numPr>
          <w:ilvl w:val="0"/>
          <w:numId w:val="47"/>
        </w:numPr>
        <w:tabs>
          <w:tab w:val="left" w:pos="720"/>
        </w:tabs>
        <w:jc w:val="both"/>
        <w:rPr>
          <w:rFonts w:ascii="Times New Roman" w:hAnsi="Times New Roman" w:cs="Times New Roman"/>
        </w:rPr>
      </w:pPr>
      <w:r>
        <w:rPr>
          <w:rFonts w:ascii="Times New Roman" w:hAnsi="Times New Roman" w:cs="Times New Roman"/>
        </w:rPr>
        <w:t>V § 11 sa odsek 3 dopĺňa písmenom d), ktoré znie:</w:t>
      </w:r>
    </w:p>
    <w:p w:rsidR="00175F46" w:rsidP="001C3C92">
      <w:pPr>
        <w:ind w:firstLine="708"/>
        <w:jc w:val="both"/>
        <w:rPr>
          <w:rFonts w:ascii="Times New Roman" w:hAnsi="Times New Roman" w:cs="Times New Roman"/>
        </w:rPr>
      </w:pPr>
      <w:r>
        <w:rPr>
          <w:rFonts w:ascii="Times New Roman" w:hAnsi="Times New Roman" w:cs="Times New Roman"/>
        </w:rPr>
        <w:t>„d) údaj o trestoch uložených v trestnom konaní.“.</w:t>
      </w:r>
    </w:p>
    <w:p w:rsidR="001C3C92" w:rsidP="00175F46">
      <w:pPr>
        <w:jc w:val="both"/>
        <w:rPr>
          <w:rFonts w:ascii="Times New Roman" w:hAnsi="Times New Roman" w:cs="Times New Roman"/>
        </w:rPr>
      </w:pPr>
    </w:p>
    <w:p w:rsidR="00175F46" w:rsidP="00175F46">
      <w:pPr>
        <w:numPr>
          <w:ilvl w:val="0"/>
          <w:numId w:val="47"/>
        </w:numPr>
        <w:tabs>
          <w:tab w:val="left" w:pos="720"/>
        </w:tabs>
        <w:jc w:val="both"/>
        <w:rPr>
          <w:rFonts w:ascii="Times New Roman" w:hAnsi="Times New Roman" w:cs="Times New Roman"/>
        </w:rPr>
      </w:pPr>
      <w:r>
        <w:rPr>
          <w:rFonts w:ascii="Times New Roman" w:hAnsi="Times New Roman" w:cs="Times New Roman"/>
        </w:rPr>
        <w:t>V § 18 sa dopľňa nový odsek 12, ktorý znie“</w:t>
      </w:r>
    </w:p>
    <w:p w:rsidR="00175F46" w:rsidP="001C3C92">
      <w:pPr>
        <w:ind w:left="708"/>
        <w:jc w:val="both"/>
        <w:rPr>
          <w:rFonts w:ascii="Times New Roman" w:hAnsi="Times New Roman" w:cs="Times New Roman"/>
        </w:rPr>
      </w:pPr>
      <w:r>
        <w:rPr>
          <w:rFonts w:ascii="Times New Roman" w:hAnsi="Times New Roman" w:cs="Times New Roman"/>
        </w:rPr>
        <w:t xml:space="preserve">„(12) Podľa ustanovení odseku 1 až 11 sa postupuje aj </w:t>
      </w:r>
      <w:r w:rsidR="001C3C92">
        <w:rPr>
          <w:rFonts w:ascii="Times New Roman" w:hAnsi="Times New Roman" w:cs="Times New Roman"/>
        </w:rPr>
        <w:t>ak bol</w:t>
      </w:r>
      <w:r>
        <w:rPr>
          <w:rFonts w:ascii="Times New Roman" w:hAnsi="Times New Roman" w:cs="Times New Roman"/>
        </w:rPr>
        <w:t>a</w:t>
      </w:r>
      <w:r w:rsidR="001C3C92">
        <w:rPr>
          <w:rFonts w:ascii="Times New Roman" w:hAnsi="Times New Roman" w:cs="Times New Roman"/>
        </w:rPr>
        <w:t xml:space="preserve"> nadácia</w:t>
      </w:r>
      <w:r>
        <w:rPr>
          <w:rFonts w:ascii="Times New Roman" w:hAnsi="Times New Roman" w:cs="Times New Roman"/>
        </w:rPr>
        <w:t xml:space="preserve"> zrušená rozhodnutím súdu v trestnom konaní.“</w:t>
      </w:r>
    </w:p>
    <w:p w:rsidR="00175F46" w:rsidP="00175F46">
      <w:pPr>
        <w:jc w:val="both"/>
        <w:rPr>
          <w:rFonts w:ascii="Times New Roman" w:hAnsi="Times New Roman" w:cs="Times New Roman"/>
        </w:rPr>
      </w:pPr>
    </w:p>
    <w:p w:rsidR="00175F46" w:rsidP="00175F46">
      <w:pPr>
        <w:jc w:val="both"/>
        <w:rPr>
          <w:rFonts w:ascii="Times New Roman" w:hAnsi="Times New Roman" w:cs="Times New Roman"/>
        </w:rPr>
      </w:pPr>
    </w:p>
    <w:p w:rsidR="00175F46" w:rsidP="00175F46">
      <w:pPr>
        <w:jc w:val="center"/>
        <w:rPr>
          <w:rFonts w:ascii="Times New Roman" w:hAnsi="Times New Roman" w:cs="Times New Roman"/>
          <w:b/>
        </w:rPr>
      </w:pPr>
      <w:r>
        <w:rPr>
          <w:rFonts w:ascii="Times New Roman" w:hAnsi="Times New Roman" w:cs="Times New Roman"/>
          <w:b/>
        </w:rPr>
        <w:t>Čl. X</w:t>
      </w:r>
    </w:p>
    <w:p w:rsidR="00175F46" w:rsidP="001C3C92">
      <w:pPr>
        <w:ind w:firstLine="708"/>
        <w:jc w:val="both"/>
        <w:rPr>
          <w:rFonts w:ascii="Times New Roman" w:hAnsi="Times New Roman" w:cs="Times New Roman"/>
        </w:rPr>
      </w:pPr>
      <w:r>
        <w:rPr>
          <w:rFonts w:ascii="Times New Roman" w:hAnsi="Times New Roman" w:cs="Times New Roman"/>
        </w:rPr>
        <w:t>Zákon č. 85/2005 Z.z. o politických stranách a politických hnutiach sa dopĺňa takto:</w:t>
      </w:r>
    </w:p>
    <w:p w:rsidR="001C3C92" w:rsidP="00175F46">
      <w:pPr>
        <w:jc w:val="both"/>
        <w:rPr>
          <w:rFonts w:ascii="Times New Roman" w:hAnsi="Times New Roman" w:cs="Times New Roman"/>
        </w:rPr>
      </w:pPr>
    </w:p>
    <w:p w:rsidR="00175F46" w:rsidP="001C3C92">
      <w:pPr>
        <w:ind w:firstLine="720"/>
        <w:jc w:val="both"/>
        <w:rPr>
          <w:rFonts w:ascii="Times New Roman" w:hAnsi="Times New Roman" w:cs="Times New Roman"/>
        </w:rPr>
      </w:pPr>
      <w:r>
        <w:rPr>
          <w:rFonts w:ascii="Times New Roman" w:hAnsi="Times New Roman" w:cs="Times New Roman"/>
        </w:rPr>
        <w:t>V § 5 sa odsek 3 dopĺňa písmenom m), ktoré znie:</w:t>
      </w:r>
    </w:p>
    <w:p w:rsidR="00175F46" w:rsidP="00175F46">
      <w:pPr>
        <w:jc w:val="both"/>
        <w:rPr>
          <w:rFonts w:ascii="Times New Roman" w:hAnsi="Times New Roman" w:cs="Times New Roman"/>
        </w:rPr>
      </w:pPr>
      <w:r>
        <w:rPr>
          <w:rFonts w:ascii="Times New Roman" w:hAnsi="Times New Roman" w:cs="Times New Roman"/>
        </w:rPr>
        <w:t>„m) tresty uložené v trestnom konaní.“</w:t>
      </w:r>
    </w:p>
    <w:p w:rsidR="00175F46" w:rsidP="00175F46">
      <w:pPr>
        <w:jc w:val="both"/>
        <w:rPr>
          <w:rFonts w:ascii="Times New Roman" w:hAnsi="Times New Roman" w:cs="Times New Roman"/>
        </w:rPr>
      </w:pPr>
    </w:p>
    <w:p w:rsidR="00175F46" w:rsidP="00175F46">
      <w:pPr>
        <w:jc w:val="both"/>
        <w:rPr>
          <w:rFonts w:ascii="Times New Roman" w:hAnsi="Times New Roman" w:cs="Times New Roman"/>
          <w:b/>
        </w:rPr>
      </w:pPr>
    </w:p>
    <w:p w:rsidR="00175F46" w:rsidP="00175F46">
      <w:pPr>
        <w:jc w:val="center"/>
        <w:rPr>
          <w:rFonts w:ascii="Times New Roman" w:hAnsi="Times New Roman" w:cs="Times New Roman"/>
          <w:b/>
        </w:rPr>
      </w:pPr>
      <w:r>
        <w:rPr>
          <w:rFonts w:ascii="Times New Roman" w:hAnsi="Times New Roman" w:cs="Times New Roman"/>
          <w:b/>
        </w:rPr>
        <w:t>Čl. XI</w:t>
      </w:r>
    </w:p>
    <w:p w:rsidR="00175F46" w:rsidP="00175F46">
      <w:pPr>
        <w:jc w:val="both"/>
        <w:rPr>
          <w:rFonts w:ascii="Times New Roman" w:hAnsi="Times New Roman" w:cs="Times New Roman"/>
        </w:rPr>
      </w:pPr>
    </w:p>
    <w:p w:rsidR="00175F46" w:rsidP="001C3C92">
      <w:pPr>
        <w:ind w:firstLine="708"/>
        <w:jc w:val="both"/>
        <w:rPr>
          <w:rFonts w:ascii="Times New Roman" w:hAnsi="Times New Roman" w:cs="Times New Roman"/>
        </w:rPr>
      </w:pPr>
      <w:r>
        <w:rPr>
          <w:rFonts w:ascii="Times New Roman" w:hAnsi="Times New Roman" w:cs="Times New Roman"/>
        </w:rPr>
        <w:t>Zákon č 25/2006 Z.z. o verejnom obstarávaní sa dopĺňa takto:</w:t>
      </w:r>
    </w:p>
    <w:p w:rsidR="001C3C92" w:rsidP="001C3C92">
      <w:pPr>
        <w:ind w:firstLine="708"/>
        <w:jc w:val="both"/>
        <w:rPr>
          <w:rFonts w:ascii="Times New Roman" w:hAnsi="Times New Roman" w:cs="Times New Roman"/>
        </w:rPr>
      </w:pPr>
    </w:p>
    <w:p w:rsidR="001C3C92" w:rsidP="00175F46">
      <w:pPr>
        <w:numPr>
          <w:ilvl w:val="0"/>
          <w:numId w:val="48"/>
        </w:numPr>
        <w:tabs>
          <w:tab w:val="left" w:pos="720"/>
        </w:tabs>
        <w:jc w:val="both"/>
        <w:rPr>
          <w:rFonts w:ascii="Times New Roman" w:hAnsi="Times New Roman" w:cs="Times New Roman"/>
        </w:rPr>
      </w:pPr>
      <w:r w:rsidR="00175F46">
        <w:rPr>
          <w:rFonts w:ascii="Times New Roman" w:hAnsi="Times New Roman" w:cs="Times New Roman"/>
        </w:rPr>
        <w:t>V § 130 ods. 3 sa na konci pripája veta:</w:t>
      </w:r>
      <w:r>
        <w:rPr>
          <w:rFonts w:ascii="Times New Roman" w:hAnsi="Times New Roman" w:cs="Times New Roman"/>
        </w:rPr>
        <w:t xml:space="preserve"> </w:t>
      </w:r>
      <w:r w:rsidR="00175F46">
        <w:rPr>
          <w:rFonts w:ascii="Times New Roman" w:hAnsi="Times New Roman" w:cs="Times New Roman"/>
        </w:rPr>
        <w:t>„Úrad počas doby učenej súdom nezapíše do zoznamu podnikateľa, ktorému bol právoplatne uložený trest zákazu účasti vo verejnom obstarávaní.“</w:t>
      </w:r>
      <w:r>
        <w:rPr>
          <w:rFonts w:ascii="Times New Roman" w:hAnsi="Times New Roman" w:cs="Times New Roman"/>
        </w:rPr>
        <w:t>.</w:t>
      </w:r>
    </w:p>
    <w:p w:rsidR="00175F46" w:rsidP="00175F46">
      <w:pPr>
        <w:numPr>
          <w:ilvl w:val="0"/>
          <w:numId w:val="48"/>
        </w:numPr>
        <w:tabs>
          <w:tab w:val="left" w:pos="720"/>
        </w:tabs>
        <w:jc w:val="both"/>
        <w:rPr>
          <w:rFonts w:ascii="Times New Roman" w:hAnsi="Times New Roman" w:cs="Times New Roman"/>
        </w:rPr>
      </w:pPr>
      <w:r>
        <w:rPr>
          <w:rFonts w:ascii="Times New Roman" w:hAnsi="Times New Roman" w:cs="Times New Roman"/>
        </w:rPr>
        <w:t>V § 134 ods. 1 sa dopĺňa písmeno d), ktoré znie:</w:t>
      </w:r>
    </w:p>
    <w:p w:rsidR="00175F46" w:rsidP="001C3C92">
      <w:pPr>
        <w:ind w:left="708"/>
        <w:jc w:val="both"/>
        <w:rPr>
          <w:rFonts w:ascii="Times New Roman" w:hAnsi="Times New Roman" w:cs="Times New Roman"/>
        </w:rPr>
      </w:pPr>
      <w:r>
        <w:rPr>
          <w:rFonts w:ascii="Times New Roman" w:hAnsi="Times New Roman" w:cs="Times New Roman"/>
        </w:rPr>
        <w:t>„d) právnickú osobu, ktorej bol právoplatne uložený trest zákazu účasti vo verejnom obstarávaní.“</w:t>
      </w:r>
      <w:r w:rsidR="001C3C92">
        <w:rPr>
          <w:rFonts w:ascii="Times New Roman" w:hAnsi="Times New Roman" w:cs="Times New Roman"/>
        </w:rPr>
        <w:t>.</w:t>
      </w:r>
    </w:p>
    <w:p w:rsidR="00175F46" w:rsidP="00175F46">
      <w:pPr>
        <w:jc w:val="both"/>
        <w:rPr>
          <w:rFonts w:ascii="Times New Roman" w:hAnsi="Times New Roman" w:cs="Times New Roman"/>
        </w:rPr>
      </w:pPr>
    </w:p>
    <w:p w:rsidR="001C3C92" w:rsidP="00175F46">
      <w:pPr>
        <w:jc w:val="both"/>
        <w:rPr>
          <w:rFonts w:ascii="Times New Roman" w:hAnsi="Times New Roman" w:cs="Times New Roman"/>
        </w:rPr>
      </w:pPr>
    </w:p>
    <w:p w:rsidR="00175F46" w:rsidP="00175F46">
      <w:pPr>
        <w:jc w:val="both"/>
        <w:rPr>
          <w:rFonts w:ascii="Times New Roman" w:hAnsi="Times New Roman" w:cs="Times New Roman"/>
          <w:b/>
        </w:rPr>
      </w:pPr>
      <w:r>
        <w:rPr>
          <w:rFonts w:ascii="Times New Roman" w:hAnsi="Times New Roman" w:cs="Times New Roman"/>
        </w:rPr>
        <w:tab/>
        <w:tab/>
        <w:tab/>
        <w:tab/>
        <w:tab/>
        <w:t xml:space="preserve">          </w:t>
      </w:r>
      <w:r>
        <w:rPr>
          <w:rFonts w:ascii="Times New Roman" w:hAnsi="Times New Roman" w:cs="Times New Roman"/>
          <w:b/>
        </w:rPr>
        <w:t>Čl. XII</w:t>
        <w:tab/>
      </w:r>
    </w:p>
    <w:p w:rsidR="00175F46" w:rsidP="00175F46">
      <w:pPr>
        <w:jc w:val="both"/>
        <w:rPr>
          <w:rFonts w:ascii="Times New Roman" w:hAnsi="Times New Roman" w:cs="Times New Roman"/>
        </w:rPr>
      </w:pPr>
    </w:p>
    <w:p w:rsidR="00175F46" w:rsidP="001C3C92">
      <w:pPr>
        <w:ind w:firstLine="708"/>
        <w:jc w:val="both"/>
        <w:rPr>
          <w:rFonts w:ascii="Times New Roman" w:hAnsi="Times New Roman" w:cs="Times New Roman"/>
        </w:rPr>
      </w:pPr>
      <w:r>
        <w:rPr>
          <w:rFonts w:ascii="Times New Roman" w:hAnsi="Times New Roman" w:cs="Times New Roman"/>
        </w:rPr>
        <w:t>Tento zákon nadobúda účinnosť 1. júla 2006.</w:t>
      </w:r>
    </w:p>
    <w:p w:rsidR="00175F46" w:rsidP="00175F46">
      <w:pPr>
        <w:jc w:val="right"/>
        <w:rPr>
          <w:rFonts w:ascii="Times New Roman" w:hAnsi="Times New Roman" w:cs="Times New Roman"/>
          <w:b/>
        </w:rPr>
      </w:pPr>
    </w:p>
    <w:p w:rsidR="00175F46" w:rsidP="00175F46">
      <w:pPr>
        <w:jc w:val="right"/>
        <w:rPr>
          <w:rFonts w:ascii="Times New Roman" w:hAnsi="Times New Roman" w:cs="Times New Roman"/>
          <w:b/>
        </w:rPr>
      </w:pPr>
    </w:p>
    <w:p w:rsidR="00175F46" w:rsidP="00175F46">
      <w:pPr>
        <w:jc w:val="right"/>
        <w:rPr>
          <w:rFonts w:ascii="Times New Roman" w:hAnsi="Times New Roman" w:cs="Times New Roman"/>
          <w:b/>
        </w:rPr>
      </w:pPr>
    </w:p>
    <w:p w:rsidR="00175F46" w:rsidP="00175F46">
      <w:pPr>
        <w:jc w:val="right"/>
        <w:rPr>
          <w:rFonts w:ascii="Times New Roman" w:hAnsi="Times New Roman" w:cs="Times New Roman"/>
          <w:b/>
        </w:rPr>
      </w:pPr>
    </w:p>
    <w:p w:rsidR="00175F46" w:rsidP="00175F46">
      <w:pPr>
        <w:jc w:val="right"/>
        <w:rPr>
          <w:rFonts w:ascii="Times New Roman" w:hAnsi="Times New Roman" w:cs="Times New Roman"/>
          <w:b/>
        </w:rPr>
      </w:pPr>
    </w:p>
    <w:p w:rsidR="00175F46" w:rsidP="00175F46">
      <w:pPr>
        <w:jc w:val="right"/>
        <w:rPr>
          <w:rFonts w:ascii="Times New Roman" w:hAnsi="Times New Roman" w:cs="Times New Roman"/>
          <w:b/>
        </w:rPr>
      </w:pPr>
    </w:p>
    <w:p w:rsidR="00175F46" w:rsidP="00175F46">
      <w:pPr>
        <w:jc w:val="right"/>
        <w:rPr>
          <w:rFonts w:ascii="Times New Roman" w:hAnsi="Times New Roman" w:cs="Times New Roman"/>
          <w:b/>
        </w:rPr>
      </w:pPr>
      <w:r>
        <w:rPr>
          <w:rFonts w:ascii="Times New Roman" w:hAnsi="Times New Roman" w:cs="Times New Roman"/>
          <w:b/>
        </w:rPr>
        <w:t>Príloha k zákonu  č. .../200</w:t>
      </w:r>
      <w:r w:rsidR="001C3C92">
        <w:rPr>
          <w:rFonts w:ascii="Times New Roman" w:hAnsi="Times New Roman" w:cs="Times New Roman"/>
          <w:b/>
        </w:rPr>
        <w:t>6</w:t>
      </w:r>
      <w:r>
        <w:rPr>
          <w:rFonts w:ascii="Times New Roman" w:hAnsi="Times New Roman" w:cs="Times New Roman"/>
          <w:b/>
        </w:rPr>
        <w:t xml:space="preserve"> Z.z.     </w:t>
      </w:r>
    </w:p>
    <w:p w:rsidR="001C3C92" w:rsidP="001C3C92">
      <w:pPr>
        <w:jc w:val="both"/>
        <w:rPr>
          <w:rFonts w:ascii="Times New Roman" w:hAnsi="Times New Roman" w:cs="Times New Roman"/>
        </w:rPr>
      </w:pPr>
    </w:p>
    <w:p w:rsidR="001C3C92" w:rsidP="001C3C92">
      <w:pPr>
        <w:jc w:val="both"/>
        <w:rPr>
          <w:rFonts w:ascii="Times New Roman" w:hAnsi="Times New Roman" w:cs="Times New Roman"/>
        </w:rPr>
      </w:pPr>
    </w:p>
    <w:p w:rsidR="00175F46" w:rsidRPr="001C3C92" w:rsidP="001C3C92">
      <w:pPr>
        <w:jc w:val="center"/>
        <w:rPr>
          <w:rFonts w:ascii="Times New Roman" w:hAnsi="Times New Roman" w:cs="Times New Roman"/>
          <w:b/>
        </w:rPr>
      </w:pPr>
      <w:r w:rsidRPr="001C3C92">
        <w:rPr>
          <w:rFonts w:ascii="Times New Roman" w:hAnsi="Times New Roman" w:cs="Times New Roman"/>
          <w:b/>
        </w:rPr>
        <w:t>Zoznam preberaných právnych aktov Európskych spoločenstiev a Európskej únie</w:t>
      </w:r>
    </w:p>
    <w:p w:rsidR="00175F46" w:rsidP="00175F46">
      <w:pPr>
        <w:jc w:val="both"/>
        <w:rPr>
          <w:rFonts w:ascii="Times New Roman" w:hAnsi="Times New Roman" w:cs="Times New Roman"/>
        </w:rPr>
      </w:pPr>
    </w:p>
    <w:p w:rsidR="001C3C92" w:rsidP="00175F46">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 xml:space="preserve">Rámcové rozhodnutie Rady 2000/383/SVV z 29. mája 2000 o zvýšenej ochrane pred falšovaním prostredníctvom pokút a ďalších trestných sankcií v súvislosti so zavádzaním eura (Ú.v.ES L 140, 14.6.2000)v znení rámcového rozhodnutia Rady 2001/888/SVV. </w:t>
      </w:r>
    </w:p>
    <w:p w:rsidR="001C3C92" w:rsidP="001C3C92">
      <w:pPr>
        <w:ind w:left="360"/>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2001/413/SVV z 28. mája 2001 o boji proti podvodom a falšovaniu bezhotovostných platobných prostriedkov (Ú.v. ES. L 149, 2.6.2001).</w:t>
      </w:r>
    </w:p>
    <w:p w:rsidR="001C3C92" w:rsidP="001C3C92">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2002/475/SVV z 13. júna 2002 o boji proti terorizmu (Ú.v. ES L 164, 22.6.2002).</w:t>
      </w:r>
    </w:p>
    <w:p w:rsidR="001C3C92" w:rsidP="001C3C92">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2002/629/SVV z 19. júla 2002 o boji proti obchodovaniu s ľuďmi (Ú.v.ES L 203, 1.8.2002).</w:t>
      </w:r>
    </w:p>
    <w:p w:rsidR="001C3C92" w:rsidP="001C3C92">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2002/946/SVV z 28. novembra 2002 o posilnení trestného systému na zabránenie napomáhaniu neoprávneného vstupu, tranzitu a bydliska (Ú.v.ES L 328, 5.12.2002).</w:t>
      </w:r>
    </w:p>
    <w:p w:rsidR="001C3C92" w:rsidP="001C3C92">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2003/568/SVV z 22. júla 2003 o boji proti korupcii v súkromnom sektore (Ú.v.ES L 192, 31.7.2003).</w:t>
      </w:r>
    </w:p>
    <w:p w:rsidR="001C3C92" w:rsidP="001C3C92">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2004/68/SVV z 22. decembra 2003 o boji proti sexuálnemu vykorisťovaniu detí a detskej pornografii (Ú.v.ES L 013, 20.1.2004).</w:t>
      </w:r>
    </w:p>
    <w:p w:rsidR="001C3C92" w:rsidP="001C3C92">
      <w:pPr>
        <w:jc w:val="both"/>
        <w:rPr>
          <w:rFonts w:ascii="Times New Roman" w:hAnsi="Times New Roman" w:cs="Times New Roman"/>
        </w:rPr>
      </w:pPr>
    </w:p>
    <w:p w:rsidR="001C3C92" w:rsidP="00175F46">
      <w:pPr>
        <w:numPr>
          <w:ilvl w:val="0"/>
          <w:numId w:val="49"/>
        </w:numPr>
        <w:tabs>
          <w:tab w:val="left" w:pos="720"/>
        </w:tabs>
        <w:jc w:val="both"/>
        <w:rPr>
          <w:rFonts w:ascii="Times New Roman" w:hAnsi="Times New Roman" w:cs="Times New Roman"/>
        </w:rPr>
      </w:pPr>
      <w:r w:rsidR="00175F46">
        <w:rPr>
          <w:rFonts w:ascii="Times New Roman" w:hAnsi="Times New Roman" w:cs="Times New Roman"/>
        </w:rPr>
        <w:t>Rámcové rozhodnutie Rady 2004/757/SVV z 25. októbra 2004, ktorým sa stanovujú minimálne ustanovenia o znakoch skutkových podstát trestných činov a trestov v oblasti nezákonného obchodu s drogami (Ú.v.ES L 335, 11.1.2004).</w:t>
      </w:r>
    </w:p>
    <w:p w:rsidR="001C3C92" w:rsidP="001C3C92">
      <w:pPr>
        <w:jc w:val="both"/>
        <w:rPr>
          <w:rFonts w:ascii="Times New Roman" w:hAnsi="Times New Roman" w:cs="Times New Roman"/>
        </w:rPr>
      </w:pPr>
    </w:p>
    <w:p w:rsidR="00175F46" w:rsidP="00175F46">
      <w:pPr>
        <w:numPr>
          <w:ilvl w:val="0"/>
          <w:numId w:val="49"/>
        </w:numPr>
        <w:tabs>
          <w:tab w:val="left" w:pos="720"/>
        </w:tabs>
        <w:jc w:val="both"/>
        <w:rPr>
          <w:rFonts w:ascii="Times New Roman" w:hAnsi="Times New Roman" w:cs="Times New Roman"/>
        </w:rPr>
      </w:pPr>
      <w:r>
        <w:rPr>
          <w:rFonts w:ascii="Times New Roman" w:hAnsi="Times New Roman" w:cs="Times New Roman"/>
        </w:rPr>
        <w:t>Rámcové rozhodnutie Rady 2005/222/SVV z 24.februára 2005 o útokoch na informačné systémy (Ú.v.ES L 69/67 16.3.2005).</w:t>
      </w:r>
    </w:p>
    <w:p w:rsidR="00175F46">
      <w:pPr>
        <w:rPr>
          <w:rFonts w:ascii="Times New Roman" w:hAnsi="Times New Roman" w:cs="Times New Roman"/>
        </w:rPr>
      </w:pPr>
    </w:p>
    <w:sectPr>
      <w:footerReference w:type="even" r:id="rId4"/>
      <w:footerReference w:type="default" r:id="rId5"/>
      <w:pgSz w:w="12240" w:h="15840" w:code="1"/>
      <w:pgMar w:top="1418" w:right="1608" w:bottom="1418" w:left="1418"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F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E49FC">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F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91C86">
      <w:rPr>
        <w:rStyle w:val="PageNumber"/>
        <w:rFonts w:ascii="Times New Roman" w:hAnsi="Times New Roman" w:cs="Times New Roman"/>
        <w:noProof/>
      </w:rPr>
      <w:t>1</w:t>
    </w:r>
    <w:r>
      <w:rPr>
        <w:rStyle w:val="PageNumber"/>
        <w:rFonts w:ascii="Times New Roman" w:hAnsi="Times New Roman" w:cs="Times New Roman"/>
      </w:rPr>
      <w:fldChar w:fldCharType="end"/>
    </w:r>
  </w:p>
  <w:p w:rsidR="006E49FC">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1FA"/>
    <w:multiLevelType w:val="hybridMultilevel"/>
    <w:tmpl w:val="96387562"/>
    <w:lvl w:ilvl="0">
      <w:start w:val="1"/>
      <w:numFmt w:val="lowerLetter"/>
      <w:lvlText w:val="%1)"/>
      <w:lvlJc w:val="left"/>
      <w:pPr>
        <w:tabs>
          <w:tab w:val="num" w:pos="720"/>
        </w:tabs>
        <w:ind w:left="720" w:hanging="360"/>
      </w:p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decimal"/>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1">
    <w:nsid w:val="06680544"/>
    <w:multiLevelType w:val="hybridMultilevel"/>
    <w:tmpl w:val="65B2BE06"/>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F24D51"/>
    <w:multiLevelType w:val="singleLevel"/>
    <w:tmpl w:val="D7661A42"/>
    <w:lvl w:ilvl="0">
      <w:start w:val="1"/>
      <w:numFmt w:val="lowerLetter"/>
      <w:lvlText w:val="%1)"/>
      <w:lvlJc w:val="left"/>
      <w:pPr>
        <w:tabs>
          <w:tab w:val="num" w:pos="420"/>
        </w:tabs>
        <w:ind w:left="420" w:hanging="420"/>
      </w:pPr>
    </w:lvl>
  </w:abstractNum>
  <w:abstractNum w:abstractNumId="3">
    <w:nsid w:val="09B16EAC"/>
    <w:multiLevelType w:val="hybridMultilevel"/>
    <w:tmpl w:val="2A0A1C4C"/>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0A393A"/>
    <w:multiLevelType w:val="hybridMultilevel"/>
    <w:tmpl w:val="534E33F4"/>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0D2299"/>
    <w:multiLevelType w:val="singleLevel"/>
    <w:tmpl w:val="041B0017"/>
    <w:lvl w:ilvl="0">
      <w:start w:val="1"/>
      <w:numFmt w:val="lowerLetter"/>
      <w:lvlText w:val="%1)"/>
      <w:lvlJc w:val="left"/>
      <w:pPr>
        <w:tabs>
          <w:tab w:val="num" w:pos="360"/>
        </w:tabs>
        <w:ind w:left="360" w:hanging="360"/>
      </w:pPr>
    </w:lvl>
  </w:abstractNum>
  <w:abstractNum w:abstractNumId="6">
    <w:nsid w:val="0CCE7192"/>
    <w:multiLevelType w:val="singleLevel"/>
    <w:tmpl w:val="5A42216E"/>
    <w:lvl w:ilvl="0">
      <w:start w:val="1"/>
      <w:numFmt w:val="lowerLetter"/>
      <w:lvlText w:val="%1)"/>
      <w:lvlJc w:val="left"/>
      <w:pPr>
        <w:tabs>
          <w:tab w:val="num" w:pos="1068"/>
        </w:tabs>
        <w:ind w:left="1068" w:hanging="360"/>
      </w:pPr>
    </w:lvl>
  </w:abstractNum>
  <w:abstractNum w:abstractNumId="7">
    <w:nsid w:val="0EB279A6"/>
    <w:multiLevelType w:val="hybridMultilevel"/>
    <w:tmpl w:val="44E69C76"/>
    <w:lvl w:ilvl="0">
      <w:start w:val="1"/>
      <w:numFmt w:val="lowerLetter"/>
      <w:lvlText w:val="%1)"/>
      <w:lvlJc w:val="left"/>
      <w:pPr>
        <w:tabs>
          <w:tab w:val="num" w:pos="720"/>
        </w:tabs>
        <w:ind w:left="720" w:hanging="360"/>
      </w:p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decimal"/>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8">
    <w:nsid w:val="0F475BDD"/>
    <w:multiLevelType w:val="hybridMultilevel"/>
    <w:tmpl w:val="CCAEEA1E"/>
    <w:lvl w:ilvl="0">
      <w:start w:val="1"/>
      <w:numFmt w:val="lowerLetter"/>
      <w:lvlText w:val="%1)"/>
      <w:lvlJc w:val="left"/>
      <w:pPr>
        <w:tabs>
          <w:tab w:val="num" w:pos="720"/>
        </w:tabs>
        <w:ind w:left="720" w:hanging="360"/>
      </w:p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decimal"/>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9">
    <w:nsid w:val="13571E69"/>
    <w:multiLevelType w:val="hybridMultilevel"/>
    <w:tmpl w:val="C1D837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6E68B7"/>
    <w:multiLevelType w:val="hybridMultilevel"/>
    <w:tmpl w:val="26C81AEC"/>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4896DE4"/>
    <w:multiLevelType w:val="multilevel"/>
    <w:tmpl w:val="42D07DA8"/>
    <w:lvl w:ilvl="0">
      <w:start w:val="1"/>
      <w:numFmt w:val="lowerLetter"/>
      <w:lvlText w:val="%1)"/>
      <w:lvlJc w:val="left"/>
      <w:pPr>
        <w:tabs>
          <w:tab w:val="num" w:pos="720"/>
        </w:tabs>
        <w:ind w:left="720" w:hanging="360"/>
      </w:p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decimal"/>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12">
    <w:nsid w:val="17735367"/>
    <w:multiLevelType w:val="hybridMultilevel"/>
    <w:tmpl w:val="C776ACC4"/>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nsid w:val="191D12AD"/>
    <w:multiLevelType w:val="singleLevel"/>
    <w:tmpl w:val="041B0017"/>
    <w:lvl w:ilvl="0">
      <w:start w:val="1"/>
      <w:numFmt w:val="lowerLetter"/>
      <w:lvlText w:val="%1)"/>
      <w:lvlJc w:val="left"/>
      <w:pPr>
        <w:tabs>
          <w:tab w:val="num" w:pos="360"/>
        </w:tabs>
        <w:ind w:left="360" w:hanging="360"/>
      </w:pPr>
    </w:lvl>
  </w:abstractNum>
  <w:abstractNum w:abstractNumId="14">
    <w:nsid w:val="1B5D7729"/>
    <w:multiLevelType w:val="hybridMultilevel"/>
    <w:tmpl w:val="86DC4020"/>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C9E152A"/>
    <w:multiLevelType w:val="hybridMultilevel"/>
    <w:tmpl w:val="477EFF74"/>
    <w:lvl w:ilvl="0">
      <w:start w:val="1"/>
      <w:numFmt w:val="lowerLetter"/>
      <w:lvlText w:val="%1)"/>
      <w:lvlJc w:val="left"/>
      <w:pPr>
        <w:tabs>
          <w:tab w:val="num" w:pos="720"/>
        </w:tabs>
        <w:ind w:left="720" w:hanging="360"/>
      </w:p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decimal"/>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16">
    <w:nsid w:val="1D865475"/>
    <w:multiLevelType w:val="hybridMultilevel"/>
    <w:tmpl w:val="A45CC9A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E780EE0"/>
    <w:multiLevelType w:val="hybridMultilevel"/>
    <w:tmpl w:val="B9F2314C"/>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F5D62B7"/>
    <w:multiLevelType w:val="hybridMultilevel"/>
    <w:tmpl w:val="BB1A7B20"/>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1E44D53"/>
    <w:multiLevelType w:val="hybridMultilevel"/>
    <w:tmpl w:val="48126680"/>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2BC3D6F"/>
    <w:multiLevelType w:val="hybridMultilevel"/>
    <w:tmpl w:val="3322EACE"/>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A860081"/>
    <w:multiLevelType w:val="hybridMultilevel"/>
    <w:tmpl w:val="05F01E38"/>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A059B4"/>
    <w:multiLevelType w:val="hybridMultilevel"/>
    <w:tmpl w:val="3B1AAA84"/>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0710A90"/>
    <w:multiLevelType w:val="hybridMultilevel"/>
    <w:tmpl w:val="F5544CFE"/>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0E04B02"/>
    <w:multiLevelType w:val="hybridMultilevel"/>
    <w:tmpl w:val="89F28C82"/>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B62E4A"/>
    <w:multiLevelType w:val="hybridMultilevel"/>
    <w:tmpl w:val="06BCD22C"/>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356046"/>
    <w:multiLevelType w:val="hybridMultilevel"/>
    <w:tmpl w:val="5240E19E"/>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563F03"/>
    <w:multiLevelType w:val="singleLevel"/>
    <w:tmpl w:val="041B0017"/>
    <w:lvl w:ilvl="0">
      <w:start w:val="1"/>
      <w:numFmt w:val="lowerLetter"/>
      <w:lvlText w:val="%1)"/>
      <w:lvlJc w:val="left"/>
      <w:pPr>
        <w:tabs>
          <w:tab w:val="num" w:pos="360"/>
        </w:tabs>
        <w:ind w:left="360" w:hanging="360"/>
      </w:pPr>
    </w:lvl>
  </w:abstractNum>
  <w:abstractNum w:abstractNumId="28">
    <w:nsid w:val="492676A4"/>
    <w:multiLevelType w:val="hybridMultilevel"/>
    <w:tmpl w:val="6CBAA13E"/>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AB07D17"/>
    <w:multiLevelType w:val="hybridMultilevel"/>
    <w:tmpl w:val="74A679E4"/>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1442E8"/>
    <w:multiLevelType w:val="hybridMultilevel"/>
    <w:tmpl w:val="2632929A"/>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FDF7212"/>
    <w:multiLevelType w:val="hybridMultilevel"/>
    <w:tmpl w:val="BBFA024E"/>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60A0F8C"/>
    <w:multiLevelType w:val="multilevel"/>
    <w:tmpl w:val="1D6C1224"/>
    <w:lvl w:ilvl="0">
      <w:start w:val="1"/>
      <w:numFmt w:val="lowerLetter"/>
      <w:lvlText w:val="%1)"/>
      <w:lvlJc w:val="left"/>
      <w:pPr>
        <w:tabs>
          <w:tab w:val="num" w:pos="360"/>
        </w:tabs>
        <w:ind w:left="360" w:hanging="360"/>
      </w:pPr>
    </w:lvl>
    <w:lvl w:ilvl="1">
      <w:start w:val="1"/>
      <w:numFmt w:val="decimal"/>
      <w:lvlText w:val="(%2)"/>
      <w:lvlJc w:val="left"/>
      <w:pPr>
        <w:tabs>
          <w:tab w:val="num" w:pos="612"/>
        </w:tabs>
        <w:ind w:left="612" w:hanging="360"/>
      </w:pPr>
    </w:lvl>
    <w:lvl w:ilvl="2">
      <w:start w:val="1"/>
      <w:numFmt w:val="lowerRoman"/>
      <w:lvlText w:val="%3."/>
      <w:lvlJc w:val="right"/>
      <w:pPr>
        <w:tabs>
          <w:tab w:val="num" w:pos="1332"/>
        </w:tabs>
        <w:ind w:left="1332" w:hanging="180"/>
      </w:pPr>
    </w:lvl>
    <w:lvl w:ilvl="3">
      <w:start w:val="1"/>
      <w:numFmt w:val="decimal"/>
      <w:lvlText w:val="%4."/>
      <w:lvlJc w:val="left"/>
      <w:pPr>
        <w:tabs>
          <w:tab w:val="num" w:pos="2052"/>
        </w:tabs>
        <w:ind w:left="2052" w:hanging="360"/>
      </w:pPr>
    </w:lvl>
    <w:lvl w:ilvl="4">
      <w:start w:val="1"/>
      <w:numFmt w:val="lowerLetter"/>
      <w:lvlText w:val="%5."/>
      <w:lvlJc w:val="left"/>
      <w:pPr>
        <w:tabs>
          <w:tab w:val="num" w:pos="2772"/>
        </w:tabs>
        <w:ind w:left="2772" w:hanging="360"/>
      </w:pPr>
    </w:lvl>
    <w:lvl w:ilvl="5">
      <w:start w:val="1"/>
      <w:numFmt w:val="lowerRoman"/>
      <w:lvlText w:val="%6."/>
      <w:lvlJc w:val="right"/>
      <w:pPr>
        <w:tabs>
          <w:tab w:val="num" w:pos="3492"/>
        </w:tabs>
        <w:ind w:left="3492" w:hanging="180"/>
      </w:pPr>
    </w:lvl>
    <w:lvl w:ilvl="6">
      <w:start w:val="1"/>
      <w:numFmt w:val="decimal"/>
      <w:lvlText w:val="%7."/>
      <w:lvlJc w:val="left"/>
      <w:pPr>
        <w:tabs>
          <w:tab w:val="num" w:pos="4212"/>
        </w:tabs>
        <w:ind w:left="4212" w:hanging="360"/>
      </w:pPr>
    </w:lvl>
    <w:lvl w:ilvl="7">
      <w:start w:val="1"/>
      <w:numFmt w:val="lowerLetter"/>
      <w:lvlText w:val="%8."/>
      <w:lvlJc w:val="left"/>
      <w:pPr>
        <w:tabs>
          <w:tab w:val="num" w:pos="4932"/>
        </w:tabs>
        <w:ind w:left="4932" w:hanging="360"/>
      </w:pPr>
    </w:lvl>
    <w:lvl w:ilvl="8">
      <w:start w:val="1"/>
      <w:numFmt w:val="lowerRoman"/>
      <w:lvlText w:val="%9."/>
      <w:lvlJc w:val="right"/>
      <w:pPr>
        <w:tabs>
          <w:tab w:val="num" w:pos="5652"/>
        </w:tabs>
        <w:ind w:left="5652" w:hanging="180"/>
      </w:pPr>
    </w:lvl>
  </w:abstractNum>
  <w:abstractNum w:abstractNumId="33">
    <w:nsid w:val="576754D9"/>
    <w:multiLevelType w:val="hybridMultilevel"/>
    <w:tmpl w:val="BE10ED0C"/>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7855F5A"/>
    <w:multiLevelType w:val="hybridMultilevel"/>
    <w:tmpl w:val="ADE256B4"/>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985D78"/>
    <w:multiLevelType w:val="hybridMultilevel"/>
    <w:tmpl w:val="02467E9E"/>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A971FE6"/>
    <w:multiLevelType w:val="hybridMultilevel"/>
    <w:tmpl w:val="DF287D26"/>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0C66947"/>
    <w:multiLevelType w:val="hybridMultilevel"/>
    <w:tmpl w:val="42F646CA"/>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62C64CD"/>
    <w:multiLevelType w:val="hybridMultilevel"/>
    <w:tmpl w:val="BCE2BF72"/>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7B7251F"/>
    <w:multiLevelType w:val="hybridMultilevel"/>
    <w:tmpl w:val="934C32C6"/>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8130179"/>
    <w:multiLevelType w:val="hybridMultilevel"/>
    <w:tmpl w:val="47D2CFF8"/>
    <w:lvl w:ilvl="0">
      <w:start w:val="1"/>
      <w:numFmt w:val="decimal"/>
      <w:lvlText w:val="(%1)"/>
      <w:lvlJc w:val="left"/>
      <w:pPr>
        <w:tabs>
          <w:tab w:val="num" w:pos="2148"/>
        </w:tabs>
        <w:ind w:left="214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1">
    <w:nsid w:val="69AD4EED"/>
    <w:multiLevelType w:val="hybridMultilevel"/>
    <w:tmpl w:val="58C85556"/>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AD07D6B"/>
    <w:multiLevelType w:val="hybridMultilevel"/>
    <w:tmpl w:val="6FC2FF62"/>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C6E7A49"/>
    <w:multiLevelType w:val="hybridMultilevel"/>
    <w:tmpl w:val="32880FCA"/>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E7251C3"/>
    <w:multiLevelType w:val="hybridMultilevel"/>
    <w:tmpl w:val="CBCCFB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68F1D27"/>
    <w:multiLevelType w:val="hybridMultilevel"/>
    <w:tmpl w:val="270EA78C"/>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6FB5C4C"/>
    <w:multiLevelType w:val="hybridMultilevel"/>
    <w:tmpl w:val="4A840850"/>
    <w:lvl w:ilvl="0">
      <w:start w:val="1"/>
      <w:numFmt w:val="decimal"/>
      <w:lvlText w:val="(%1)"/>
      <w:lvlJc w:val="left"/>
      <w:pPr>
        <w:tabs>
          <w:tab w:val="num" w:pos="2148"/>
        </w:tabs>
        <w:ind w:left="2148" w:hanging="360"/>
      </w:pPr>
      <w:rPr>
        <w:b w:val="0"/>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EFE18A8"/>
    <w:multiLevelType w:val="hybridMultilevel"/>
    <w:tmpl w:val="9B36F172"/>
    <w:lvl w:ilvl="0">
      <w:start w:val="1"/>
      <w:numFmt w:val="decimal"/>
      <w:lvlText w:val="(%1)"/>
      <w:lvlJc w:val="left"/>
      <w:pPr>
        <w:tabs>
          <w:tab w:val="num" w:pos="1863"/>
        </w:tabs>
        <w:ind w:left="1863" w:hanging="115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8">
    <w:nsid w:val="7FD2706D"/>
    <w:multiLevelType w:val="hybridMultilevel"/>
    <w:tmpl w:val="9F368992"/>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7"/>
  </w:num>
  <w:num w:numId="3">
    <w:abstractNumId w:val="2"/>
  </w:num>
  <w:num w:numId="4">
    <w:abstractNumId w:val="13"/>
  </w:num>
  <w:num w:numId="5">
    <w:abstractNumId w:val="7"/>
  </w:num>
  <w:num w:numId="6">
    <w:abstractNumId w:val="0"/>
  </w:num>
  <w:num w:numId="7">
    <w:abstractNumId w:val="11"/>
  </w:num>
  <w:num w:numId="8">
    <w:abstractNumId w:val="15"/>
  </w:num>
  <w:num w:numId="9">
    <w:abstractNumId w:val="32"/>
  </w:num>
  <w:num w:numId="10">
    <w:abstractNumId w:val="8"/>
  </w:num>
  <w:num w:numId="11">
    <w:abstractNumId w:val="5"/>
  </w:num>
  <w:num w:numId="12">
    <w:abstractNumId w:val="40"/>
  </w:num>
  <w:num w:numId="13">
    <w:abstractNumId w:val="47"/>
  </w:num>
  <w:num w:numId="14">
    <w:abstractNumId w:val="12"/>
  </w:num>
  <w:num w:numId="15">
    <w:abstractNumId w:val="42"/>
  </w:num>
  <w:num w:numId="16">
    <w:abstractNumId w:val="44"/>
  </w:num>
  <w:num w:numId="17">
    <w:abstractNumId w:val="9"/>
  </w:num>
  <w:num w:numId="18">
    <w:abstractNumId w:val="26"/>
  </w:num>
  <w:num w:numId="19">
    <w:abstractNumId w:val="3"/>
  </w:num>
  <w:num w:numId="20">
    <w:abstractNumId w:val="43"/>
  </w:num>
  <w:num w:numId="21">
    <w:abstractNumId w:val="14"/>
  </w:num>
  <w:num w:numId="22">
    <w:abstractNumId w:val="24"/>
  </w:num>
  <w:num w:numId="23">
    <w:abstractNumId w:val="37"/>
  </w:num>
  <w:num w:numId="24">
    <w:abstractNumId w:val="36"/>
  </w:num>
  <w:num w:numId="25">
    <w:abstractNumId w:val="35"/>
  </w:num>
  <w:num w:numId="26">
    <w:abstractNumId w:val="1"/>
  </w:num>
  <w:num w:numId="27">
    <w:abstractNumId w:val="25"/>
  </w:num>
  <w:num w:numId="28">
    <w:abstractNumId w:val="28"/>
  </w:num>
  <w:num w:numId="29">
    <w:abstractNumId w:val="19"/>
  </w:num>
  <w:num w:numId="30">
    <w:abstractNumId w:val="17"/>
  </w:num>
  <w:num w:numId="31">
    <w:abstractNumId w:val="34"/>
  </w:num>
  <w:num w:numId="32">
    <w:abstractNumId w:val="39"/>
  </w:num>
  <w:num w:numId="33">
    <w:abstractNumId w:val="18"/>
  </w:num>
  <w:num w:numId="34">
    <w:abstractNumId w:val="45"/>
  </w:num>
  <w:num w:numId="35">
    <w:abstractNumId w:val="21"/>
  </w:num>
  <w:num w:numId="36">
    <w:abstractNumId w:val="38"/>
  </w:num>
  <w:num w:numId="37">
    <w:abstractNumId w:val="46"/>
  </w:num>
  <w:num w:numId="38">
    <w:abstractNumId w:val="20"/>
  </w:num>
  <w:num w:numId="39">
    <w:abstractNumId w:val="23"/>
  </w:num>
  <w:num w:numId="40">
    <w:abstractNumId w:val="4"/>
  </w:num>
  <w:num w:numId="41">
    <w:abstractNumId w:val="31"/>
  </w:num>
  <w:num w:numId="42">
    <w:abstractNumId w:val="48"/>
  </w:num>
  <w:num w:numId="43">
    <w:abstractNumId w:val="41"/>
  </w:num>
  <w:num w:numId="44">
    <w:abstractNumId w:val="22"/>
  </w:num>
  <w:num w:numId="45">
    <w:abstractNumId w:val="10"/>
  </w:num>
  <w:num w:numId="46">
    <w:abstractNumId w:val="16"/>
  </w:num>
  <w:num w:numId="47">
    <w:abstractNumId w:val="33"/>
  </w:num>
  <w:num w:numId="48">
    <w:abstractNumId w:val="30"/>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75F46"/>
    <w:rsid w:val="001C3C92"/>
    <w:rsid w:val="00617ED7"/>
    <w:rsid w:val="006E49FC"/>
    <w:rsid w:val="00B55394"/>
    <w:rsid w:val="00D11742"/>
    <w:rsid w:val="00E36B76"/>
    <w:rsid w:val="00E91C8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F46"/>
    <w:pPr>
      <w:widowControl w:val="0"/>
      <w:autoSpaceDE w:val="0"/>
      <w:autoSpaceDN w:val="0"/>
      <w:bidi w:val="0"/>
      <w:adjustRightInd w:val="0"/>
      <w:ind w:left="0" w:right="0"/>
      <w:jc w:val="left"/>
      <w:textAlignment w:val="auto"/>
    </w:pPr>
    <w:rPr>
      <w:sz w:val="24"/>
      <w:szCs w:val="20"/>
      <w:rtl w:val="0"/>
      <w:lang w:val="sk-SK" w:bidi="ar-SA"/>
    </w:rPr>
  </w:style>
  <w:style w:type="character" w:default="1" w:styleId="DefaultParagraphFont">
    <w:name w:val="Default Paragraph Font"/>
    <w:semiHidden/>
  </w:style>
  <w:style w:type="paragraph" w:styleId="Footer">
    <w:name w:val="footer"/>
    <w:basedOn w:val="Normal"/>
    <w:rsid w:val="00175F46"/>
    <w:pPr>
      <w:tabs>
        <w:tab w:val="center" w:pos="4536"/>
        <w:tab w:val="right" w:pos="9072"/>
      </w:tabs>
      <w:jc w:val="left"/>
    </w:pPr>
  </w:style>
  <w:style w:type="character" w:styleId="PageNumber">
    <w:name w:val="page number"/>
    <w:basedOn w:val="DefaultParagraphFont"/>
    <w:rsid w:val="00175F46"/>
  </w:style>
  <w:style w:type="paragraph" w:styleId="BodyText">
    <w:name w:val="Body Text"/>
    <w:basedOn w:val="Normal"/>
    <w:rsid w:val="00175F46"/>
    <w:pPr>
      <w:jc w:val="center"/>
    </w:pPr>
    <w:rPr>
      <w:b/>
      <w:bCs/>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5408</Words>
  <Characters>30829</Characters>
  <Application>Microsoft Office Word</Application>
  <DocSecurity>0</DocSecurity>
  <Lines>0</Lines>
  <Paragraphs>0</Paragraphs>
  <ScaleCrop>false</ScaleCrop>
  <Company>Kancelaria NR SR</Company>
  <LinksUpToDate>false</LinksUpToDate>
  <CharactersWithSpaces>36165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lipsdani</dc:creator>
  <cp:lastModifiedBy>lipsdani</cp:lastModifiedBy>
  <cp:revision>2</cp:revision>
  <dcterms:created xsi:type="dcterms:W3CDTF">2006-02-23T11:05:00Z</dcterms:created>
  <dcterms:modified xsi:type="dcterms:W3CDTF">2006-02-23T11:05:00Z</dcterms:modified>
</cp:coreProperties>
</file>