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32C9" w:rsidRPr="006E4115" w:rsidP="000932C9">
      <w:pPr>
        <w:pStyle w:val="Title"/>
        <w:rPr>
          <w:rFonts w:ascii="Times New Roman" w:hAnsi="Times New Roman" w:cs="Times New Roman"/>
          <w:szCs w:val="24"/>
        </w:rPr>
      </w:pPr>
      <w:r w:rsidRPr="006E4115">
        <w:rPr>
          <w:rFonts w:ascii="Times New Roman" w:hAnsi="Times New Roman" w:cs="Times New Roman"/>
          <w:szCs w:val="24"/>
        </w:rPr>
        <w:t>Národná rada Slovenskej republiky</w:t>
      </w:r>
    </w:p>
    <w:p w:rsidR="000932C9" w:rsidRPr="006E4115" w:rsidP="000932C9">
      <w:pPr>
        <w:pStyle w:val="Title"/>
        <w:rPr>
          <w:rFonts w:ascii="Times New Roman" w:hAnsi="Times New Roman" w:cs="Times New Roman"/>
          <w:szCs w:val="24"/>
        </w:rPr>
      </w:pPr>
      <w:r w:rsidRPr="006E4115">
        <w:rPr>
          <w:rFonts w:ascii="Times New Roman" w:hAnsi="Times New Roman" w:cs="Times New Roman"/>
          <w:szCs w:val="24"/>
        </w:rPr>
        <w:t>III. volebné obdobie</w:t>
      </w:r>
    </w:p>
    <w:p w:rsidR="000932C9" w:rsidP="000932C9">
      <w:pPr>
        <w:pStyle w:val="Titl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</w:t>
      </w:r>
    </w:p>
    <w:p w:rsidR="000932C9" w:rsidRPr="001909F3" w:rsidP="000932C9">
      <w:pPr>
        <w:pStyle w:val="Title"/>
        <w:jc w:val="both"/>
        <w:rPr>
          <w:rFonts w:ascii="Times New Roman" w:hAnsi="Times New Roman" w:cs="Times New Roman"/>
          <w:szCs w:val="24"/>
        </w:rPr>
      </w:pPr>
    </w:p>
    <w:p w:rsidR="000932C9" w:rsidP="000932C9">
      <w:pPr>
        <w:pStyle w:val="Subtitle"/>
        <w:rPr>
          <w:rFonts w:ascii="Times New Roman" w:hAnsi="Times New Roman" w:cs="Times New Roman"/>
          <w:szCs w:val="24"/>
        </w:rPr>
      </w:pPr>
      <w:r w:rsidRPr="00F45095" w:rsidR="00F45095">
        <w:rPr>
          <w:rFonts w:ascii="Times New Roman" w:hAnsi="Times New Roman" w:cs="Times New Roman"/>
          <w:szCs w:val="24"/>
        </w:rPr>
        <w:t>1517</w:t>
      </w:r>
    </w:p>
    <w:p w:rsidR="000932C9" w:rsidP="000932C9">
      <w:pPr>
        <w:pStyle w:val="Subtitle"/>
        <w:rPr>
          <w:rFonts w:ascii="Times New Roman" w:hAnsi="Times New Roman" w:cs="Times New Roman"/>
          <w:szCs w:val="24"/>
        </w:rPr>
      </w:pPr>
    </w:p>
    <w:p w:rsidR="000932C9" w:rsidP="000932C9">
      <w:pPr>
        <w:pStyle w:val="Sub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l á d n y   n á v r h</w:t>
      </w:r>
    </w:p>
    <w:p w:rsidR="000932C9" w:rsidRPr="00086F29" w:rsidP="000932C9">
      <w:pPr>
        <w:jc w:val="center"/>
        <w:rPr>
          <w:rFonts w:ascii="Times New Roman" w:hAnsi="Times New Roman" w:cs="Times New Roman"/>
          <w:b/>
          <w:szCs w:val="24"/>
        </w:rPr>
      </w:pPr>
    </w:p>
    <w:p w:rsidR="000932C9" w:rsidRPr="00086F29" w:rsidP="000932C9">
      <w:pPr>
        <w:jc w:val="center"/>
        <w:rPr>
          <w:rFonts w:ascii="Times New Roman" w:hAnsi="Times New Roman" w:cs="Times New Roman"/>
          <w:b/>
          <w:szCs w:val="24"/>
        </w:rPr>
      </w:pPr>
      <w:r w:rsidRPr="00086F29">
        <w:rPr>
          <w:rFonts w:ascii="Times New Roman" w:hAnsi="Times New Roman" w:cs="Times New Roman"/>
          <w:b/>
          <w:szCs w:val="24"/>
        </w:rPr>
        <w:t>Zákon</w:t>
      </w:r>
    </w:p>
    <w:p w:rsidR="000932C9" w:rsidRPr="00086F29" w:rsidP="000932C9">
      <w:pPr>
        <w:jc w:val="center"/>
        <w:rPr>
          <w:rFonts w:ascii="Times New Roman" w:hAnsi="Times New Roman" w:cs="Times New Roman"/>
          <w:b/>
          <w:szCs w:val="24"/>
        </w:rPr>
      </w:pPr>
    </w:p>
    <w:p w:rsidR="000932C9" w:rsidRPr="00086F29" w:rsidP="000932C9">
      <w:pPr>
        <w:jc w:val="center"/>
        <w:rPr>
          <w:rFonts w:ascii="Times New Roman" w:hAnsi="Times New Roman" w:cs="Times New Roman"/>
          <w:b/>
          <w:szCs w:val="24"/>
        </w:rPr>
      </w:pPr>
      <w:r w:rsidRPr="00086F29">
        <w:rPr>
          <w:rFonts w:ascii="Times New Roman" w:hAnsi="Times New Roman" w:cs="Times New Roman"/>
          <w:b/>
          <w:szCs w:val="24"/>
        </w:rPr>
        <w:t>z ...................200</w:t>
      </w:r>
      <w:r>
        <w:rPr>
          <w:rFonts w:ascii="Times New Roman" w:hAnsi="Times New Roman" w:cs="Times New Roman"/>
          <w:b/>
          <w:szCs w:val="24"/>
        </w:rPr>
        <w:t>6</w:t>
      </w:r>
      <w:r w:rsidRPr="00086F29">
        <w:rPr>
          <w:rFonts w:ascii="Times New Roman" w:hAnsi="Times New Roman" w:cs="Times New Roman"/>
          <w:b/>
          <w:szCs w:val="24"/>
        </w:rPr>
        <w:t>,</w:t>
      </w:r>
    </w:p>
    <w:p w:rsidR="005E4201" w:rsidRPr="0071261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color w:val="000000"/>
          <w:szCs w:val="24"/>
          <w:lang w:eastAsia="cs-CZ"/>
        </w:rPr>
      </w:pPr>
    </w:p>
    <w:p w:rsidR="005E4201" w:rsidRPr="0071261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color w:val="000000"/>
          <w:szCs w:val="24"/>
          <w:lang w:eastAsia="cs-CZ"/>
        </w:rPr>
        <w:t xml:space="preserve">ktorým sa mení a dopĺňa zákon </w:t>
      </w:r>
      <w:r w:rsidRPr="00712611">
        <w:rPr>
          <w:rFonts w:ascii="Times New Roman" w:hAnsi="Times New Roman" w:cs="Times New Roman"/>
          <w:b/>
          <w:szCs w:val="24"/>
        </w:rPr>
        <w:t>č. 576/2004 Z. z. o zdravotnej starostlivosti, službách súvisiacich s poskytovaním zdravotnej starostlivosti a o zmene a doplnení niektorých zákonov v znení neskorších predpisov a o zmene a doplnení niektorých zákonov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Čl. I</w:t>
      </w:r>
    </w:p>
    <w:p w:rsidR="005E4201" w:rsidRPr="0071261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color w:val="000000"/>
          <w:szCs w:val="24"/>
          <w:lang w:eastAsia="cs-CZ"/>
        </w:rPr>
      </w:pPr>
    </w:p>
    <w:p w:rsidR="005E4201" w:rsidRPr="00712611">
      <w:pPr>
        <w:autoSpaceDE w:val="0"/>
        <w:autoSpaceDN w:val="0"/>
        <w:adjustRightInd w:val="0"/>
        <w:spacing w:line="240" w:lineRule="atLeast"/>
        <w:ind w:firstLine="360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color w:val="000000"/>
          <w:szCs w:val="24"/>
          <w:lang w:eastAsia="cs-CZ"/>
        </w:rPr>
        <w:t xml:space="preserve">Zákon </w:t>
      </w:r>
      <w:r w:rsidRPr="00712611">
        <w:rPr>
          <w:rFonts w:ascii="Times New Roman" w:hAnsi="Times New Roman" w:cs="Times New Roman"/>
          <w:b/>
          <w:szCs w:val="24"/>
        </w:rPr>
        <w:t>č. 576/2004 Z. z. o zdravotnej starostlivosti, službách súvisiacich s poskytovaním zdravotnej starostlivosti a o zmene a doplnení niektorých zákonov v znení zákona č. 82/2005 Z. z., zákona č. 350/2005 Z. z., zákona č. 538/2005 Z. z.  a zákona č. 660/2005 Z. z. sa mení a dopĺňa takto:</w:t>
      </w:r>
    </w:p>
    <w:p w:rsidR="005E4201" w:rsidRPr="00712611">
      <w:pPr>
        <w:ind w:left="360"/>
        <w:rPr>
          <w:rFonts w:ascii="Times New Roman" w:hAnsi="Times New Roman" w:cs="Times New Roman"/>
          <w:szCs w:val="24"/>
        </w:rPr>
      </w:pPr>
    </w:p>
    <w:p w:rsidR="005E4201" w:rsidRPr="00712611">
      <w:pPr>
        <w:numPr>
          <w:numId w:val="1"/>
        </w:num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24 ods. 4 v úvodnej vete sa za slová „na základe písomného vyžiadania“ vklad</w:t>
      </w:r>
      <w:r w:rsidRPr="00712611" w:rsidR="00154E28">
        <w:rPr>
          <w:rFonts w:ascii="Times New Roman" w:hAnsi="Times New Roman" w:cs="Times New Roman"/>
          <w:szCs w:val="24"/>
        </w:rPr>
        <w:t xml:space="preserve">á čiarka a </w:t>
      </w:r>
      <w:r w:rsidRPr="00712611">
        <w:rPr>
          <w:rFonts w:ascii="Times New Roman" w:hAnsi="Times New Roman" w:cs="Times New Roman"/>
          <w:szCs w:val="24"/>
        </w:rPr>
        <w:t>slová „ak v písmene a) nie je ustanovené inak,“.</w:t>
      </w:r>
    </w:p>
    <w:p w:rsidR="005E4201" w:rsidRPr="0071261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5E4201" w:rsidRPr="00712611">
      <w:pPr>
        <w:numPr>
          <w:numId w:val="1"/>
        </w:num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24 ods. 4 písmeno a) znie:</w:t>
      </w:r>
    </w:p>
    <w:p w:rsidR="005E4201" w:rsidRPr="00712611">
      <w:pPr>
        <w:autoSpaceDE w:val="0"/>
        <w:autoSpaceDN w:val="0"/>
        <w:adjustRightInd w:val="0"/>
        <w:spacing w:line="240" w:lineRule="atLeast"/>
        <w:ind w:left="900" w:hanging="54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„a) </w:t>
        <w:tab/>
        <w:t>registrovanému občanovi po preukázaní sa povolávacím rozkazom na odvod na účely odvodu,</w:t>
      </w:r>
      <w:r w:rsidRPr="00712611">
        <w:rPr>
          <w:rFonts w:ascii="Times New Roman" w:hAnsi="Times New Roman" w:cs="Times New Roman"/>
          <w:szCs w:val="24"/>
          <w:vertAlign w:val="superscript"/>
        </w:rPr>
        <w:t>26</w:t>
      </w:r>
      <w:r w:rsidRPr="00712611">
        <w:rPr>
          <w:rFonts w:ascii="Times New Roman" w:hAnsi="Times New Roman" w:cs="Times New Roman"/>
          <w:szCs w:val="24"/>
        </w:rPr>
        <w:t>) a vojakovi v zálohe po predložení písomného vyžiadania územnej vojenskej správy na účely prieskumu jeho zdravotnej spôsobilosti,</w:t>
      </w:r>
      <w:r w:rsidRPr="00712611">
        <w:rPr>
          <w:rFonts w:ascii="Times New Roman" w:hAnsi="Times New Roman" w:cs="Times New Roman"/>
          <w:szCs w:val="24"/>
          <w:vertAlign w:val="superscript"/>
        </w:rPr>
        <w:t>26a</w:t>
      </w:r>
      <w:r w:rsidRPr="00712611">
        <w:rPr>
          <w:rFonts w:ascii="Times New Roman" w:hAnsi="Times New Roman" w:cs="Times New Roman"/>
          <w:szCs w:val="24"/>
        </w:rPr>
        <w:t>)“.</w:t>
      </w:r>
    </w:p>
    <w:p w:rsidR="005E4201" w:rsidRPr="00712611">
      <w:pPr>
        <w:autoSpaceDE w:val="0"/>
        <w:autoSpaceDN w:val="0"/>
        <w:adjustRightInd w:val="0"/>
        <w:spacing w:line="240" w:lineRule="atLeast"/>
        <w:ind w:left="900" w:hanging="540"/>
        <w:rPr>
          <w:rFonts w:ascii="Times New Roman" w:hAnsi="Times New Roman" w:cs="Times New Roman"/>
          <w:szCs w:val="24"/>
        </w:rPr>
      </w:pPr>
    </w:p>
    <w:p w:rsidR="005E4201" w:rsidRPr="00712611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Poznámky pod čiarou k odkazom 26 a 26a znejú:</w:t>
      </w:r>
    </w:p>
    <w:p w:rsidR="005E4201" w:rsidRPr="00712611">
      <w:pPr>
        <w:widowControl w:val="0"/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</w:t>
      </w:r>
      <w:r w:rsidRPr="00712611">
        <w:rPr>
          <w:rFonts w:ascii="Times New Roman" w:hAnsi="Times New Roman" w:cs="Times New Roman"/>
          <w:szCs w:val="24"/>
          <w:vertAlign w:val="superscript"/>
        </w:rPr>
        <w:t>26</w:t>
      </w:r>
      <w:r w:rsidRPr="00712611">
        <w:rPr>
          <w:rFonts w:ascii="Times New Roman" w:hAnsi="Times New Roman" w:cs="Times New Roman"/>
          <w:szCs w:val="24"/>
        </w:rPr>
        <w:t>)  § 10 zákona č. 570/2005 Z. z. o brannej povinnosti a o zmene a doplnení niektorých zákonov.</w:t>
      </w:r>
    </w:p>
    <w:p w:rsidR="005E4201" w:rsidRPr="00712611">
      <w:pPr>
        <w:autoSpaceDE w:val="0"/>
        <w:autoSpaceDN w:val="0"/>
        <w:adjustRightInd w:val="0"/>
        <w:spacing w:line="240" w:lineRule="atLeast"/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  <w:vertAlign w:val="superscript"/>
        </w:rPr>
        <w:t xml:space="preserve">  26a</w:t>
      </w:r>
      <w:r w:rsidRPr="00712611">
        <w:rPr>
          <w:rFonts w:ascii="Times New Roman" w:hAnsi="Times New Roman" w:cs="Times New Roman"/>
          <w:szCs w:val="24"/>
        </w:rPr>
        <w:t>)  § 12 zákona č. 570/2005 Z. z.“.</w:t>
      </w:r>
    </w:p>
    <w:p w:rsidR="005E4201" w:rsidRPr="00712611">
      <w:pPr>
        <w:autoSpaceDE w:val="0"/>
        <w:autoSpaceDN w:val="0"/>
        <w:adjustRightInd w:val="0"/>
        <w:spacing w:line="240" w:lineRule="atLeast"/>
        <w:ind w:firstLine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</w:r>
    </w:p>
    <w:p w:rsidR="005E4201" w:rsidRPr="00712611">
      <w:pPr>
        <w:numPr>
          <w:numId w:val="1"/>
        </w:num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24 ods. 4 sa vypúšťa písmeno f).</w:t>
      </w:r>
    </w:p>
    <w:p w:rsidR="005E4201" w:rsidRPr="00712611">
      <w:pPr>
        <w:autoSpaceDE w:val="0"/>
        <w:autoSpaceDN w:val="0"/>
        <w:adjustRightInd w:val="0"/>
        <w:spacing w:line="240" w:lineRule="atLeast"/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  <w:tab/>
      </w:r>
    </w:p>
    <w:p w:rsidR="005E4201" w:rsidRPr="00712611">
      <w:pPr>
        <w:autoSpaceDE w:val="0"/>
        <w:autoSpaceDN w:val="0"/>
        <w:adjustRightInd w:val="0"/>
        <w:spacing w:line="240" w:lineRule="atLeast"/>
        <w:ind w:firstLine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Poznámky pod čiarou k odkazom 31a a 31b sa vypúšťajú.</w:t>
      </w:r>
    </w:p>
    <w:p w:rsidR="005E4201" w:rsidRPr="00712611">
      <w:pPr>
        <w:ind w:left="360"/>
        <w:rPr>
          <w:rFonts w:ascii="Times New Roman" w:hAnsi="Times New Roman" w:cs="Times New Roman"/>
          <w:szCs w:val="24"/>
        </w:rPr>
      </w:pPr>
    </w:p>
    <w:p w:rsidR="000A15F7" w:rsidRPr="00712611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Nadpis druhej hlavy znie:</w:t>
      </w:r>
    </w:p>
    <w:p w:rsidR="000A15F7" w:rsidRPr="00712611" w:rsidP="000A15F7">
      <w:pPr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szCs w:val="24"/>
        </w:rPr>
        <w:t>„</w:t>
      </w:r>
      <w:r w:rsidRPr="00712611">
        <w:rPr>
          <w:rFonts w:ascii="Times New Roman" w:hAnsi="Times New Roman" w:cs="Times New Roman"/>
          <w:caps/>
          <w:szCs w:val="24"/>
        </w:rPr>
        <w:t>Darovanie, odoberanie, testovanie, spracúvanie, konzervovanie, skladovanie</w:t>
      </w:r>
      <w:r w:rsidRPr="00712611" w:rsidR="00860BB8">
        <w:rPr>
          <w:rFonts w:ascii="Times New Roman" w:hAnsi="Times New Roman" w:cs="Times New Roman"/>
          <w:caps/>
          <w:szCs w:val="24"/>
        </w:rPr>
        <w:t>, prenos</w:t>
      </w:r>
      <w:r w:rsidRPr="00712611">
        <w:rPr>
          <w:rFonts w:ascii="Times New Roman" w:hAnsi="Times New Roman" w:cs="Times New Roman"/>
          <w:caps/>
          <w:szCs w:val="24"/>
        </w:rPr>
        <w:t xml:space="preserve"> a</w:t>
      </w:r>
      <w:r w:rsidRPr="00712611" w:rsidR="00244B3D">
        <w:rPr>
          <w:rFonts w:ascii="Times New Roman" w:hAnsi="Times New Roman" w:cs="Times New Roman"/>
          <w:caps/>
          <w:szCs w:val="24"/>
        </w:rPr>
        <w:t>LEBO</w:t>
      </w:r>
      <w:r w:rsidRPr="00712611">
        <w:rPr>
          <w:rFonts w:ascii="Times New Roman" w:hAnsi="Times New Roman" w:cs="Times New Roman"/>
          <w:caps/>
          <w:szCs w:val="24"/>
        </w:rPr>
        <w:t xml:space="preserve"> distribúcia </w:t>
      </w:r>
      <w:r w:rsidRPr="00712611" w:rsidR="00860BB8">
        <w:rPr>
          <w:rFonts w:ascii="Times New Roman" w:hAnsi="Times New Roman" w:cs="Times New Roman"/>
          <w:caps/>
          <w:szCs w:val="24"/>
        </w:rPr>
        <w:t>orgánov, tkanív a</w:t>
      </w:r>
      <w:r w:rsidRPr="00712611" w:rsidR="00244B3D">
        <w:rPr>
          <w:rFonts w:ascii="Times New Roman" w:hAnsi="Times New Roman" w:cs="Times New Roman"/>
          <w:caps/>
          <w:szCs w:val="24"/>
        </w:rPr>
        <w:t>LEBO</w:t>
      </w:r>
      <w:r w:rsidRPr="00712611" w:rsidR="00860BB8">
        <w:rPr>
          <w:rFonts w:ascii="Times New Roman" w:hAnsi="Times New Roman" w:cs="Times New Roman"/>
          <w:caps/>
          <w:szCs w:val="24"/>
        </w:rPr>
        <w:t> buniek</w:t>
      </w:r>
      <w:r w:rsidRPr="00712611" w:rsidR="00860BB8">
        <w:rPr>
          <w:rFonts w:ascii="Times New Roman" w:hAnsi="Times New Roman" w:cs="Times New Roman"/>
          <w:szCs w:val="24"/>
        </w:rPr>
        <w:t>“.</w:t>
      </w:r>
    </w:p>
    <w:p w:rsidR="00860BB8" w:rsidRPr="00712611" w:rsidP="000A15F7">
      <w:pPr>
        <w:rPr>
          <w:rFonts w:ascii="Times New Roman" w:hAnsi="Times New Roman" w:cs="Times New Roman"/>
          <w:b/>
          <w:szCs w:val="24"/>
        </w:rPr>
      </w:pPr>
    </w:p>
    <w:p w:rsidR="000A15F7" w:rsidRPr="00712611" w:rsidP="000A15F7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 w:rsidR="00860BB8">
        <w:rPr>
          <w:rFonts w:ascii="Times New Roman" w:hAnsi="Times New Roman" w:cs="Times New Roman"/>
          <w:szCs w:val="24"/>
        </w:rPr>
        <w:t>V § 35 odsek 1 znie:</w:t>
      </w:r>
    </w:p>
    <w:p w:rsidR="00860BB8" w:rsidRPr="00712611" w:rsidP="00860BB8">
      <w:pPr>
        <w:tabs>
          <w:tab w:val="left" w:pos="540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„(1) </w:t>
        <w:tab/>
        <w:t>Darovanie, odoberanie, testovanie, spracúvanie, konzervovanie, skladovanie, prenos a</w:t>
      </w:r>
      <w:r w:rsidRPr="00712611" w:rsidR="00244B3D">
        <w:rPr>
          <w:rFonts w:ascii="Times New Roman" w:hAnsi="Times New Roman" w:cs="Times New Roman"/>
          <w:szCs w:val="24"/>
        </w:rPr>
        <w:t>lebo</w:t>
      </w:r>
      <w:r w:rsidRPr="00712611">
        <w:rPr>
          <w:rFonts w:ascii="Times New Roman" w:hAnsi="Times New Roman" w:cs="Times New Roman"/>
          <w:szCs w:val="24"/>
        </w:rPr>
        <w:t> distribúciu orgánov, tkanív a</w:t>
      </w:r>
      <w:r w:rsidRPr="00712611" w:rsidR="00244B3D">
        <w:rPr>
          <w:rFonts w:ascii="Times New Roman" w:hAnsi="Times New Roman" w:cs="Times New Roman"/>
          <w:szCs w:val="24"/>
        </w:rPr>
        <w:t>lebo</w:t>
      </w:r>
      <w:r w:rsidRPr="00712611">
        <w:rPr>
          <w:rFonts w:ascii="Times New Roman" w:hAnsi="Times New Roman" w:cs="Times New Roman"/>
          <w:szCs w:val="24"/>
        </w:rPr>
        <w:t xml:space="preserve"> buniek na účely transplantácie a vedeckovýskumné ciele môž</w:t>
      </w:r>
      <w:r w:rsidRPr="00712611" w:rsidR="00ED6156">
        <w:rPr>
          <w:rFonts w:ascii="Times New Roman" w:hAnsi="Times New Roman" w:cs="Times New Roman"/>
          <w:szCs w:val="24"/>
        </w:rPr>
        <w:t>e</w:t>
      </w:r>
      <w:r w:rsidRPr="00712611">
        <w:rPr>
          <w:rFonts w:ascii="Times New Roman" w:hAnsi="Times New Roman" w:cs="Times New Roman"/>
          <w:szCs w:val="24"/>
        </w:rPr>
        <w:t xml:space="preserve"> vykonávať len poskytovate</w:t>
      </w:r>
      <w:r w:rsidRPr="00712611" w:rsidR="00ED6156">
        <w:rPr>
          <w:rFonts w:ascii="Times New Roman" w:hAnsi="Times New Roman" w:cs="Times New Roman"/>
          <w:szCs w:val="24"/>
        </w:rPr>
        <w:t>ľ</w:t>
      </w:r>
      <w:r w:rsidRPr="00712611">
        <w:rPr>
          <w:rFonts w:ascii="Times New Roman" w:hAnsi="Times New Roman" w:cs="Times New Roman"/>
          <w:szCs w:val="24"/>
        </w:rPr>
        <w:t xml:space="preserve"> na základe povolenia podľa osobitného predpisu.</w:t>
      </w:r>
      <w:r w:rsidRPr="00712611">
        <w:rPr>
          <w:rFonts w:ascii="Times New Roman" w:hAnsi="Times New Roman" w:cs="Times New Roman"/>
          <w:szCs w:val="24"/>
          <w:vertAlign w:val="superscript"/>
        </w:rPr>
        <w:t>4</w:t>
      </w:r>
      <w:r w:rsidRPr="00712611">
        <w:rPr>
          <w:rFonts w:ascii="Times New Roman" w:hAnsi="Times New Roman" w:cs="Times New Roman"/>
          <w:szCs w:val="24"/>
        </w:rPr>
        <w:t>)“.</w:t>
      </w:r>
    </w:p>
    <w:p w:rsidR="00133605" w:rsidRPr="00712611" w:rsidP="00860BB8">
      <w:pPr>
        <w:tabs>
          <w:tab w:val="left" w:pos="540"/>
        </w:tabs>
        <w:rPr>
          <w:rFonts w:ascii="Times New Roman" w:hAnsi="Times New Roman" w:cs="Times New Roman"/>
          <w:szCs w:val="24"/>
        </w:rPr>
      </w:pPr>
    </w:p>
    <w:p w:rsidR="00860BB8" w:rsidRPr="00712611" w:rsidP="000A15F7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 w:rsidR="00992DAB">
        <w:rPr>
          <w:rFonts w:ascii="Times New Roman" w:hAnsi="Times New Roman" w:cs="Times New Roman"/>
          <w:szCs w:val="24"/>
        </w:rPr>
        <w:t xml:space="preserve">V § 35 sa za odsek </w:t>
      </w:r>
      <w:r w:rsidRPr="00712611" w:rsidR="00DA07E3">
        <w:rPr>
          <w:rFonts w:ascii="Times New Roman" w:hAnsi="Times New Roman" w:cs="Times New Roman"/>
          <w:szCs w:val="24"/>
        </w:rPr>
        <w:t xml:space="preserve">1 </w:t>
      </w:r>
      <w:r w:rsidRPr="00712611" w:rsidR="00992DAB">
        <w:rPr>
          <w:rFonts w:ascii="Times New Roman" w:hAnsi="Times New Roman" w:cs="Times New Roman"/>
          <w:szCs w:val="24"/>
        </w:rPr>
        <w:t>vklad</w:t>
      </w:r>
      <w:r w:rsidRPr="00712611" w:rsidR="00B75C8D">
        <w:rPr>
          <w:rFonts w:ascii="Times New Roman" w:hAnsi="Times New Roman" w:cs="Times New Roman"/>
          <w:szCs w:val="24"/>
        </w:rPr>
        <w:t>á</w:t>
      </w:r>
      <w:r w:rsidRPr="00712611" w:rsidR="00992DAB">
        <w:rPr>
          <w:rFonts w:ascii="Times New Roman" w:hAnsi="Times New Roman" w:cs="Times New Roman"/>
          <w:szCs w:val="24"/>
        </w:rPr>
        <w:t xml:space="preserve"> nov</w:t>
      </w:r>
      <w:r w:rsidRPr="00712611" w:rsidR="00B75C8D">
        <w:rPr>
          <w:rFonts w:ascii="Times New Roman" w:hAnsi="Times New Roman" w:cs="Times New Roman"/>
          <w:szCs w:val="24"/>
        </w:rPr>
        <w:t>ý</w:t>
      </w:r>
      <w:r w:rsidRPr="00712611" w:rsidR="00992DAB">
        <w:rPr>
          <w:rFonts w:ascii="Times New Roman" w:hAnsi="Times New Roman" w:cs="Times New Roman"/>
          <w:szCs w:val="24"/>
        </w:rPr>
        <w:t xml:space="preserve"> odsek 2, ktor</w:t>
      </w:r>
      <w:r w:rsidRPr="00712611" w:rsidR="00B75C8D">
        <w:rPr>
          <w:rFonts w:ascii="Times New Roman" w:hAnsi="Times New Roman" w:cs="Times New Roman"/>
          <w:szCs w:val="24"/>
        </w:rPr>
        <w:t>ý</w:t>
      </w:r>
      <w:r w:rsidRPr="00712611" w:rsidR="00992DAB">
        <w:rPr>
          <w:rFonts w:ascii="Times New Roman" w:hAnsi="Times New Roman" w:cs="Times New Roman"/>
          <w:szCs w:val="24"/>
        </w:rPr>
        <w:t xml:space="preserve"> zn</w:t>
      </w:r>
      <w:r w:rsidRPr="00712611" w:rsidR="00B75C8D">
        <w:rPr>
          <w:rFonts w:ascii="Times New Roman" w:hAnsi="Times New Roman" w:cs="Times New Roman"/>
          <w:szCs w:val="24"/>
        </w:rPr>
        <w:t>i</w:t>
      </w:r>
      <w:r w:rsidRPr="00712611" w:rsidR="00992DAB">
        <w:rPr>
          <w:rFonts w:ascii="Times New Roman" w:hAnsi="Times New Roman" w:cs="Times New Roman"/>
          <w:szCs w:val="24"/>
        </w:rPr>
        <w:t>e:</w:t>
      </w:r>
    </w:p>
    <w:p w:rsidR="00992DAB" w:rsidRPr="00712611" w:rsidP="00B75C8D">
      <w:pPr>
        <w:pStyle w:val="Styl1"/>
        <w:tabs>
          <w:tab w:val="left" w:pos="36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DA07E3">
        <w:rPr>
          <w:rFonts w:ascii="Times New Roman" w:hAnsi="Times New Roman" w:cs="Times New Roman"/>
          <w:szCs w:val="24"/>
        </w:rPr>
        <w:t>„</w:t>
      </w:r>
      <w:r w:rsidRPr="00712611" w:rsidR="00B75C8D">
        <w:rPr>
          <w:rFonts w:ascii="Times New Roman" w:hAnsi="Times New Roman" w:cs="Times New Roman"/>
          <w:szCs w:val="24"/>
        </w:rPr>
        <w:t xml:space="preserve">(2) </w:t>
      </w:r>
      <w:r w:rsidRPr="00712611">
        <w:rPr>
          <w:rFonts w:ascii="Times New Roman" w:hAnsi="Times New Roman" w:cs="Times New Roman"/>
          <w:szCs w:val="24"/>
        </w:rPr>
        <w:t>Na  účely tohto zákona</w:t>
      </w:r>
      <w:r w:rsidRPr="00712611" w:rsidR="00B75C8D">
        <w:rPr>
          <w:rFonts w:ascii="Times New Roman" w:hAnsi="Times New Roman" w:cs="Times New Roman"/>
          <w:szCs w:val="24"/>
        </w:rPr>
        <w:t xml:space="preserve"> </w:t>
      </w:r>
    </w:p>
    <w:p w:rsidR="00B75C8D" w:rsidRPr="00712611" w:rsidP="00B75C8D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darovanie je darcovstvo orgánov, tkanív alebo buniek určených pre humánne použitie</w:t>
      </w:r>
      <w:r w:rsidRPr="00712611" w:rsidR="005E4201">
        <w:rPr>
          <w:rFonts w:ascii="Times New Roman" w:hAnsi="Times New Roman" w:cs="Times New Roman"/>
          <w:szCs w:val="24"/>
        </w:rPr>
        <w:t>; humánne použitie je použitie tkanív alebo buniek na, alebo u ľudského príjemcu</w:t>
      </w:r>
      <w:r w:rsidRPr="00712611" w:rsidR="00A614CA">
        <w:rPr>
          <w:rFonts w:ascii="Times New Roman" w:hAnsi="Times New Roman" w:cs="Times New Roman"/>
          <w:szCs w:val="24"/>
        </w:rPr>
        <w:t xml:space="preserve"> alebo mimotelové použitie</w:t>
      </w:r>
      <w:r w:rsidRPr="00712611" w:rsidR="005E4201">
        <w:rPr>
          <w:rFonts w:ascii="Times New Roman" w:hAnsi="Times New Roman" w:cs="Times New Roman"/>
          <w:szCs w:val="24"/>
        </w:rPr>
        <w:t>,</w:t>
      </w:r>
    </w:p>
    <w:p w:rsidR="00B75C8D" w:rsidRPr="00712611" w:rsidP="00B75C8D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odoberanie je proces, ktorým sa sprístupňujú orgány, tkanivá alebo bunky,</w:t>
      </w:r>
    </w:p>
    <w:p w:rsidR="00157B79" w:rsidRPr="00712611" w:rsidP="00B75C8D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 w:rsidR="00B75C8D">
        <w:rPr>
          <w:rFonts w:ascii="Times New Roman" w:hAnsi="Times New Roman" w:cs="Times New Roman"/>
          <w:szCs w:val="24"/>
        </w:rPr>
        <w:t xml:space="preserve">testovanie je proces, pri ktorom sa biopticky vyšetruje orgán, tkanivo alebo bunka pred </w:t>
      </w:r>
      <w:r w:rsidRPr="00712611" w:rsidR="00224E89">
        <w:rPr>
          <w:rFonts w:ascii="Times New Roman" w:hAnsi="Times New Roman" w:cs="Times New Roman"/>
          <w:szCs w:val="24"/>
        </w:rPr>
        <w:t>ďalším použitím</w:t>
      </w:r>
      <w:r w:rsidRPr="00712611">
        <w:rPr>
          <w:rFonts w:ascii="Times New Roman" w:hAnsi="Times New Roman" w:cs="Times New Roman"/>
          <w:szCs w:val="24"/>
        </w:rPr>
        <w:t>,</w:t>
      </w:r>
      <w:r w:rsidRPr="00712611" w:rsidR="00A96CC9">
        <w:rPr>
          <w:rFonts w:ascii="Times New Roman" w:hAnsi="Times New Roman" w:cs="Times New Roman"/>
          <w:szCs w:val="24"/>
        </w:rPr>
        <w:t xml:space="preserve"> </w:t>
      </w:r>
    </w:p>
    <w:p w:rsidR="00B75C8D" w:rsidRPr="00712611" w:rsidP="00B75C8D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 w:rsidR="00A96CC9">
        <w:rPr>
          <w:rFonts w:ascii="Times New Roman" w:hAnsi="Times New Roman" w:cs="Times New Roman"/>
          <w:szCs w:val="24"/>
        </w:rPr>
        <w:t>karanténa je stav odobratého tkaniva alebo buniek alebo tkaniva izolovan</w:t>
      </w:r>
      <w:r w:rsidRPr="00712611" w:rsidR="00892CD9">
        <w:rPr>
          <w:rFonts w:ascii="Times New Roman" w:hAnsi="Times New Roman" w:cs="Times New Roman"/>
          <w:szCs w:val="24"/>
        </w:rPr>
        <w:t>ých</w:t>
      </w:r>
      <w:r w:rsidRPr="00712611" w:rsidR="00A96CC9">
        <w:rPr>
          <w:rFonts w:ascii="Times New Roman" w:hAnsi="Times New Roman" w:cs="Times New Roman"/>
          <w:szCs w:val="24"/>
        </w:rPr>
        <w:t xml:space="preserve"> fyzicky či iným účinným spôsobom, zatiaľ kým sa čaká na rozhodnutie o</w:t>
      </w:r>
      <w:r w:rsidRPr="00712611" w:rsidR="00892CD9">
        <w:rPr>
          <w:rFonts w:ascii="Times New Roman" w:hAnsi="Times New Roman" w:cs="Times New Roman"/>
          <w:szCs w:val="24"/>
        </w:rPr>
        <w:t xml:space="preserve"> súhlase na klinické skúšanie </w:t>
      </w:r>
      <w:r w:rsidRPr="00712611" w:rsidR="00A96CC9">
        <w:rPr>
          <w:rFonts w:ascii="Times New Roman" w:hAnsi="Times New Roman" w:cs="Times New Roman"/>
          <w:szCs w:val="24"/>
        </w:rPr>
        <w:t>alebo odmietnut</w:t>
      </w:r>
      <w:r w:rsidRPr="00712611" w:rsidR="00892CD9">
        <w:rPr>
          <w:rFonts w:ascii="Times New Roman" w:hAnsi="Times New Roman" w:cs="Times New Roman"/>
          <w:szCs w:val="24"/>
        </w:rPr>
        <w:t>ie</w:t>
      </w:r>
      <w:r w:rsidRPr="00712611" w:rsidR="00A96CC9">
        <w:rPr>
          <w:rFonts w:ascii="Times New Roman" w:hAnsi="Times New Roman" w:cs="Times New Roman"/>
          <w:szCs w:val="24"/>
        </w:rPr>
        <w:t>,</w:t>
      </w:r>
    </w:p>
    <w:p w:rsidR="00224E89" w:rsidRPr="00712611" w:rsidP="00B75C8D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spracúvanie predstavujú všetky operácie používané pri príprave, manipulácii, konzervácii a balení tkanív a buniek určených  pre humánnu aplikáciu,</w:t>
      </w:r>
    </w:p>
    <w:p w:rsidR="00224E89" w:rsidRPr="00712611" w:rsidP="00992DAB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konzervácia je použitie chemických látok, zmien podmienok okolitého prostredia alebo iných </w:t>
      </w:r>
      <w:r w:rsidRPr="00712611" w:rsidR="00FC43D4">
        <w:rPr>
          <w:rFonts w:ascii="Times New Roman" w:hAnsi="Times New Roman" w:cs="Times New Roman"/>
          <w:szCs w:val="24"/>
        </w:rPr>
        <w:t xml:space="preserve">fyzikálnych a chemických </w:t>
      </w:r>
      <w:r w:rsidRPr="00712611">
        <w:rPr>
          <w:rFonts w:ascii="Times New Roman" w:hAnsi="Times New Roman" w:cs="Times New Roman"/>
          <w:szCs w:val="24"/>
        </w:rPr>
        <w:t>prostriedkov počas spracovania za účelom prevencie alebo spomalenia biologickej alebo fyzickej skazy buniek alebo tkanív,</w:t>
      </w:r>
    </w:p>
    <w:p w:rsidR="00B75C8D" w:rsidRPr="00712611" w:rsidP="00992DAB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 w:rsidR="00224E89">
        <w:rPr>
          <w:rFonts w:ascii="Times New Roman" w:hAnsi="Times New Roman" w:cs="Times New Roman"/>
          <w:szCs w:val="24"/>
        </w:rPr>
        <w:t>skladovanie je uchovávanie produktu vo vhodných kontrolovaných podmienkach až do jeho distribúcie,</w:t>
      </w:r>
    </w:p>
    <w:p w:rsidR="00C11B1E" w:rsidRPr="00712611" w:rsidP="00C11B1E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prenos je proces, pri ktorom sa orgány, tkanivá alebo bunky prenášajú do tela príjemcu,</w:t>
      </w:r>
    </w:p>
    <w:p w:rsidR="00C11B1E" w:rsidRPr="00712611" w:rsidP="00C11B1E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distribúcia je prevoz a dodávka orgánov, tkanív alebo buniek určených na použitie  u ľudí,</w:t>
      </w:r>
    </w:p>
    <w:p w:rsidR="00C11B1E" w:rsidRPr="00712611" w:rsidP="00C11B1E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orgán je diferencovaná a dôležitá vitálna časť ľudského tela tvorená rozličnými tkanivami, ktorá si uchováva svoju štruktúru, vaskularizáciu a schopnosť vykonávať fyziologické funkcie so značným stupňom samostatnosti,</w:t>
      </w:r>
    </w:p>
    <w:p w:rsidR="00C11B1E" w:rsidRPr="00712611" w:rsidP="00C11B1E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tkanivo predstavujú všetky zložky ľudského tela tvorené bunkami,</w:t>
      </w:r>
    </w:p>
    <w:p w:rsidR="00992DAB" w:rsidRPr="00712611" w:rsidP="00992DAB">
      <w:pPr>
        <w:pStyle w:val="Styl1"/>
        <w:numPr>
          <w:numId w:val="7"/>
        </w:numPr>
        <w:tabs>
          <w:tab w:val="num" w:pos="360"/>
          <w:tab w:val="clear" w:pos="567"/>
          <w:tab w:val="clear" w:pos="709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bunky</w:t>
      </w:r>
      <w:r w:rsidRPr="00712611" w:rsidR="00B75C8D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 xml:space="preserve">sú </w:t>
      </w:r>
      <w:r w:rsidRPr="00712611" w:rsidR="00FC43D4">
        <w:rPr>
          <w:rFonts w:ascii="Times New Roman" w:hAnsi="Times New Roman" w:cs="Times New Roman"/>
          <w:szCs w:val="24"/>
        </w:rPr>
        <w:t xml:space="preserve">izolované </w:t>
      </w:r>
      <w:r w:rsidRPr="00712611">
        <w:rPr>
          <w:rFonts w:ascii="Times New Roman" w:hAnsi="Times New Roman" w:cs="Times New Roman"/>
          <w:szCs w:val="24"/>
        </w:rPr>
        <w:t>ľudské bunky alebo súbor ľudských buniek, ktoré nie sú via</w:t>
      </w:r>
      <w:r w:rsidRPr="00712611" w:rsidR="005E4201">
        <w:rPr>
          <w:rFonts w:ascii="Times New Roman" w:hAnsi="Times New Roman" w:cs="Times New Roman"/>
          <w:szCs w:val="24"/>
        </w:rPr>
        <w:t>zané spojivovým tkanivom.“.</w:t>
      </w:r>
    </w:p>
    <w:p w:rsidR="00C11B1E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5E4201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FC6DA7">
        <w:rPr>
          <w:rFonts w:ascii="Times New Roman" w:hAnsi="Times New Roman" w:cs="Times New Roman"/>
          <w:szCs w:val="24"/>
        </w:rPr>
        <w:t>Doterajšie odseky 2 až 8 sa označujú ako 3 až 9.</w:t>
      </w:r>
    </w:p>
    <w:p w:rsidR="00FC6DA7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7B3E0E" w:rsidRPr="00712611" w:rsidP="007B3E0E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35 odsek 5 znie:</w:t>
      </w:r>
    </w:p>
    <w:p w:rsidR="007B3E0E" w:rsidRPr="00712611" w:rsidP="007B3E0E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„(5) Poskytovate</w:t>
      </w:r>
      <w:r w:rsidRPr="00712611" w:rsidR="00ED6156">
        <w:rPr>
          <w:rFonts w:ascii="Times New Roman" w:hAnsi="Times New Roman" w:cs="Times New Roman"/>
          <w:szCs w:val="24"/>
        </w:rPr>
        <w:t>ľ</w:t>
      </w:r>
      <w:r w:rsidRPr="00712611">
        <w:rPr>
          <w:rFonts w:ascii="Times New Roman" w:hAnsi="Times New Roman" w:cs="Times New Roman"/>
          <w:szCs w:val="24"/>
        </w:rPr>
        <w:t xml:space="preserve"> podľa odseku 1 si </w:t>
      </w:r>
      <w:r w:rsidRPr="00712611" w:rsidR="00ED6156">
        <w:rPr>
          <w:rFonts w:ascii="Times New Roman" w:hAnsi="Times New Roman" w:cs="Times New Roman"/>
          <w:szCs w:val="24"/>
        </w:rPr>
        <w:t xml:space="preserve">môže </w:t>
      </w:r>
      <w:r w:rsidRPr="00712611">
        <w:rPr>
          <w:rFonts w:ascii="Times New Roman" w:hAnsi="Times New Roman" w:cs="Times New Roman"/>
          <w:szCs w:val="24"/>
        </w:rPr>
        <w:t>zria</w:t>
      </w:r>
      <w:r w:rsidRPr="00712611" w:rsidR="00ED6156">
        <w:rPr>
          <w:rFonts w:ascii="Times New Roman" w:hAnsi="Times New Roman" w:cs="Times New Roman"/>
          <w:szCs w:val="24"/>
        </w:rPr>
        <w:t>diť</w:t>
      </w:r>
      <w:r w:rsidRPr="00712611">
        <w:rPr>
          <w:rFonts w:ascii="Times New Roman" w:hAnsi="Times New Roman" w:cs="Times New Roman"/>
          <w:szCs w:val="24"/>
        </w:rPr>
        <w:t xml:space="preserve"> transplantačné centrum, ktoré vykonáva výkony spojené s odberom, distribúcio</w:t>
      </w:r>
      <w:r w:rsidRPr="00712611" w:rsidR="004132D2">
        <w:rPr>
          <w:rFonts w:ascii="Times New Roman" w:hAnsi="Times New Roman" w:cs="Times New Roman"/>
          <w:szCs w:val="24"/>
        </w:rPr>
        <w:t>u a prenosom orgánov príjemcovi.“.</w:t>
      </w:r>
    </w:p>
    <w:p w:rsidR="00FC6DA7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9E136E" w:rsidRPr="00712611" w:rsidP="009E136E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36 ods. 4</w:t>
      </w:r>
      <w:r w:rsidRPr="00712611" w:rsidR="00154E28">
        <w:rPr>
          <w:rFonts w:ascii="Times New Roman" w:hAnsi="Times New Roman" w:cs="Times New Roman"/>
          <w:szCs w:val="24"/>
        </w:rPr>
        <w:t xml:space="preserve"> v</w:t>
      </w:r>
      <w:r w:rsidRPr="00712611">
        <w:rPr>
          <w:rFonts w:ascii="Times New Roman" w:hAnsi="Times New Roman" w:cs="Times New Roman"/>
          <w:szCs w:val="24"/>
        </w:rPr>
        <w:t xml:space="preserve"> prvej vete sa slová „orgánu alebo tkaniva“ nahrádzajú slovami „orgánu, tkaniva alebo bunky“.</w:t>
      </w:r>
    </w:p>
    <w:p w:rsidR="00B04824" w:rsidRPr="00712611" w:rsidP="00B04824">
      <w:pPr>
        <w:ind w:left="360"/>
        <w:rPr>
          <w:rFonts w:ascii="Times New Roman" w:hAnsi="Times New Roman" w:cs="Times New Roman"/>
          <w:szCs w:val="24"/>
        </w:rPr>
      </w:pPr>
    </w:p>
    <w:p w:rsidR="00B04824" w:rsidRPr="00712611" w:rsidP="00B04824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 § 36 ods. 5 v celom texte sa slová „orgánov alebo tkaniva“ nahrádzajú slovami „orgánov, tkanív alebo buniek“.</w:t>
      </w:r>
    </w:p>
    <w:p w:rsidR="009E136E" w:rsidRPr="00712611" w:rsidP="009E136E">
      <w:pPr>
        <w:ind w:left="360"/>
        <w:rPr>
          <w:rFonts w:ascii="Times New Roman" w:hAnsi="Times New Roman" w:cs="Times New Roman"/>
          <w:szCs w:val="24"/>
        </w:rPr>
      </w:pPr>
    </w:p>
    <w:p w:rsidR="009E136E" w:rsidRPr="00712611" w:rsidP="009E136E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36 sa dopĺňa odsekmi 6 a</w:t>
      </w:r>
      <w:r w:rsidRPr="00712611" w:rsidR="004D04ED">
        <w:rPr>
          <w:rFonts w:ascii="Times New Roman" w:hAnsi="Times New Roman" w:cs="Times New Roman"/>
          <w:szCs w:val="24"/>
        </w:rPr>
        <w:t>ž</w:t>
      </w:r>
      <w:r w:rsidRPr="00712611">
        <w:rPr>
          <w:rFonts w:ascii="Times New Roman" w:hAnsi="Times New Roman" w:cs="Times New Roman"/>
          <w:szCs w:val="24"/>
        </w:rPr>
        <w:t> </w:t>
      </w:r>
      <w:r w:rsidRPr="00712611" w:rsidR="004E0583">
        <w:rPr>
          <w:rFonts w:ascii="Times New Roman" w:hAnsi="Times New Roman" w:cs="Times New Roman"/>
          <w:szCs w:val="24"/>
        </w:rPr>
        <w:t>9</w:t>
      </w:r>
      <w:r w:rsidRPr="00712611">
        <w:rPr>
          <w:rFonts w:ascii="Times New Roman" w:hAnsi="Times New Roman" w:cs="Times New Roman"/>
          <w:szCs w:val="24"/>
        </w:rPr>
        <w:t>, ktoré znejú:</w:t>
      </w:r>
    </w:p>
    <w:p w:rsidR="004D04ED" w:rsidRPr="00712611" w:rsidP="004D04ED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9E136E">
        <w:rPr>
          <w:rFonts w:ascii="Times New Roman" w:hAnsi="Times New Roman" w:cs="Times New Roman"/>
          <w:szCs w:val="24"/>
        </w:rPr>
        <w:t xml:space="preserve">„(6) </w:t>
      </w:r>
      <w:r w:rsidRPr="00712611">
        <w:rPr>
          <w:rFonts w:ascii="Times New Roman" w:hAnsi="Times New Roman" w:cs="Times New Roman"/>
          <w:szCs w:val="24"/>
        </w:rPr>
        <w:t xml:space="preserve">Alogénne použitie je odobratie </w:t>
      </w:r>
      <w:r w:rsidRPr="00712611" w:rsidR="000D31D3">
        <w:rPr>
          <w:rFonts w:ascii="Times New Roman" w:hAnsi="Times New Roman" w:cs="Times New Roman"/>
          <w:szCs w:val="24"/>
        </w:rPr>
        <w:t xml:space="preserve">orgánov, </w:t>
      </w:r>
      <w:r w:rsidRPr="00712611">
        <w:rPr>
          <w:rFonts w:ascii="Times New Roman" w:hAnsi="Times New Roman" w:cs="Times New Roman"/>
          <w:szCs w:val="24"/>
        </w:rPr>
        <w:t>buniek alebo tkanív jednej osobe a ich aplikácia u inej osoby. Autológne použitie je odobratie buniek alebo tkanív jednej osobe a ich aplikácia u tej istej osoby.</w:t>
      </w:r>
    </w:p>
    <w:p w:rsidR="004D04ED" w:rsidRPr="00712611" w:rsidP="009E136E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</w:p>
    <w:p w:rsidR="009E136E" w:rsidRPr="00712611" w:rsidP="009E136E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712611" w:rsidR="004D04ED">
        <w:rPr>
          <w:rFonts w:ascii="Times New Roman" w:hAnsi="Times New Roman" w:cs="Times New Roman"/>
          <w:sz w:val="24"/>
          <w:szCs w:val="24"/>
        </w:rPr>
        <w:t xml:space="preserve">(7) 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Darovanie</w:t>
      </w:r>
      <w:r w:rsidRPr="00712611" w:rsidR="00AE6A7B">
        <w:rPr>
          <w:rFonts w:ascii="Times New Roman" w:hAnsi="Times New Roman" w:cs="Times New Roman"/>
          <w:sz w:val="24"/>
          <w:szCs w:val="24"/>
          <w:lang w:eastAsia="sk-SK"/>
        </w:rPr>
        <w:t xml:space="preserve"> orgánov,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tkanív a buniek je dobrovoľné a bez</w:t>
      </w:r>
      <w:r w:rsidRPr="00712611">
        <w:rPr>
          <w:rFonts w:ascii="Times New Roman" w:hAnsi="Times New Roman" w:cs="Times New Roman"/>
          <w:sz w:val="24"/>
          <w:szCs w:val="24"/>
        </w:rPr>
        <w:t>platné. Darcovi sa môže poskytnú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ť finančná úhrada za výdavky spojené s odberom. Tieto výdavky hradí poskytovateľ</w:t>
      </w:r>
      <w:r w:rsidRPr="00712611" w:rsidR="00ED6156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ktorý vykonal odber </w:t>
      </w:r>
      <w:r w:rsidRPr="00712611" w:rsidR="00ED71F3">
        <w:rPr>
          <w:rFonts w:ascii="Times New Roman" w:hAnsi="Times New Roman" w:cs="Times New Roman"/>
          <w:sz w:val="24"/>
          <w:szCs w:val="24"/>
          <w:lang w:eastAsia="sk-SK"/>
        </w:rPr>
        <w:t xml:space="preserve">orgánov, 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tkanív a</w:t>
      </w:r>
      <w:r w:rsidRPr="00712611" w:rsidR="00ED71F3">
        <w:rPr>
          <w:rFonts w:ascii="Times New Roman" w:hAnsi="Times New Roman" w:cs="Times New Roman"/>
          <w:sz w:val="24"/>
          <w:szCs w:val="24"/>
          <w:lang w:eastAsia="sk-SK"/>
        </w:rPr>
        <w:t xml:space="preserve">lebo 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buniek.</w:t>
      </w:r>
    </w:p>
    <w:p w:rsidR="009E136E" w:rsidRPr="00712611" w:rsidP="009E136E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4E0583" w:rsidRPr="00712611" w:rsidP="009E136E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  <w:r w:rsidRPr="00712611" w:rsidR="006E438F">
        <w:rPr>
          <w:rFonts w:ascii="Times New Roman" w:hAnsi="Times New Roman" w:cs="Times New Roman"/>
          <w:sz w:val="24"/>
          <w:szCs w:val="24"/>
        </w:rPr>
        <w:t>(8</w:t>
      </w:r>
      <w:r w:rsidRPr="00712611">
        <w:rPr>
          <w:rFonts w:ascii="Times New Roman" w:hAnsi="Times New Roman" w:cs="Times New Roman"/>
          <w:sz w:val="24"/>
          <w:szCs w:val="24"/>
        </w:rPr>
        <w:t xml:space="preserve">) </w:t>
      </w:r>
      <w:r w:rsidRPr="00712611" w:rsidR="000D31D3">
        <w:rPr>
          <w:rFonts w:ascii="Times New Roman" w:hAnsi="Times New Roman" w:cs="Times New Roman"/>
          <w:sz w:val="24"/>
          <w:szCs w:val="24"/>
        </w:rPr>
        <w:t>Všetky osoby a posky</w:t>
      </w:r>
      <w:r w:rsidRPr="00712611" w:rsidR="00ED6156">
        <w:rPr>
          <w:rFonts w:ascii="Times New Roman" w:hAnsi="Times New Roman" w:cs="Times New Roman"/>
          <w:sz w:val="24"/>
          <w:szCs w:val="24"/>
        </w:rPr>
        <w:t>t</w:t>
      </w:r>
      <w:r w:rsidRPr="00712611" w:rsidR="000D31D3">
        <w:rPr>
          <w:rFonts w:ascii="Times New Roman" w:hAnsi="Times New Roman" w:cs="Times New Roman"/>
          <w:sz w:val="24"/>
          <w:szCs w:val="24"/>
        </w:rPr>
        <w:t>ovatelia zaoberajúci sa ľudskými tkanivami a bunkami sú povinní hlásiť všetky dôležité informácie  p</w:t>
      </w:r>
      <w:r w:rsidRPr="00712611" w:rsidR="00FF6924">
        <w:rPr>
          <w:rFonts w:ascii="Times New Roman" w:hAnsi="Times New Roman" w:cs="Times New Roman"/>
          <w:sz w:val="24"/>
          <w:szCs w:val="24"/>
        </w:rPr>
        <w:t>oskytovateľo</w:t>
      </w:r>
      <w:r w:rsidRPr="00712611" w:rsidR="00ED6156">
        <w:rPr>
          <w:rFonts w:ascii="Times New Roman" w:hAnsi="Times New Roman" w:cs="Times New Roman"/>
          <w:sz w:val="24"/>
          <w:szCs w:val="24"/>
        </w:rPr>
        <w:t>vi</w:t>
      </w:r>
      <w:r w:rsidRPr="00712611" w:rsidR="00FF6924">
        <w:rPr>
          <w:rFonts w:ascii="Times New Roman" w:hAnsi="Times New Roman" w:cs="Times New Roman"/>
          <w:sz w:val="24"/>
          <w:szCs w:val="24"/>
        </w:rPr>
        <w:t xml:space="preserve"> podľa § 35 ods. 1 za účelom uľahčenia sledovateľnosti a zaistenia kontroly kvality a bezpečnosti.</w:t>
      </w:r>
    </w:p>
    <w:p w:rsidR="0091316D" w:rsidRPr="00712611" w:rsidP="009E136E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9E136E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b/>
          <w:szCs w:val="24"/>
        </w:rPr>
      </w:pPr>
      <w:r w:rsidRPr="00712611" w:rsidR="006E438F">
        <w:rPr>
          <w:rFonts w:ascii="Times New Roman" w:hAnsi="Times New Roman" w:cs="Times New Roman"/>
          <w:szCs w:val="24"/>
        </w:rPr>
        <w:t>(9) Odobratý orgán, odobraté tkanivo alebo odobratá bunka sa musia pred ďalšou manipuláciou odborne biopticky vyšetriť. Výsledky vyšetrení sa uvedú v zdravotnej dokumentácií darcu.</w:t>
      </w:r>
      <w:r w:rsidRPr="00712611" w:rsidR="00A614CA">
        <w:rPr>
          <w:rFonts w:ascii="Times New Roman" w:hAnsi="Times New Roman" w:cs="Times New Roman"/>
          <w:szCs w:val="24"/>
        </w:rPr>
        <w:t xml:space="preserve"> Ak je to nevyhnutne potrebné ostáva odobratý orgán, odobraté tkanivo alebo odobratá bunka v karanténe.</w:t>
      </w:r>
    </w:p>
    <w:p w:rsidR="004D04ED" w:rsidRPr="00712611" w:rsidP="005E4201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b/>
          <w:szCs w:val="24"/>
        </w:rPr>
      </w:pPr>
    </w:p>
    <w:p w:rsidR="007E4FBA" w:rsidRPr="00712611" w:rsidP="007E4FBA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39 sa dopĺňa odsekom 3, ktorý znie:</w:t>
      </w:r>
    </w:p>
    <w:p w:rsidR="007E4FBA" w:rsidRPr="00712611" w:rsidP="007E4FBA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  <w:t>„(3) Darcom podľa odseku 1 nesmie byť osoba</w:t>
      </w:r>
      <w:r w:rsidRPr="00712611" w:rsidR="004B203A">
        <w:rPr>
          <w:rFonts w:ascii="Times New Roman" w:hAnsi="Times New Roman" w:cs="Times New Roman"/>
          <w:szCs w:val="24"/>
        </w:rPr>
        <w:t xml:space="preserve"> počas</w:t>
      </w:r>
      <w:r w:rsidRPr="00712611">
        <w:rPr>
          <w:rFonts w:ascii="Times New Roman" w:hAnsi="Times New Roman" w:cs="Times New Roman"/>
          <w:szCs w:val="24"/>
        </w:rPr>
        <w:t xml:space="preserve"> výkon</w:t>
      </w:r>
      <w:r w:rsidRPr="00712611" w:rsidR="004B203A">
        <w:rPr>
          <w:rFonts w:ascii="Times New Roman" w:hAnsi="Times New Roman" w:cs="Times New Roman"/>
          <w:szCs w:val="24"/>
        </w:rPr>
        <w:t>u</w:t>
      </w:r>
      <w:r w:rsidRPr="00712611">
        <w:rPr>
          <w:rFonts w:ascii="Times New Roman" w:hAnsi="Times New Roman" w:cs="Times New Roman"/>
          <w:szCs w:val="24"/>
        </w:rPr>
        <w:t xml:space="preserve"> väzby alebo </w:t>
      </w:r>
      <w:r w:rsidRPr="00712611" w:rsidR="004B203A">
        <w:rPr>
          <w:rFonts w:ascii="Times New Roman" w:hAnsi="Times New Roman" w:cs="Times New Roman"/>
          <w:szCs w:val="24"/>
        </w:rPr>
        <w:t>počas</w:t>
      </w:r>
      <w:r w:rsidRPr="00712611" w:rsidR="00154E28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výkon</w:t>
      </w:r>
      <w:r w:rsidRPr="00712611" w:rsidR="004B203A">
        <w:rPr>
          <w:rFonts w:ascii="Times New Roman" w:hAnsi="Times New Roman" w:cs="Times New Roman"/>
          <w:szCs w:val="24"/>
        </w:rPr>
        <w:t>u</w:t>
      </w:r>
      <w:r w:rsidRPr="00712611">
        <w:rPr>
          <w:rFonts w:ascii="Times New Roman" w:hAnsi="Times New Roman" w:cs="Times New Roman"/>
          <w:szCs w:val="24"/>
        </w:rPr>
        <w:t xml:space="preserve"> trestu odňatia slobody.“.</w:t>
      </w:r>
    </w:p>
    <w:p w:rsidR="007E4FBA" w:rsidRPr="00712611" w:rsidP="007E4FBA">
      <w:pPr>
        <w:ind w:left="360"/>
        <w:rPr>
          <w:rFonts w:ascii="Times New Roman" w:hAnsi="Times New Roman" w:cs="Times New Roman"/>
          <w:szCs w:val="24"/>
        </w:rPr>
      </w:pPr>
    </w:p>
    <w:p w:rsidR="005E4201" w:rsidRPr="00712611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 w:rsidR="005D182A">
        <w:rPr>
          <w:rFonts w:ascii="Times New Roman" w:hAnsi="Times New Roman" w:cs="Times New Roman"/>
          <w:szCs w:val="24"/>
        </w:rPr>
        <w:t>Za § 39 sa vkladajú § 39a až 39d</w:t>
      </w:r>
      <w:r w:rsidRPr="00712611">
        <w:rPr>
          <w:rFonts w:ascii="Times New Roman" w:hAnsi="Times New Roman" w:cs="Times New Roman"/>
          <w:szCs w:val="24"/>
        </w:rPr>
        <w:t>, ktoré vrátane nadpisu znejú:</w:t>
      </w:r>
    </w:p>
    <w:p w:rsidR="005E4201" w:rsidRPr="00712611">
      <w:pPr>
        <w:jc w:val="center"/>
        <w:rPr>
          <w:rFonts w:ascii="Times New Roman" w:hAnsi="Times New Roman" w:cs="Times New Roman"/>
          <w:szCs w:val="24"/>
        </w:rPr>
      </w:pPr>
    </w:p>
    <w:p w:rsidR="005E4201" w:rsidRPr="00712611">
      <w:pPr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„Povinnosti pri darovaní, odoberaní, testovaní, spracovávaní, konzervovaní, skladovaní a</w:t>
      </w:r>
      <w:r w:rsidRPr="00712611" w:rsidR="007941A7">
        <w:rPr>
          <w:rFonts w:ascii="Times New Roman" w:hAnsi="Times New Roman" w:cs="Times New Roman"/>
          <w:szCs w:val="24"/>
        </w:rPr>
        <w:t>lebo</w:t>
      </w:r>
      <w:r w:rsidRPr="00712611">
        <w:rPr>
          <w:rFonts w:ascii="Times New Roman" w:hAnsi="Times New Roman" w:cs="Times New Roman"/>
          <w:szCs w:val="24"/>
        </w:rPr>
        <w:t> distribúcií</w:t>
      </w:r>
      <w:r w:rsidRPr="00712611" w:rsidR="00B07304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tkanív a</w:t>
      </w:r>
      <w:r w:rsidRPr="00712611" w:rsidR="00B07304">
        <w:rPr>
          <w:rFonts w:ascii="Times New Roman" w:hAnsi="Times New Roman" w:cs="Times New Roman"/>
          <w:szCs w:val="24"/>
        </w:rPr>
        <w:t>lebo</w:t>
      </w:r>
      <w:r w:rsidRPr="00712611">
        <w:rPr>
          <w:rFonts w:ascii="Times New Roman" w:hAnsi="Times New Roman" w:cs="Times New Roman"/>
          <w:szCs w:val="24"/>
        </w:rPr>
        <w:t> buniek</w:t>
      </w:r>
    </w:p>
    <w:p w:rsidR="003218D4" w:rsidRPr="00712611">
      <w:pPr>
        <w:jc w:val="center"/>
        <w:rPr>
          <w:rFonts w:ascii="Times New Roman" w:hAnsi="Times New Roman" w:cs="Times New Roman"/>
          <w:szCs w:val="24"/>
        </w:rPr>
      </w:pPr>
    </w:p>
    <w:p w:rsidR="005E4201" w:rsidRPr="00712611">
      <w:pPr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39a</w:t>
      </w:r>
    </w:p>
    <w:p w:rsidR="00EB3A0C" w:rsidRPr="00712611" w:rsidP="00EB3A0C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</w:p>
    <w:p w:rsidR="00EB3A0C" w:rsidRPr="00712611" w:rsidP="00EB3A0C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(1) Poskytovate</w:t>
      </w:r>
      <w:r w:rsidRPr="00712611" w:rsidR="00DA6677">
        <w:rPr>
          <w:rFonts w:ascii="Times New Roman" w:hAnsi="Times New Roman" w:cs="Times New Roman"/>
          <w:sz w:val="24"/>
          <w:szCs w:val="24"/>
        </w:rPr>
        <w:t>ľ</w:t>
      </w:r>
      <w:r w:rsidRPr="00712611">
        <w:rPr>
          <w:rFonts w:ascii="Times New Roman" w:hAnsi="Times New Roman" w:cs="Times New Roman"/>
          <w:sz w:val="24"/>
          <w:szCs w:val="24"/>
        </w:rPr>
        <w:t xml:space="preserve"> </w:t>
      </w:r>
      <w:r w:rsidRPr="00712611" w:rsidR="00DA6677">
        <w:rPr>
          <w:rFonts w:ascii="Times New Roman" w:hAnsi="Times New Roman" w:cs="Times New Roman"/>
          <w:sz w:val="24"/>
          <w:szCs w:val="24"/>
        </w:rPr>
        <w:t xml:space="preserve">je povinný </w:t>
      </w:r>
      <w:r w:rsidRPr="00712611">
        <w:rPr>
          <w:rFonts w:ascii="Times New Roman" w:hAnsi="Times New Roman" w:cs="Times New Roman"/>
          <w:sz w:val="24"/>
          <w:szCs w:val="24"/>
        </w:rPr>
        <w:t>vytvori</w:t>
      </w:r>
      <w:r w:rsidRPr="00712611" w:rsidR="00DA6677">
        <w:rPr>
          <w:rFonts w:ascii="Times New Roman" w:hAnsi="Times New Roman" w:cs="Times New Roman"/>
          <w:sz w:val="24"/>
          <w:szCs w:val="24"/>
        </w:rPr>
        <w:t>ť</w:t>
      </w:r>
      <w:r w:rsidRPr="00712611">
        <w:rPr>
          <w:rFonts w:ascii="Times New Roman" w:hAnsi="Times New Roman" w:cs="Times New Roman"/>
          <w:sz w:val="24"/>
          <w:szCs w:val="24"/>
        </w:rPr>
        <w:t xml:space="preserve"> systém sledovateľnosti všetkých tkanív a</w:t>
      </w:r>
      <w:r w:rsidRPr="00712611" w:rsidR="00B07304">
        <w:rPr>
          <w:rFonts w:ascii="Times New Roman" w:hAnsi="Times New Roman" w:cs="Times New Roman"/>
          <w:sz w:val="24"/>
          <w:szCs w:val="24"/>
        </w:rPr>
        <w:t> </w:t>
      </w:r>
      <w:r w:rsidRPr="00712611">
        <w:rPr>
          <w:rFonts w:ascii="Times New Roman" w:hAnsi="Times New Roman" w:cs="Times New Roman"/>
          <w:sz w:val="24"/>
          <w:szCs w:val="24"/>
        </w:rPr>
        <w:t>buniek</w:t>
      </w:r>
      <w:r w:rsidRPr="00712611" w:rsidR="00B07304">
        <w:rPr>
          <w:rFonts w:ascii="Times New Roman" w:hAnsi="Times New Roman" w:cs="Times New Roman"/>
          <w:sz w:val="24"/>
          <w:szCs w:val="24"/>
        </w:rPr>
        <w:t>,</w:t>
      </w:r>
      <w:r w:rsidRPr="00712611">
        <w:rPr>
          <w:rFonts w:ascii="Times New Roman" w:hAnsi="Times New Roman" w:cs="Times New Roman"/>
          <w:sz w:val="24"/>
          <w:szCs w:val="24"/>
        </w:rPr>
        <w:t xml:space="preserve"> ktoré boli odobraté, spracované, uskladnené alebo distribuované na území Slovenskej republiky </w:t>
      </w:r>
      <w:r w:rsidRPr="00712611" w:rsidR="00C602B8">
        <w:rPr>
          <w:rFonts w:ascii="Times New Roman" w:hAnsi="Times New Roman" w:cs="Times New Roman"/>
          <w:sz w:val="24"/>
          <w:szCs w:val="24"/>
        </w:rPr>
        <w:t xml:space="preserve">alebo do zahraničia </w:t>
      </w:r>
      <w:r w:rsidRPr="00712611">
        <w:rPr>
          <w:rFonts w:ascii="Times New Roman" w:hAnsi="Times New Roman" w:cs="Times New Roman"/>
          <w:sz w:val="24"/>
          <w:szCs w:val="24"/>
        </w:rPr>
        <w:t>od darcu po príjemcu a naopak. T</w:t>
      </w:r>
      <w:r w:rsidRPr="00712611" w:rsidR="00DA6677">
        <w:rPr>
          <w:rFonts w:ascii="Times New Roman" w:hAnsi="Times New Roman" w:cs="Times New Roman"/>
          <w:sz w:val="24"/>
          <w:szCs w:val="24"/>
        </w:rPr>
        <w:t xml:space="preserve">ento systém </w:t>
      </w:r>
      <w:r w:rsidRPr="00712611">
        <w:rPr>
          <w:rFonts w:ascii="Times New Roman" w:hAnsi="Times New Roman" w:cs="Times New Roman"/>
          <w:sz w:val="24"/>
          <w:szCs w:val="24"/>
        </w:rPr>
        <w:t>sledovateľnos</w:t>
      </w:r>
      <w:r w:rsidRPr="00712611" w:rsidR="00DA6677">
        <w:rPr>
          <w:rFonts w:ascii="Times New Roman" w:hAnsi="Times New Roman" w:cs="Times New Roman"/>
          <w:sz w:val="24"/>
          <w:szCs w:val="24"/>
        </w:rPr>
        <w:t>ti</w:t>
      </w:r>
      <w:r w:rsidRPr="00712611">
        <w:rPr>
          <w:rFonts w:ascii="Times New Roman" w:hAnsi="Times New Roman" w:cs="Times New Roman"/>
          <w:sz w:val="24"/>
          <w:szCs w:val="24"/>
        </w:rPr>
        <w:t xml:space="preserve"> sa bude </w:t>
      </w:r>
      <w:r w:rsidRPr="00712611" w:rsidR="00DA6677">
        <w:rPr>
          <w:rFonts w:ascii="Times New Roman" w:hAnsi="Times New Roman" w:cs="Times New Roman"/>
          <w:sz w:val="24"/>
          <w:szCs w:val="24"/>
        </w:rPr>
        <w:t xml:space="preserve">vzťahovať </w:t>
      </w:r>
      <w:r w:rsidRPr="00712611">
        <w:rPr>
          <w:rFonts w:ascii="Times New Roman" w:hAnsi="Times New Roman" w:cs="Times New Roman"/>
          <w:sz w:val="24"/>
          <w:szCs w:val="24"/>
        </w:rPr>
        <w:t>aj na všetky relevantné údaje týkajúce sa produktov a materiálov, ktoré sa dostali do kontaktu s</w:t>
      </w:r>
      <w:r w:rsidRPr="00712611" w:rsidR="00B07304">
        <w:rPr>
          <w:rFonts w:ascii="Times New Roman" w:hAnsi="Times New Roman" w:cs="Times New Roman"/>
          <w:sz w:val="24"/>
          <w:szCs w:val="24"/>
        </w:rPr>
        <w:t> </w:t>
      </w:r>
      <w:r w:rsidRPr="00712611">
        <w:rPr>
          <w:rFonts w:ascii="Times New Roman" w:hAnsi="Times New Roman" w:cs="Times New Roman"/>
          <w:sz w:val="24"/>
          <w:szCs w:val="24"/>
        </w:rPr>
        <w:t>týmito</w:t>
      </w:r>
      <w:r w:rsidRPr="00712611" w:rsidR="00B07304">
        <w:rPr>
          <w:rFonts w:ascii="Times New Roman" w:hAnsi="Times New Roman" w:cs="Times New Roman"/>
          <w:sz w:val="24"/>
          <w:szCs w:val="24"/>
        </w:rPr>
        <w:t xml:space="preserve"> </w:t>
      </w:r>
      <w:r w:rsidRPr="00712611">
        <w:rPr>
          <w:rFonts w:ascii="Times New Roman" w:hAnsi="Times New Roman" w:cs="Times New Roman"/>
          <w:sz w:val="24"/>
          <w:szCs w:val="24"/>
        </w:rPr>
        <w:t>tkanivami a bunkami.</w:t>
      </w:r>
    </w:p>
    <w:p w:rsidR="00EB3A0C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EB3A0C" w:rsidRPr="00712611" w:rsidP="00EB3A0C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(2) </w:t>
      </w:r>
      <w:r w:rsidRPr="00712611" w:rsidR="00DA6677">
        <w:rPr>
          <w:rFonts w:ascii="Times New Roman" w:hAnsi="Times New Roman" w:cs="Times New Roman"/>
          <w:szCs w:val="24"/>
        </w:rPr>
        <w:t xml:space="preserve">Poskytovateľ </w:t>
      </w:r>
      <w:r w:rsidRPr="00712611">
        <w:rPr>
          <w:rFonts w:ascii="Times New Roman" w:hAnsi="Times New Roman" w:cs="Times New Roman"/>
          <w:szCs w:val="24"/>
        </w:rPr>
        <w:t xml:space="preserve">podľa § 35 ods. 1 </w:t>
      </w:r>
      <w:r w:rsidRPr="00712611" w:rsidR="00DA6677">
        <w:rPr>
          <w:rFonts w:ascii="Times New Roman" w:hAnsi="Times New Roman" w:cs="Times New Roman"/>
          <w:szCs w:val="24"/>
        </w:rPr>
        <w:t>je povinný používať</w:t>
      </w:r>
      <w:r w:rsidRPr="00712611">
        <w:rPr>
          <w:rFonts w:ascii="Times New Roman" w:hAnsi="Times New Roman" w:cs="Times New Roman"/>
          <w:szCs w:val="24"/>
        </w:rPr>
        <w:t xml:space="preserve"> jedinečný číselný kód </w:t>
      </w:r>
      <w:r w:rsidRPr="00712611" w:rsidR="00DC6604">
        <w:rPr>
          <w:rFonts w:ascii="Times New Roman" w:hAnsi="Times New Roman" w:cs="Times New Roman"/>
          <w:szCs w:val="24"/>
        </w:rPr>
        <w:t>pridelený</w:t>
      </w:r>
      <w:r w:rsidRPr="00712611" w:rsidR="00DC6604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darc</w:t>
      </w:r>
      <w:r w:rsidRPr="00712611" w:rsidR="00DC6604">
        <w:rPr>
          <w:rFonts w:ascii="Times New Roman" w:hAnsi="Times New Roman" w:cs="Times New Roman"/>
          <w:szCs w:val="24"/>
        </w:rPr>
        <w:t>ovi</w:t>
      </w:r>
      <w:r w:rsidRPr="00712611">
        <w:rPr>
          <w:rFonts w:ascii="Times New Roman" w:hAnsi="Times New Roman" w:cs="Times New Roman"/>
          <w:szCs w:val="24"/>
        </w:rPr>
        <w:t xml:space="preserve"> a všetkým produktom súvisiacim s ním.</w:t>
      </w:r>
      <w:r w:rsidRPr="00712611" w:rsidR="00DC6604">
        <w:rPr>
          <w:rFonts w:ascii="Times New Roman" w:hAnsi="Times New Roman" w:cs="Times New Roman"/>
          <w:szCs w:val="24"/>
        </w:rPr>
        <w:t xml:space="preserve"> </w:t>
      </w:r>
      <w:r w:rsidRPr="00712611" w:rsidR="00925B6D">
        <w:rPr>
          <w:rFonts w:ascii="Times New Roman" w:hAnsi="Times New Roman" w:cs="Times New Roman"/>
          <w:szCs w:val="24"/>
        </w:rPr>
        <w:t>J</w:t>
      </w:r>
      <w:r w:rsidRPr="00712611" w:rsidR="00DC6604">
        <w:rPr>
          <w:rFonts w:ascii="Times New Roman" w:hAnsi="Times New Roman" w:cs="Times New Roman"/>
          <w:szCs w:val="24"/>
        </w:rPr>
        <w:t>edinečný číselný kód sa prideľuje z jednotného systému k</w:t>
      </w:r>
      <w:r w:rsidRPr="00712611" w:rsidR="00925B6D">
        <w:rPr>
          <w:rFonts w:ascii="Times New Roman" w:hAnsi="Times New Roman" w:cs="Times New Roman"/>
          <w:szCs w:val="24"/>
        </w:rPr>
        <w:t xml:space="preserve">ódovania, ktorého podrobnosti </w:t>
      </w:r>
      <w:r w:rsidRPr="00712611" w:rsidR="00B10A45">
        <w:rPr>
          <w:rFonts w:ascii="Times New Roman" w:hAnsi="Times New Roman" w:cs="Times New Roman"/>
          <w:szCs w:val="24"/>
        </w:rPr>
        <w:t>u</w:t>
      </w:r>
      <w:r w:rsidRPr="00712611" w:rsidR="00925B6D">
        <w:rPr>
          <w:rFonts w:ascii="Times New Roman" w:hAnsi="Times New Roman" w:cs="Times New Roman"/>
          <w:szCs w:val="24"/>
        </w:rPr>
        <w:t>stanoví ministerstvo zdravotníctva všeobecne záväzným právnym predpisom.</w:t>
      </w:r>
    </w:p>
    <w:p w:rsidR="00EB3A0C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4604A4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(3) Všetky</w:t>
      </w:r>
      <w:r w:rsidRPr="00712611" w:rsidR="00545A4C">
        <w:rPr>
          <w:rFonts w:ascii="Times New Roman" w:hAnsi="Times New Roman" w:cs="Times New Roman"/>
          <w:sz w:val="24"/>
          <w:szCs w:val="24"/>
        </w:rPr>
        <w:t xml:space="preserve"> </w:t>
      </w:r>
      <w:r w:rsidRPr="00712611">
        <w:rPr>
          <w:rFonts w:ascii="Times New Roman" w:hAnsi="Times New Roman" w:cs="Times New Roman"/>
          <w:sz w:val="24"/>
          <w:szCs w:val="24"/>
        </w:rPr>
        <w:t>tkanivá a</w:t>
      </w:r>
      <w:r w:rsidRPr="00712611" w:rsidR="00545A4C">
        <w:rPr>
          <w:rFonts w:ascii="Times New Roman" w:hAnsi="Times New Roman" w:cs="Times New Roman"/>
          <w:sz w:val="24"/>
          <w:szCs w:val="24"/>
        </w:rPr>
        <w:t>lebo</w:t>
      </w:r>
      <w:r w:rsidRPr="00712611">
        <w:rPr>
          <w:rFonts w:ascii="Times New Roman" w:hAnsi="Times New Roman" w:cs="Times New Roman"/>
          <w:sz w:val="24"/>
          <w:szCs w:val="24"/>
        </w:rPr>
        <w:t xml:space="preserve"> bunky musia byť označené štítkom, ktorý obsahuje </w:t>
      </w:r>
      <w:r w:rsidRPr="00712611" w:rsidR="00925B6D">
        <w:rPr>
          <w:rFonts w:ascii="Times New Roman" w:hAnsi="Times New Roman" w:cs="Times New Roman"/>
          <w:sz w:val="24"/>
          <w:szCs w:val="24"/>
        </w:rPr>
        <w:t xml:space="preserve">predpísané </w:t>
      </w:r>
      <w:r w:rsidRPr="00712611">
        <w:rPr>
          <w:rFonts w:ascii="Times New Roman" w:hAnsi="Times New Roman" w:cs="Times New Roman"/>
          <w:sz w:val="24"/>
          <w:szCs w:val="24"/>
        </w:rPr>
        <w:t>informácie o</w:t>
      </w:r>
      <w:r w:rsidRPr="00712611" w:rsidR="00B07304">
        <w:rPr>
          <w:rFonts w:ascii="Times New Roman" w:hAnsi="Times New Roman" w:cs="Times New Roman"/>
          <w:sz w:val="24"/>
          <w:szCs w:val="24"/>
        </w:rPr>
        <w:t> </w:t>
      </w:r>
      <w:r w:rsidRPr="00712611">
        <w:rPr>
          <w:rFonts w:ascii="Times New Roman" w:hAnsi="Times New Roman" w:cs="Times New Roman"/>
          <w:sz w:val="24"/>
          <w:szCs w:val="24"/>
        </w:rPr>
        <w:t>odbere tkanív alebo buniek, o spracovávaní, skladovaní a</w:t>
      </w:r>
      <w:r w:rsidRPr="00712611" w:rsidR="00925B6D">
        <w:rPr>
          <w:rFonts w:ascii="Times New Roman" w:hAnsi="Times New Roman" w:cs="Times New Roman"/>
          <w:sz w:val="24"/>
          <w:szCs w:val="24"/>
        </w:rPr>
        <w:t>lebo</w:t>
      </w:r>
      <w:r w:rsidRPr="00712611">
        <w:rPr>
          <w:rFonts w:ascii="Times New Roman" w:hAnsi="Times New Roman" w:cs="Times New Roman"/>
          <w:sz w:val="24"/>
          <w:szCs w:val="24"/>
        </w:rPr>
        <w:t> distribúcií tkanív alebo buniek.</w:t>
      </w:r>
      <w:r w:rsidRPr="00712611" w:rsidR="00925B6D">
        <w:rPr>
          <w:rFonts w:ascii="Times New Roman" w:hAnsi="Times New Roman" w:cs="Times New Roman"/>
          <w:sz w:val="24"/>
          <w:szCs w:val="24"/>
        </w:rPr>
        <w:t xml:space="preserve"> Rozsah informácií na štítku </w:t>
      </w:r>
      <w:r w:rsidRPr="00712611" w:rsidR="00B10A45">
        <w:rPr>
          <w:rFonts w:ascii="Times New Roman" w:hAnsi="Times New Roman" w:cs="Times New Roman"/>
          <w:sz w:val="24"/>
          <w:szCs w:val="24"/>
        </w:rPr>
        <w:t>u</w:t>
      </w:r>
      <w:r w:rsidRPr="00712611" w:rsidR="00925B6D">
        <w:rPr>
          <w:rFonts w:ascii="Times New Roman" w:hAnsi="Times New Roman" w:cs="Times New Roman"/>
          <w:sz w:val="24"/>
          <w:szCs w:val="24"/>
        </w:rPr>
        <w:t>stanoví ministerstvo</w:t>
      </w:r>
      <w:r w:rsidRPr="00712611" w:rsidR="004B187E">
        <w:rPr>
          <w:rFonts w:ascii="Times New Roman" w:hAnsi="Times New Roman" w:cs="Times New Roman"/>
          <w:sz w:val="24"/>
          <w:szCs w:val="24"/>
        </w:rPr>
        <w:t xml:space="preserve"> zdravotníctva</w:t>
      </w:r>
      <w:r w:rsidRPr="00712611" w:rsidR="00925B6D">
        <w:rPr>
          <w:rFonts w:ascii="Times New Roman" w:hAnsi="Times New Roman" w:cs="Times New Roman"/>
          <w:sz w:val="24"/>
          <w:szCs w:val="24"/>
        </w:rPr>
        <w:t xml:space="preserve"> všeobecne záväzným </w:t>
      </w:r>
      <w:r w:rsidRPr="00712611" w:rsidR="004B187E">
        <w:rPr>
          <w:rFonts w:ascii="Times New Roman" w:hAnsi="Times New Roman" w:cs="Times New Roman"/>
          <w:sz w:val="24"/>
          <w:szCs w:val="24"/>
        </w:rPr>
        <w:t xml:space="preserve">právnym </w:t>
      </w:r>
      <w:r w:rsidRPr="00712611" w:rsidR="00925B6D">
        <w:rPr>
          <w:rFonts w:ascii="Times New Roman" w:hAnsi="Times New Roman" w:cs="Times New Roman"/>
          <w:sz w:val="24"/>
          <w:szCs w:val="24"/>
        </w:rPr>
        <w:t>predpisom.</w:t>
      </w:r>
    </w:p>
    <w:p w:rsidR="004604A4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4604A4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(4) Poskytovate</w:t>
      </w:r>
      <w:r w:rsidRPr="00712611" w:rsidR="004B187E">
        <w:rPr>
          <w:rFonts w:ascii="Times New Roman" w:hAnsi="Times New Roman" w:cs="Times New Roman"/>
          <w:sz w:val="24"/>
          <w:szCs w:val="24"/>
        </w:rPr>
        <w:t>ľ</w:t>
      </w:r>
      <w:r w:rsidRPr="00712611">
        <w:rPr>
          <w:rFonts w:ascii="Times New Roman" w:hAnsi="Times New Roman" w:cs="Times New Roman"/>
          <w:sz w:val="24"/>
          <w:szCs w:val="24"/>
        </w:rPr>
        <w:t xml:space="preserve"> podľa § 35 ods. 1 </w:t>
      </w:r>
      <w:r w:rsidRPr="00712611" w:rsidR="004B187E">
        <w:rPr>
          <w:rFonts w:ascii="Times New Roman" w:hAnsi="Times New Roman" w:cs="Times New Roman"/>
          <w:sz w:val="24"/>
          <w:szCs w:val="24"/>
        </w:rPr>
        <w:t>je</w:t>
      </w:r>
      <w:r w:rsidRPr="00712611">
        <w:rPr>
          <w:rFonts w:ascii="Times New Roman" w:hAnsi="Times New Roman" w:cs="Times New Roman"/>
          <w:sz w:val="24"/>
          <w:szCs w:val="24"/>
        </w:rPr>
        <w:t xml:space="preserve"> povinn</w:t>
      </w:r>
      <w:r w:rsidRPr="00712611" w:rsidR="004B187E">
        <w:rPr>
          <w:rFonts w:ascii="Times New Roman" w:hAnsi="Times New Roman" w:cs="Times New Roman"/>
          <w:sz w:val="24"/>
          <w:szCs w:val="24"/>
        </w:rPr>
        <w:t>ý</w:t>
      </w:r>
      <w:r w:rsidRPr="00712611">
        <w:rPr>
          <w:rFonts w:ascii="Times New Roman" w:hAnsi="Times New Roman" w:cs="Times New Roman"/>
          <w:sz w:val="24"/>
          <w:szCs w:val="24"/>
        </w:rPr>
        <w:t xml:space="preserve"> uchovávať záznamy nevyhnutne potrebné na zabezpečenie sledovateľnosti vo všetkých etapách. Údaje požadované pre</w:t>
      </w:r>
      <w:r w:rsidRPr="00712611" w:rsidR="00362D1F">
        <w:rPr>
          <w:rFonts w:ascii="Times New Roman" w:hAnsi="Times New Roman" w:cs="Times New Roman"/>
          <w:sz w:val="24"/>
          <w:szCs w:val="24"/>
        </w:rPr>
        <w:t xml:space="preserve"> ú</w:t>
      </w:r>
      <w:r w:rsidRPr="00712611">
        <w:rPr>
          <w:rFonts w:ascii="Times New Roman" w:hAnsi="Times New Roman" w:cs="Times New Roman"/>
          <w:sz w:val="24"/>
          <w:szCs w:val="24"/>
        </w:rPr>
        <w:t xml:space="preserve">plnú sledovateľnosť sa uchovávajú minimálne 30 rokov od ich klinického využitia. </w:t>
      </w:r>
      <w:r w:rsidRPr="00712611" w:rsidR="004B203A">
        <w:rPr>
          <w:rFonts w:ascii="Times New Roman" w:hAnsi="Times New Roman" w:cs="Times New Roman"/>
          <w:sz w:val="24"/>
          <w:szCs w:val="24"/>
        </w:rPr>
        <w:t xml:space="preserve">Uchovávanie </w:t>
      </w:r>
      <w:r w:rsidRPr="00712611">
        <w:rPr>
          <w:rFonts w:ascii="Times New Roman" w:hAnsi="Times New Roman" w:cs="Times New Roman"/>
          <w:sz w:val="24"/>
          <w:szCs w:val="24"/>
        </w:rPr>
        <w:t>údajov môže byť aj v elektronickej forme</w:t>
      </w:r>
      <w:r w:rsidRPr="00712611" w:rsidR="0080512F">
        <w:rPr>
          <w:rFonts w:ascii="Times New Roman" w:hAnsi="Times New Roman" w:cs="Times New Roman"/>
          <w:sz w:val="24"/>
          <w:szCs w:val="24"/>
        </w:rPr>
        <w:t>.</w:t>
      </w:r>
    </w:p>
    <w:p w:rsidR="00B9164F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</w:p>
    <w:p w:rsidR="00B9164F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(5) Poskytovateľ podľa § 35 ods. 1 je povinný v rámci systému vnútornej kontroly realizovať primerané kontrolné opatrenia tak, aby prevádzkovanie činností prebiehalo v súlade s týmto zákonom a</w:t>
      </w:r>
      <w:r w:rsidRPr="00712611" w:rsidR="002E03C6">
        <w:rPr>
          <w:rFonts w:ascii="Times New Roman" w:hAnsi="Times New Roman" w:cs="Times New Roman"/>
          <w:sz w:val="24"/>
          <w:szCs w:val="24"/>
        </w:rPr>
        <w:t> za podmienok ustanovených v</w:t>
      </w:r>
      <w:r w:rsidRPr="00712611">
        <w:rPr>
          <w:rFonts w:ascii="Times New Roman" w:hAnsi="Times New Roman" w:cs="Times New Roman"/>
          <w:sz w:val="24"/>
          <w:szCs w:val="24"/>
        </w:rPr>
        <w:t> </w:t>
      </w:r>
      <w:r w:rsidRPr="00712611" w:rsidR="00C230E5">
        <w:rPr>
          <w:rFonts w:ascii="Times New Roman" w:hAnsi="Times New Roman" w:cs="Times New Roman"/>
          <w:sz w:val="24"/>
          <w:szCs w:val="24"/>
        </w:rPr>
        <w:t>osobitno</w:t>
      </w:r>
      <w:r w:rsidRPr="00712611" w:rsidR="00362D1F">
        <w:rPr>
          <w:rFonts w:ascii="Times New Roman" w:hAnsi="Times New Roman" w:cs="Times New Roman"/>
          <w:sz w:val="24"/>
          <w:szCs w:val="24"/>
        </w:rPr>
        <w:t>m</w:t>
      </w:r>
      <w:r w:rsidRPr="00712611">
        <w:rPr>
          <w:rFonts w:ascii="Times New Roman" w:hAnsi="Times New Roman" w:cs="Times New Roman"/>
          <w:sz w:val="24"/>
          <w:szCs w:val="24"/>
        </w:rPr>
        <w:t xml:space="preserve"> predpis</w:t>
      </w:r>
      <w:r w:rsidRPr="00712611" w:rsidR="00362D1F">
        <w:rPr>
          <w:rFonts w:ascii="Times New Roman" w:hAnsi="Times New Roman" w:cs="Times New Roman"/>
          <w:sz w:val="24"/>
          <w:szCs w:val="24"/>
        </w:rPr>
        <w:t>e</w:t>
      </w:r>
      <w:r w:rsidRPr="00712611">
        <w:rPr>
          <w:rFonts w:ascii="Times New Roman" w:hAnsi="Times New Roman" w:cs="Times New Roman"/>
          <w:sz w:val="24"/>
          <w:szCs w:val="24"/>
        </w:rPr>
        <w:t>.</w:t>
      </w:r>
      <w:r w:rsidRPr="00712611" w:rsidR="00323E32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Pr="00712611" w:rsidR="00323E32">
        <w:rPr>
          <w:rFonts w:ascii="Times New Roman" w:hAnsi="Times New Roman" w:cs="Times New Roman"/>
          <w:sz w:val="24"/>
          <w:szCs w:val="24"/>
        </w:rPr>
        <w:t>)</w:t>
      </w:r>
    </w:p>
    <w:p w:rsidR="005F4206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</w:rPr>
      </w:pPr>
    </w:p>
    <w:p w:rsidR="005F4206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712611">
        <w:rPr>
          <w:rFonts w:ascii="Times New Roman" w:hAnsi="Times New Roman" w:cs="Times New Roman"/>
          <w:sz w:val="24"/>
          <w:szCs w:val="24"/>
        </w:rPr>
        <w:t>(6) Poskytovateľ podľa § 35 ods. 1 je povinný sprístupniť všetky dokumenty týkajúce sa systému kvality pre prípad kontroly vykonávanej ministerstvom zdravotníctva alebo úradom pre dohľad.</w:t>
      </w:r>
    </w:p>
    <w:p w:rsidR="00EB3A0C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9D4449" w:rsidRPr="00712611" w:rsidP="009D4449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</w:t>
      </w:r>
      <w:r w:rsidRPr="00712611" w:rsidR="00323E32">
        <w:rPr>
          <w:rFonts w:ascii="Times New Roman" w:hAnsi="Times New Roman" w:cs="Times New Roman"/>
          <w:sz w:val="24"/>
          <w:szCs w:val="24"/>
        </w:rPr>
        <w:t>7</w:t>
      </w:r>
      <w:r w:rsidRPr="00712611">
        <w:rPr>
          <w:rFonts w:ascii="Times New Roman" w:hAnsi="Times New Roman" w:cs="Times New Roman"/>
          <w:sz w:val="24"/>
          <w:szCs w:val="24"/>
        </w:rPr>
        <w:t>) Poskytovate</w:t>
      </w:r>
      <w:r w:rsidRPr="00712611" w:rsidR="004B187E">
        <w:rPr>
          <w:rFonts w:ascii="Times New Roman" w:hAnsi="Times New Roman" w:cs="Times New Roman"/>
          <w:sz w:val="24"/>
          <w:szCs w:val="24"/>
        </w:rPr>
        <w:t>ľ</w:t>
      </w:r>
      <w:r w:rsidRPr="00712611">
        <w:rPr>
          <w:rFonts w:ascii="Times New Roman" w:hAnsi="Times New Roman" w:cs="Times New Roman"/>
          <w:sz w:val="24"/>
          <w:szCs w:val="24"/>
        </w:rPr>
        <w:t xml:space="preserve"> podľa § 35 ods. 1, ktorý vykonáva dovoz tkanív a buniek z tretích krajín, mus</w:t>
      </w:r>
      <w:r w:rsidRPr="00712611" w:rsidR="004B187E">
        <w:rPr>
          <w:rFonts w:ascii="Times New Roman" w:hAnsi="Times New Roman" w:cs="Times New Roman"/>
          <w:sz w:val="24"/>
          <w:szCs w:val="24"/>
        </w:rPr>
        <w:t>í</w:t>
      </w:r>
      <w:r w:rsidRPr="00712611">
        <w:rPr>
          <w:rFonts w:ascii="Times New Roman" w:hAnsi="Times New Roman" w:cs="Times New Roman"/>
          <w:sz w:val="24"/>
          <w:szCs w:val="24"/>
        </w:rPr>
        <w:t xml:space="preserve"> mať povolenie na tento druh činnosti podľa osobitného </w:t>
      </w:r>
      <w:r w:rsidRPr="00712611" w:rsidR="004B187E">
        <w:rPr>
          <w:rFonts w:ascii="Times New Roman" w:hAnsi="Times New Roman" w:cs="Times New Roman"/>
          <w:sz w:val="24"/>
          <w:szCs w:val="24"/>
        </w:rPr>
        <w:t>predpisu</w:t>
      </w:r>
      <w:r w:rsidRPr="00712611">
        <w:rPr>
          <w:rFonts w:ascii="Times New Roman" w:hAnsi="Times New Roman" w:cs="Times New Roman"/>
          <w:sz w:val="24"/>
          <w:szCs w:val="24"/>
        </w:rPr>
        <w:t>.</w:t>
      </w:r>
      <w:r w:rsidRPr="0071261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12611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9D4449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545A4C" w:rsidRPr="00712611" w:rsidP="00545A4C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(</w:t>
      </w:r>
      <w:r w:rsidRPr="00712611" w:rsidR="00323E32">
        <w:rPr>
          <w:rFonts w:ascii="Times New Roman" w:hAnsi="Times New Roman" w:cs="Times New Roman"/>
          <w:sz w:val="24"/>
          <w:szCs w:val="24"/>
        </w:rPr>
        <w:t>8</w:t>
      </w:r>
      <w:r w:rsidRPr="00712611">
        <w:rPr>
          <w:rFonts w:ascii="Times New Roman" w:hAnsi="Times New Roman" w:cs="Times New Roman"/>
          <w:sz w:val="24"/>
          <w:szCs w:val="24"/>
        </w:rPr>
        <w:t>) Poskytovate</w:t>
      </w:r>
      <w:r w:rsidRPr="00712611" w:rsidR="004B187E">
        <w:rPr>
          <w:rFonts w:ascii="Times New Roman" w:hAnsi="Times New Roman" w:cs="Times New Roman"/>
          <w:sz w:val="24"/>
          <w:szCs w:val="24"/>
        </w:rPr>
        <w:t>ľ</w:t>
      </w:r>
      <w:r w:rsidRPr="00712611">
        <w:rPr>
          <w:rFonts w:ascii="Times New Roman" w:hAnsi="Times New Roman" w:cs="Times New Roman"/>
          <w:sz w:val="24"/>
          <w:szCs w:val="24"/>
        </w:rPr>
        <w:t xml:space="preserve"> podľa</w:t>
      </w:r>
      <w:r w:rsidRPr="00712611" w:rsidR="00B07304">
        <w:rPr>
          <w:rFonts w:ascii="Times New Roman" w:hAnsi="Times New Roman" w:cs="Times New Roman"/>
          <w:sz w:val="24"/>
          <w:szCs w:val="24"/>
        </w:rPr>
        <w:t xml:space="preserve"> § 35 ods. 1, ktor</w:t>
      </w:r>
      <w:r w:rsidRPr="00712611" w:rsidR="004B187E">
        <w:rPr>
          <w:rFonts w:ascii="Times New Roman" w:hAnsi="Times New Roman" w:cs="Times New Roman"/>
          <w:sz w:val="24"/>
          <w:szCs w:val="24"/>
        </w:rPr>
        <w:t>ý</w:t>
      </w:r>
      <w:r w:rsidRPr="00712611" w:rsidR="00B07304">
        <w:rPr>
          <w:rFonts w:ascii="Times New Roman" w:hAnsi="Times New Roman" w:cs="Times New Roman"/>
          <w:sz w:val="24"/>
          <w:szCs w:val="24"/>
        </w:rPr>
        <w:t xml:space="preserve"> vykonáva vývoz</w:t>
      </w:r>
      <w:r w:rsidRPr="00712611" w:rsidR="004B187E">
        <w:rPr>
          <w:rFonts w:ascii="Times New Roman" w:hAnsi="Times New Roman" w:cs="Times New Roman"/>
          <w:sz w:val="24"/>
          <w:szCs w:val="24"/>
        </w:rPr>
        <w:t xml:space="preserve"> </w:t>
      </w:r>
      <w:r w:rsidRPr="00712611">
        <w:rPr>
          <w:rFonts w:ascii="Times New Roman" w:hAnsi="Times New Roman" w:cs="Times New Roman"/>
          <w:sz w:val="24"/>
          <w:szCs w:val="24"/>
        </w:rPr>
        <w:t xml:space="preserve">tkanív a buniek </w:t>
      </w:r>
      <w:r w:rsidRPr="00712611" w:rsidR="00001364">
        <w:rPr>
          <w:rFonts w:ascii="Times New Roman" w:hAnsi="Times New Roman" w:cs="Times New Roman"/>
          <w:sz w:val="24"/>
          <w:szCs w:val="24"/>
        </w:rPr>
        <w:t xml:space="preserve">do tretích </w:t>
      </w:r>
      <w:r w:rsidRPr="00712611">
        <w:rPr>
          <w:rFonts w:ascii="Times New Roman" w:hAnsi="Times New Roman" w:cs="Times New Roman"/>
          <w:sz w:val="24"/>
          <w:szCs w:val="24"/>
        </w:rPr>
        <w:t>krajín, mus</w:t>
      </w:r>
      <w:r w:rsidRPr="00712611" w:rsidR="004B187E">
        <w:rPr>
          <w:rFonts w:ascii="Times New Roman" w:hAnsi="Times New Roman" w:cs="Times New Roman"/>
          <w:sz w:val="24"/>
          <w:szCs w:val="24"/>
        </w:rPr>
        <w:t>í</w:t>
      </w:r>
      <w:r w:rsidRPr="00712611">
        <w:rPr>
          <w:rFonts w:ascii="Times New Roman" w:hAnsi="Times New Roman" w:cs="Times New Roman"/>
          <w:sz w:val="24"/>
          <w:szCs w:val="24"/>
        </w:rPr>
        <w:t xml:space="preserve"> mať povolenie podľa osobitného </w:t>
      </w:r>
      <w:r w:rsidRPr="00712611" w:rsidR="004B187E">
        <w:rPr>
          <w:rFonts w:ascii="Times New Roman" w:hAnsi="Times New Roman" w:cs="Times New Roman"/>
          <w:sz w:val="24"/>
          <w:szCs w:val="24"/>
        </w:rPr>
        <w:t>predpisu</w:t>
      </w:r>
      <w:r w:rsidRPr="00712611">
        <w:rPr>
          <w:rFonts w:ascii="Times New Roman" w:hAnsi="Times New Roman" w:cs="Times New Roman"/>
          <w:sz w:val="24"/>
          <w:szCs w:val="24"/>
        </w:rPr>
        <w:t>.</w:t>
      </w:r>
      <w:r w:rsidRPr="0071261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126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5A4C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:rsidR="003218D4" w:rsidRPr="00712611" w:rsidP="003218D4">
      <w:pPr>
        <w:pStyle w:val="abc"/>
        <w:widowControl/>
        <w:tabs>
          <w:tab w:val="clear" w:pos="360"/>
          <w:tab w:val="clear" w:pos="680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712611" w:rsidR="00545A4C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>9</w:t>
      </w:r>
      <w:r w:rsidRPr="00712611" w:rsidR="00545A4C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712611" w:rsidR="004B187E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kanivá alebo bunky, ktoré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 xml:space="preserve"> môžu distribuovať poskytovatelia priamo na okamžité použitie príjemcovi, ak majú povolenie na distribúciu podľa osobitného predpisu,</w:t>
      </w:r>
      <w:r w:rsidRPr="00712611" w:rsidR="00323E3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ustanoví 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 xml:space="preserve">ministerstvo zdravotníctva 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všeobecne záväzný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právny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prepis</w:t>
      </w:r>
      <w:r w:rsidRPr="00712611" w:rsidR="00323E32">
        <w:rPr>
          <w:rFonts w:ascii="Times New Roman" w:hAnsi="Times New Roman" w:cs="Times New Roman"/>
          <w:sz w:val="24"/>
          <w:szCs w:val="24"/>
          <w:lang w:eastAsia="sk-SK"/>
        </w:rPr>
        <w:t>om.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94DEC" w:rsidRPr="00712611">
      <w:pPr>
        <w:pStyle w:val="Styl1"/>
        <w:tabs>
          <w:tab w:val="left" w:pos="480"/>
          <w:tab w:val="clear" w:pos="567"/>
          <w:tab w:val="clear" w:pos="709"/>
        </w:tabs>
        <w:ind w:firstLine="360"/>
        <w:rPr>
          <w:rFonts w:ascii="Times New Roman" w:hAnsi="Times New Roman" w:cs="Times New Roman"/>
          <w:szCs w:val="24"/>
        </w:rPr>
      </w:pPr>
    </w:p>
    <w:p w:rsidR="00794DEC" w:rsidRPr="00712611" w:rsidP="005D182A">
      <w:pPr>
        <w:pStyle w:val="Styl1"/>
        <w:tabs>
          <w:tab w:val="left" w:pos="480"/>
          <w:tab w:val="clear" w:pos="567"/>
          <w:tab w:val="clear" w:pos="709"/>
        </w:tabs>
        <w:ind w:firstLine="360"/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39b</w:t>
      </w:r>
    </w:p>
    <w:p w:rsidR="00794DEC" w:rsidRPr="00712611">
      <w:pPr>
        <w:pStyle w:val="Styl1"/>
        <w:tabs>
          <w:tab w:val="left" w:pos="480"/>
          <w:tab w:val="clear" w:pos="567"/>
          <w:tab w:val="clear" w:pos="709"/>
        </w:tabs>
        <w:ind w:firstLine="360"/>
        <w:rPr>
          <w:rFonts w:ascii="Times New Roman" w:hAnsi="Times New Roman" w:cs="Times New Roman"/>
          <w:szCs w:val="24"/>
        </w:rPr>
      </w:pPr>
    </w:p>
    <w:p w:rsidR="005A7D83" w:rsidRPr="00712611" w:rsidP="005A7D83">
      <w:pPr>
        <w:outlineLvl w:val="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(1) Poskytovateľ podľa § 35 ods. 1 je povinný viesť evidenciu o svojich činnostiach najmä</w:t>
      </w:r>
    </w:p>
    <w:p w:rsidR="005A7D83" w:rsidRPr="00712611" w:rsidP="0089723A">
      <w:pPr>
        <w:numPr>
          <w:numId w:val="10"/>
        </w:numPr>
        <w:outlineLvl w:val="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údaj o type a množstve odobratých, otestovaných, spracovaných, uskladnených, zakonzervovaných  alebo distribuovaných tkanív a buniek,</w:t>
      </w:r>
    </w:p>
    <w:p w:rsidR="005A7D83" w:rsidRPr="00712611" w:rsidP="0089723A">
      <w:pPr>
        <w:numPr>
          <w:numId w:val="10"/>
        </w:numPr>
        <w:outlineLvl w:val="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údaj o mieste </w:t>
      </w:r>
      <w:r w:rsidRPr="00712611" w:rsidR="00001364">
        <w:rPr>
          <w:rFonts w:ascii="Times New Roman" w:hAnsi="Times New Roman" w:cs="Times New Roman"/>
          <w:szCs w:val="24"/>
        </w:rPr>
        <w:t>použitia</w:t>
      </w:r>
      <w:r w:rsidRPr="00712611">
        <w:rPr>
          <w:rFonts w:ascii="Times New Roman" w:hAnsi="Times New Roman" w:cs="Times New Roman"/>
          <w:szCs w:val="24"/>
        </w:rPr>
        <w:t xml:space="preserve"> tkanív a buniek,</w:t>
      </w:r>
    </w:p>
    <w:p w:rsidR="005A7D83" w:rsidRPr="00712611" w:rsidP="0089723A">
      <w:pPr>
        <w:numPr>
          <w:numId w:val="10"/>
        </w:numPr>
        <w:outlineLvl w:val="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údaj o prijatí a odmietnutí tkanív alebo buniek. </w:t>
      </w:r>
    </w:p>
    <w:p w:rsidR="00794DEC" w:rsidRPr="00712611" w:rsidP="0089723A">
      <w:pPr>
        <w:pStyle w:val="Styl1"/>
        <w:tabs>
          <w:tab w:val="left" w:pos="480"/>
          <w:tab w:val="clear" w:pos="567"/>
          <w:tab w:val="clear" w:pos="709"/>
          <w:tab w:val="num" w:pos="720"/>
        </w:tabs>
        <w:rPr>
          <w:rFonts w:ascii="Times New Roman" w:hAnsi="Times New Roman" w:cs="Times New Roman"/>
          <w:szCs w:val="24"/>
        </w:rPr>
      </w:pPr>
    </w:p>
    <w:p w:rsidR="00E81894" w:rsidRPr="00712611" w:rsidP="00FF1741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FF1741">
        <w:rPr>
          <w:rFonts w:ascii="Times New Roman" w:hAnsi="Times New Roman" w:cs="Times New Roman"/>
          <w:szCs w:val="24"/>
        </w:rPr>
        <w:t>(</w:t>
      </w:r>
      <w:r w:rsidRPr="00712611" w:rsidR="00C40778">
        <w:rPr>
          <w:rFonts w:ascii="Times New Roman" w:hAnsi="Times New Roman" w:cs="Times New Roman"/>
          <w:szCs w:val="24"/>
        </w:rPr>
        <w:t>2</w:t>
      </w:r>
      <w:r w:rsidRPr="00712611" w:rsidR="00FF1741">
        <w:rPr>
          <w:rFonts w:ascii="Times New Roman" w:hAnsi="Times New Roman" w:cs="Times New Roman"/>
          <w:szCs w:val="24"/>
        </w:rPr>
        <w:t xml:space="preserve">) Odborný zástupca poskytovateľa podľa § 35 ods. 1 </w:t>
      </w:r>
      <w:r w:rsidRPr="00712611">
        <w:rPr>
          <w:rFonts w:ascii="Times New Roman" w:hAnsi="Times New Roman" w:cs="Times New Roman"/>
          <w:szCs w:val="24"/>
        </w:rPr>
        <w:t>je zodpovedný za</w:t>
      </w:r>
    </w:p>
    <w:p w:rsidR="009845E1" w:rsidRPr="00712611" w:rsidP="003E0554">
      <w:pPr>
        <w:pStyle w:val="Styl1"/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 w:rsidR="00E81894">
        <w:rPr>
          <w:rFonts w:ascii="Times New Roman" w:hAnsi="Times New Roman" w:cs="Times New Roman"/>
          <w:szCs w:val="24"/>
        </w:rPr>
        <w:t xml:space="preserve">a)  </w:t>
      </w:r>
      <w:r w:rsidRPr="00712611" w:rsidR="003E0554">
        <w:rPr>
          <w:rFonts w:ascii="Times New Roman" w:hAnsi="Times New Roman" w:cs="Times New Roman"/>
          <w:szCs w:val="24"/>
        </w:rPr>
        <w:tab/>
      </w:r>
      <w:r w:rsidRPr="00712611" w:rsidR="00E81894">
        <w:rPr>
          <w:rFonts w:ascii="Times New Roman" w:hAnsi="Times New Roman" w:cs="Times New Roman"/>
          <w:szCs w:val="24"/>
        </w:rPr>
        <w:t>za</w:t>
      </w:r>
      <w:r w:rsidRPr="00712611">
        <w:rPr>
          <w:rFonts w:ascii="Times New Roman" w:hAnsi="Times New Roman" w:cs="Times New Roman"/>
          <w:szCs w:val="24"/>
        </w:rPr>
        <w:t>b</w:t>
      </w:r>
      <w:r w:rsidRPr="00712611" w:rsidR="00E81894">
        <w:rPr>
          <w:rFonts w:ascii="Times New Roman" w:hAnsi="Times New Roman" w:cs="Times New Roman"/>
          <w:szCs w:val="24"/>
        </w:rPr>
        <w:t>ezpečenie toho, aby sa tkanivá a bunky určené pre humánnu aplikáciu</w:t>
      </w:r>
      <w:r w:rsidRPr="00712611">
        <w:rPr>
          <w:rFonts w:ascii="Times New Roman" w:hAnsi="Times New Roman" w:cs="Times New Roman"/>
          <w:szCs w:val="24"/>
        </w:rPr>
        <w:t xml:space="preserve"> odoberali, testovali, spracovávali, skladovali a</w:t>
      </w:r>
      <w:r w:rsidRPr="00712611" w:rsidR="003E0554">
        <w:rPr>
          <w:rFonts w:ascii="Times New Roman" w:hAnsi="Times New Roman" w:cs="Times New Roman"/>
          <w:szCs w:val="24"/>
        </w:rPr>
        <w:t>lebo</w:t>
      </w:r>
      <w:r w:rsidRPr="00712611">
        <w:rPr>
          <w:rFonts w:ascii="Times New Roman" w:hAnsi="Times New Roman" w:cs="Times New Roman"/>
          <w:szCs w:val="24"/>
        </w:rPr>
        <w:t> distribuovali v súlade s týmto zákonom</w:t>
      </w:r>
      <w:r w:rsidRPr="00712611" w:rsidR="0089723A">
        <w:rPr>
          <w:rFonts w:ascii="Times New Roman" w:hAnsi="Times New Roman" w:cs="Times New Roman"/>
          <w:szCs w:val="24"/>
        </w:rPr>
        <w:t>,</w:t>
      </w:r>
      <w:r w:rsidRPr="00712611">
        <w:rPr>
          <w:rFonts w:ascii="Times New Roman" w:hAnsi="Times New Roman" w:cs="Times New Roman"/>
          <w:szCs w:val="24"/>
        </w:rPr>
        <w:t xml:space="preserve"> </w:t>
      </w:r>
    </w:p>
    <w:p w:rsidR="009845E1" w:rsidRPr="00712611" w:rsidP="003E0554">
      <w:pPr>
        <w:pStyle w:val="Styl1"/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 w:rsidR="003E0554">
        <w:rPr>
          <w:rFonts w:ascii="Times New Roman" w:hAnsi="Times New Roman" w:cs="Times New Roman"/>
          <w:szCs w:val="24"/>
        </w:rPr>
        <w:t>b)</w:t>
        <w:tab/>
      </w:r>
      <w:r w:rsidRPr="00712611">
        <w:rPr>
          <w:rFonts w:ascii="Times New Roman" w:hAnsi="Times New Roman" w:cs="Times New Roman"/>
          <w:szCs w:val="24"/>
        </w:rPr>
        <w:t xml:space="preserve">poskytnutie </w:t>
      </w:r>
      <w:r w:rsidRPr="00712611" w:rsidR="00FF1741">
        <w:rPr>
          <w:rFonts w:ascii="Times New Roman" w:hAnsi="Times New Roman" w:cs="Times New Roman"/>
          <w:szCs w:val="24"/>
        </w:rPr>
        <w:t>inform</w:t>
      </w:r>
      <w:r w:rsidRPr="00712611">
        <w:rPr>
          <w:rFonts w:ascii="Times New Roman" w:hAnsi="Times New Roman" w:cs="Times New Roman"/>
          <w:szCs w:val="24"/>
        </w:rPr>
        <w:t>ácií</w:t>
      </w:r>
      <w:r w:rsidRPr="00712611" w:rsidR="00FF1741">
        <w:rPr>
          <w:rFonts w:ascii="Times New Roman" w:hAnsi="Times New Roman" w:cs="Times New Roman"/>
          <w:szCs w:val="24"/>
        </w:rPr>
        <w:t xml:space="preserve"> ministerstv</w:t>
      </w:r>
      <w:r w:rsidRPr="00712611">
        <w:rPr>
          <w:rFonts w:ascii="Times New Roman" w:hAnsi="Times New Roman" w:cs="Times New Roman"/>
          <w:szCs w:val="24"/>
        </w:rPr>
        <w:t>u</w:t>
      </w:r>
      <w:r w:rsidRPr="00712611" w:rsidR="00FF1741">
        <w:rPr>
          <w:rFonts w:ascii="Times New Roman" w:hAnsi="Times New Roman" w:cs="Times New Roman"/>
          <w:szCs w:val="24"/>
        </w:rPr>
        <w:t xml:space="preserve"> zdravotníctva o všetkých závažných nežiadúcich udalostiach a reakciách uvedených v  § 45 ods. 5 a 6 a pred</w:t>
      </w:r>
      <w:r w:rsidRPr="00712611">
        <w:rPr>
          <w:rFonts w:ascii="Times New Roman" w:hAnsi="Times New Roman" w:cs="Times New Roman"/>
          <w:szCs w:val="24"/>
        </w:rPr>
        <w:t>k</w:t>
      </w:r>
      <w:r w:rsidRPr="00712611" w:rsidR="00FF1741">
        <w:rPr>
          <w:rFonts w:ascii="Times New Roman" w:hAnsi="Times New Roman" w:cs="Times New Roman"/>
          <w:szCs w:val="24"/>
        </w:rPr>
        <w:t>l</w:t>
      </w:r>
      <w:r w:rsidRPr="00712611">
        <w:rPr>
          <w:rFonts w:ascii="Times New Roman" w:hAnsi="Times New Roman" w:cs="Times New Roman"/>
          <w:szCs w:val="24"/>
        </w:rPr>
        <w:t>adanie</w:t>
      </w:r>
      <w:r w:rsidRPr="00712611" w:rsidR="00FF1741">
        <w:rPr>
          <w:rFonts w:ascii="Times New Roman" w:hAnsi="Times New Roman" w:cs="Times New Roman"/>
          <w:szCs w:val="24"/>
        </w:rPr>
        <w:t xml:space="preserve"> správ</w:t>
      </w:r>
      <w:r w:rsidRPr="00712611">
        <w:rPr>
          <w:rFonts w:ascii="Times New Roman" w:hAnsi="Times New Roman" w:cs="Times New Roman"/>
          <w:szCs w:val="24"/>
        </w:rPr>
        <w:t>y, ktorá</w:t>
      </w:r>
      <w:r w:rsidRPr="00712611" w:rsidR="00FF1741">
        <w:rPr>
          <w:rFonts w:ascii="Times New Roman" w:hAnsi="Times New Roman" w:cs="Times New Roman"/>
          <w:szCs w:val="24"/>
        </w:rPr>
        <w:t xml:space="preserve"> analyzuj</w:t>
      </w:r>
      <w:r w:rsidRPr="00712611">
        <w:rPr>
          <w:rFonts w:ascii="Times New Roman" w:hAnsi="Times New Roman" w:cs="Times New Roman"/>
          <w:szCs w:val="24"/>
        </w:rPr>
        <w:t>e</w:t>
      </w:r>
      <w:r w:rsidRPr="00712611" w:rsidR="00FF1741">
        <w:rPr>
          <w:rFonts w:ascii="Times New Roman" w:hAnsi="Times New Roman" w:cs="Times New Roman"/>
          <w:szCs w:val="24"/>
        </w:rPr>
        <w:t xml:space="preserve"> príčiny a následný dôsledok</w:t>
      </w:r>
      <w:r w:rsidRPr="00712611">
        <w:rPr>
          <w:rFonts w:ascii="Times New Roman" w:hAnsi="Times New Roman" w:cs="Times New Roman"/>
          <w:szCs w:val="24"/>
        </w:rPr>
        <w:t xml:space="preserve"> týchto re</w:t>
      </w:r>
      <w:r w:rsidRPr="00712611" w:rsidR="003E0554">
        <w:rPr>
          <w:rFonts w:ascii="Times New Roman" w:hAnsi="Times New Roman" w:cs="Times New Roman"/>
          <w:szCs w:val="24"/>
        </w:rPr>
        <w:t>a</w:t>
      </w:r>
      <w:r w:rsidRPr="00712611">
        <w:rPr>
          <w:rFonts w:ascii="Times New Roman" w:hAnsi="Times New Roman" w:cs="Times New Roman"/>
          <w:szCs w:val="24"/>
        </w:rPr>
        <w:t>kcií,</w:t>
      </w:r>
    </w:p>
    <w:p w:rsidR="00FF1741" w:rsidRPr="00712611" w:rsidP="003E0554">
      <w:pPr>
        <w:pStyle w:val="Styl1"/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 w:rsidR="003E0554">
        <w:rPr>
          <w:rFonts w:ascii="Times New Roman" w:hAnsi="Times New Roman" w:cs="Times New Roman"/>
          <w:szCs w:val="24"/>
        </w:rPr>
        <w:t xml:space="preserve">c) </w:t>
        <w:tab/>
        <w:t>dodržiavanie povinností podľa tohto zákona a podľa osobitn</w:t>
      </w:r>
      <w:r w:rsidRPr="00712611" w:rsidR="00C230E5">
        <w:rPr>
          <w:rFonts w:ascii="Times New Roman" w:hAnsi="Times New Roman" w:cs="Times New Roman"/>
          <w:szCs w:val="24"/>
        </w:rPr>
        <w:t>ého</w:t>
      </w:r>
      <w:r w:rsidRPr="00712611" w:rsidR="003E0554">
        <w:rPr>
          <w:rFonts w:ascii="Times New Roman" w:hAnsi="Times New Roman" w:cs="Times New Roman"/>
          <w:szCs w:val="24"/>
        </w:rPr>
        <w:t xml:space="preserve"> pr</w:t>
      </w:r>
      <w:r w:rsidRPr="00712611" w:rsidR="004A2EF3">
        <w:rPr>
          <w:rFonts w:ascii="Times New Roman" w:hAnsi="Times New Roman" w:cs="Times New Roman"/>
          <w:szCs w:val="24"/>
        </w:rPr>
        <w:t>e</w:t>
      </w:r>
      <w:r w:rsidRPr="00712611" w:rsidR="00C230E5">
        <w:rPr>
          <w:rFonts w:ascii="Times New Roman" w:hAnsi="Times New Roman" w:cs="Times New Roman"/>
          <w:szCs w:val="24"/>
        </w:rPr>
        <w:t>dpisu</w:t>
      </w:r>
      <w:r w:rsidRPr="00712611">
        <w:rPr>
          <w:rFonts w:ascii="Times New Roman" w:hAnsi="Times New Roman" w:cs="Times New Roman"/>
          <w:szCs w:val="24"/>
        </w:rPr>
        <w:t>.</w:t>
      </w:r>
      <w:r w:rsidRPr="00712611" w:rsidR="0089723A">
        <w:rPr>
          <w:rFonts w:ascii="Times New Roman" w:hAnsi="Times New Roman" w:cs="Times New Roman"/>
          <w:szCs w:val="24"/>
          <w:vertAlign w:val="superscript"/>
        </w:rPr>
        <w:t>41</w:t>
      </w:r>
      <w:r w:rsidRPr="00712611" w:rsidR="00362D1F">
        <w:rPr>
          <w:rFonts w:ascii="Times New Roman" w:hAnsi="Times New Roman" w:cs="Times New Roman"/>
          <w:szCs w:val="24"/>
          <w:vertAlign w:val="superscript"/>
        </w:rPr>
        <w:t>b</w:t>
      </w:r>
      <w:r w:rsidRPr="00712611" w:rsidR="003E0554">
        <w:rPr>
          <w:rFonts w:ascii="Times New Roman" w:hAnsi="Times New Roman" w:cs="Times New Roman"/>
          <w:szCs w:val="24"/>
        </w:rPr>
        <w:t>)</w:t>
      </w:r>
    </w:p>
    <w:p w:rsidR="00FF1741" w:rsidRPr="00712611" w:rsidP="00FF1741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FF1741" w:rsidRPr="00712611" w:rsidP="00DB35E9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</w:t>
      </w:r>
      <w:r w:rsidRPr="00712611" w:rsidR="00C40778">
        <w:rPr>
          <w:rFonts w:ascii="Times New Roman" w:hAnsi="Times New Roman" w:cs="Times New Roman"/>
          <w:szCs w:val="24"/>
        </w:rPr>
        <w:t>3</w:t>
      </w:r>
      <w:r w:rsidRPr="00712611">
        <w:rPr>
          <w:rFonts w:ascii="Times New Roman" w:hAnsi="Times New Roman" w:cs="Times New Roman"/>
          <w:szCs w:val="24"/>
        </w:rPr>
        <w:t xml:space="preserve">) Poskytovateľ podľa § 35 ods. 1 je povinný podávať </w:t>
      </w:r>
      <w:r w:rsidRPr="00712611" w:rsidR="00DB35E9">
        <w:rPr>
          <w:rFonts w:ascii="Times New Roman" w:hAnsi="Times New Roman" w:cs="Times New Roman"/>
          <w:szCs w:val="24"/>
        </w:rPr>
        <w:t>ministerstvu zdravotníctva</w:t>
      </w:r>
      <w:r w:rsidRPr="00712611">
        <w:rPr>
          <w:rFonts w:ascii="Times New Roman" w:hAnsi="Times New Roman" w:cs="Times New Roman"/>
          <w:szCs w:val="24"/>
        </w:rPr>
        <w:t xml:space="preserve"> výročné správy o</w:t>
      </w:r>
      <w:r w:rsidRPr="00712611" w:rsidR="00F16305">
        <w:rPr>
          <w:rFonts w:ascii="Times New Roman" w:hAnsi="Times New Roman" w:cs="Times New Roman"/>
          <w:szCs w:val="24"/>
        </w:rPr>
        <w:t xml:space="preserve"> svojej </w:t>
      </w:r>
      <w:r w:rsidRPr="00712611">
        <w:rPr>
          <w:rFonts w:ascii="Times New Roman" w:hAnsi="Times New Roman" w:cs="Times New Roman"/>
          <w:szCs w:val="24"/>
        </w:rPr>
        <w:t>činnosti</w:t>
      </w:r>
      <w:r w:rsidRPr="00712611" w:rsidR="00F16305">
        <w:rPr>
          <w:rFonts w:ascii="Times New Roman" w:hAnsi="Times New Roman" w:cs="Times New Roman"/>
          <w:szCs w:val="24"/>
        </w:rPr>
        <w:t xml:space="preserve"> vždy k 1. marcu nasledujúceho kalendárneho roka</w:t>
      </w:r>
      <w:r w:rsidRPr="00712611">
        <w:rPr>
          <w:rFonts w:ascii="Times New Roman" w:hAnsi="Times New Roman" w:cs="Times New Roman"/>
          <w:szCs w:val="24"/>
        </w:rPr>
        <w:t>.</w:t>
      </w:r>
    </w:p>
    <w:p w:rsidR="00FF1741" w:rsidRPr="00712611" w:rsidP="00FF1741">
      <w:pPr>
        <w:pStyle w:val="Styl1"/>
        <w:tabs>
          <w:tab w:val="left" w:pos="480"/>
          <w:tab w:val="clear" w:pos="567"/>
          <w:tab w:val="clear" w:pos="709"/>
        </w:tabs>
        <w:jc w:val="left"/>
        <w:rPr>
          <w:rFonts w:ascii="Times New Roman" w:hAnsi="Times New Roman" w:cs="Times New Roman"/>
          <w:szCs w:val="24"/>
        </w:rPr>
      </w:pPr>
    </w:p>
    <w:p w:rsidR="00AE6A7B" w:rsidRPr="00712611" w:rsidP="00AE6A7B">
      <w:pPr>
        <w:pStyle w:val="Styl1"/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(4) Poskytovateľ podľa § 35 ods. 1 zabezpečí zavedenie presného, rýchleho a overiteľného postupu, ktorý mu umožní zrušiť distribúciu</w:t>
      </w:r>
      <w:r w:rsidRPr="00712611" w:rsidR="00001364">
        <w:rPr>
          <w:rFonts w:ascii="Times New Roman" w:hAnsi="Times New Roman" w:cs="Times New Roman"/>
          <w:szCs w:val="24"/>
        </w:rPr>
        <w:t xml:space="preserve"> a použitie</w:t>
      </w:r>
      <w:r w:rsidRPr="00712611">
        <w:rPr>
          <w:rFonts w:ascii="Times New Roman" w:hAnsi="Times New Roman" w:cs="Times New Roman"/>
          <w:szCs w:val="24"/>
        </w:rPr>
        <w:t xml:space="preserve"> akéhokoľvek produkt</w:t>
      </w:r>
      <w:r w:rsidRPr="00712611" w:rsidR="00362D1F">
        <w:rPr>
          <w:rFonts w:ascii="Times New Roman" w:hAnsi="Times New Roman" w:cs="Times New Roman"/>
          <w:szCs w:val="24"/>
        </w:rPr>
        <w:t>u, ktorý môže súvisieť s nežiadu</w:t>
      </w:r>
      <w:r w:rsidRPr="00712611">
        <w:rPr>
          <w:rFonts w:ascii="Times New Roman" w:hAnsi="Times New Roman" w:cs="Times New Roman"/>
          <w:szCs w:val="24"/>
        </w:rPr>
        <w:t>cou udalosťou alebo reakciou.</w:t>
      </w:r>
    </w:p>
    <w:p w:rsidR="00794DEC" w:rsidRPr="00712611" w:rsidP="00FF1741">
      <w:pPr>
        <w:pStyle w:val="Styl1"/>
        <w:tabs>
          <w:tab w:val="left" w:pos="480"/>
          <w:tab w:val="clear" w:pos="567"/>
          <w:tab w:val="clear" w:pos="709"/>
        </w:tabs>
        <w:jc w:val="left"/>
        <w:rPr>
          <w:rFonts w:ascii="Times New Roman" w:hAnsi="Times New Roman" w:cs="Times New Roman"/>
          <w:szCs w:val="24"/>
        </w:rPr>
      </w:pPr>
    </w:p>
    <w:p w:rsidR="00C40778" w:rsidRPr="00712611" w:rsidP="005D182A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(5) Poskytovateľ podľa § 35 ods. 1 pri všetkých postupoch musí zachovať anonymitu medzi darcom a príjemcom a jeho rodinou. Údaje o identite darcu sú prísne chránené v registri poskytovateľa</w:t>
      </w:r>
      <w:r w:rsidRPr="00712611" w:rsidR="008672CD">
        <w:rPr>
          <w:rFonts w:ascii="Times New Roman" w:hAnsi="Times New Roman" w:cs="Times New Roman"/>
          <w:szCs w:val="24"/>
        </w:rPr>
        <w:t xml:space="preserve"> a</w:t>
      </w:r>
      <w:r w:rsidRPr="00712611">
        <w:rPr>
          <w:rFonts w:ascii="Times New Roman" w:hAnsi="Times New Roman" w:cs="Times New Roman"/>
          <w:szCs w:val="24"/>
        </w:rPr>
        <w:t xml:space="preserve"> v Národnom registri darcov a sú kódované.</w:t>
      </w:r>
    </w:p>
    <w:p w:rsidR="005D182A" w:rsidRPr="00712611" w:rsidP="005D182A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C40778" w:rsidRPr="00712611" w:rsidP="005D182A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8672CD">
        <w:rPr>
          <w:rFonts w:ascii="Times New Roman" w:hAnsi="Times New Roman" w:cs="Times New Roman"/>
          <w:szCs w:val="24"/>
        </w:rPr>
        <w:t>(6) Poskytovateľ podľa § 35 ods. 1 zabezpečuje</w:t>
      </w:r>
      <w:r w:rsidRPr="00712611" w:rsidR="005A7D83">
        <w:rPr>
          <w:rFonts w:ascii="Times New Roman" w:hAnsi="Times New Roman" w:cs="Times New Roman"/>
          <w:szCs w:val="24"/>
        </w:rPr>
        <w:t xml:space="preserve">, aby balenia tkanív alebo buniek spĺňali požiadavky vedeckého a technického pokroku. </w:t>
      </w:r>
      <w:r w:rsidRPr="00712611" w:rsidR="00E107F8">
        <w:rPr>
          <w:rFonts w:ascii="Times New Roman" w:hAnsi="Times New Roman" w:cs="Times New Roman"/>
          <w:szCs w:val="24"/>
        </w:rPr>
        <w:t xml:space="preserve">Technické parametre a ďalšie podrobnosti o balení tkanív a buniek ustanoví ministerstvo zdravotníctva všeobecne záväzným právnym predpisom. </w:t>
      </w:r>
      <w:r w:rsidRPr="00712611" w:rsidR="005A7D83">
        <w:rPr>
          <w:rFonts w:ascii="Times New Roman" w:hAnsi="Times New Roman" w:cs="Times New Roman"/>
          <w:szCs w:val="24"/>
        </w:rPr>
        <w:t>Ak balenie</w:t>
      </w:r>
      <w:r w:rsidRPr="00712611" w:rsidR="00E107F8">
        <w:rPr>
          <w:rFonts w:ascii="Times New Roman" w:hAnsi="Times New Roman" w:cs="Times New Roman"/>
          <w:szCs w:val="24"/>
        </w:rPr>
        <w:t xml:space="preserve"> tkanív alebo buniek nezodpovedá tým</w:t>
      </w:r>
      <w:r w:rsidRPr="00712611" w:rsidR="005A7D83">
        <w:rPr>
          <w:rFonts w:ascii="Times New Roman" w:hAnsi="Times New Roman" w:cs="Times New Roman"/>
          <w:szCs w:val="24"/>
        </w:rPr>
        <w:t>to požiadavkám, musí byť znehodnotené</w:t>
      </w:r>
      <w:r w:rsidRPr="00712611" w:rsidR="00E107F8">
        <w:rPr>
          <w:rFonts w:ascii="Times New Roman" w:hAnsi="Times New Roman" w:cs="Times New Roman"/>
          <w:szCs w:val="24"/>
        </w:rPr>
        <w:t>.</w:t>
      </w:r>
    </w:p>
    <w:p w:rsidR="00E107F8" w:rsidRPr="00712611" w:rsidP="005D182A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274384" w:rsidRPr="00712611" w:rsidP="002D3F43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(7)</w:t>
      </w:r>
      <w:r w:rsidRPr="00712611" w:rsidR="002D3F43">
        <w:rPr>
          <w:rFonts w:ascii="Times New Roman" w:hAnsi="Times New Roman" w:cs="Times New Roman"/>
          <w:szCs w:val="24"/>
        </w:rPr>
        <w:t xml:space="preserve"> Poskytovateľ podľa § 35 ods. 1 je povinný do svojich štandardných pracovných postupov zahrnúť postup pri manipulácií s tkanivami a bunkami, ktoré majú byť </w:t>
      </w:r>
      <w:r w:rsidRPr="00712611" w:rsidR="00E107F8">
        <w:rPr>
          <w:rFonts w:ascii="Times New Roman" w:hAnsi="Times New Roman" w:cs="Times New Roman"/>
          <w:szCs w:val="24"/>
        </w:rPr>
        <w:t>z</w:t>
      </w:r>
      <w:r w:rsidRPr="00712611" w:rsidR="002D3F43">
        <w:rPr>
          <w:rFonts w:ascii="Times New Roman" w:hAnsi="Times New Roman" w:cs="Times New Roman"/>
          <w:szCs w:val="24"/>
        </w:rPr>
        <w:t>nehodnotené, aby sa zabránilo kontaminácií iných tkanív alebo buniek, pracovného prostredia alebo personálu.</w:t>
      </w:r>
    </w:p>
    <w:p w:rsidR="007366C1" w:rsidRPr="00712611" w:rsidP="002D3F43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7366C1" w:rsidRPr="00712611" w:rsidP="002D3F43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(8) Poskytovateľ podľa § 35 ods. 1 je povinný zabezpečiť kvalitu tkanív a buniek počas prepravy podľa podrobností uvedených vo všeobecne záväznom právnom predp</w:t>
      </w:r>
      <w:r w:rsidRPr="00712611" w:rsidR="007A574F">
        <w:rPr>
          <w:rFonts w:ascii="Times New Roman" w:hAnsi="Times New Roman" w:cs="Times New Roman"/>
          <w:szCs w:val="24"/>
        </w:rPr>
        <w:t>ise, ktorý vydá ministerstvo zd</w:t>
      </w:r>
      <w:r w:rsidRPr="00712611">
        <w:rPr>
          <w:rFonts w:ascii="Times New Roman" w:hAnsi="Times New Roman" w:cs="Times New Roman"/>
          <w:szCs w:val="24"/>
        </w:rPr>
        <w:t>r</w:t>
      </w:r>
      <w:r w:rsidRPr="00712611" w:rsidR="007A574F">
        <w:rPr>
          <w:rFonts w:ascii="Times New Roman" w:hAnsi="Times New Roman" w:cs="Times New Roman"/>
          <w:szCs w:val="24"/>
        </w:rPr>
        <w:t>a</w:t>
      </w:r>
      <w:r w:rsidRPr="00712611">
        <w:rPr>
          <w:rFonts w:ascii="Times New Roman" w:hAnsi="Times New Roman" w:cs="Times New Roman"/>
          <w:szCs w:val="24"/>
        </w:rPr>
        <w:t>votníctva.</w:t>
      </w:r>
    </w:p>
    <w:p w:rsidR="002D3F43" w:rsidRPr="00712611" w:rsidP="00FF1741">
      <w:pPr>
        <w:pStyle w:val="Styl1"/>
        <w:tabs>
          <w:tab w:val="left" w:pos="480"/>
          <w:tab w:val="clear" w:pos="567"/>
          <w:tab w:val="clear" w:pos="709"/>
        </w:tabs>
        <w:jc w:val="left"/>
        <w:rPr>
          <w:rFonts w:ascii="Times New Roman" w:hAnsi="Times New Roman" w:cs="Times New Roman"/>
          <w:szCs w:val="24"/>
        </w:rPr>
      </w:pPr>
    </w:p>
    <w:p w:rsidR="003C279B" w:rsidRPr="00712611" w:rsidP="005D182A">
      <w:pPr>
        <w:pStyle w:val="Styl1"/>
        <w:tabs>
          <w:tab w:val="left" w:pos="480"/>
          <w:tab w:val="clear" w:pos="567"/>
          <w:tab w:val="clear" w:pos="709"/>
        </w:tabs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39c</w:t>
      </w:r>
    </w:p>
    <w:p w:rsidR="005D182A" w:rsidRPr="00712611" w:rsidP="005D182A">
      <w:pPr>
        <w:pStyle w:val="Styl1"/>
        <w:tabs>
          <w:tab w:val="left" w:pos="480"/>
          <w:tab w:val="clear" w:pos="567"/>
          <w:tab w:val="clear" w:pos="709"/>
        </w:tabs>
        <w:jc w:val="center"/>
        <w:rPr>
          <w:rFonts w:ascii="Times New Roman" w:hAnsi="Times New Roman" w:cs="Times New Roman"/>
          <w:szCs w:val="24"/>
        </w:rPr>
      </w:pPr>
    </w:p>
    <w:p w:rsidR="003C279B" w:rsidRPr="00712611" w:rsidP="003C279B">
      <w:pPr>
        <w:pStyle w:val="abc"/>
        <w:widowControl/>
        <w:tabs>
          <w:tab w:val="clear" w:pos="360"/>
          <w:tab w:val="clear" w:pos="680"/>
        </w:tabs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712611" w:rsidR="00645A85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1) Ak poskytovateľ podľa § 35 ods. 1 nevykonáva niektorú z činností uvedenú v § 35 ods. 1, na takéto chýbajúce činnosti je povinný uzatvárať zmluvy s poskytovateľmi, ktorí majú povolenie podľa osobitného predpisu</w:t>
      </w:r>
      <w:r w:rsidRPr="00712611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>) na tieto činnosti.</w:t>
      </w:r>
    </w:p>
    <w:p w:rsidR="003C279B" w:rsidRPr="00712611" w:rsidP="003C279B">
      <w:pPr>
        <w:pStyle w:val="abc"/>
        <w:widowControl/>
        <w:tabs>
          <w:tab w:val="clear" w:pos="360"/>
          <w:tab w:val="clear" w:pos="680"/>
        </w:tabs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45A85" w:rsidRPr="00712611" w:rsidP="00645A85">
      <w:pPr>
        <w:pStyle w:val="abc"/>
        <w:widowControl/>
        <w:tabs>
          <w:tab w:val="clear" w:pos="360"/>
          <w:tab w:val="clear" w:pos="680"/>
        </w:tabs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712611" w:rsidR="008672CD">
        <w:rPr>
          <w:rFonts w:ascii="Times New Roman" w:hAnsi="Times New Roman" w:cs="Times New Roman"/>
          <w:sz w:val="24"/>
          <w:szCs w:val="24"/>
          <w:lang w:eastAsia="sk-SK"/>
        </w:rPr>
        <w:t>(2) Poskytovateľ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mus</w:t>
      </w:r>
      <w:r w:rsidRPr="00712611" w:rsidR="008672CD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Pr="00712611">
        <w:rPr>
          <w:rFonts w:ascii="Times New Roman" w:hAnsi="Times New Roman" w:cs="Times New Roman"/>
          <w:sz w:val="24"/>
          <w:szCs w:val="24"/>
          <w:lang w:eastAsia="sk-SK"/>
        </w:rPr>
        <w:t xml:space="preserve"> uzatvárať s tretími stranami písomné dohody vždy v prípade externej činnosti, ktorá ovplyvňuje kvalitu a bezpečnosť tkanív alebo buniek spracovaných v</w:t>
      </w:r>
      <w:r w:rsidRPr="00712611" w:rsidR="001F60BC">
        <w:rPr>
          <w:rFonts w:ascii="Times New Roman" w:hAnsi="Times New Roman" w:cs="Times New Roman"/>
          <w:sz w:val="24"/>
          <w:szCs w:val="24"/>
          <w:lang w:eastAsia="sk-SK"/>
        </w:rPr>
        <w:t> spolupráci s treťou stranou, ak</w:t>
      </w:r>
    </w:p>
    <w:p w:rsidR="00645A85" w:rsidRPr="00712611" w:rsidP="00645A85">
      <w:pPr>
        <w:pStyle w:val="Styl1"/>
        <w:tabs>
          <w:tab w:val="left" w:pos="540"/>
          <w:tab w:val="clear" w:pos="567"/>
          <w:tab w:val="clear" w:pos="709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a) </w:t>
        <w:tab/>
        <w:t>poskytovateľ poverí tretiu stranu realizáciou jednej z etáp spracovania</w:t>
      </w:r>
      <w:r w:rsidRPr="00712611" w:rsidR="008672CD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tkanív alebo buniek,</w:t>
      </w:r>
    </w:p>
    <w:p w:rsidR="00645A85" w:rsidRPr="00712611" w:rsidP="00645A85">
      <w:pPr>
        <w:pStyle w:val="Styl1"/>
        <w:tabs>
          <w:tab w:val="left" w:pos="540"/>
          <w:tab w:val="clear" w:pos="567"/>
          <w:tab w:val="clear" w:pos="709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b) </w:t>
        <w:tab/>
        <w:t>tretia stana poskytuje tovar a služby, ktoré vplývajú na zaistenie kvality a bezpečnosti tkanív alebo buniek, vrátane ich distribúcie,</w:t>
      </w:r>
    </w:p>
    <w:p w:rsidR="00645A85" w:rsidRPr="00712611" w:rsidP="00645A85">
      <w:pPr>
        <w:pStyle w:val="Styl1"/>
        <w:tabs>
          <w:tab w:val="left" w:pos="540"/>
          <w:tab w:val="clear" w:pos="567"/>
          <w:tab w:val="clear" w:pos="709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c)</w:t>
        <w:tab/>
        <w:t>poskytovateľ poskytuje služby poskytovateľovi, ktorý nemá povolenie podľa osobitného predpisu,</w:t>
      </w:r>
      <w:r w:rsidRPr="00712611" w:rsidR="008672CD">
        <w:rPr>
          <w:rFonts w:ascii="Times New Roman" w:hAnsi="Times New Roman" w:cs="Times New Roman"/>
          <w:szCs w:val="24"/>
          <w:vertAlign w:val="superscript"/>
        </w:rPr>
        <w:t>4</w:t>
      </w:r>
      <w:r w:rsidRPr="00712611" w:rsidR="008672CD">
        <w:rPr>
          <w:rFonts w:ascii="Times New Roman" w:hAnsi="Times New Roman" w:cs="Times New Roman"/>
          <w:szCs w:val="24"/>
        </w:rPr>
        <w:t>)</w:t>
      </w:r>
    </w:p>
    <w:p w:rsidR="00645A85" w:rsidRPr="00712611" w:rsidP="00645A85">
      <w:pPr>
        <w:pStyle w:val="Normlny"/>
        <w:ind w:left="317" w:hanging="317"/>
        <w:jc w:val="both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d)</w:t>
        <w:tab/>
        <w:t>poskytovateľ distribuuje</w:t>
      </w:r>
      <w:r w:rsidRPr="00712611" w:rsidR="008672CD">
        <w:rPr>
          <w:rFonts w:ascii="Times New Roman" w:hAnsi="Times New Roman" w:cs="Times New Roman"/>
          <w:sz w:val="24"/>
          <w:szCs w:val="24"/>
        </w:rPr>
        <w:t xml:space="preserve"> </w:t>
      </w:r>
      <w:r w:rsidRPr="00712611">
        <w:rPr>
          <w:rFonts w:ascii="Times New Roman" w:hAnsi="Times New Roman" w:cs="Times New Roman"/>
          <w:sz w:val="24"/>
          <w:szCs w:val="24"/>
        </w:rPr>
        <w:t>tkanivá alebo bunky spracované treťou stranou.</w:t>
      </w:r>
    </w:p>
    <w:p w:rsidR="003C279B" w:rsidRPr="00712611" w:rsidP="00FF1741">
      <w:pPr>
        <w:pStyle w:val="Styl1"/>
        <w:tabs>
          <w:tab w:val="left" w:pos="480"/>
          <w:tab w:val="clear" w:pos="567"/>
          <w:tab w:val="clear" w:pos="709"/>
        </w:tabs>
        <w:jc w:val="left"/>
        <w:rPr>
          <w:rFonts w:ascii="Times New Roman" w:hAnsi="Times New Roman" w:cs="Times New Roman"/>
          <w:szCs w:val="24"/>
        </w:rPr>
      </w:pPr>
    </w:p>
    <w:p w:rsidR="00645A85" w:rsidRPr="00712611" w:rsidP="008672CD">
      <w:pPr>
        <w:pStyle w:val="Styl1"/>
        <w:tabs>
          <w:tab w:val="left" w:pos="48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(3) Poskytovate</w:t>
      </w:r>
      <w:r w:rsidRPr="00712611" w:rsidR="008672CD">
        <w:rPr>
          <w:rFonts w:ascii="Times New Roman" w:hAnsi="Times New Roman" w:cs="Times New Roman"/>
          <w:szCs w:val="24"/>
        </w:rPr>
        <w:t xml:space="preserve">ľ </w:t>
      </w:r>
      <w:r w:rsidRPr="00712611" w:rsidR="009163D7">
        <w:rPr>
          <w:rFonts w:ascii="Times New Roman" w:hAnsi="Times New Roman" w:cs="Times New Roman"/>
          <w:szCs w:val="24"/>
          <w:lang w:eastAsia="sk-SK"/>
        </w:rPr>
        <w:t xml:space="preserve">podľa § 35 ods. 1 </w:t>
      </w:r>
      <w:r w:rsidRPr="00712611" w:rsidR="008672CD">
        <w:rPr>
          <w:rFonts w:ascii="Times New Roman" w:hAnsi="Times New Roman" w:cs="Times New Roman"/>
          <w:szCs w:val="24"/>
        </w:rPr>
        <w:t>je</w:t>
      </w:r>
      <w:r w:rsidRPr="00712611">
        <w:rPr>
          <w:rFonts w:ascii="Times New Roman" w:hAnsi="Times New Roman" w:cs="Times New Roman"/>
          <w:szCs w:val="24"/>
        </w:rPr>
        <w:t xml:space="preserve"> povinn</w:t>
      </w:r>
      <w:r w:rsidRPr="00712611" w:rsidR="008672CD">
        <w:rPr>
          <w:rFonts w:ascii="Times New Roman" w:hAnsi="Times New Roman" w:cs="Times New Roman"/>
          <w:szCs w:val="24"/>
        </w:rPr>
        <w:t>ý</w:t>
      </w:r>
      <w:r w:rsidRPr="00712611">
        <w:rPr>
          <w:rFonts w:ascii="Times New Roman" w:hAnsi="Times New Roman" w:cs="Times New Roman"/>
          <w:szCs w:val="24"/>
        </w:rPr>
        <w:t xml:space="preserve"> viesť zoznam dohôd uzatvorených s tretími stranami podľa odseku 2.</w:t>
      </w:r>
    </w:p>
    <w:p w:rsidR="005E4201" w:rsidRPr="00712611">
      <w:pPr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69496D" w:rsidRPr="00712611" w:rsidP="0069496D">
      <w:pPr>
        <w:pStyle w:val="Styl1"/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(4) V dohodách uzavretých medzi poskytovateľ</w:t>
      </w:r>
      <w:r w:rsidRPr="00712611" w:rsidR="008672CD">
        <w:rPr>
          <w:rFonts w:ascii="Times New Roman" w:hAnsi="Times New Roman" w:cs="Times New Roman"/>
          <w:szCs w:val="24"/>
        </w:rPr>
        <w:t>o</w:t>
      </w:r>
      <w:r w:rsidRPr="00712611">
        <w:rPr>
          <w:rFonts w:ascii="Times New Roman" w:hAnsi="Times New Roman" w:cs="Times New Roman"/>
          <w:szCs w:val="24"/>
        </w:rPr>
        <w:t xml:space="preserve">m </w:t>
      </w:r>
      <w:r w:rsidRPr="00712611" w:rsidR="009163D7">
        <w:rPr>
          <w:rFonts w:ascii="Times New Roman" w:hAnsi="Times New Roman" w:cs="Times New Roman"/>
          <w:szCs w:val="24"/>
          <w:lang w:eastAsia="sk-SK"/>
        </w:rPr>
        <w:t xml:space="preserve">podľa § 35 ods. 1 </w:t>
      </w:r>
      <w:r w:rsidRPr="00712611">
        <w:rPr>
          <w:rFonts w:ascii="Times New Roman" w:hAnsi="Times New Roman" w:cs="Times New Roman"/>
          <w:szCs w:val="24"/>
        </w:rPr>
        <w:t>a tretími stranami sa  špecifikujú povinnosti tretích strán a podrobné postupy.</w:t>
      </w:r>
    </w:p>
    <w:p w:rsidR="005E4201" w:rsidRPr="00712611">
      <w:pPr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69496D" w:rsidRPr="00712611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 w:rsidR="008672CD">
        <w:rPr>
          <w:rFonts w:ascii="Times New Roman" w:hAnsi="Times New Roman" w:cs="Times New Roman"/>
          <w:szCs w:val="24"/>
        </w:rPr>
        <w:t xml:space="preserve">(5) Na požiadanie poskytovateľ </w:t>
      </w:r>
      <w:r w:rsidRPr="00712611" w:rsidR="00C32E1D">
        <w:rPr>
          <w:rFonts w:ascii="Times New Roman" w:hAnsi="Times New Roman" w:cs="Times New Roman"/>
          <w:szCs w:val="24"/>
        </w:rPr>
        <w:t xml:space="preserve">podľa § 35 ods. 1 </w:t>
      </w:r>
      <w:r w:rsidRPr="00712611" w:rsidR="008672CD">
        <w:rPr>
          <w:rFonts w:ascii="Times New Roman" w:hAnsi="Times New Roman" w:cs="Times New Roman"/>
          <w:szCs w:val="24"/>
        </w:rPr>
        <w:t>predloží</w:t>
      </w:r>
      <w:r w:rsidRPr="00712611">
        <w:rPr>
          <w:rFonts w:ascii="Times New Roman" w:hAnsi="Times New Roman" w:cs="Times New Roman"/>
          <w:szCs w:val="24"/>
        </w:rPr>
        <w:t xml:space="preserve"> kópie dohôd uzavretých s tretími stranami ministerstvu zdravotníctva.</w:t>
      </w:r>
    </w:p>
    <w:p w:rsidR="00691AA6" w:rsidRPr="00712611" w:rsidP="005D182A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5E4201" w:rsidRPr="00712611" w:rsidP="005D182A">
      <w:pPr>
        <w:ind w:left="360"/>
        <w:jc w:val="center"/>
        <w:rPr>
          <w:rFonts w:ascii="Times New Roman" w:hAnsi="Times New Roman" w:cs="Times New Roman"/>
          <w:szCs w:val="24"/>
        </w:rPr>
      </w:pPr>
      <w:r w:rsidRPr="00712611" w:rsidR="00F346BF">
        <w:rPr>
          <w:rFonts w:ascii="Times New Roman" w:hAnsi="Times New Roman" w:cs="Times New Roman"/>
          <w:szCs w:val="24"/>
        </w:rPr>
        <w:t>§ 39d</w:t>
      </w:r>
    </w:p>
    <w:p w:rsidR="00736466" w:rsidRPr="00712611" w:rsidP="000B367B">
      <w:pPr>
        <w:rPr>
          <w:rFonts w:ascii="Times New Roman" w:hAnsi="Times New Roman" w:cs="Times New Roman"/>
          <w:szCs w:val="24"/>
        </w:rPr>
      </w:pPr>
    </w:p>
    <w:p w:rsidR="00736466" w:rsidRPr="00712611" w:rsidP="000B367B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(1) Ustanoveni</w:t>
      </w:r>
      <w:r w:rsidRPr="00712611" w:rsidR="00C24395">
        <w:rPr>
          <w:rFonts w:ascii="Times New Roman" w:hAnsi="Times New Roman" w:cs="Times New Roman"/>
          <w:szCs w:val="24"/>
        </w:rPr>
        <w:t>a § 39a až 39c sa nevzťahujú na</w:t>
      </w:r>
    </w:p>
    <w:p w:rsidR="00736466" w:rsidRPr="00712611" w:rsidP="000B367B">
      <w:pPr>
        <w:pStyle w:val="Styl1"/>
        <w:numPr>
          <w:numId w:val="13"/>
        </w:numPr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tkanivá a bunky používané ako autológne štepy v rámci to</w:t>
      </w:r>
      <w:r w:rsidRPr="00712611" w:rsidR="000B367B">
        <w:rPr>
          <w:rFonts w:ascii="Times New Roman" w:hAnsi="Times New Roman" w:cs="Times New Roman"/>
          <w:szCs w:val="24"/>
        </w:rPr>
        <w:t>ho istého chirurgického zákroku,</w:t>
      </w:r>
    </w:p>
    <w:p w:rsidR="00736466" w:rsidRPr="00712611" w:rsidP="000B367B">
      <w:pPr>
        <w:pStyle w:val="Styl1"/>
        <w:numPr>
          <w:numId w:val="13"/>
        </w:numPr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krv a</w:t>
      </w:r>
      <w:r w:rsidRPr="00712611" w:rsidR="000B367B">
        <w:rPr>
          <w:rFonts w:ascii="Times New Roman" w:hAnsi="Times New Roman" w:cs="Times New Roman"/>
          <w:szCs w:val="24"/>
        </w:rPr>
        <w:t> krvné produkty</w:t>
      </w:r>
      <w:r w:rsidRPr="00712611" w:rsidR="001F60BC">
        <w:rPr>
          <w:rFonts w:ascii="Times New Roman" w:hAnsi="Times New Roman" w:cs="Times New Roman"/>
          <w:szCs w:val="24"/>
        </w:rPr>
        <w:t>,</w:t>
      </w:r>
    </w:p>
    <w:p w:rsidR="00736466" w:rsidRPr="00712611" w:rsidP="000B367B">
      <w:pPr>
        <w:pStyle w:val="Styl1"/>
        <w:numPr>
          <w:numId w:val="13"/>
        </w:numPr>
        <w:tabs>
          <w:tab w:val="left" w:pos="360"/>
          <w:tab w:val="clear" w:pos="567"/>
          <w:tab w:val="clear" w:pos="709"/>
        </w:tabs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orgány alebo časti orgánov, ak ich funkciou je použitie pre ten istý účel, ako je účel celého orgánu v ľudskom tele.</w:t>
      </w:r>
    </w:p>
    <w:p w:rsidR="00736466" w:rsidRPr="00712611" w:rsidP="000B367B">
      <w:pPr>
        <w:rPr>
          <w:rFonts w:ascii="Times New Roman" w:hAnsi="Times New Roman" w:cs="Times New Roman"/>
          <w:szCs w:val="24"/>
        </w:rPr>
      </w:pPr>
    </w:p>
    <w:p w:rsidR="00F346BF" w:rsidRPr="00712611" w:rsidP="00736466">
      <w:pPr>
        <w:rPr>
          <w:rFonts w:ascii="Times New Roman" w:hAnsi="Times New Roman" w:cs="Times New Roman"/>
          <w:szCs w:val="24"/>
        </w:rPr>
      </w:pPr>
      <w:r w:rsidRPr="00712611" w:rsidR="00736466">
        <w:rPr>
          <w:rFonts w:ascii="Times New Roman" w:hAnsi="Times New Roman" w:cs="Times New Roman"/>
          <w:szCs w:val="24"/>
        </w:rPr>
        <w:t xml:space="preserve">(2) </w:t>
      </w:r>
      <w:r w:rsidRPr="00712611">
        <w:rPr>
          <w:rFonts w:ascii="Times New Roman" w:hAnsi="Times New Roman" w:cs="Times New Roman"/>
          <w:szCs w:val="24"/>
        </w:rPr>
        <w:t>Všeobecne záväzný právny predpis, ktorý vydá ministerstvo</w:t>
      </w:r>
      <w:r w:rsidRPr="00712611" w:rsidR="005D182A">
        <w:rPr>
          <w:rFonts w:ascii="Times New Roman" w:hAnsi="Times New Roman" w:cs="Times New Roman"/>
          <w:szCs w:val="24"/>
        </w:rPr>
        <w:t xml:space="preserve"> zdravotníctva</w:t>
      </w:r>
      <w:r w:rsidRPr="00712611">
        <w:rPr>
          <w:rFonts w:ascii="Times New Roman" w:hAnsi="Times New Roman" w:cs="Times New Roman"/>
          <w:szCs w:val="24"/>
        </w:rPr>
        <w:t>, ustanoví podrobnosti o 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odberoch </w:t>
      </w:r>
      <w:r w:rsidRPr="00712611" w:rsidR="008672CD">
        <w:rPr>
          <w:rFonts w:ascii="Times New Roman" w:hAnsi="Times New Roman" w:cs="Times New Roman"/>
          <w:szCs w:val="24"/>
        </w:rPr>
        <w:t>orgánov,</w:t>
      </w:r>
      <w:r w:rsidRPr="00712611">
        <w:rPr>
          <w:rFonts w:ascii="Times New Roman" w:hAnsi="Times New Roman" w:cs="Times New Roman"/>
          <w:szCs w:val="24"/>
        </w:rPr>
        <w:t xml:space="preserve"> tkanív a buniek,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systéme dodržiavania </w:t>
      </w:r>
      <w:r w:rsidRPr="00712611" w:rsidR="0048015A">
        <w:rPr>
          <w:rFonts w:ascii="Times New Roman" w:hAnsi="Times New Roman" w:cs="Times New Roman"/>
          <w:szCs w:val="24"/>
        </w:rPr>
        <w:t xml:space="preserve">a </w:t>
      </w:r>
      <w:r w:rsidRPr="00712611">
        <w:rPr>
          <w:rFonts w:ascii="Times New Roman" w:hAnsi="Times New Roman" w:cs="Times New Roman"/>
          <w:szCs w:val="24"/>
        </w:rPr>
        <w:t>zaistenia kvality, vrátane školení,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kritériách výberu darcov</w:t>
      </w:r>
      <w:r w:rsidRPr="00712611" w:rsidR="008672CD">
        <w:rPr>
          <w:rFonts w:ascii="Times New Roman" w:hAnsi="Times New Roman" w:cs="Times New Roman"/>
          <w:szCs w:val="24"/>
        </w:rPr>
        <w:t xml:space="preserve"> orgánov,</w:t>
      </w:r>
      <w:r w:rsidRPr="00712611">
        <w:rPr>
          <w:rFonts w:ascii="Times New Roman" w:hAnsi="Times New Roman" w:cs="Times New Roman"/>
          <w:szCs w:val="24"/>
        </w:rPr>
        <w:t xml:space="preserve"> tkanív alebo buniek,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laboratórnych testoch požadovaných pre darcov,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postupoch pri odberoch </w:t>
      </w:r>
      <w:r w:rsidRPr="00712611" w:rsidR="00120227">
        <w:rPr>
          <w:rFonts w:ascii="Times New Roman" w:hAnsi="Times New Roman" w:cs="Times New Roman"/>
          <w:szCs w:val="24"/>
        </w:rPr>
        <w:t xml:space="preserve">orgánov, </w:t>
      </w:r>
      <w:r w:rsidRPr="00712611">
        <w:rPr>
          <w:rFonts w:ascii="Times New Roman" w:hAnsi="Times New Roman" w:cs="Times New Roman"/>
          <w:szCs w:val="24"/>
        </w:rPr>
        <w:t>buniek alebo tkanív a pri ich prevzatí v tkanivovom zariadení,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požiadavkách na proces preparácie</w:t>
      </w:r>
      <w:r w:rsidRPr="00712611" w:rsidR="00120227">
        <w:rPr>
          <w:rFonts w:ascii="Times New Roman" w:hAnsi="Times New Roman" w:cs="Times New Roman"/>
          <w:szCs w:val="24"/>
        </w:rPr>
        <w:t xml:space="preserve"> orgánov,</w:t>
      </w:r>
      <w:r w:rsidRPr="00712611">
        <w:rPr>
          <w:rFonts w:ascii="Times New Roman" w:hAnsi="Times New Roman" w:cs="Times New Roman"/>
          <w:szCs w:val="24"/>
        </w:rPr>
        <w:t xml:space="preserve"> tkanív a buniek,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spracovávaní, skladovaní a</w:t>
      </w:r>
      <w:r w:rsidRPr="00712611" w:rsidR="00C32E1D">
        <w:rPr>
          <w:rFonts w:ascii="Times New Roman" w:hAnsi="Times New Roman" w:cs="Times New Roman"/>
          <w:szCs w:val="24"/>
        </w:rPr>
        <w:t xml:space="preserve">lebo </w:t>
      </w:r>
      <w:r w:rsidRPr="00712611">
        <w:rPr>
          <w:rFonts w:ascii="Times New Roman" w:hAnsi="Times New Roman" w:cs="Times New Roman"/>
          <w:szCs w:val="24"/>
        </w:rPr>
        <w:t>distribúcii</w:t>
      </w:r>
      <w:r w:rsidRPr="00712611" w:rsidR="00120227">
        <w:rPr>
          <w:rFonts w:ascii="Times New Roman" w:hAnsi="Times New Roman" w:cs="Times New Roman"/>
          <w:szCs w:val="24"/>
        </w:rPr>
        <w:t xml:space="preserve"> </w:t>
      </w:r>
      <w:r w:rsidRPr="00712611" w:rsidR="00C32E1D">
        <w:rPr>
          <w:rFonts w:ascii="Times New Roman" w:hAnsi="Times New Roman" w:cs="Times New Roman"/>
          <w:szCs w:val="24"/>
        </w:rPr>
        <w:t xml:space="preserve">orgánov, </w:t>
      </w:r>
      <w:r w:rsidRPr="00712611">
        <w:rPr>
          <w:rFonts w:ascii="Times New Roman" w:hAnsi="Times New Roman" w:cs="Times New Roman"/>
          <w:szCs w:val="24"/>
        </w:rPr>
        <w:t>tkanív a buniek,</w:t>
      </w:r>
    </w:p>
    <w:p w:rsidR="00BE5436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 w:rsidR="00F346BF">
        <w:rPr>
          <w:rFonts w:ascii="Times New Roman" w:hAnsi="Times New Roman" w:cs="Times New Roman"/>
          <w:szCs w:val="24"/>
        </w:rPr>
        <w:t>požiadavkách na priamu distribúciu špecifických</w:t>
      </w:r>
      <w:r w:rsidRPr="00712611" w:rsidR="00120227">
        <w:rPr>
          <w:rFonts w:ascii="Times New Roman" w:hAnsi="Times New Roman" w:cs="Times New Roman"/>
          <w:szCs w:val="24"/>
        </w:rPr>
        <w:t xml:space="preserve"> orgánov,</w:t>
      </w:r>
      <w:r w:rsidRPr="00712611" w:rsidR="00F346BF">
        <w:rPr>
          <w:rFonts w:ascii="Times New Roman" w:hAnsi="Times New Roman" w:cs="Times New Roman"/>
          <w:szCs w:val="24"/>
        </w:rPr>
        <w:t xml:space="preserve"> tkanív a buniek príjemcovi</w:t>
      </w:r>
      <w:r w:rsidRPr="00712611">
        <w:rPr>
          <w:rFonts w:ascii="Times New Roman" w:hAnsi="Times New Roman" w:cs="Times New Roman"/>
          <w:szCs w:val="24"/>
        </w:rPr>
        <w:t>,</w:t>
      </w:r>
    </w:p>
    <w:p w:rsidR="00BE5436" w:rsidRPr="00712611" w:rsidP="00691AA6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 w:rsidR="00691AA6">
        <w:rPr>
          <w:rFonts w:ascii="Times New Roman" w:hAnsi="Times New Roman" w:cs="Times New Roman"/>
          <w:szCs w:val="24"/>
        </w:rPr>
        <w:t>štítku a r</w:t>
      </w:r>
      <w:r w:rsidRPr="00712611">
        <w:rPr>
          <w:rFonts w:ascii="Times New Roman" w:hAnsi="Times New Roman" w:cs="Times New Roman"/>
          <w:szCs w:val="24"/>
        </w:rPr>
        <w:t>oz</w:t>
      </w:r>
      <w:r w:rsidRPr="00712611" w:rsidR="00691AA6">
        <w:rPr>
          <w:rFonts w:ascii="Times New Roman" w:hAnsi="Times New Roman" w:cs="Times New Roman"/>
          <w:szCs w:val="24"/>
        </w:rPr>
        <w:t>sah</w:t>
      </w:r>
      <w:r w:rsidRPr="00712611" w:rsidR="001F60BC">
        <w:rPr>
          <w:rFonts w:ascii="Times New Roman" w:hAnsi="Times New Roman" w:cs="Times New Roman"/>
          <w:szCs w:val="24"/>
        </w:rPr>
        <w:t>u</w:t>
      </w:r>
      <w:r w:rsidRPr="00712611" w:rsidR="00691AA6">
        <w:rPr>
          <w:rFonts w:ascii="Times New Roman" w:hAnsi="Times New Roman" w:cs="Times New Roman"/>
          <w:szCs w:val="24"/>
        </w:rPr>
        <w:t xml:space="preserve"> informácií uvádzaných na štítku,</w:t>
      </w:r>
    </w:p>
    <w:p w:rsidR="00F346BF" w:rsidRPr="00712611" w:rsidP="00F346BF">
      <w:pPr>
        <w:pStyle w:val="Styl1"/>
        <w:numPr>
          <w:numId w:val="11"/>
        </w:numPr>
        <w:tabs>
          <w:tab w:val="left" w:pos="0"/>
          <w:tab w:val="num" w:pos="317"/>
          <w:tab w:val="clear" w:pos="567"/>
          <w:tab w:val="clear" w:pos="709"/>
          <w:tab w:val="clear" w:pos="720"/>
        </w:tabs>
        <w:ind w:left="317" w:hanging="317"/>
        <w:rPr>
          <w:rFonts w:ascii="Times New Roman" w:hAnsi="Times New Roman" w:cs="Times New Roman"/>
          <w:szCs w:val="24"/>
        </w:rPr>
      </w:pPr>
      <w:r w:rsidRPr="00712611" w:rsidR="00691AA6">
        <w:rPr>
          <w:rFonts w:ascii="Times New Roman" w:hAnsi="Times New Roman" w:cs="Times New Roman"/>
          <w:szCs w:val="24"/>
        </w:rPr>
        <w:t>manipulácií s tkanivami a bunkami, ktoré majú byť znehodnotené.</w:t>
      </w:r>
      <w:r w:rsidRPr="00712611" w:rsidR="00D74E92">
        <w:rPr>
          <w:rFonts w:ascii="Times New Roman" w:hAnsi="Times New Roman" w:cs="Times New Roman"/>
          <w:szCs w:val="24"/>
        </w:rPr>
        <w:t>“.</w:t>
      </w:r>
    </w:p>
    <w:p w:rsidR="0072251C" w:rsidRPr="00712611" w:rsidP="0072251C">
      <w:pPr>
        <w:ind w:left="360"/>
        <w:rPr>
          <w:rFonts w:ascii="Times New Roman" w:hAnsi="Times New Roman" w:cs="Times New Roman"/>
          <w:szCs w:val="24"/>
        </w:rPr>
      </w:pPr>
    </w:p>
    <w:p w:rsidR="0072251C" w:rsidRPr="00712611" w:rsidP="0072251C">
      <w:pPr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Poznámk</w:t>
      </w:r>
      <w:r w:rsidRPr="00712611" w:rsidR="002F16D4">
        <w:rPr>
          <w:rFonts w:ascii="Times New Roman" w:hAnsi="Times New Roman" w:cs="Times New Roman"/>
          <w:szCs w:val="24"/>
        </w:rPr>
        <w:t xml:space="preserve">y pod čiarou k odkazom </w:t>
      </w:r>
      <w:r w:rsidRPr="00712611">
        <w:rPr>
          <w:rFonts w:ascii="Times New Roman" w:hAnsi="Times New Roman" w:cs="Times New Roman"/>
          <w:szCs w:val="24"/>
        </w:rPr>
        <w:t xml:space="preserve">41a </w:t>
      </w:r>
      <w:r w:rsidRPr="00712611" w:rsidR="002F16D4">
        <w:rPr>
          <w:rFonts w:ascii="Times New Roman" w:hAnsi="Times New Roman" w:cs="Times New Roman"/>
          <w:szCs w:val="24"/>
        </w:rPr>
        <w:t xml:space="preserve">a 41b </w:t>
      </w:r>
      <w:r w:rsidRPr="00712611">
        <w:rPr>
          <w:rFonts w:ascii="Times New Roman" w:hAnsi="Times New Roman" w:cs="Times New Roman"/>
          <w:szCs w:val="24"/>
        </w:rPr>
        <w:t>zne</w:t>
      </w:r>
      <w:r w:rsidRPr="00712611" w:rsidR="002F16D4">
        <w:rPr>
          <w:rFonts w:ascii="Times New Roman" w:hAnsi="Times New Roman" w:cs="Times New Roman"/>
          <w:szCs w:val="24"/>
        </w:rPr>
        <w:t>jú</w:t>
      </w:r>
      <w:r w:rsidRPr="00712611">
        <w:rPr>
          <w:rFonts w:ascii="Times New Roman" w:hAnsi="Times New Roman" w:cs="Times New Roman"/>
          <w:szCs w:val="24"/>
        </w:rPr>
        <w:t>:</w:t>
      </w:r>
    </w:p>
    <w:p w:rsidR="002F16D4" w:rsidRPr="00712611" w:rsidP="0072251C">
      <w:pPr>
        <w:rPr>
          <w:rFonts w:ascii="Times New Roman" w:hAnsi="Times New Roman" w:cs="Times New Roman"/>
          <w:szCs w:val="24"/>
        </w:rPr>
      </w:pPr>
      <w:r w:rsidRPr="00712611" w:rsidR="0072251C">
        <w:rPr>
          <w:rFonts w:ascii="Times New Roman" w:hAnsi="Times New Roman" w:cs="Times New Roman"/>
          <w:szCs w:val="24"/>
        </w:rPr>
        <w:t xml:space="preserve">„41a) </w:t>
      </w:r>
      <w:r w:rsidRPr="00712611">
        <w:rPr>
          <w:rFonts w:ascii="Times New Roman" w:hAnsi="Times New Roman" w:cs="Times New Roman"/>
          <w:szCs w:val="24"/>
        </w:rPr>
        <w:t>§ 13 až 15 zákona č. 578/2004 Z. z. v znení neskorších predpisov.</w:t>
      </w:r>
    </w:p>
    <w:p w:rsidR="0072251C" w:rsidRPr="00712611" w:rsidP="0072251C">
      <w:pPr>
        <w:rPr>
          <w:rFonts w:ascii="Times New Roman" w:hAnsi="Times New Roman" w:cs="Times New Roman"/>
          <w:szCs w:val="24"/>
        </w:rPr>
      </w:pPr>
      <w:r w:rsidRPr="00712611" w:rsidR="002F16D4">
        <w:rPr>
          <w:rFonts w:ascii="Times New Roman" w:hAnsi="Times New Roman" w:cs="Times New Roman"/>
          <w:szCs w:val="24"/>
        </w:rPr>
        <w:t>41b) § 79 a 79a zákona č. 578/2004 Z. z. v znení neskorších predpisov.“.</w:t>
      </w:r>
    </w:p>
    <w:p w:rsidR="002F16D4" w:rsidRPr="00712611" w:rsidP="0072251C">
      <w:pPr>
        <w:rPr>
          <w:rFonts w:ascii="Times New Roman" w:hAnsi="Times New Roman" w:cs="Times New Roman"/>
          <w:szCs w:val="24"/>
        </w:rPr>
      </w:pPr>
    </w:p>
    <w:p w:rsidR="005E4201" w:rsidRPr="00712611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45 sa dopĺňa odsekm</w:t>
      </w:r>
      <w:r w:rsidRPr="00712611" w:rsidR="005D182A">
        <w:rPr>
          <w:rFonts w:ascii="Times New Roman" w:hAnsi="Times New Roman" w:cs="Times New Roman"/>
          <w:szCs w:val="24"/>
        </w:rPr>
        <w:t>i</w:t>
      </w:r>
      <w:r w:rsidRPr="00712611">
        <w:rPr>
          <w:rFonts w:ascii="Times New Roman" w:hAnsi="Times New Roman" w:cs="Times New Roman"/>
          <w:szCs w:val="24"/>
        </w:rPr>
        <w:t xml:space="preserve"> 3</w:t>
      </w:r>
      <w:r w:rsidRPr="00712611" w:rsidR="00120227">
        <w:rPr>
          <w:rFonts w:ascii="Times New Roman" w:hAnsi="Times New Roman" w:cs="Times New Roman"/>
          <w:szCs w:val="24"/>
        </w:rPr>
        <w:t xml:space="preserve"> až 9</w:t>
      </w:r>
      <w:r w:rsidRPr="00712611">
        <w:rPr>
          <w:rFonts w:ascii="Times New Roman" w:hAnsi="Times New Roman" w:cs="Times New Roman"/>
          <w:szCs w:val="24"/>
        </w:rPr>
        <w:t>, ktor</w:t>
      </w:r>
      <w:r w:rsidRPr="00712611" w:rsidR="005D182A">
        <w:rPr>
          <w:rFonts w:ascii="Times New Roman" w:hAnsi="Times New Roman" w:cs="Times New Roman"/>
          <w:szCs w:val="24"/>
        </w:rPr>
        <w:t>é</w:t>
      </w:r>
      <w:r w:rsidRPr="00712611">
        <w:rPr>
          <w:rFonts w:ascii="Times New Roman" w:hAnsi="Times New Roman" w:cs="Times New Roman"/>
          <w:szCs w:val="24"/>
        </w:rPr>
        <w:t xml:space="preserve"> zne</w:t>
      </w:r>
      <w:r w:rsidRPr="00712611" w:rsidR="005D182A">
        <w:rPr>
          <w:rFonts w:ascii="Times New Roman" w:hAnsi="Times New Roman" w:cs="Times New Roman"/>
          <w:szCs w:val="24"/>
        </w:rPr>
        <w:t>jú</w:t>
      </w:r>
      <w:r w:rsidRPr="00712611">
        <w:rPr>
          <w:rFonts w:ascii="Times New Roman" w:hAnsi="Times New Roman" w:cs="Times New Roman"/>
          <w:szCs w:val="24"/>
        </w:rPr>
        <w:t>:</w:t>
      </w:r>
    </w:p>
    <w:p w:rsidR="005E4201" w:rsidRPr="00712611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„(3) Ministerstvo zdravotníctva okrem pôsobnosti uvedenej v odseku 1 ďalej </w:t>
      </w:r>
    </w:p>
    <w:p w:rsidR="005D182A" w:rsidRPr="00712611" w:rsidP="005D182A">
      <w:pPr>
        <w:numPr>
          <w:numId w:val="4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spolupracuje pri vypracúvaní súboru opatrení na kontrolu odberu orgánov, tkanív a buniek,</w:t>
      </w:r>
    </w:p>
    <w:p w:rsidR="005D182A" w:rsidRPr="00712611" w:rsidP="005D182A">
      <w:pPr>
        <w:numPr>
          <w:numId w:val="4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vykonáva inšpekcie a realizuje kontrolné opatrenia pravidelne; interval medzi dvomi inšpekciami nesmie byť dlhší ako dva roky,</w:t>
      </w:r>
    </w:p>
    <w:p w:rsidR="005D182A" w:rsidRPr="00712611" w:rsidP="005D182A">
      <w:pPr>
        <w:numPr>
          <w:numId w:val="4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spolupracuje pri vypracúvaní pokynov týkajúcich sa podmienok inšpekcií a kontrolných opatrení a školení osôb, ktoré vykonávajú dozor u poskytovateľov podľa  § 35 ods. 1,</w:t>
      </w:r>
    </w:p>
    <w:p w:rsidR="00691AA6" w:rsidRPr="00712611" w:rsidP="00761702">
      <w:pPr>
        <w:pStyle w:val="Styl1"/>
        <w:numPr>
          <w:numId w:val="4"/>
        </w:numPr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 w:rsidR="00761702">
        <w:rPr>
          <w:rFonts w:ascii="Times New Roman" w:hAnsi="Times New Roman" w:cs="Times New Roman"/>
          <w:szCs w:val="24"/>
        </w:rPr>
        <w:t>vedie j</w:t>
      </w:r>
      <w:r w:rsidRPr="00712611">
        <w:rPr>
          <w:rFonts w:ascii="Times New Roman" w:hAnsi="Times New Roman" w:cs="Times New Roman"/>
          <w:szCs w:val="24"/>
        </w:rPr>
        <w:t>ednotný systém kódovania, ktorý pridelí jedinečný číselný kód každému darcovi a všetkým produktom súvisiacim s</w:t>
      </w:r>
      <w:r w:rsidRPr="00712611" w:rsidR="00E15FC4">
        <w:rPr>
          <w:rFonts w:ascii="Times New Roman" w:hAnsi="Times New Roman" w:cs="Times New Roman"/>
          <w:szCs w:val="24"/>
        </w:rPr>
        <w:t> </w:t>
      </w:r>
      <w:r w:rsidRPr="00712611">
        <w:rPr>
          <w:rFonts w:ascii="Times New Roman" w:hAnsi="Times New Roman" w:cs="Times New Roman"/>
          <w:szCs w:val="24"/>
        </w:rPr>
        <w:t>ním</w:t>
      </w:r>
      <w:r w:rsidRPr="00712611" w:rsidR="00E15FC4">
        <w:rPr>
          <w:rFonts w:ascii="Times New Roman" w:hAnsi="Times New Roman" w:cs="Times New Roman"/>
          <w:szCs w:val="24"/>
        </w:rPr>
        <w:t>,</w:t>
      </w:r>
    </w:p>
    <w:p w:rsidR="00AF073B" w:rsidRPr="00712611" w:rsidP="00761702">
      <w:pPr>
        <w:pStyle w:val="Styl1"/>
        <w:numPr>
          <w:numId w:val="4"/>
        </w:numPr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podáva informácie na žiadosť iného členského štátu alebo Európskej komisie o výsledkoch inšpekcií a kontrolných opatrení,</w:t>
      </w:r>
    </w:p>
    <w:p w:rsidR="00E15FC4" w:rsidRPr="00712611" w:rsidP="00761702">
      <w:pPr>
        <w:numPr>
          <w:numId w:val="4"/>
        </w:numPr>
        <w:tabs>
          <w:tab w:val="clear" w:pos="720"/>
        </w:tabs>
        <w:rPr>
          <w:rFonts w:ascii="Times New Roman" w:hAnsi="Times New Roman" w:cs="Times New Roman"/>
          <w:szCs w:val="24"/>
        </w:rPr>
      </w:pPr>
      <w:r w:rsidRPr="00712611" w:rsidR="00761702">
        <w:rPr>
          <w:rFonts w:ascii="Times New Roman" w:hAnsi="Times New Roman" w:cs="Times New Roman"/>
          <w:szCs w:val="24"/>
        </w:rPr>
        <w:t>vedie</w:t>
      </w:r>
      <w:r w:rsidRPr="00712611">
        <w:rPr>
          <w:rFonts w:ascii="Times New Roman" w:hAnsi="Times New Roman" w:cs="Times New Roman"/>
          <w:szCs w:val="24"/>
        </w:rPr>
        <w:t xml:space="preserve"> register</w:t>
      </w:r>
    </w:p>
    <w:p w:rsidR="00761702" w:rsidRPr="00712611" w:rsidP="007D1DDB">
      <w:pPr>
        <w:numPr>
          <w:ilvl w:val="3"/>
          <w:numId w:val="4"/>
        </w:numPr>
        <w:tabs>
          <w:tab w:val="num" w:pos="1080"/>
          <w:tab w:val="clear" w:pos="2880"/>
        </w:tabs>
        <w:ind w:left="108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tkanivových zariadení a biobánk,</w:t>
      </w:r>
    </w:p>
    <w:p w:rsidR="00761702" w:rsidRPr="00712611" w:rsidP="007D1DDB">
      <w:pPr>
        <w:numPr>
          <w:ilvl w:val="3"/>
          <w:numId w:val="4"/>
        </w:numPr>
        <w:tabs>
          <w:tab w:val="num" w:pos="1080"/>
          <w:tab w:val="clear" w:pos="2880"/>
        </w:tabs>
        <w:ind w:left="108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transplantačných centier tkanivových zariadení a biobánk,</w:t>
      </w:r>
    </w:p>
    <w:p w:rsidR="00E15FC4" w:rsidRPr="00712611" w:rsidP="007D1DDB">
      <w:pPr>
        <w:numPr>
          <w:ilvl w:val="3"/>
          <w:numId w:val="4"/>
        </w:numPr>
        <w:tabs>
          <w:tab w:val="num" w:pos="1080"/>
          <w:tab w:val="clear" w:pos="2880"/>
        </w:tabs>
        <w:ind w:left="108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čakateľov a </w:t>
      </w:r>
      <w:r w:rsidRPr="00712611" w:rsidR="00761702">
        <w:rPr>
          <w:rFonts w:ascii="Times New Roman" w:hAnsi="Times New Roman" w:cs="Times New Roman"/>
          <w:szCs w:val="24"/>
        </w:rPr>
        <w:t xml:space="preserve">darcov </w:t>
      </w:r>
      <w:r w:rsidRPr="00712611">
        <w:rPr>
          <w:rFonts w:ascii="Times New Roman" w:hAnsi="Times New Roman" w:cs="Times New Roman"/>
          <w:szCs w:val="24"/>
        </w:rPr>
        <w:t>tkanív a buniek,</w:t>
      </w:r>
    </w:p>
    <w:p w:rsidR="00761702" w:rsidRPr="00712611" w:rsidP="007D1DDB">
      <w:pPr>
        <w:numPr>
          <w:ilvl w:val="3"/>
          <w:numId w:val="4"/>
        </w:numPr>
        <w:tabs>
          <w:tab w:val="num" w:pos="1080"/>
          <w:tab w:val="clear" w:pos="2880"/>
        </w:tabs>
        <w:ind w:left="108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príjemcov tkanív a buniek a poskytuje informácie tretím osobám</w:t>
      </w:r>
      <w:r w:rsidRPr="00712611" w:rsidR="00E15FC4">
        <w:rPr>
          <w:rFonts w:ascii="Times New Roman" w:hAnsi="Times New Roman" w:cs="Times New Roman"/>
          <w:szCs w:val="24"/>
        </w:rPr>
        <w:t>,</w:t>
      </w:r>
    </w:p>
    <w:p w:rsidR="00E15FC4" w:rsidRPr="00712611" w:rsidP="007D1DDB">
      <w:pPr>
        <w:numPr>
          <w:ilvl w:val="3"/>
          <w:numId w:val="4"/>
        </w:numPr>
        <w:tabs>
          <w:tab w:val="num" w:pos="1080"/>
          <w:tab w:val="clear" w:pos="2880"/>
        </w:tabs>
        <w:ind w:left="108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občanov, ktorí odmietli darovanie orgánov, tkanív a</w:t>
      </w:r>
      <w:r w:rsidRPr="00712611" w:rsidR="007D1DDB">
        <w:rPr>
          <w:rFonts w:ascii="Times New Roman" w:hAnsi="Times New Roman" w:cs="Times New Roman"/>
          <w:szCs w:val="24"/>
        </w:rPr>
        <w:t>lebo </w:t>
      </w:r>
      <w:r w:rsidRPr="00712611">
        <w:rPr>
          <w:rFonts w:ascii="Times New Roman" w:hAnsi="Times New Roman" w:cs="Times New Roman"/>
          <w:szCs w:val="24"/>
        </w:rPr>
        <w:t>buniek</w:t>
      </w:r>
      <w:r w:rsidRPr="00712611" w:rsidR="007D1DDB">
        <w:rPr>
          <w:rFonts w:ascii="Times New Roman" w:hAnsi="Times New Roman" w:cs="Times New Roman"/>
          <w:szCs w:val="24"/>
        </w:rPr>
        <w:t>.</w:t>
      </w:r>
    </w:p>
    <w:p w:rsidR="0031525B" w:rsidRPr="00712611" w:rsidP="00E15FC4">
      <w:pPr>
        <w:tabs>
          <w:tab w:val="num" w:pos="1260"/>
        </w:tabs>
        <w:ind w:left="1260" w:hanging="540"/>
        <w:rPr>
          <w:rFonts w:ascii="Times New Roman" w:hAnsi="Times New Roman" w:cs="Times New Roman"/>
          <w:szCs w:val="24"/>
        </w:rPr>
      </w:pPr>
    </w:p>
    <w:p w:rsidR="004F1F0D" w:rsidRPr="00712611" w:rsidP="00454E8A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(4) Inšpekcie alebo prípadné kontrolné opatrenia sa realizujú vždy, keď sa vys</w:t>
      </w:r>
      <w:r w:rsidRPr="00712611" w:rsidR="001F60BC">
        <w:rPr>
          <w:rFonts w:ascii="Times New Roman" w:hAnsi="Times New Roman" w:cs="Times New Roman"/>
          <w:szCs w:val="24"/>
        </w:rPr>
        <w:t>kytne akákoľvek závažná  nežiaduca reakcia alebo závažná nežiadu</w:t>
      </w:r>
      <w:r w:rsidRPr="00712611">
        <w:rPr>
          <w:rFonts w:ascii="Times New Roman" w:hAnsi="Times New Roman" w:cs="Times New Roman"/>
          <w:szCs w:val="24"/>
        </w:rPr>
        <w:t>ca udalosť. Okrem toho sa vykoná takáto inšpekcia a zrealizujú sa kontrolné opatrenia na základe riadne odôvodnenej žiadosti iného členského štátu v akomkoľvek takomto prípade.</w:t>
      </w:r>
    </w:p>
    <w:p w:rsidR="0031525B" w:rsidRPr="00712611" w:rsidP="00454E8A">
      <w:pPr>
        <w:rPr>
          <w:rFonts w:ascii="Times New Roman" w:hAnsi="Times New Roman" w:cs="Times New Roman"/>
          <w:szCs w:val="24"/>
        </w:rPr>
      </w:pPr>
    </w:p>
    <w:p w:rsidR="00454E8A" w:rsidRPr="00712611" w:rsidP="00454E8A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(5) Závažná nežiad</w:t>
      </w:r>
      <w:r w:rsidRPr="00712611" w:rsidR="001F60BC">
        <w:rPr>
          <w:rFonts w:ascii="Times New Roman" w:hAnsi="Times New Roman" w:cs="Times New Roman"/>
          <w:szCs w:val="24"/>
        </w:rPr>
        <w:t>u</w:t>
      </w:r>
      <w:r w:rsidRPr="00712611">
        <w:rPr>
          <w:rFonts w:ascii="Times New Roman" w:hAnsi="Times New Roman" w:cs="Times New Roman"/>
          <w:szCs w:val="24"/>
        </w:rPr>
        <w:t>ca udalosť je akýkoľvek negatívny jav súvisiaci s odberom, testovaním, spracovávaním, skladovaním a</w:t>
      </w:r>
      <w:r w:rsidRPr="00712611" w:rsidR="00120227">
        <w:rPr>
          <w:rFonts w:ascii="Times New Roman" w:hAnsi="Times New Roman" w:cs="Times New Roman"/>
          <w:szCs w:val="24"/>
        </w:rPr>
        <w:t> </w:t>
      </w:r>
      <w:r w:rsidRPr="00712611">
        <w:rPr>
          <w:rFonts w:ascii="Times New Roman" w:hAnsi="Times New Roman" w:cs="Times New Roman"/>
          <w:szCs w:val="24"/>
        </w:rPr>
        <w:t>distribúciou</w:t>
      </w:r>
      <w:r w:rsidRPr="00712611" w:rsidR="00120227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tkanív a buniek, ktorý by mohol viesť k prenosu infekčnej choroby, k úmrtiu alebo ku vzniku život ohrozujúceho alebo invalidizujúceho stavu pacienta</w:t>
      </w:r>
      <w:r w:rsidRPr="00712611" w:rsidR="001F60BC">
        <w:rPr>
          <w:rFonts w:ascii="Times New Roman" w:hAnsi="Times New Roman" w:cs="Times New Roman"/>
          <w:szCs w:val="24"/>
        </w:rPr>
        <w:t>,</w:t>
      </w:r>
      <w:r w:rsidRPr="00712611">
        <w:rPr>
          <w:rFonts w:ascii="Times New Roman" w:hAnsi="Times New Roman" w:cs="Times New Roman"/>
          <w:szCs w:val="24"/>
        </w:rPr>
        <w:t xml:space="preserve"> alebo ktorý by mohol viesť k predĺženiu </w:t>
      </w:r>
      <w:r w:rsidRPr="00712611" w:rsidR="00120227">
        <w:rPr>
          <w:rFonts w:ascii="Times New Roman" w:hAnsi="Times New Roman" w:cs="Times New Roman"/>
          <w:szCs w:val="24"/>
        </w:rPr>
        <w:t>hospitalizácie alebo morbidity.</w:t>
      </w:r>
    </w:p>
    <w:p w:rsidR="00454E8A" w:rsidRPr="00712611" w:rsidP="00454E8A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454E8A" w:rsidRPr="00712611" w:rsidP="00454E8A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(6) Závažná nežiad</w:t>
      </w:r>
      <w:r w:rsidRPr="00712611" w:rsidR="001F60BC">
        <w:rPr>
          <w:rFonts w:ascii="Times New Roman" w:hAnsi="Times New Roman" w:cs="Times New Roman"/>
          <w:szCs w:val="24"/>
        </w:rPr>
        <w:t>u</w:t>
      </w:r>
      <w:r w:rsidRPr="00712611">
        <w:rPr>
          <w:rFonts w:ascii="Times New Roman" w:hAnsi="Times New Roman" w:cs="Times New Roman"/>
          <w:szCs w:val="24"/>
        </w:rPr>
        <w:t>ca reakcia je nezamýšľaná odozva, vrátane infekčnej choroby, u darcu alebo u príjemcu súvisiaca s</w:t>
      </w:r>
      <w:r w:rsidRPr="00712611" w:rsidR="00120227">
        <w:rPr>
          <w:rFonts w:ascii="Times New Roman" w:hAnsi="Times New Roman" w:cs="Times New Roman"/>
          <w:szCs w:val="24"/>
        </w:rPr>
        <w:t> </w:t>
      </w:r>
      <w:r w:rsidRPr="00712611">
        <w:rPr>
          <w:rFonts w:ascii="Times New Roman" w:hAnsi="Times New Roman" w:cs="Times New Roman"/>
          <w:szCs w:val="24"/>
        </w:rPr>
        <w:t>odberom</w:t>
      </w:r>
      <w:r w:rsidRPr="00712611" w:rsidR="00120227">
        <w:rPr>
          <w:rFonts w:ascii="Times New Roman" w:hAnsi="Times New Roman" w:cs="Times New Roman"/>
          <w:szCs w:val="24"/>
        </w:rPr>
        <w:t xml:space="preserve"> orgánov,</w:t>
      </w:r>
      <w:r w:rsidRPr="00712611">
        <w:rPr>
          <w:rFonts w:ascii="Times New Roman" w:hAnsi="Times New Roman" w:cs="Times New Roman"/>
          <w:szCs w:val="24"/>
        </w:rPr>
        <w:t xml:space="preserve"> tkanív alebo buniek alebo s ich  humánnou aplikáciou, ktorá je smrteľná, život ohrozujúca, invalidizujúca, poškodzujúca alebo ktorá predlžuje  hospitalizáciu alebo morbiditu.</w:t>
      </w:r>
    </w:p>
    <w:p w:rsidR="0031525B" w:rsidRPr="00712611" w:rsidP="00454E8A">
      <w:pPr>
        <w:pStyle w:val="Styl1"/>
        <w:tabs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9A54E4" w:rsidRPr="00712611" w:rsidP="009A54E4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(7) Ministerstvo zdravotn</w:t>
      </w:r>
      <w:r w:rsidRPr="00712611" w:rsidR="00AE6A7B">
        <w:rPr>
          <w:rFonts w:ascii="Times New Roman" w:hAnsi="Times New Roman" w:cs="Times New Roman"/>
          <w:szCs w:val="24"/>
        </w:rPr>
        <w:t>í</w:t>
      </w:r>
      <w:r w:rsidRPr="00712611">
        <w:rPr>
          <w:rFonts w:ascii="Times New Roman" w:hAnsi="Times New Roman" w:cs="Times New Roman"/>
          <w:szCs w:val="24"/>
        </w:rPr>
        <w:t>ctva spravuje register poskytovateľov podľa § 35 ods. 1 so špecifikáciami činností, na ktoré majú t</w:t>
      </w:r>
      <w:r w:rsidRPr="00712611" w:rsidR="0048015A">
        <w:rPr>
          <w:rFonts w:ascii="Times New Roman" w:hAnsi="Times New Roman" w:cs="Times New Roman"/>
          <w:szCs w:val="24"/>
        </w:rPr>
        <w:t>í</w:t>
      </w:r>
      <w:r w:rsidRPr="00712611">
        <w:rPr>
          <w:rFonts w:ascii="Times New Roman" w:hAnsi="Times New Roman" w:cs="Times New Roman"/>
          <w:szCs w:val="24"/>
        </w:rPr>
        <w:t xml:space="preserve">to </w:t>
      </w:r>
      <w:r w:rsidRPr="00712611" w:rsidR="0048015A">
        <w:rPr>
          <w:rFonts w:ascii="Times New Roman" w:hAnsi="Times New Roman" w:cs="Times New Roman"/>
          <w:szCs w:val="24"/>
        </w:rPr>
        <w:t>poskytovatelia</w:t>
      </w:r>
      <w:r w:rsidRPr="00712611">
        <w:rPr>
          <w:rFonts w:ascii="Times New Roman" w:hAnsi="Times New Roman" w:cs="Times New Roman"/>
          <w:szCs w:val="24"/>
        </w:rPr>
        <w:t xml:space="preserve"> povolenie podľa osobitného </w:t>
      </w:r>
      <w:r w:rsidRPr="00712611" w:rsidR="00A1749D">
        <w:rPr>
          <w:rFonts w:ascii="Times New Roman" w:hAnsi="Times New Roman" w:cs="Times New Roman"/>
          <w:szCs w:val="24"/>
        </w:rPr>
        <w:t>predpisu</w:t>
      </w:r>
      <w:r w:rsidRPr="00712611">
        <w:rPr>
          <w:rFonts w:ascii="Times New Roman" w:hAnsi="Times New Roman" w:cs="Times New Roman"/>
          <w:szCs w:val="24"/>
        </w:rPr>
        <w:t>.</w:t>
      </w:r>
      <w:r w:rsidRPr="00712611">
        <w:rPr>
          <w:rFonts w:ascii="Times New Roman" w:hAnsi="Times New Roman" w:cs="Times New Roman"/>
          <w:szCs w:val="24"/>
          <w:vertAlign w:val="superscript"/>
        </w:rPr>
        <w:t>4</w:t>
      </w:r>
      <w:r w:rsidRPr="00712611">
        <w:rPr>
          <w:rFonts w:ascii="Times New Roman" w:hAnsi="Times New Roman" w:cs="Times New Roman"/>
          <w:szCs w:val="24"/>
        </w:rPr>
        <w:t>)</w:t>
      </w:r>
    </w:p>
    <w:p w:rsidR="0031525B" w:rsidRPr="00712611" w:rsidP="009A54E4">
      <w:pPr>
        <w:rPr>
          <w:rFonts w:ascii="Times New Roman" w:hAnsi="Times New Roman" w:cs="Times New Roman"/>
          <w:szCs w:val="24"/>
        </w:rPr>
      </w:pPr>
    </w:p>
    <w:p w:rsidR="009E63A9" w:rsidRPr="00712611" w:rsidP="009E63A9">
      <w:pPr>
        <w:pStyle w:val="Styl1"/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(8) Ministerstvo zdravotníctva zabezpečí vytvorenie systému oznamovania, vyšetrovania, registrácie a šíreni</w:t>
      </w:r>
      <w:r w:rsidRPr="00712611" w:rsidR="001F60BC">
        <w:rPr>
          <w:rFonts w:ascii="Times New Roman" w:hAnsi="Times New Roman" w:cs="Times New Roman"/>
          <w:szCs w:val="24"/>
        </w:rPr>
        <w:t>a informácií o závažných nežiadu</w:t>
      </w:r>
      <w:r w:rsidRPr="00712611">
        <w:rPr>
          <w:rFonts w:ascii="Times New Roman" w:hAnsi="Times New Roman" w:cs="Times New Roman"/>
          <w:szCs w:val="24"/>
        </w:rPr>
        <w:t>cich udalostiach a reakciách, ktoré môžu ovplyvniť kvalitu a bezpečnosť orgánov, tkanív alebo buniek, a ktoré môžu súvisieť s odbermi, testovaním, spracovaním, skladovaním a distribúciou orgánov, tkanív alebo buniek, ako aj informácií o akýchkoľvek závažných nežiad</w:t>
      </w:r>
      <w:r w:rsidRPr="00712611" w:rsidR="001F60BC">
        <w:rPr>
          <w:rFonts w:ascii="Times New Roman" w:hAnsi="Times New Roman" w:cs="Times New Roman"/>
          <w:szCs w:val="24"/>
        </w:rPr>
        <w:t>u</w:t>
      </w:r>
      <w:r w:rsidRPr="00712611">
        <w:rPr>
          <w:rFonts w:ascii="Times New Roman" w:hAnsi="Times New Roman" w:cs="Times New Roman"/>
          <w:szCs w:val="24"/>
        </w:rPr>
        <w:t>cich reakciách pozorovaných počas klinickej aplikácie alebo po nej, ktoré môžu súvisieť s kvalitou a bezpečnosťou orgánov, tkanív alebo buniek.</w:t>
      </w:r>
    </w:p>
    <w:p w:rsidR="0031525B" w:rsidRPr="00712611" w:rsidP="009E63A9">
      <w:pPr>
        <w:pStyle w:val="Styl1"/>
        <w:tabs>
          <w:tab w:val="left" w:pos="0"/>
          <w:tab w:val="clear" w:pos="567"/>
          <w:tab w:val="clear" w:pos="709"/>
        </w:tabs>
        <w:rPr>
          <w:rFonts w:ascii="Times New Roman" w:hAnsi="Times New Roman" w:cs="Times New Roman"/>
          <w:szCs w:val="24"/>
        </w:rPr>
      </w:pPr>
    </w:p>
    <w:p w:rsidR="00FF3C8F" w:rsidRPr="00712611" w:rsidP="006F210C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  <w:r w:rsidRPr="00712611" w:rsidR="00AE6A7B">
        <w:rPr>
          <w:rFonts w:ascii="Times New Roman" w:hAnsi="Times New Roman" w:cs="Times New Roman"/>
          <w:sz w:val="24"/>
          <w:szCs w:val="24"/>
        </w:rPr>
        <w:t xml:space="preserve">(9) Ministerstvo zdravotníctva každé tri roky priamo hlási </w:t>
      </w:r>
      <w:r w:rsidRPr="00712611" w:rsidR="00B07997">
        <w:rPr>
          <w:rFonts w:ascii="Times New Roman" w:hAnsi="Times New Roman" w:cs="Times New Roman"/>
          <w:sz w:val="24"/>
          <w:szCs w:val="24"/>
        </w:rPr>
        <w:t>Európskej k</w:t>
      </w:r>
      <w:r w:rsidRPr="00712611" w:rsidR="00AE6A7B">
        <w:rPr>
          <w:rFonts w:ascii="Times New Roman" w:hAnsi="Times New Roman" w:cs="Times New Roman"/>
          <w:sz w:val="24"/>
          <w:szCs w:val="24"/>
        </w:rPr>
        <w:t>omisii zásady platné pre darcovstvo</w:t>
      </w:r>
      <w:r w:rsidRPr="00712611" w:rsidR="00120227">
        <w:rPr>
          <w:rFonts w:ascii="Times New Roman" w:hAnsi="Times New Roman" w:cs="Times New Roman"/>
          <w:sz w:val="24"/>
          <w:szCs w:val="24"/>
        </w:rPr>
        <w:t xml:space="preserve">  </w:t>
      </w:r>
      <w:r w:rsidRPr="00712611" w:rsidR="00AE6A7B">
        <w:rPr>
          <w:rFonts w:ascii="Times New Roman" w:hAnsi="Times New Roman" w:cs="Times New Roman"/>
          <w:sz w:val="24"/>
          <w:szCs w:val="24"/>
        </w:rPr>
        <w:t>tkanív a buniek uvedené v § 35 ods. 8 a v odsekoch 6 a 7.</w:t>
      </w:r>
      <w:r w:rsidRPr="00712611" w:rsidR="00B07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92" w:rsidRPr="00712611" w:rsidP="00D74E92">
      <w:pPr>
        <w:jc w:val="center"/>
        <w:rPr>
          <w:rFonts w:ascii="Times New Roman" w:hAnsi="Times New Roman" w:cs="Times New Roman"/>
          <w:szCs w:val="24"/>
        </w:rPr>
      </w:pPr>
    </w:p>
    <w:p w:rsidR="0031525B" w:rsidRPr="00712611" w:rsidP="00D74E92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Za § 49 sa </w:t>
      </w:r>
      <w:r w:rsidRPr="00712611" w:rsidR="009C2733">
        <w:rPr>
          <w:rFonts w:ascii="Times New Roman" w:hAnsi="Times New Roman" w:cs="Times New Roman"/>
          <w:szCs w:val="24"/>
        </w:rPr>
        <w:t xml:space="preserve">vkladajú </w:t>
      </w:r>
      <w:r w:rsidRPr="00712611">
        <w:rPr>
          <w:rFonts w:ascii="Times New Roman" w:hAnsi="Times New Roman" w:cs="Times New Roman"/>
          <w:szCs w:val="24"/>
        </w:rPr>
        <w:t>§ 49a</w:t>
      </w:r>
      <w:r w:rsidRPr="00712611" w:rsidR="009C2733">
        <w:rPr>
          <w:rFonts w:ascii="Times New Roman" w:hAnsi="Times New Roman" w:cs="Times New Roman"/>
          <w:szCs w:val="24"/>
        </w:rPr>
        <w:t xml:space="preserve"> a § 49b</w:t>
      </w:r>
      <w:r w:rsidRPr="00712611">
        <w:rPr>
          <w:rFonts w:ascii="Times New Roman" w:hAnsi="Times New Roman" w:cs="Times New Roman"/>
          <w:szCs w:val="24"/>
        </w:rPr>
        <w:t xml:space="preserve">, </w:t>
      </w:r>
      <w:r w:rsidRPr="00712611" w:rsidR="009C2733">
        <w:rPr>
          <w:rFonts w:ascii="Times New Roman" w:hAnsi="Times New Roman" w:cs="Times New Roman"/>
          <w:szCs w:val="24"/>
        </w:rPr>
        <w:t xml:space="preserve">ktoré </w:t>
      </w:r>
      <w:r w:rsidRPr="00712611">
        <w:rPr>
          <w:rFonts w:ascii="Times New Roman" w:hAnsi="Times New Roman" w:cs="Times New Roman"/>
          <w:szCs w:val="24"/>
        </w:rPr>
        <w:t>zne</w:t>
      </w:r>
      <w:r w:rsidRPr="00712611" w:rsidR="009C2733">
        <w:rPr>
          <w:rFonts w:ascii="Times New Roman" w:hAnsi="Times New Roman" w:cs="Times New Roman"/>
          <w:szCs w:val="24"/>
        </w:rPr>
        <w:t>jú</w:t>
      </w:r>
      <w:r w:rsidRPr="00712611">
        <w:rPr>
          <w:rFonts w:ascii="Times New Roman" w:hAnsi="Times New Roman" w:cs="Times New Roman"/>
          <w:szCs w:val="24"/>
        </w:rPr>
        <w:t>:</w:t>
      </w:r>
    </w:p>
    <w:p w:rsidR="0031525B" w:rsidRPr="00712611" w:rsidP="00D74E92">
      <w:pPr>
        <w:spacing w:before="120"/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„§ 49a</w:t>
      </w:r>
    </w:p>
    <w:p w:rsidR="0031525B" w:rsidRPr="00712611" w:rsidP="00B33BA3">
      <w:pPr>
        <w:pStyle w:val="Normlny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2611" w:rsidR="00DA3529">
        <w:rPr>
          <w:rFonts w:ascii="Times New Roman" w:hAnsi="Times New Roman" w:cs="Times New Roman"/>
          <w:sz w:val="24"/>
          <w:szCs w:val="24"/>
        </w:rPr>
        <w:t>Týmto zákonom sa preberá právny akt Európskych spoločenstiev a Európskej únie uvedený v prílohe č. 3.</w:t>
      </w:r>
    </w:p>
    <w:p w:rsidR="009C2733" w:rsidRPr="00712611" w:rsidP="00B33BA3">
      <w:pPr>
        <w:pStyle w:val="Normlny"/>
        <w:jc w:val="both"/>
        <w:rPr>
          <w:rFonts w:ascii="Times New Roman" w:hAnsi="Times New Roman" w:cs="Times New Roman"/>
          <w:sz w:val="24"/>
          <w:szCs w:val="24"/>
        </w:rPr>
      </w:pPr>
    </w:p>
    <w:p w:rsidR="009C2733" w:rsidRPr="00712611" w:rsidP="009C2733">
      <w:pPr>
        <w:spacing w:before="120"/>
        <w:ind w:firstLine="360"/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49b</w:t>
      </w:r>
    </w:p>
    <w:p w:rsidR="009C2733" w:rsidRPr="00712611" w:rsidP="009C2733">
      <w:pPr>
        <w:pStyle w:val="Normlny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 xml:space="preserve">Prvé hlásenie podľa § 45 ods. 9 sa podá Európskej komisii najneskôr do 7. apríla 2009.“. </w:t>
      </w:r>
    </w:p>
    <w:p w:rsidR="009C2733" w:rsidRPr="00712611" w:rsidP="009C2733">
      <w:pPr>
        <w:spacing w:before="120"/>
        <w:ind w:firstLine="360"/>
        <w:rPr>
          <w:rFonts w:ascii="Times New Roman" w:hAnsi="Times New Roman" w:cs="Times New Roman"/>
          <w:szCs w:val="24"/>
        </w:rPr>
      </w:pPr>
    </w:p>
    <w:p w:rsidR="0031525B" w:rsidRPr="00712611" w:rsidP="00184B41">
      <w:pPr>
        <w:numPr>
          <w:numId w:val="1"/>
        </w:num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Príloha č. 3 znie:</w:t>
      </w:r>
    </w:p>
    <w:p w:rsidR="0031525B" w:rsidRPr="00712611" w:rsidP="00184B41">
      <w:pPr>
        <w:pStyle w:val="Normlny"/>
        <w:jc w:val="right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„Príloha č. 3</w:t>
      </w:r>
    </w:p>
    <w:p w:rsidR="0031525B" w:rsidRPr="00712611" w:rsidP="00184B41">
      <w:pPr>
        <w:pStyle w:val="Normlny"/>
        <w:jc w:val="right"/>
        <w:rPr>
          <w:rFonts w:ascii="Times New Roman" w:hAnsi="Times New Roman" w:cs="Times New Roman"/>
          <w:sz w:val="24"/>
          <w:szCs w:val="24"/>
        </w:rPr>
      </w:pPr>
      <w:r w:rsidRPr="00712611">
        <w:rPr>
          <w:rFonts w:ascii="Times New Roman" w:hAnsi="Times New Roman" w:cs="Times New Roman"/>
          <w:sz w:val="24"/>
          <w:szCs w:val="24"/>
        </w:rPr>
        <w:t>k zákon</w:t>
      </w:r>
      <w:r w:rsidRPr="00712611" w:rsidR="00120227">
        <w:rPr>
          <w:rFonts w:ascii="Times New Roman" w:hAnsi="Times New Roman" w:cs="Times New Roman"/>
          <w:sz w:val="24"/>
          <w:szCs w:val="24"/>
        </w:rPr>
        <w:t>u</w:t>
      </w:r>
      <w:r w:rsidRPr="00712611">
        <w:rPr>
          <w:rFonts w:ascii="Times New Roman" w:hAnsi="Times New Roman" w:cs="Times New Roman"/>
          <w:sz w:val="24"/>
          <w:szCs w:val="24"/>
        </w:rPr>
        <w:t xml:space="preserve"> č. </w:t>
      </w:r>
      <w:r w:rsidRPr="00712611" w:rsidR="00184B41">
        <w:rPr>
          <w:rFonts w:ascii="Times New Roman" w:hAnsi="Times New Roman" w:cs="Times New Roman"/>
          <w:sz w:val="24"/>
          <w:szCs w:val="24"/>
        </w:rPr>
        <w:t>576/2004 Z. z.</w:t>
      </w:r>
    </w:p>
    <w:p w:rsidR="00B33BA3" w:rsidRPr="00712611" w:rsidP="00B33BA3">
      <w:pPr>
        <w:rPr>
          <w:rFonts w:ascii="Times New Roman" w:hAnsi="Times New Roman" w:cs="Times New Roman"/>
          <w:szCs w:val="24"/>
        </w:rPr>
      </w:pPr>
    </w:p>
    <w:p w:rsidR="00184B41" w:rsidRPr="00712611" w:rsidP="00B33BA3">
      <w:pPr>
        <w:jc w:val="center"/>
        <w:rPr>
          <w:rFonts w:ascii="Times New Roman" w:hAnsi="Times New Roman" w:cs="Times New Roman"/>
          <w:szCs w:val="24"/>
        </w:rPr>
      </w:pPr>
      <w:r w:rsidRPr="00712611" w:rsidR="00DA3529">
        <w:rPr>
          <w:rFonts w:ascii="Times New Roman" w:hAnsi="Times New Roman" w:cs="Times New Roman"/>
          <w:szCs w:val="24"/>
        </w:rPr>
        <w:t>Zoznam preberaných právnych aktov Európskych spoločenstiev a Európskej únie</w:t>
      </w:r>
    </w:p>
    <w:p w:rsidR="00184B41" w:rsidRPr="00712611" w:rsidP="00B33BA3">
      <w:pPr>
        <w:rPr>
          <w:rFonts w:ascii="Times New Roman" w:hAnsi="Times New Roman" w:cs="Times New Roman"/>
          <w:szCs w:val="24"/>
        </w:rPr>
      </w:pPr>
    </w:p>
    <w:p w:rsidR="00DA3529" w:rsidRPr="00712611" w:rsidP="00B33BA3">
      <w:pPr>
        <w:spacing w:before="12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Smernica Európskeho parlamentu a Rady 2004/23/ES z 31. marca 2004, ustanovujúca normy kvality a bezpečnosti pri darovaní, odoberaní, testovaní, spracovávaní, konzervovaní, skladovaní a distribúcii ľudských tkanív a buniek (Mimoriadne vydanie Ú. v. EÚ, 15/zv. 8).“.</w:t>
      </w:r>
    </w:p>
    <w:p w:rsidR="005E4201" w:rsidRPr="00712611">
      <w:pPr>
        <w:ind w:left="360"/>
        <w:rPr>
          <w:rFonts w:ascii="Times New Roman" w:hAnsi="Times New Roman" w:cs="Times New Roman"/>
          <w:szCs w:val="24"/>
        </w:rPr>
      </w:pPr>
    </w:p>
    <w:p w:rsidR="005E4201" w:rsidRPr="0071261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color w:val="000000"/>
          <w:szCs w:val="24"/>
          <w:lang w:eastAsia="cs-CZ"/>
        </w:rPr>
      </w:pPr>
      <w:r w:rsidRPr="00712611" w:rsidR="00B46C36">
        <w:rPr>
          <w:rFonts w:ascii="Times New Roman" w:hAnsi="Times New Roman" w:cs="Times New Roman"/>
          <w:b/>
          <w:color w:val="000000"/>
          <w:szCs w:val="24"/>
          <w:lang w:eastAsia="cs-CZ"/>
        </w:rPr>
        <w:t>Čl</w:t>
      </w:r>
      <w:r w:rsidRPr="00712611">
        <w:rPr>
          <w:rFonts w:ascii="Times New Roman" w:hAnsi="Times New Roman" w:cs="Times New Roman"/>
          <w:b/>
          <w:color w:val="000000"/>
          <w:szCs w:val="24"/>
          <w:lang w:eastAsia="cs-CZ"/>
        </w:rPr>
        <w:t>. II</w:t>
      </w:r>
    </w:p>
    <w:p w:rsidR="005E4201" w:rsidRPr="00712611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b/>
          <w:szCs w:val="24"/>
        </w:rPr>
      </w:pPr>
    </w:p>
    <w:p w:rsidR="005E4201" w:rsidRPr="00712611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Zákon č. 578/2004 Z. z. o poskytovateľoch zdravotnej starostlivosti, zdravotníckych pracovníkoch, stavovských organizáciách v zdravotníctve a o zmene a doplnení niektorých zákonov v znení zákona č. 720/2004 Z. z., zákona č. 351/2005 Z. z. a zákona č. 538/2005 Z. z. sa mení a dopĺňa takto:</w:t>
      </w:r>
    </w:p>
    <w:p w:rsidR="005E4201" w:rsidRPr="0071261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184B41" w:rsidRPr="00712611" w:rsidP="00184B41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szCs w:val="24"/>
        </w:rPr>
      </w:pPr>
      <w:r w:rsidRPr="00712611" w:rsidR="0048015A">
        <w:rPr>
          <w:rFonts w:ascii="Times New Roman" w:hAnsi="Times New Roman" w:cs="Times New Roman"/>
          <w:szCs w:val="24"/>
        </w:rPr>
        <w:t xml:space="preserve">V </w:t>
      </w:r>
      <w:r w:rsidRPr="00712611">
        <w:rPr>
          <w:rFonts w:ascii="Times New Roman" w:hAnsi="Times New Roman" w:cs="Times New Roman"/>
          <w:szCs w:val="24"/>
        </w:rPr>
        <w:t>§ 7 ods. 2 písmeno f) znie:</w:t>
      </w:r>
    </w:p>
    <w:p w:rsidR="00184B41" w:rsidRPr="00712611" w:rsidP="00184B41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„f) zariadenie spoločných vyšetrovacích a liečebných zložiek</w:t>
      </w:r>
    </w:p>
    <w:p w:rsidR="00184B41" w:rsidRPr="00712611" w:rsidP="00184B41">
      <w:pPr>
        <w:numPr>
          <w:numId w:val="8"/>
        </w:numPr>
        <w:jc w:val="lef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tkanivové zariadenie,</w:t>
      </w:r>
    </w:p>
    <w:p w:rsidR="00184B41" w:rsidRPr="00712611" w:rsidP="00184B41">
      <w:pPr>
        <w:numPr>
          <w:numId w:val="8"/>
        </w:numPr>
        <w:jc w:val="lef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biobanka,</w:t>
      </w:r>
    </w:p>
    <w:p w:rsidR="00184B41" w:rsidRPr="00712611" w:rsidP="00184B41">
      <w:pPr>
        <w:numPr>
          <w:numId w:val="8"/>
        </w:numPr>
        <w:jc w:val="left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referenčné laboratórium,</w:t>
      </w:r>
      <w:r w:rsidRPr="00712611" w:rsidR="00D74E92">
        <w:rPr>
          <w:rFonts w:ascii="Times New Roman" w:hAnsi="Times New Roman" w:cs="Times New Roman"/>
          <w:szCs w:val="24"/>
        </w:rPr>
        <w:t>“.</w:t>
      </w:r>
    </w:p>
    <w:p w:rsidR="00184B41" w:rsidRPr="00712611" w:rsidP="00184B4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553DCA" w:rsidRPr="00712611" w:rsidP="00184B4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184B41" w:rsidRPr="00712611" w:rsidP="00184B41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szCs w:val="24"/>
        </w:rPr>
      </w:pPr>
      <w:r w:rsidRPr="00712611" w:rsidR="00553DCA">
        <w:rPr>
          <w:rFonts w:ascii="Times New Roman" w:hAnsi="Times New Roman" w:cs="Times New Roman"/>
          <w:color w:val="000000"/>
          <w:szCs w:val="24"/>
          <w:lang w:eastAsia="cs-CZ"/>
        </w:rPr>
        <w:t>V § 11 sa odsek 1 dopĺňa písmenami d) až f), ktoré znejú:</w:t>
      </w:r>
    </w:p>
    <w:p w:rsidR="00553DCA" w:rsidRPr="00712611" w:rsidP="00553DCA">
      <w:pPr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"d) tkanivové</w:t>
      </w:r>
      <w:r w:rsidRPr="00712611" w:rsidR="0048015A">
        <w:rPr>
          <w:rFonts w:ascii="Times New Roman" w:hAnsi="Times New Roman" w:cs="Times New Roman"/>
          <w:color w:val="000000"/>
          <w:szCs w:val="24"/>
          <w:lang w:eastAsia="cs-CZ"/>
        </w:rPr>
        <w:t>ho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zariadenia,</w:t>
      </w:r>
    </w:p>
    <w:p w:rsidR="00553DCA" w:rsidRPr="00712611" w:rsidP="00553DCA">
      <w:pPr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e) biobanky,</w:t>
      </w:r>
    </w:p>
    <w:p w:rsidR="00553DCA" w:rsidRPr="00712611" w:rsidP="00553DCA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f) </w:t>
      </w:r>
      <w:r w:rsidRPr="00712611">
        <w:rPr>
          <w:rFonts w:ascii="Times New Roman" w:hAnsi="Times New Roman" w:cs="Times New Roman"/>
          <w:szCs w:val="24"/>
        </w:rPr>
        <w:t>referenčné</w:t>
      </w:r>
      <w:r w:rsidRPr="00712611" w:rsidR="0048015A">
        <w:rPr>
          <w:rFonts w:ascii="Times New Roman" w:hAnsi="Times New Roman" w:cs="Times New Roman"/>
          <w:szCs w:val="24"/>
        </w:rPr>
        <w:t>ho</w:t>
      </w:r>
      <w:r w:rsidRPr="00712611">
        <w:rPr>
          <w:rFonts w:ascii="Times New Roman" w:hAnsi="Times New Roman" w:cs="Times New Roman"/>
          <w:szCs w:val="24"/>
        </w:rPr>
        <w:t xml:space="preserve"> laboratóri</w:t>
      </w:r>
      <w:r w:rsidRPr="00712611" w:rsidR="0048015A">
        <w:rPr>
          <w:rFonts w:ascii="Times New Roman" w:hAnsi="Times New Roman" w:cs="Times New Roman"/>
          <w:szCs w:val="24"/>
        </w:rPr>
        <w:t>a</w:t>
      </w:r>
      <w:r w:rsidRPr="00712611">
        <w:rPr>
          <w:rFonts w:ascii="Times New Roman" w:hAnsi="Times New Roman" w:cs="Times New Roman"/>
          <w:szCs w:val="24"/>
        </w:rPr>
        <w:t>.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".</w:t>
      </w:r>
    </w:p>
    <w:p w:rsidR="00553DCA" w:rsidRPr="00712611" w:rsidP="00553DCA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553DCA" w:rsidRPr="00712611" w:rsidP="00184B41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szCs w:val="24"/>
        </w:rPr>
      </w:pPr>
      <w:r w:rsidRPr="00712611" w:rsidR="00E14D40">
        <w:rPr>
          <w:rFonts w:ascii="Times New Roman" w:hAnsi="Times New Roman" w:cs="Times New Roman"/>
          <w:color w:val="000000"/>
          <w:szCs w:val="24"/>
          <w:lang w:eastAsia="cs-CZ"/>
        </w:rPr>
        <w:t>V  § 11 ods</w:t>
      </w:r>
      <w:r w:rsidR="002C12ED">
        <w:rPr>
          <w:rFonts w:ascii="Times New Roman" w:hAnsi="Times New Roman" w:cs="Times New Roman"/>
          <w:color w:val="000000"/>
          <w:szCs w:val="24"/>
          <w:lang w:eastAsia="cs-CZ"/>
        </w:rPr>
        <w:t>.</w:t>
      </w:r>
      <w:r w:rsidRPr="00712611" w:rsidR="00E14D40">
        <w:rPr>
          <w:rFonts w:ascii="Times New Roman" w:hAnsi="Times New Roman" w:cs="Times New Roman"/>
          <w:color w:val="000000"/>
          <w:szCs w:val="24"/>
          <w:lang w:eastAsia="cs-CZ"/>
        </w:rPr>
        <w:t xml:space="preserve"> 2 písm. f) sa na konci pripájajú slová "okrem zariadení podľa odseku 1 písm. d) až f)".</w:t>
      </w:r>
    </w:p>
    <w:p w:rsidR="00E14D40" w:rsidRPr="00712611" w:rsidP="00E14D40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E14D40" w:rsidRPr="00712611" w:rsidP="00E14D40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§ 13 sa dopĺňa odsekom 9, ktoré znie:</w:t>
      </w:r>
    </w:p>
    <w:p w:rsidR="00E14D40" w:rsidRPr="00712611" w:rsidP="00E14D40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„(9) </w:t>
      </w:r>
      <w:r w:rsidRPr="00712611" w:rsidR="004B203A">
        <w:rPr>
          <w:rFonts w:ascii="Times New Roman" w:hAnsi="Times New Roman" w:cs="Times New Roman"/>
          <w:color w:val="000000"/>
          <w:szCs w:val="24"/>
          <w:lang w:eastAsia="cs-CZ"/>
        </w:rPr>
        <w:t>Ž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iadateľ o povolenie na </w:t>
      </w:r>
      <w:r w:rsidRPr="00712611" w:rsidR="007208C1">
        <w:rPr>
          <w:rFonts w:ascii="Times New Roman" w:hAnsi="Times New Roman" w:cs="Times New Roman"/>
          <w:color w:val="000000"/>
          <w:szCs w:val="24"/>
          <w:lang w:eastAsia="cs-CZ"/>
        </w:rPr>
        <w:t>prevádzkovanie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tkanivového zariadenia alebo biobanky v žiadosti uvedie aj druh činnosti alebo druhy činností, ktoré bude vykonávať podľa osobitného</w:t>
      </w:r>
      <w:r w:rsidRPr="00712611" w:rsidR="0048015A">
        <w:rPr>
          <w:rFonts w:ascii="Times New Roman" w:hAnsi="Times New Roman" w:cs="Times New Roman"/>
          <w:color w:val="000000"/>
          <w:szCs w:val="24"/>
          <w:lang w:eastAsia="cs-CZ"/>
        </w:rPr>
        <w:t xml:space="preserve"> predpisu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.</w:t>
      </w:r>
      <w:r w:rsidRPr="00712611">
        <w:rPr>
          <w:rFonts w:ascii="Times New Roman" w:hAnsi="Times New Roman" w:cs="Times New Roman"/>
          <w:color w:val="000000"/>
          <w:szCs w:val="24"/>
          <w:vertAlign w:val="superscript"/>
          <w:lang w:eastAsia="cs-CZ"/>
        </w:rPr>
        <w:t>17b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)“.</w:t>
      </w:r>
    </w:p>
    <w:p w:rsidR="00E14D40" w:rsidRPr="00712611" w:rsidP="00E14D40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</w:t>
      </w:r>
    </w:p>
    <w:p w:rsidR="00E14D40" w:rsidRPr="00712611" w:rsidP="00E14D40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Poznámka pod čiarou k odkazu 17b znie:</w:t>
      </w:r>
    </w:p>
    <w:p w:rsidR="00E14D40" w:rsidRPr="00712611" w:rsidP="00E14D40">
      <w:pPr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„17b) § 35 ods. 1 a § 39a ods. </w:t>
      </w:r>
      <w:r w:rsidRPr="00712611" w:rsidR="00C22F6D">
        <w:rPr>
          <w:rFonts w:ascii="Times New Roman" w:hAnsi="Times New Roman" w:cs="Times New Roman"/>
          <w:color w:val="000000"/>
          <w:szCs w:val="24"/>
          <w:lang w:eastAsia="cs-CZ"/>
        </w:rPr>
        <w:t>7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a </w:t>
      </w:r>
      <w:r w:rsidRPr="00712611" w:rsidR="00C22F6D">
        <w:rPr>
          <w:rFonts w:ascii="Times New Roman" w:hAnsi="Times New Roman" w:cs="Times New Roman"/>
          <w:color w:val="000000"/>
          <w:szCs w:val="24"/>
          <w:lang w:eastAsia="cs-CZ"/>
        </w:rPr>
        <w:t>8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zákona č. 576/2004 Z. z. v znení neskorších predpisov.“.</w:t>
      </w:r>
    </w:p>
    <w:p w:rsidR="00E14D40" w:rsidRPr="00712611" w:rsidP="00E14D40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E14D40" w:rsidRPr="00712611" w:rsidP="00E14D40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szCs w:val="24"/>
        </w:rPr>
        <w:t>V § 17 ods. 1 sa za slová „odborného zamerania“ vklad</w:t>
      </w:r>
      <w:r w:rsidRPr="00712611" w:rsidR="00154E40">
        <w:rPr>
          <w:rFonts w:ascii="Times New Roman" w:hAnsi="Times New Roman" w:cs="Times New Roman"/>
          <w:szCs w:val="24"/>
        </w:rPr>
        <w:t xml:space="preserve">á čiarka a </w:t>
      </w:r>
      <w:r w:rsidRPr="00712611">
        <w:rPr>
          <w:rFonts w:ascii="Times New Roman" w:hAnsi="Times New Roman" w:cs="Times New Roman"/>
          <w:szCs w:val="24"/>
        </w:rPr>
        <w:t>slová „zmena druhu činnosti podľa osobitného zákona</w:t>
      </w:r>
      <w:r w:rsidRPr="00712611">
        <w:rPr>
          <w:rFonts w:ascii="Times New Roman" w:hAnsi="Times New Roman" w:cs="Times New Roman"/>
          <w:szCs w:val="24"/>
          <w:vertAlign w:val="superscript"/>
        </w:rPr>
        <w:t>17b</w:t>
      </w:r>
      <w:r w:rsidRPr="00712611">
        <w:rPr>
          <w:rFonts w:ascii="Times New Roman" w:hAnsi="Times New Roman" w:cs="Times New Roman"/>
          <w:szCs w:val="24"/>
        </w:rPr>
        <w:t>)“.</w:t>
      </w:r>
    </w:p>
    <w:p w:rsidR="00E14D40" w:rsidRPr="00712611" w:rsidP="00E14D40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601D0C" w:rsidRPr="00712611" w:rsidP="00E14D40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§ 25 sa dopĺňa písmenom f), ktoré znie:</w:t>
      </w:r>
    </w:p>
    <w:p w:rsidR="00601D0C" w:rsidRPr="00712611" w:rsidP="00601D0C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„f) druh činnosti alebo druhy činností, ktoré bude vykonávať poskytovateľ podľa osobitného predpisu,</w:t>
      </w:r>
      <w:r w:rsidRPr="00712611">
        <w:rPr>
          <w:rFonts w:ascii="Times New Roman" w:hAnsi="Times New Roman" w:cs="Times New Roman"/>
          <w:color w:val="000000"/>
          <w:szCs w:val="24"/>
          <w:vertAlign w:val="superscript"/>
          <w:lang w:eastAsia="cs-CZ"/>
        </w:rPr>
        <w:t>17b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) ak ide o povolenie na prevádzkovanie tkanivového zariadenia alebo biobanky.</w:t>
      </w:r>
      <w:r w:rsidRPr="00712611" w:rsidR="00936117">
        <w:rPr>
          <w:rFonts w:ascii="Times New Roman" w:hAnsi="Times New Roman" w:cs="Times New Roman"/>
          <w:color w:val="000000"/>
          <w:szCs w:val="24"/>
          <w:lang w:eastAsia="cs-CZ"/>
        </w:rPr>
        <w:t>“.</w:t>
      </w:r>
    </w:p>
    <w:p w:rsidR="00601D0C" w:rsidRPr="00712611" w:rsidP="00601D0C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E14D40" w:rsidRPr="00712611" w:rsidP="00E14D40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V § 37 ods. 2 sa za slová „v inej ako dennej forme štúdia,“ vkladajú slová „ktoré začalo pred 31. decembrom 1983</w:t>
      </w:r>
      <w:r w:rsidRPr="00712611" w:rsidR="00154E40">
        <w:rPr>
          <w:rFonts w:ascii="Times New Roman" w:hAnsi="Times New Roman" w:cs="Times New Roman"/>
          <w:color w:val="000000"/>
          <w:szCs w:val="24"/>
          <w:lang w:eastAsia="cs-CZ"/>
        </w:rPr>
        <w:t>,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“.</w:t>
      </w:r>
    </w:p>
    <w:p w:rsidR="002547C0" w:rsidRPr="00712611">
      <w:pPr>
        <w:rPr>
          <w:rFonts w:ascii="Times New Roman" w:hAnsi="Times New Roman" w:cs="Times New Roman"/>
          <w:szCs w:val="24"/>
        </w:rPr>
      </w:pPr>
    </w:p>
    <w:p w:rsidR="0099151D" w:rsidRPr="00712611" w:rsidP="006A3BF1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V § 78a  sa odsek 1 dopĺňa písmenom m), ktoré znie:</w:t>
      </w:r>
    </w:p>
    <w:p w:rsidR="0099151D" w:rsidRPr="00712611" w:rsidP="0099151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„m) formuláre hlásení o dodržiavaní štandardných diagnostických postupov, štandardných terapeutických postupov a štandardných ošetrovateľských postupov, ak ide</w:t>
      </w:r>
      <w:r w:rsidRPr="00712611" w:rsidR="001F60BC">
        <w:rPr>
          <w:rFonts w:ascii="Times New Roman" w:hAnsi="Times New Roman" w:cs="Times New Roman"/>
          <w:color w:val="000000"/>
          <w:szCs w:val="24"/>
          <w:lang w:eastAsia="cs-CZ"/>
        </w:rPr>
        <w:t xml:space="preserve"> o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 xml:space="preserve"> tkanivové zariadenie a biobanku.“.</w:t>
      </w:r>
    </w:p>
    <w:p w:rsidR="0099151D" w:rsidRPr="00712611" w:rsidP="0099151D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6A3BF1" w:rsidRPr="00712611" w:rsidP="006A3BF1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szCs w:val="24"/>
        </w:rPr>
        <w:t>Za § 98 sa vkladá § 98a, ktorý znie:</w:t>
      </w:r>
    </w:p>
    <w:p w:rsidR="006A3BF1" w:rsidRPr="00712611" w:rsidP="006A3BF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„§ 98a</w:t>
      </w:r>
    </w:p>
    <w:p w:rsidR="006A3BF1" w:rsidRPr="00712611" w:rsidP="006A3BF1">
      <w:pPr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230AF1" w:rsidRPr="00712611" w:rsidP="00230AF1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Ak držiteľ povolenia na poskytovanie zdra</w:t>
      </w:r>
      <w:r w:rsidRPr="00712611" w:rsidR="002D04FF">
        <w:rPr>
          <w:rFonts w:ascii="Times New Roman" w:hAnsi="Times New Roman" w:cs="Times New Roman"/>
          <w:color w:val="000000"/>
          <w:szCs w:val="24"/>
          <w:lang w:eastAsia="cs-CZ"/>
        </w:rPr>
        <w:t>votnej starostlivosti v tkanivo</w:t>
      </w:r>
      <w:r w:rsidRPr="00712611">
        <w:rPr>
          <w:rFonts w:ascii="Times New Roman" w:hAnsi="Times New Roman" w:cs="Times New Roman"/>
          <w:color w:val="000000"/>
          <w:szCs w:val="24"/>
          <w:lang w:eastAsia="cs-CZ"/>
        </w:rPr>
        <w:t>vých zariadeniach alebo biobankách vydaného podľa doterajších predpisov nezíska povolenie podľa tohto zákona do 7. apríla 2007, povolenie stráca platnosť uplynutím tejto lehoty.“.</w:t>
      </w:r>
    </w:p>
    <w:p w:rsidR="00230AF1" w:rsidRPr="00712611" w:rsidP="006A3BF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120227" w:rsidRPr="00712611" w:rsidP="00120227">
      <w:pPr>
        <w:numPr>
          <w:ilvl w:val="3"/>
          <w:numId w:val="7"/>
        </w:numPr>
        <w:tabs>
          <w:tab w:val="num" w:pos="720"/>
          <w:tab w:val="clear" w:pos="2880"/>
        </w:tabs>
        <w:autoSpaceDE w:val="0"/>
        <w:autoSpaceDN w:val="0"/>
        <w:adjustRightInd w:val="0"/>
        <w:spacing w:line="240" w:lineRule="atLeast"/>
        <w:ind w:left="0" w:firstLine="360"/>
        <w:rPr>
          <w:rFonts w:ascii="Times New Roman" w:hAnsi="Times New Roman" w:cs="Times New Roman"/>
          <w:color w:val="000000"/>
          <w:szCs w:val="24"/>
          <w:lang w:eastAsia="cs-CZ"/>
        </w:rPr>
      </w:pPr>
      <w:r w:rsidRPr="00712611">
        <w:rPr>
          <w:rFonts w:ascii="Times New Roman" w:hAnsi="Times New Roman" w:cs="Times New Roman"/>
          <w:szCs w:val="24"/>
        </w:rPr>
        <w:t>Príloha č. 1 sa dopĺňa o nový bod 21, ktorý znie:</w:t>
      </w:r>
    </w:p>
    <w:p w:rsidR="00120227" w:rsidRPr="00712611" w:rsidP="00120227">
      <w:pPr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szCs w:val="24"/>
        </w:rPr>
        <w:t>„21. Smernica Európskeho parlamentu a Rady 2004/23/ES z 31. marca 2004, ustanovujúca normy kvality a bezpečnosti pri darovaní, odoberaní, testovaní, spracovávaní, konzervovaní, skladovaní a distribúcii ľudských tkanív a buniek (Mimoriadne vydanie Ú. v. EÚ, 15/zv. 8).“.</w:t>
      </w:r>
    </w:p>
    <w:p w:rsidR="00120227" w:rsidRPr="00712611" w:rsidP="006A3BF1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Cs w:val="24"/>
          <w:lang w:eastAsia="cs-CZ"/>
        </w:rPr>
      </w:pPr>
    </w:p>
    <w:p w:rsidR="00B33BA3" w:rsidRPr="00712611">
      <w:pPr>
        <w:jc w:val="center"/>
        <w:rPr>
          <w:rFonts w:ascii="Times New Roman" w:hAnsi="Times New Roman" w:cs="Times New Roman"/>
          <w:b/>
          <w:szCs w:val="24"/>
        </w:rPr>
      </w:pPr>
    </w:p>
    <w:p w:rsidR="005E4201" w:rsidRPr="00712611">
      <w:pPr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Čl. III</w:t>
      </w:r>
    </w:p>
    <w:p w:rsidR="005E4201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3819ED" w:rsidRPr="00712611" w:rsidP="003819ED">
      <w:pPr>
        <w:ind w:firstLine="360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Zákon č. 581/2004 Z. z. o zdravotných poisťovniach, dohľade nad zdravotnou starostlivosťou a o zmene a doplnení niektorých zákonov v znení zákona č. 719/2004 Z. z., zákona č. 353/2005 Z. z., zákona č. 538/2005 Z. z., zákona č. 660/2005 Z. z. a zákona č. 25/2006 Z. z. sa dopĺňa takto:</w:t>
      </w:r>
    </w:p>
    <w:p w:rsidR="003819ED" w:rsidRPr="00712611" w:rsidP="003819ED">
      <w:pPr>
        <w:rPr>
          <w:rFonts w:ascii="Times New Roman" w:hAnsi="Times New Roman" w:cs="Times New Roman"/>
          <w:szCs w:val="24"/>
        </w:rPr>
      </w:pPr>
    </w:p>
    <w:p w:rsidR="003819ED" w:rsidRPr="00712611" w:rsidP="00FC1784">
      <w:pPr>
        <w:numPr>
          <w:ilvl w:val="1"/>
          <w:numId w:val="11"/>
        </w:numPr>
        <w:tabs>
          <w:tab w:val="num" w:pos="720"/>
          <w:tab w:val="clear" w:pos="1440"/>
        </w:tabs>
        <w:ind w:left="72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Za § 85c sa vkladajú § 85d a 85e, ktoré znejú:</w:t>
      </w:r>
    </w:p>
    <w:p w:rsidR="00B33BA3" w:rsidRPr="00712611" w:rsidP="00FC1784">
      <w:pPr>
        <w:jc w:val="center"/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„§ 85d</w:t>
      </w:r>
    </w:p>
    <w:p w:rsidR="00FC1784" w:rsidRPr="00712611" w:rsidP="00FC1784">
      <w:pPr>
        <w:jc w:val="center"/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  <w:tab/>
        <w:t>(1) Zdravotná poisťovňa s majetkovou účasťou štátu môže so súhlasom príslušného ministerstva, uzatvoriť s treťou osobou písomnú zmluvu o mandátnej správe pohľadávky, ktorá vznikla po 1. januári 2006 voči dlžníkovi, na ktorého bol vyhlásený konkurz, alebo voči dlžníkovi, ktorý je v likvidácii. V zmluve o mandátnej správe pohľadávky zdravotnej poisťovne sa určí výška odplaty za výkon mandátnej správy pohľadávky zdravotnej poisťovne.</w:t>
      </w:r>
    </w:p>
    <w:p w:rsidR="00FC1784" w:rsidRPr="00712611" w:rsidP="00FC1784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 </w:t>
      </w:r>
    </w:p>
    <w:p w:rsidR="00FC1784" w:rsidRPr="00712611" w:rsidP="00FC1784">
      <w:pPr>
        <w:ind w:left="360" w:hanging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  <w:tab/>
        <w:t>(2) Treťou osobou môže byť len právnická osoba so 100% majetkovou účasťou štátu; táto osoba je povinná vykonávať mandátnu správu pohľadávky zdravotnej poisťovne osobne.</w:t>
      </w:r>
    </w:p>
    <w:p w:rsidR="00FC1784" w:rsidRPr="00712611" w:rsidP="00FC1784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 </w:t>
      </w:r>
    </w:p>
    <w:p w:rsidR="00FC1784" w:rsidRPr="00712611" w:rsidP="00FC1784">
      <w:pPr>
        <w:ind w:left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ab/>
        <w:t xml:space="preserve">(3) Ak tento zákon neustanovuje inak, na mandátnu správu pohľadávky zdravotnej poisťovne sa vzťahuje </w:t>
      </w:r>
      <w:r w:rsidRPr="00712611" w:rsidR="00233AAD">
        <w:rPr>
          <w:rFonts w:ascii="Times New Roman" w:hAnsi="Times New Roman" w:cs="Times New Roman"/>
          <w:szCs w:val="24"/>
        </w:rPr>
        <w:t>Obchodný zákonník</w:t>
      </w:r>
      <w:r w:rsidRPr="00712611">
        <w:rPr>
          <w:rFonts w:ascii="Times New Roman" w:hAnsi="Times New Roman" w:cs="Times New Roman"/>
          <w:szCs w:val="24"/>
        </w:rPr>
        <w:t>.</w:t>
      </w:r>
      <w:r w:rsidRPr="00712611">
        <w:rPr>
          <w:rFonts w:ascii="Times New Roman" w:hAnsi="Times New Roman" w:cs="Times New Roman"/>
          <w:szCs w:val="24"/>
          <w:vertAlign w:val="superscript"/>
        </w:rPr>
        <w:t>98a</w:t>
      </w:r>
      <w:r w:rsidRPr="00712611" w:rsidR="00D74E92">
        <w:rPr>
          <w:rFonts w:ascii="Times New Roman" w:hAnsi="Times New Roman" w:cs="Times New Roman"/>
          <w:szCs w:val="24"/>
        </w:rPr>
        <w:t>)</w:t>
      </w:r>
    </w:p>
    <w:p w:rsidR="00FC1784" w:rsidRPr="00712611" w:rsidP="00FC1784">
      <w:pPr>
        <w:ind w:firstLine="360"/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ind w:firstLine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Poznámka pod čiarou k odkazu 98a znie:</w:t>
      </w:r>
    </w:p>
    <w:p w:rsidR="00FC1784" w:rsidRPr="00712611" w:rsidP="00FC1784">
      <w:pPr>
        <w:ind w:firstLine="36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</w:t>
      </w:r>
      <w:r w:rsidRPr="00712611">
        <w:rPr>
          <w:rFonts w:ascii="Times New Roman" w:hAnsi="Times New Roman" w:cs="Times New Roman"/>
          <w:szCs w:val="24"/>
          <w:vertAlign w:val="superscript"/>
        </w:rPr>
        <w:t>98a</w:t>
      </w:r>
      <w:r w:rsidRPr="00712611">
        <w:rPr>
          <w:rFonts w:ascii="Times New Roman" w:hAnsi="Times New Roman" w:cs="Times New Roman"/>
          <w:szCs w:val="24"/>
        </w:rPr>
        <w:t>)   § 566 až 576 Obchodného zákonníka.“.</w:t>
      </w:r>
    </w:p>
    <w:p w:rsidR="00FC1784" w:rsidRPr="00712611" w:rsidP="00FC1784">
      <w:pPr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ind w:firstLine="708"/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§ 85e</w:t>
      </w:r>
    </w:p>
    <w:p w:rsidR="00FC1784" w:rsidRPr="00712611" w:rsidP="00FC1784">
      <w:pPr>
        <w:ind w:firstLine="708"/>
        <w:jc w:val="center"/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ind w:firstLine="708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Týmto zákonom sa preberá právny akt Európskych spoločenstiev a Európskej únie uvedený v prílohe.</w:t>
      </w:r>
      <w:r w:rsidRPr="00712611" w:rsidR="00D74E92">
        <w:rPr>
          <w:rFonts w:ascii="Times New Roman" w:hAnsi="Times New Roman" w:cs="Times New Roman"/>
          <w:szCs w:val="24"/>
        </w:rPr>
        <w:t>“.</w:t>
      </w:r>
    </w:p>
    <w:p w:rsidR="00FC1784" w:rsidRPr="00712611" w:rsidP="00FC1784">
      <w:pPr>
        <w:rPr>
          <w:rFonts w:ascii="Times New Roman" w:hAnsi="Times New Roman" w:cs="Times New Roman"/>
          <w:szCs w:val="24"/>
        </w:rPr>
      </w:pPr>
    </w:p>
    <w:p w:rsidR="00FC1784" w:rsidRPr="00712611" w:rsidP="00FC1784">
      <w:pPr>
        <w:numPr>
          <w:ilvl w:val="1"/>
          <w:numId w:val="11"/>
        </w:numPr>
        <w:tabs>
          <w:tab w:val="num" w:pos="720"/>
          <w:tab w:val="clear" w:pos="1440"/>
        </w:tabs>
        <w:ind w:left="720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Príloha znie:</w:t>
      </w:r>
    </w:p>
    <w:p w:rsidR="00FC1784" w:rsidRPr="00712611" w:rsidP="00FC1784">
      <w:pPr>
        <w:ind w:left="360"/>
        <w:rPr>
          <w:rFonts w:ascii="Times New Roman" w:hAnsi="Times New Roman" w:cs="Times New Roman"/>
          <w:szCs w:val="24"/>
        </w:rPr>
      </w:pPr>
    </w:p>
    <w:p w:rsidR="00DA3529" w:rsidRPr="00712611" w:rsidP="00DA3529">
      <w:pPr>
        <w:ind w:firstLine="708"/>
        <w:jc w:val="right"/>
        <w:rPr>
          <w:rFonts w:ascii="Times New Roman" w:hAnsi="Times New Roman" w:cs="Times New Roman"/>
          <w:szCs w:val="24"/>
        </w:rPr>
      </w:pPr>
      <w:r w:rsidRPr="00712611" w:rsidR="00FC1784">
        <w:rPr>
          <w:rFonts w:ascii="Times New Roman" w:hAnsi="Times New Roman" w:cs="Times New Roman"/>
          <w:szCs w:val="24"/>
        </w:rPr>
        <w:t>„</w:t>
      </w:r>
      <w:r w:rsidRPr="00712611">
        <w:rPr>
          <w:rFonts w:ascii="Times New Roman" w:hAnsi="Times New Roman" w:cs="Times New Roman"/>
          <w:szCs w:val="24"/>
        </w:rPr>
        <w:t>Príloha</w:t>
      </w:r>
    </w:p>
    <w:p w:rsidR="00DA3529" w:rsidRPr="00712611" w:rsidP="00DA3529">
      <w:pPr>
        <w:ind w:firstLine="708"/>
        <w:jc w:val="right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szCs w:val="24"/>
        </w:rPr>
        <w:t xml:space="preserve">k zákonu č. </w:t>
      </w:r>
      <w:r w:rsidRPr="00712611" w:rsidR="00FC1784">
        <w:rPr>
          <w:rFonts w:ascii="Times New Roman" w:hAnsi="Times New Roman" w:cs="Times New Roman"/>
          <w:szCs w:val="24"/>
        </w:rPr>
        <w:t>581</w:t>
      </w:r>
      <w:r w:rsidRPr="00712611">
        <w:rPr>
          <w:rFonts w:ascii="Times New Roman" w:hAnsi="Times New Roman" w:cs="Times New Roman"/>
          <w:szCs w:val="24"/>
        </w:rPr>
        <w:t>/2006 Z. z.</w:t>
      </w:r>
    </w:p>
    <w:p w:rsidR="003819ED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DA3529" w:rsidRPr="00712611">
      <w:pPr>
        <w:ind w:firstLine="708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Zoznam preberaných právnych aktov Európskych spoločenstiev a Európskej únie</w:t>
      </w:r>
    </w:p>
    <w:p w:rsidR="00DA3529" w:rsidRPr="00712611">
      <w:pPr>
        <w:ind w:firstLine="708"/>
        <w:rPr>
          <w:rFonts w:ascii="Times New Roman" w:hAnsi="Times New Roman" w:cs="Times New Roman"/>
          <w:szCs w:val="24"/>
        </w:rPr>
      </w:pPr>
    </w:p>
    <w:p w:rsidR="00DA3529" w:rsidRPr="00712611">
      <w:pPr>
        <w:ind w:firstLine="708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szCs w:val="24"/>
        </w:rPr>
        <w:t>Smernica Európskeho parlamentu a Rady 2004/23/ES z 31. marca 2004, ustanovujúca normy kvality a bezpečnosti pri darovaní, odoberaní, testovaní, spracovávaní, konzervovaní, skladovaní a distribúcii ľudských tkanív a buniek (Mimoriadne vydanie Ú. v. EÚ, 15/zv. 8).</w:t>
      </w:r>
      <w:r w:rsidRPr="00712611" w:rsidR="00FC1784">
        <w:rPr>
          <w:rFonts w:ascii="Times New Roman" w:hAnsi="Times New Roman" w:cs="Times New Roman"/>
          <w:szCs w:val="24"/>
        </w:rPr>
        <w:t>“.</w:t>
      </w:r>
    </w:p>
    <w:p w:rsidR="00DA3529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B33BA3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F81453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B33BA3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3819ED" w:rsidRPr="00712611" w:rsidP="003819ED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Čl. IV</w:t>
      </w:r>
    </w:p>
    <w:p w:rsidR="003819ED" w:rsidRPr="00712611">
      <w:pPr>
        <w:ind w:firstLine="708"/>
        <w:rPr>
          <w:rFonts w:ascii="Times New Roman" w:hAnsi="Times New Roman" w:cs="Times New Roman"/>
          <w:b/>
          <w:szCs w:val="24"/>
        </w:rPr>
      </w:pPr>
    </w:p>
    <w:p w:rsidR="005E4201" w:rsidRPr="00712611">
      <w:pPr>
        <w:ind w:firstLine="708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Zákon č. 147/2001 Z. z.  o reklame a o zmene a doplnení niektorých zákonov v znení zákona č. 23/2002 Z.</w:t>
      </w:r>
      <w:r w:rsidRPr="00712611" w:rsidR="00FC1784">
        <w:rPr>
          <w:rFonts w:ascii="Times New Roman" w:hAnsi="Times New Roman" w:cs="Times New Roman"/>
          <w:b/>
          <w:szCs w:val="24"/>
        </w:rPr>
        <w:t xml:space="preserve"> </w:t>
      </w:r>
      <w:r w:rsidRPr="00712611">
        <w:rPr>
          <w:rFonts w:ascii="Times New Roman" w:hAnsi="Times New Roman" w:cs="Times New Roman"/>
          <w:b/>
          <w:szCs w:val="24"/>
        </w:rPr>
        <w:t>z. a zákona č.  525/2005 Z.</w:t>
      </w:r>
      <w:r w:rsidRPr="00712611" w:rsidR="00FC1784">
        <w:rPr>
          <w:rFonts w:ascii="Times New Roman" w:hAnsi="Times New Roman" w:cs="Times New Roman"/>
          <w:b/>
          <w:szCs w:val="24"/>
        </w:rPr>
        <w:t xml:space="preserve"> </w:t>
      </w:r>
      <w:r w:rsidRPr="00712611">
        <w:rPr>
          <w:rFonts w:ascii="Times New Roman" w:hAnsi="Times New Roman" w:cs="Times New Roman"/>
          <w:b/>
          <w:szCs w:val="24"/>
        </w:rPr>
        <w:t>z. sa dopĺňa takto: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 w:rsidP="00D74E92">
      <w:pPr>
        <w:ind w:firstLine="360"/>
        <w:rPr>
          <w:rFonts w:ascii="Times New Roman" w:hAnsi="Times New Roman" w:cs="Times New Roman"/>
          <w:szCs w:val="24"/>
        </w:rPr>
      </w:pPr>
      <w:r w:rsidRPr="00712611" w:rsidR="00FC1784">
        <w:rPr>
          <w:rFonts w:ascii="Times New Roman" w:hAnsi="Times New Roman" w:cs="Times New Roman"/>
          <w:szCs w:val="24"/>
        </w:rPr>
        <w:t xml:space="preserve">1. </w:t>
      </w:r>
      <w:r w:rsidRPr="00712611">
        <w:rPr>
          <w:rFonts w:ascii="Times New Roman" w:hAnsi="Times New Roman" w:cs="Times New Roman"/>
          <w:szCs w:val="24"/>
        </w:rPr>
        <w:t>Z</w:t>
      </w:r>
      <w:r w:rsidRPr="00712611" w:rsidR="00D81EDD">
        <w:rPr>
          <w:rFonts w:ascii="Times New Roman" w:hAnsi="Times New Roman" w:cs="Times New Roman"/>
          <w:szCs w:val="24"/>
        </w:rPr>
        <w:t>a</w:t>
      </w:r>
      <w:r w:rsidRPr="00712611">
        <w:rPr>
          <w:rFonts w:ascii="Times New Roman" w:hAnsi="Times New Roman" w:cs="Times New Roman"/>
          <w:szCs w:val="24"/>
        </w:rPr>
        <w:t xml:space="preserve"> §</w:t>
      </w:r>
      <w:r w:rsidRPr="00712611" w:rsidR="00FC1784">
        <w:rPr>
          <w:rFonts w:ascii="Times New Roman" w:hAnsi="Times New Roman" w:cs="Times New Roman"/>
          <w:szCs w:val="24"/>
        </w:rPr>
        <w:t xml:space="preserve"> </w:t>
      </w:r>
      <w:r w:rsidRPr="00712611">
        <w:rPr>
          <w:rFonts w:ascii="Times New Roman" w:hAnsi="Times New Roman" w:cs="Times New Roman"/>
          <w:szCs w:val="24"/>
        </w:rPr>
        <w:t>7 sa vkladá § 7a, ktorý znie:</w:t>
      </w:r>
    </w:p>
    <w:p w:rsidR="005E4201" w:rsidRPr="00712611">
      <w:pPr>
        <w:jc w:val="center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„§ 7a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ind w:firstLine="708"/>
        <w:rPr>
          <w:rFonts w:ascii="Times New Roman" w:hAnsi="Times New Roman" w:cs="Times New Roman"/>
          <w:szCs w:val="24"/>
        </w:rPr>
      </w:pPr>
      <w:r w:rsidRPr="00712611" w:rsidR="00233AAD">
        <w:rPr>
          <w:rFonts w:ascii="Times New Roman" w:hAnsi="Times New Roman" w:cs="Times New Roman"/>
          <w:szCs w:val="24"/>
        </w:rPr>
        <w:t>Zakazuje sa r</w:t>
      </w:r>
      <w:r w:rsidRPr="00712611">
        <w:rPr>
          <w:rFonts w:ascii="Times New Roman" w:hAnsi="Times New Roman" w:cs="Times New Roman"/>
          <w:szCs w:val="24"/>
        </w:rPr>
        <w:t xml:space="preserve">eklama o potrebe alebo dostupnosti </w:t>
      </w:r>
      <w:r w:rsidRPr="00712611" w:rsidR="00D81EDD">
        <w:rPr>
          <w:rFonts w:ascii="Times New Roman" w:hAnsi="Times New Roman" w:cs="Times New Roman"/>
          <w:szCs w:val="24"/>
        </w:rPr>
        <w:t>orgánov,</w:t>
      </w:r>
      <w:r w:rsidRPr="00712611">
        <w:rPr>
          <w:rFonts w:ascii="Times New Roman" w:hAnsi="Times New Roman" w:cs="Times New Roman"/>
          <w:szCs w:val="24"/>
        </w:rPr>
        <w:t xml:space="preserve"> tkanív a buniek</w:t>
      </w:r>
      <w:r w:rsidRPr="00712611">
        <w:rPr>
          <w:rFonts w:ascii="Times New Roman" w:hAnsi="Times New Roman" w:cs="Times New Roman"/>
          <w:szCs w:val="24"/>
          <w:vertAlign w:val="superscript"/>
        </w:rPr>
        <w:t>13a</w:t>
      </w:r>
      <w:r w:rsidRPr="00712611">
        <w:rPr>
          <w:rFonts w:ascii="Times New Roman" w:hAnsi="Times New Roman" w:cs="Times New Roman"/>
          <w:szCs w:val="24"/>
        </w:rPr>
        <w:t>) s cieľom ponúknuť alebo nadobudnúť finančný zisk, či porovnateľné výhody</w:t>
      </w:r>
      <w:r w:rsidRPr="00712611" w:rsidR="00233AAD">
        <w:rPr>
          <w:rFonts w:ascii="Times New Roman" w:hAnsi="Times New Roman" w:cs="Times New Roman"/>
          <w:szCs w:val="24"/>
        </w:rPr>
        <w:t>.</w:t>
      </w:r>
      <w:r w:rsidRPr="00712611">
        <w:rPr>
          <w:rFonts w:ascii="Times New Roman" w:hAnsi="Times New Roman" w:cs="Times New Roman"/>
          <w:szCs w:val="24"/>
        </w:rPr>
        <w:t>“.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Poznámka pod čiarou k odkazu 13a znie:</w:t>
      </w:r>
    </w:p>
    <w:p w:rsidR="005E4201" w:rsidRPr="00712611">
      <w:pPr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„13a)</w:t>
      </w:r>
      <w:r w:rsidRPr="00712611" w:rsidR="00D81EDD">
        <w:rPr>
          <w:rFonts w:ascii="Times New Roman" w:hAnsi="Times New Roman" w:cs="Times New Roman"/>
          <w:szCs w:val="24"/>
        </w:rPr>
        <w:t xml:space="preserve"> </w:t>
      </w:r>
      <w:r w:rsidRPr="00712611" w:rsidR="00154E40">
        <w:rPr>
          <w:rFonts w:ascii="Times New Roman" w:hAnsi="Times New Roman" w:cs="Times New Roman"/>
          <w:szCs w:val="24"/>
        </w:rPr>
        <w:t>§ 35 až § 39d z</w:t>
      </w:r>
      <w:r w:rsidRPr="00712611" w:rsidR="00D81EDD">
        <w:rPr>
          <w:rFonts w:ascii="Times New Roman" w:hAnsi="Times New Roman" w:cs="Times New Roman"/>
          <w:szCs w:val="24"/>
        </w:rPr>
        <w:t>ákon</w:t>
      </w:r>
      <w:r w:rsidRPr="00712611" w:rsidR="00154E40">
        <w:rPr>
          <w:rFonts w:ascii="Times New Roman" w:hAnsi="Times New Roman" w:cs="Times New Roman"/>
          <w:szCs w:val="24"/>
        </w:rPr>
        <w:t>a</w:t>
      </w:r>
      <w:r w:rsidRPr="00712611" w:rsidR="00D81EDD">
        <w:rPr>
          <w:rFonts w:ascii="Times New Roman" w:hAnsi="Times New Roman" w:cs="Times New Roman"/>
          <w:szCs w:val="24"/>
        </w:rPr>
        <w:t xml:space="preserve"> č. 576/2004 Z. z. zdravotnej starostlivosti, službách súvisiacich s poskytovaním zdravotnej starostlivosti a o zmene a doplnení niektorých zákonov v znení neskorších predpisov</w:t>
      </w:r>
      <w:r w:rsidRPr="00712611">
        <w:rPr>
          <w:rFonts w:ascii="Times New Roman" w:hAnsi="Times New Roman" w:cs="Times New Roman"/>
          <w:szCs w:val="24"/>
        </w:rPr>
        <w:t>.“.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2547C0" w:rsidRPr="00712611" w:rsidP="00D74E92">
      <w:pPr>
        <w:spacing w:before="120"/>
        <w:ind w:firstLine="360"/>
        <w:rPr>
          <w:rFonts w:ascii="Times New Roman" w:hAnsi="Times New Roman" w:cs="Times New Roman"/>
          <w:szCs w:val="24"/>
        </w:rPr>
      </w:pPr>
      <w:r w:rsidRPr="00712611" w:rsidR="00FC1784">
        <w:rPr>
          <w:rFonts w:ascii="Times New Roman" w:hAnsi="Times New Roman" w:cs="Times New Roman"/>
          <w:szCs w:val="24"/>
        </w:rPr>
        <w:t xml:space="preserve">2. </w:t>
      </w:r>
      <w:r w:rsidRPr="00712611">
        <w:rPr>
          <w:rFonts w:ascii="Times New Roman" w:hAnsi="Times New Roman" w:cs="Times New Roman"/>
          <w:szCs w:val="24"/>
        </w:rPr>
        <w:t>V prílohe sa doterajší text označuje ako prvý bod a dopĺňa sa nový druhý bod, ktorý znie:</w:t>
      </w:r>
    </w:p>
    <w:p w:rsidR="002547C0" w:rsidRPr="00712611" w:rsidP="00FC1784">
      <w:pPr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szCs w:val="24"/>
        </w:rPr>
        <w:t>„2. Smernica Európskeho parlamentu a Rady 2004/23/ES z 31. marca 2004, ustanovujúca normy kvality a bezpečnosti pri darovaní, odoberaní, testovaní, spracovávaní, konzervovaní, skladovaní a distribúcii ľudských tkanív a buniek (Mimoriadne vydanie Ú. v. EÚ, 15/zv. 8).“.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Čl. V</w:t>
      </w:r>
    </w:p>
    <w:p w:rsidR="005E4201" w:rsidRPr="00712611">
      <w:pPr>
        <w:jc w:val="center"/>
        <w:rPr>
          <w:rFonts w:ascii="Times New Roman" w:hAnsi="Times New Roman" w:cs="Times New Roman"/>
          <w:b/>
          <w:szCs w:val="24"/>
        </w:rPr>
      </w:pPr>
      <w:r w:rsidRPr="00712611">
        <w:rPr>
          <w:rFonts w:ascii="Times New Roman" w:hAnsi="Times New Roman" w:cs="Times New Roman"/>
          <w:b/>
          <w:szCs w:val="24"/>
        </w:rPr>
        <w:t>Účinnosť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ind w:firstLine="708"/>
        <w:rPr>
          <w:rFonts w:ascii="Times New Roman" w:hAnsi="Times New Roman" w:cs="Times New Roman"/>
          <w:szCs w:val="24"/>
        </w:rPr>
      </w:pPr>
      <w:r w:rsidRPr="00712611">
        <w:rPr>
          <w:rFonts w:ascii="Times New Roman" w:hAnsi="Times New Roman" w:cs="Times New Roman"/>
          <w:szCs w:val="24"/>
        </w:rPr>
        <w:t>Tento zákon nadobúda účinnosť 1. jú</w:t>
      </w:r>
      <w:r w:rsidRPr="00712611" w:rsidR="00FC1784">
        <w:rPr>
          <w:rFonts w:ascii="Times New Roman" w:hAnsi="Times New Roman" w:cs="Times New Roman"/>
          <w:szCs w:val="24"/>
        </w:rPr>
        <w:t>n</w:t>
      </w:r>
      <w:r w:rsidRPr="00712611">
        <w:rPr>
          <w:rFonts w:ascii="Times New Roman" w:hAnsi="Times New Roman" w:cs="Times New Roman"/>
          <w:szCs w:val="24"/>
        </w:rPr>
        <w:t>a 2006.</w:t>
      </w:r>
    </w:p>
    <w:p w:rsidR="005E4201" w:rsidRPr="00712611">
      <w:pPr>
        <w:rPr>
          <w:rFonts w:ascii="Times New Roman" w:hAnsi="Times New Roman" w:cs="Times New Roman"/>
          <w:szCs w:val="24"/>
        </w:rPr>
      </w:pPr>
    </w:p>
    <w:p w:rsidR="005E4201" w:rsidRPr="00712611">
      <w:pPr>
        <w:rPr>
          <w:rFonts w:ascii="Times New Roman" w:hAnsi="Times New Roman" w:cs="Times New Roman"/>
          <w:szCs w:val="24"/>
        </w:rPr>
      </w:pPr>
    </w:p>
    <w:sectPr w:rsidSect="0072513B">
      <w:footerReference w:type="default" r:id="rId4"/>
      <w:pgMar w:top="1417" w:right="1440" w:bottom="1417" w:left="1440" w:header="708" w:footer="708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17" w:rsidP="0072513B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72513B">
      <w:rPr>
        <w:rStyle w:val="PageNumber"/>
        <w:rFonts w:ascii="Times New Roman" w:hAnsi="Times New Roman" w:cs="Times New Roman"/>
        <w:noProof/>
        <w:szCs w:val="24"/>
      </w:rPr>
      <w:t>10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323E17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2E6"/>
    <w:multiLevelType w:val="hybridMultilevel"/>
    <w:tmpl w:val="F1828B16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C11"/>
    <w:multiLevelType w:val="hybridMultilevel"/>
    <w:tmpl w:val="D586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E3054"/>
    <w:multiLevelType w:val="hybridMultilevel"/>
    <w:tmpl w:val="80F264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834C9"/>
    <w:multiLevelType w:val="hybridMultilevel"/>
    <w:tmpl w:val="F63A9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134F2"/>
    <w:multiLevelType w:val="hybridMultilevel"/>
    <w:tmpl w:val="43BE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967FE"/>
    <w:multiLevelType w:val="hybridMultilevel"/>
    <w:tmpl w:val="A4DE8392"/>
    <w:lvl w:ilvl="0">
      <w:start w:val="1"/>
      <w:numFmt w:val="lowerLetter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A33545D"/>
    <w:multiLevelType w:val="hybridMultilevel"/>
    <w:tmpl w:val="0D3E5ACE"/>
    <w:lvl w:ilvl="0">
      <w:start w:val="1"/>
      <w:numFmt w:val="decimal"/>
      <w:lvlText w:val="§ %1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>
      <w:start w:val="1"/>
      <w:numFmt w:val="lowerLetter"/>
      <w:lvlText w:val="%4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>
    <w:nsid w:val="4A5143A5"/>
    <w:multiLevelType w:val="hybridMultilevel"/>
    <w:tmpl w:val="232A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DD5934"/>
    <w:multiLevelType w:val="hybridMultilevel"/>
    <w:tmpl w:val="D110C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B33776"/>
    <w:multiLevelType w:val="hybridMultilevel"/>
    <w:tmpl w:val="6AA234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84F46"/>
    <w:multiLevelType w:val="hybridMultilevel"/>
    <w:tmpl w:val="2F647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367E4"/>
    <w:multiLevelType w:val="hybridMultilevel"/>
    <w:tmpl w:val="323C9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5D6954"/>
    <w:multiLevelType w:val="hybridMultilevel"/>
    <w:tmpl w:val="28BAA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25F1D"/>
    <w:rsid w:val="00001364"/>
    <w:rsid w:val="00010B6F"/>
    <w:rsid w:val="00057FB3"/>
    <w:rsid w:val="00086F29"/>
    <w:rsid w:val="000932C9"/>
    <w:rsid w:val="000A15F7"/>
    <w:rsid w:val="000A54C8"/>
    <w:rsid w:val="000B367B"/>
    <w:rsid w:val="000C50DA"/>
    <w:rsid w:val="000D31D3"/>
    <w:rsid w:val="00107996"/>
    <w:rsid w:val="00120227"/>
    <w:rsid w:val="00133605"/>
    <w:rsid w:val="00135BAD"/>
    <w:rsid w:val="00154E28"/>
    <w:rsid w:val="00154E40"/>
    <w:rsid w:val="00157B79"/>
    <w:rsid w:val="0016190A"/>
    <w:rsid w:val="00161C8A"/>
    <w:rsid w:val="00180B16"/>
    <w:rsid w:val="00184B41"/>
    <w:rsid w:val="00186970"/>
    <w:rsid w:val="001909F3"/>
    <w:rsid w:val="001F0FD4"/>
    <w:rsid w:val="001F60BC"/>
    <w:rsid w:val="00224E89"/>
    <w:rsid w:val="00225F1D"/>
    <w:rsid w:val="00230AF1"/>
    <w:rsid w:val="00233AAD"/>
    <w:rsid w:val="00244B3D"/>
    <w:rsid w:val="00250B93"/>
    <w:rsid w:val="002547C0"/>
    <w:rsid w:val="00273284"/>
    <w:rsid w:val="00274384"/>
    <w:rsid w:val="00281404"/>
    <w:rsid w:val="00285750"/>
    <w:rsid w:val="002C12ED"/>
    <w:rsid w:val="002C3133"/>
    <w:rsid w:val="002D04FF"/>
    <w:rsid w:val="002D3F43"/>
    <w:rsid w:val="002E03C6"/>
    <w:rsid w:val="002F16D4"/>
    <w:rsid w:val="003027EB"/>
    <w:rsid w:val="0031525B"/>
    <w:rsid w:val="003153BC"/>
    <w:rsid w:val="003218D4"/>
    <w:rsid w:val="00323E17"/>
    <w:rsid w:val="00323E32"/>
    <w:rsid w:val="0034106D"/>
    <w:rsid w:val="00362D1F"/>
    <w:rsid w:val="003819ED"/>
    <w:rsid w:val="003937CE"/>
    <w:rsid w:val="003A2474"/>
    <w:rsid w:val="003B70DD"/>
    <w:rsid w:val="003C279B"/>
    <w:rsid w:val="003D061F"/>
    <w:rsid w:val="003E0554"/>
    <w:rsid w:val="004132D2"/>
    <w:rsid w:val="004249E4"/>
    <w:rsid w:val="00454E8A"/>
    <w:rsid w:val="004604A4"/>
    <w:rsid w:val="00473C8C"/>
    <w:rsid w:val="0048015A"/>
    <w:rsid w:val="00495DCF"/>
    <w:rsid w:val="004A2EF3"/>
    <w:rsid w:val="004B187E"/>
    <w:rsid w:val="004B203A"/>
    <w:rsid w:val="004D04ED"/>
    <w:rsid w:val="004E0583"/>
    <w:rsid w:val="004F1F0D"/>
    <w:rsid w:val="005121FF"/>
    <w:rsid w:val="005158A8"/>
    <w:rsid w:val="00545A4C"/>
    <w:rsid w:val="00550533"/>
    <w:rsid w:val="00553DCA"/>
    <w:rsid w:val="00562BCD"/>
    <w:rsid w:val="005A7D83"/>
    <w:rsid w:val="005D182A"/>
    <w:rsid w:val="005E39E7"/>
    <w:rsid w:val="005E4201"/>
    <w:rsid w:val="005F0849"/>
    <w:rsid w:val="005F4206"/>
    <w:rsid w:val="00601D0C"/>
    <w:rsid w:val="006170AA"/>
    <w:rsid w:val="00645A85"/>
    <w:rsid w:val="00657EBB"/>
    <w:rsid w:val="006765D9"/>
    <w:rsid w:val="00691AA6"/>
    <w:rsid w:val="0069496D"/>
    <w:rsid w:val="00695D00"/>
    <w:rsid w:val="006A2562"/>
    <w:rsid w:val="006A3BF1"/>
    <w:rsid w:val="006B40F4"/>
    <w:rsid w:val="006E4115"/>
    <w:rsid w:val="006E438F"/>
    <w:rsid w:val="006E6675"/>
    <w:rsid w:val="006F210C"/>
    <w:rsid w:val="006F53E3"/>
    <w:rsid w:val="00712611"/>
    <w:rsid w:val="007208C1"/>
    <w:rsid w:val="0072251C"/>
    <w:rsid w:val="0072513B"/>
    <w:rsid w:val="00725954"/>
    <w:rsid w:val="00736466"/>
    <w:rsid w:val="007366C1"/>
    <w:rsid w:val="00761702"/>
    <w:rsid w:val="007941A7"/>
    <w:rsid w:val="00794DEC"/>
    <w:rsid w:val="007953ED"/>
    <w:rsid w:val="007A574F"/>
    <w:rsid w:val="007B3E0E"/>
    <w:rsid w:val="007D1DDB"/>
    <w:rsid w:val="007E4FBA"/>
    <w:rsid w:val="0080512F"/>
    <w:rsid w:val="00860BB8"/>
    <w:rsid w:val="008672CD"/>
    <w:rsid w:val="00870B4F"/>
    <w:rsid w:val="00892CD9"/>
    <w:rsid w:val="0089723A"/>
    <w:rsid w:val="008D293E"/>
    <w:rsid w:val="008F1006"/>
    <w:rsid w:val="0091316D"/>
    <w:rsid w:val="009163D7"/>
    <w:rsid w:val="00925B6D"/>
    <w:rsid w:val="00936117"/>
    <w:rsid w:val="0095628F"/>
    <w:rsid w:val="009845E1"/>
    <w:rsid w:val="00986FAA"/>
    <w:rsid w:val="0099151D"/>
    <w:rsid w:val="00992DAB"/>
    <w:rsid w:val="009A54E4"/>
    <w:rsid w:val="009B02AA"/>
    <w:rsid w:val="009C2733"/>
    <w:rsid w:val="009D4449"/>
    <w:rsid w:val="009E084E"/>
    <w:rsid w:val="009E136E"/>
    <w:rsid w:val="009E63A9"/>
    <w:rsid w:val="00A1749D"/>
    <w:rsid w:val="00A36EFB"/>
    <w:rsid w:val="00A614CA"/>
    <w:rsid w:val="00A74475"/>
    <w:rsid w:val="00A937D1"/>
    <w:rsid w:val="00A96CC9"/>
    <w:rsid w:val="00AD1EAE"/>
    <w:rsid w:val="00AE6A7B"/>
    <w:rsid w:val="00AF073B"/>
    <w:rsid w:val="00B04824"/>
    <w:rsid w:val="00B07304"/>
    <w:rsid w:val="00B07997"/>
    <w:rsid w:val="00B10A45"/>
    <w:rsid w:val="00B33BA3"/>
    <w:rsid w:val="00B373C3"/>
    <w:rsid w:val="00B46C36"/>
    <w:rsid w:val="00B544AB"/>
    <w:rsid w:val="00B75C8D"/>
    <w:rsid w:val="00B9164F"/>
    <w:rsid w:val="00BA4585"/>
    <w:rsid w:val="00BA5970"/>
    <w:rsid w:val="00BE5436"/>
    <w:rsid w:val="00C11B1E"/>
    <w:rsid w:val="00C22F6D"/>
    <w:rsid w:val="00C230E5"/>
    <w:rsid w:val="00C24395"/>
    <w:rsid w:val="00C32E1D"/>
    <w:rsid w:val="00C40778"/>
    <w:rsid w:val="00C45ADA"/>
    <w:rsid w:val="00C56B8A"/>
    <w:rsid w:val="00C602B8"/>
    <w:rsid w:val="00C81B40"/>
    <w:rsid w:val="00CE4A7E"/>
    <w:rsid w:val="00CF1416"/>
    <w:rsid w:val="00D43922"/>
    <w:rsid w:val="00D47021"/>
    <w:rsid w:val="00D74E92"/>
    <w:rsid w:val="00D81EDD"/>
    <w:rsid w:val="00DA07E3"/>
    <w:rsid w:val="00DA1CCB"/>
    <w:rsid w:val="00DA3529"/>
    <w:rsid w:val="00DA63D7"/>
    <w:rsid w:val="00DA6677"/>
    <w:rsid w:val="00DB35E9"/>
    <w:rsid w:val="00DC6604"/>
    <w:rsid w:val="00E107F8"/>
    <w:rsid w:val="00E14D40"/>
    <w:rsid w:val="00E15FC4"/>
    <w:rsid w:val="00E40398"/>
    <w:rsid w:val="00E65E20"/>
    <w:rsid w:val="00E81894"/>
    <w:rsid w:val="00EB3A0C"/>
    <w:rsid w:val="00ED6156"/>
    <w:rsid w:val="00ED71F3"/>
    <w:rsid w:val="00F16305"/>
    <w:rsid w:val="00F346BF"/>
    <w:rsid w:val="00F45095"/>
    <w:rsid w:val="00F77794"/>
    <w:rsid w:val="00F81453"/>
    <w:rsid w:val="00FC1784"/>
    <w:rsid w:val="00FC43D4"/>
    <w:rsid w:val="00FC6DA7"/>
    <w:rsid w:val="00FD1E3A"/>
    <w:rsid w:val="00FF1741"/>
    <w:rsid w:val="00FF3C8F"/>
    <w:rsid w:val="00FF69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both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Styl1">
    <w:name w:val="Styl1"/>
    <w:basedOn w:val="Normal"/>
    <w:uiPriority w:val="99"/>
    <w:pPr>
      <w:tabs>
        <w:tab w:val="left" w:pos="567"/>
        <w:tab w:val="left" w:pos="709"/>
      </w:tabs>
      <w:jc w:val="both"/>
    </w:pPr>
    <w:rPr>
      <w:lang w:eastAsia="cs-CZ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lang w:eastAsia="en-US"/>
    </w:rPr>
  </w:style>
  <w:style w:type="paragraph" w:customStyle="1" w:styleId="Normlny">
    <w:name w:val="_Normálny"/>
    <w:basedOn w:val="Normal"/>
    <w:uiPriority w:val="99"/>
    <w:rsid w:val="00495DCF"/>
    <w:pPr>
      <w:autoSpaceDE w:val="0"/>
      <w:autoSpaceDN w:val="0"/>
      <w:jc w:val="left"/>
    </w:pPr>
    <w:rPr>
      <w:sz w:val="20"/>
      <w:lang w:eastAsia="en-US"/>
    </w:rPr>
  </w:style>
  <w:style w:type="paragraph" w:styleId="Footer">
    <w:name w:val="footer"/>
    <w:basedOn w:val="Normal"/>
    <w:uiPriority w:val="99"/>
    <w:rsid w:val="0095628F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  <w:rsid w:val="0095628F"/>
  </w:style>
  <w:style w:type="paragraph" w:styleId="BalloonText">
    <w:name w:val="Balloon Text"/>
    <w:basedOn w:val="Normal"/>
    <w:uiPriority w:val="99"/>
    <w:semiHidden/>
    <w:rsid w:val="00154E28"/>
    <w:pPr>
      <w:jc w:val="both"/>
    </w:pPr>
    <w:rPr>
      <w:rFonts w:ascii="Tahoma" w:hAnsi="Tahoma" w:cs="Tahoma"/>
      <w:sz w:val="16"/>
    </w:rPr>
  </w:style>
  <w:style w:type="paragraph" w:styleId="Title">
    <w:name w:val="Title"/>
    <w:basedOn w:val="Normal"/>
    <w:uiPriority w:val="99"/>
    <w:rsid w:val="000932C9"/>
    <w:pPr>
      <w:ind w:left="-284" w:firstLine="284"/>
      <w:jc w:val="center"/>
    </w:pPr>
    <w:rPr>
      <w:b/>
    </w:rPr>
  </w:style>
  <w:style w:type="paragraph" w:styleId="Subtitle">
    <w:name w:val="Subtitle"/>
    <w:basedOn w:val="Normal"/>
    <w:uiPriority w:val="99"/>
    <w:rsid w:val="000932C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10</Pages>
  <Words>3064</Words>
  <Characters>18080</Characters>
  <Application>Microsoft Office Word</Application>
  <DocSecurity>0</DocSecurity>
  <Lines>0</Lines>
  <Paragraphs>0</Paragraphs>
  <ScaleCrop>false</ScaleCrop>
  <Company>MZ SR</Company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578/2004</dc:title>
  <dc:creator>MZ SR</dc:creator>
  <cp:lastModifiedBy>MZ SR</cp:lastModifiedBy>
  <cp:revision>6</cp:revision>
  <cp:lastPrinted>2006-02-22T13:56:00Z</cp:lastPrinted>
  <dcterms:created xsi:type="dcterms:W3CDTF">2006-02-22T13:13:00Z</dcterms:created>
  <dcterms:modified xsi:type="dcterms:W3CDTF">2006-02-22T14:03:00Z</dcterms:modified>
</cp:coreProperties>
</file>