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8"/>
        <w:rPr>
          <w:rFonts w:cs="Times New Roman"/>
        </w:rPr>
      </w:pPr>
      <w:r>
        <w:rPr>
          <w:rFonts w:cs="Times New Roman"/>
        </w:rPr>
        <w:t>Doložka finančných, ekonomických, environmentálnych vplyvov a vplyvov na zamestnanosť</w:t>
      </w:r>
    </w:p>
    <w:p>
      <w:pPr>
        <w:ind w:left="360"/>
        <w:jc w:val="both"/>
        <w:rPr>
          <w:rFonts w:ascii="Arial Narrow" w:hAnsi="Arial Narrow" w:cs="Times New Roman"/>
          <w:b/>
          <w:sz w:val="22"/>
          <w:szCs w:val="22"/>
        </w:rPr>
      </w:pPr>
    </w:p>
    <w:p>
      <w:pPr>
        <w:ind w:left="360"/>
        <w:jc w:val="center"/>
        <w:rPr>
          <w:rFonts w:ascii="Arial Narrow" w:hAnsi="Arial Narrow" w:cs="Times New Roman"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1. Odhad dopadov na verejné financie</w:t>
      </w:r>
    </w:p>
    <w:p>
      <w:pPr>
        <w:ind w:firstLine="360"/>
        <w:jc w:val="both"/>
        <w:rPr>
          <w:rFonts w:ascii="Arial Narrow" w:hAnsi="Arial Narrow" w:cs="Times New Roman"/>
          <w:b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Návrh zákona, ktorým sa mení a dopĺňa zákon č.105/2004 Z. z. o spotrebnej dani z liehu a o zmene a doplnení zákona č. 467/2002 Z. z. o výrobe a uvádzaní liehu na trh v znení zákona č. 211/2003 Z. z. v znení neskorších predpisov (ďalej len „návrh zákona“) nebude mať dopad na verejné financie.</w:t>
      </w: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2. Odhad dopadov na obyvateľov, hospodárenie podnikateľskej sféry a iných prá</w:t>
      </w:r>
      <w:r>
        <w:rPr>
          <w:rFonts w:ascii="Arial Narrow" w:hAnsi="Arial Narrow" w:cs="Times New Roman"/>
          <w:b/>
          <w:sz w:val="22"/>
          <w:szCs w:val="22"/>
        </w:rPr>
        <w:t>v</w:t>
      </w:r>
      <w:r>
        <w:rPr>
          <w:rFonts w:ascii="Arial Narrow" w:hAnsi="Arial Narrow" w:cs="Times New Roman"/>
          <w:b/>
          <w:sz w:val="22"/>
          <w:szCs w:val="22"/>
        </w:rPr>
        <w:t>nických osôb</w:t>
      </w:r>
    </w:p>
    <w:p>
      <w:pPr>
        <w:ind w:firstLine="360"/>
        <w:jc w:val="both"/>
        <w:rPr>
          <w:rFonts w:ascii="Arial Narrow" w:hAnsi="Arial Narrow" w:cs="Times New Roman"/>
          <w:b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Návrh zákona nebude mať dopad na príjmovú a výdavkovú časť štátneho rozpočtu, na podnikateľskú sféru a iné právnické osoby. </w:t>
      </w: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3. Odhad dopadov na životné prostredie  </w:t>
      </w:r>
    </w:p>
    <w:p>
      <w:pPr>
        <w:ind w:firstLine="360"/>
        <w:jc w:val="both"/>
        <w:rPr>
          <w:rFonts w:ascii="Arial Narrow" w:hAnsi="Arial Narrow" w:cs="Times New Roman"/>
          <w:b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Návrh zákona nebude mať dopad na životné prostredie.</w:t>
      </w:r>
    </w:p>
    <w:p>
      <w:pPr>
        <w:jc w:val="both"/>
        <w:rPr>
          <w:rFonts w:ascii="Arial Narrow" w:hAnsi="Arial Narrow" w:cs="Times New Roman"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4. Odhad dopadov na zamestnanosť </w:t>
      </w:r>
    </w:p>
    <w:p>
      <w:pPr>
        <w:ind w:firstLine="360"/>
        <w:jc w:val="both"/>
        <w:rPr>
          <w:rFonts w:ascii="Arial Narrow" w:hAnsi="Arial Narrow" w:cs="Times New Roman"/>
          <w:b/>
          <w:sz w:val="22"/>
          <w:szCs w:val="22"/>
        </w:rPr>
      </w:pPr>
    </w:p>
    <w:p>
      <w:pPr>
        <w:ind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Návrh zákona nebude mať dopad na zamestnanosť.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8">
    <w:name w:val="heading 8"/>
    <w:basedOn w:val="Normal"/>
    <w:next w:val="Normal"/>
    <w:uiPriority w:val="9"/>
    <w:qFormat/>
    <w:pPr>
      <w:keepNext/>
      <w:jc w:val="center"/>
      <w:outlineLvl w:val="7"/>
    </w:pPr>
    <w:rPr>
      <w:rFonts w:ascii="Arial Narrow" w:hAnsi="Arial Narrow"/>
      <w:b/>
      <w:sz w:val="22"/>
      <w:szCs w:val="22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118</Words>
  <Characters>673</Characters>
  <Application>Microsoft Office Word</Application>
  <DocSecurity>0</DocSecurity>
  <Lines>0</Lines>
  <Paragraphs>0</Paragraphs>
  <ScaleCrop>false</ScaleCrop>
  <Company>MFSR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jingeliova</dc:creator>
  <cp:lastModifiedBy>jingeliova</cp:lastModifiedBy>
  <cp:revision>2</cp:revision>
  <dcterms:created xsi:type="dcterms:W3CDTF">2006-02-22T09:59:00Z</dcterms:created>
  <dcterms:modified xsi:type="dcterms:W3CDTF">2006-02-22T09:59:00Z</dcterms:modified>
</cp:coreProperties>
</file>