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7"/>
        <w:rPr>
          <w:rFonts w:ascii="Times New Roman" w:hAnsi="Times New Roman" w:cs="Times New Roman"/>
          <w:b w:val="0"/>
          <w:bCs w:val="0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9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VLÁDA  SLOVENSKEJ  REPUBLIKY</w:t>
      </w:r>
    </w:p>
    <w:p>
      <w:pPr>
        <w:pBdr>
          <w:bottom w:val="single" w:sz="4" w:space="1" w:color="auto"/>
        </w:pBdr>
        <w:jc w:val="center"/>
        <w:rPr>
          <w:rFonts w:ascii="Arial Narrow" w:hAnsi="Arial Narrow" w:cs="Times New Roman"/>
        </w:rPr>
      </w:pPr>
    </w:p>
    <w:p>
      <w:pPr>
        <w:jc w:val="both"/>
        <w:rPr>
          <w:rFonts w:ascii="Arial Narrow" w:hAnsi="Arial Narrow" w:cs="Times New Roman"/>
          <w:b/>
          <w:bCs/>
        </w:rPr>
      </w:pPr>
    </w:p>
    <w:p>
      <w:pPr>
        <w:jc w:val="both"/>
        <w:rPr>
          <w:rFonts w:ascii="Arial Narrow" w:hAnsi="Arial Narrow" w:cs="Times New Roman"/>
          <w:b/>
          <w:bCs/>
        </w:rPr>
      </w:pPr>
    </w:p>
    <w:p>
      <w:pPr>
        <w:pStyle w:val="Footer"/>
        <w:tabs>
          <w:tab w:val="clear" w:pos="4536"/>
          <w:tab w:val="clear" w:pos="9072"/>
        </w:tabs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</w:rPr>
        <w:t>Materiál na rokovanie</w:t>
      </w:r>
      <w:r>
        <w:rPr>
          <w:rFonts w:ascii="Arial Narrow" w:hAnsi="Arial Narrow" w:cs="Times New Roman"/>
          <w:sz w:val="20"/>
          <w:szCs w:val="20"/>
        </w:rPr>
        <w:t xml:space="preserve"> </w:t>
        <w:tab/>
        <w:tab/>
        <w:tab/>
        <w:tab/>
        <w:tab/>
        <w:t xml:space="preserve">                                       </w:t>
      </w:r>
      <w:r>
        <w:rPr>
          <w:rFonts w:ascii="Arial Narrow" w:hAnsi="Arial Narrow" w:cs="Times New Roman"/>
        </w:rPr>
        <w:t>Číslo: UV- 3568/2006</w:t>
      </w:r>
    </w:p>
    <w:p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Národnej rady Slovenskej republiky</w:t>
        <w:tab/>
        <w:tab/>
        <w:tab/>
        <w:tab/>
        <w:tab/>
        <w:tab/>
      </w:r>
    </w:p>
    <w:p>
      <w:pPr>
        <w:jc w:val="both"/>
        <w:rPr>
          <w:rFonts w:ascii="Arial Narrow" w:hAnsi="Arial Narrow" w:cs="Times New Roman"/>
          <w:b/>
          <w:bCs/>
        </w:rPr>
      </w:pPr>
    </w:p>
    <w:p>
      <w:pPr>
        <w:jc w:val="both"/>
        <w:rPr>
          <w:rFonts w:ascii="Arial Narrow" w:hAnsi="Arial Narrow" w:cs="Times New Roman"/>
          <w:b/>
          <w:bCs/>
        </w:rPr>
      </w:pPr>
    </w:p>
    <w:p>
      <w:pPr>
        <w:jc w:val="both"/>
        <w:rPr>
          <w:rFonts w:ascii="Arial Narrow" w:hAnsi="Arial Narrow" w:cs="Times New Roman"/>
          <w:b/>
          <w:bCs/>
        </w:rPr>
      </w:pPr>
    </w:p>
    <w:p>
      <w:pPr>
        <w:jc w:val="both"/>
        <w:rPr>
          <w:rFonts w:ascii="Arial Narrow" w:hAnsi="Arial Narrow" w:cs="Times New Roman"/>
          <w:b/>
          <w:bCs/>
        </w:rPr>
      </w:pPr>
    </w:p>
    <w:p>
      <w:pPr>
        <w:jc w:val="both"/>
        <w:rPr>
          <w:rFonts w:ascii="Arial Narrow" w:hAnsi="Arial Narrow" w:cs="Times New Roman"/>
          <w:b/>
          <w:bCs/>
        </w:rPr>
      </w:pPr>
    </w:p>
    <w:p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1490</w:t>
      </w:r>
    </w:p>
    <w:p>
      <w:pPr>
        <w:jc w:val="center"/>
        <w:rPr>
          <w:rFonts w:ascii="Arial Narrow" w:hAnsi="Arial Narrow" w:cs="Times New Roman"/>
        </w:rPr>
      </w:pPr>
    </w:p>
    <w:p>
      <w:pPr>
        <w:jc w:val="center"/>
        <w:rPr>
          <w:rFonts w:ascii="Arial Narrow" w:hAnsi="Arial Narrow" w:cs="Times New Roman"/>
          <w:b/>
          <w:bCs/>
        </w:rPr>
      </w:pPr>
    </w:p>
    <w:p>
      <w:pPr>
        <w:pStyle w:val="Heading1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VLÁDNY NÁVRH</w:t>
      </w:r>
    </w:p>
    <w:p>
      <w:pPr>
        <w:jc w:val="center"/>
        <w:rPr>
          <w:rFonts w:ascii="Arial Narrow" w:hAnsi="Arial Narrow" w:cs="Times New Roman"/>
          <w:sz w:val="24"/>
          <w:szCs w:val="24"/>
        </w:rPr>
      </w:pPr>
    </w:p>
    <w:p>
      <w:pPr>
        <w:pStyle w:val="Heading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Zákon,  </w:t>
      </w:r>
    </w:p>
    <w:p>
      <w:pPr>
        <w:rPr>
          <w:rFonts w:ascii="Arial Narrow" w:hAnsi="Arial Narrow" w:cs="Times New Roman"/>
          <w:sz w:val="24"/>
          <w:szCs w:val="24"/>
        </w:rPr>
      </w:pPr>
    </w:p>
    <w:p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ktorým sa mení a dopĺňa zákon č. 105/2004 Z. z. o spotrebnej dani z liehu a o zmene a doplnení zákona č. 467/2002 Z. z. o výrobe a uvádzaní liehu na trh v znení zákona č. 211/2003 Z. z. v znení neskorších predpisov </w:t>
      </w:r>
    </w:p>
    <w:p>
      <w:pPr>
        <w:jc w:val="both"/>
        <w:rPr>
          <w:rFonts w:ascii="Arial Narrow" w:hAnsi="Arial Narrow" w:cs="Times New Roman"/>
          <w:b/>
          <w:sz w:val="28"/>
          <w:szCs w:val="28"/>
        </w:rPr>
      </w:pPr>
    </w:p>
    <w:p>
      <w:pPr>
        <w:pBdr>
          <w:bottom w:val="single" w:sz="4" w:space="1" w:color="auto"/>
        </w:pBdr>
        <w:jc w:val="both"/>
        <w:rPr>
          <w:rFonts w:ascii="Arial Narrow" w:hAnsi="Arial Narrow" w:cs="Times New Roman"/>
          <w:b/>
          <w:bCs/>
        </w:rPr>
      </w:pPr>
    </w:p>
    <w:p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 </w:t>
      </w:r>
    </w:p>
    <w:p>
      <w:pPr>
        <w:ind w:left="4248" w:firstLine="708"/>
        <w:jc w:val="both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>
      <w:pPr>
        <w:ind w:left="4248" w:firstLine="708"/>
        <w:jc w:val="both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>
      <w:pPr>
        <w:ind w:left="4248" w:firstLine="708"/>
        <w:jc w:val="both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Návrh uznesenia NR SR:</w:t>
      </w:r>
    </w:p>
    <w:p>
      <w:pPr>
        <w:ind w:left="4248" w:firstLine="708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>
      <w:pPr>
        <w:pStyle w:val="Heading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Národná rada Slovenskej republiky </w:t>
      </w:r>
    </w:p>
    <w:p>
      <w:pPr>
        <w:ind w:left="4950"/>
        <w:jc w:val="bot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schvaľuje</w:t>
      </w:r>
    </w:p>
    <w:p>
      <w:pPr>
        <w:pStyle w:val="BodyTextIndent2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                                                                vládny návrh zákona, ktorým sa mení               a dopĺňa zákon č. 105/2004 Z. z. o spotrebnej dani z liehu a o zmene a doplnení zákona č. 467/2002 Z. z. o výrobe a uvádzaní liehu na trh v znení zákona č. 211/2003 Z. z. v znení neskorších predpisov</w:t>
      </w:r>
    </w:p>
    <w:p>
      <w:pPr>
        <w:jc w:val="both"/>
        <w:rPr>
          <w:rFonts w:ascii="Arial Narrow" w:hAnsi="Arial Narrow" w:cs="Times New Roman"/>
          <w:sz w:val="24"/>
          <w:szCs w:val="24"/>
        </w:rPr>
      </w:pPr>
    </w:p>
    <w:p>
      <w:pPr>
        <w:pStyle w:val="BodyTextIndent"/>
        <w:rPr>
          <w:rFonts w:ascii="Arial Narrow" w:hAnsi="Arial Narrow" w:cs="Times New Roman"/>
        </w:rPr>
      </w:pPr>
    </w:p>
    <w:p>
      <w:pPr>
        <w:ind w:left="4950"/>
        <w:jc w:val="both"/>
        <w:rPr>
          <w:rFonts w:ascii="Arial Narrow" w:hAnsi="Arial Narrow" w:cs="Times New Roman"/>
        </w:rPr>
      </w:pPr>
    </w:p>
    <w:p>
      <w:pPr>
        <w:ind w:left="4950"/>
        <w:jc w:val="both"/>
        <w:rPr>
          <w:rFonts w:ascii="Arial Narrow" w:hAnsi="Arial Narrow" w:cs="Times New Roman"/>
        </w:rPr>
      </w:pPr>
    </w:p>
    <w:p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>
      <w:pPr>
        <w:jc w:val="both"/>
        <w:rPr>
          <w:rFonts w:ascii="Arial Narrow" w:hAnsi="Arial Narrow" w:cs="Times New Roman"/>
          <w:b/>
          <w:bCs/>
          <w:u w:val="single"/>
        </w:rPr>
      </w:pP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Predkladá:</w:t>
      </w:r>
    </w:p>
    <w:p>
      <w:pPr>
        <w:jc w:val="both"/>
        <w:rPr>
          <w:rFonts w:ascii="Arial Narrow" w:hAnsi="Arial Narrow" w:cs="Times New Roman"/>
          <w:b/>
          <w:bCs/>
          <w:u w:val="single"/>
        </w:rPr>
      </w:pPr>
    </w:p>
    <w:p>
      <w:pPr>
        <w:pStyle w:val="Heading2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Mikuláš D z u r i n d a</w:t>
      </w:r>
    </w:p>
    <w:p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predseda vlády </w:t>
      </w:r>
    </w:p>
    <w:p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Slovenskej republiky</w:t>
        <w:tab/>
      </w:r>
    </w:p>
    <w:p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>
      <w:pPr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Bratislava február 2006</w:t>
      </w:r>
    </w:p>
    <w:sectPr>
      <w:pgSz w:w="11906" w:h="16838"/>
      <w:pgMar w:top="1417" w:right="1417" w:bottom="1417" w:left="1417" w:header="709" w:footer="709" w:gutter="0"/>
      <w:cols w:space="709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qFormat/>
    <w:pPr>
      <w:keepNext/>
      <w:ind w:left="4950"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uiPriority w:val="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  <w:jc w:val="left"/>
    </w:pPr>
    <w:rPr>
      <w:b/>
      <w:bCs/>
    </w:rPr>
  </w:style>
  <w:style w:type="paragraph" w:styleId="BodyTextIndent">
    <w:name w:val="Body Text Indent"/>
    <w:basedOn w:val="Normal"/>
    <w:pPr>
      <w:ind w:left="4950"/>
      <w:jc w:val="both"/>
    </w:pPr>
    <w:rPr>
      <w:sz w:val="24"/>
      <w:szCs w:val="24"/>
    </w:rPr>
  </w:style>
  <w:style w:type="paragraph" w:styleId="BodyTextIndent2">
    <w:name w:val="Body Text Indent 2"/>
    <w:basedOn w:val="Normal"/>
    <w:pPr>
      <w:ind w:left="4933" w:hanging="4933"/>
      <w:jc w:val="both"/>
    </w:pPr>
    <w:rPr>
      <w:rFonts w:ascii="Arial Narrow" w:hAnsi="Arial Narrow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135</Words>
  <Characters>771</Characters>
  <Application>Microsoft Office Word</Application>
  <DocSecurity>0</DocSecurity>
  <Lines>0</Lines>
  <Paragraphs>0</Paragraphs>
  <ScaleCrop>false</ScaleCrop>
  <Company>Urad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jingeliova</cp:lastModifiedBy>
  <cp:revision>2</cp:revision>
  <cp:lastPrinted>2005-12-22T06:09:00Z</cp:lastPrinted>
  <dcterms:created xsi:type="dcterms:W3CDTF">2006-02-22T13:03:00Z</dcterms:created>
  <dcterms:modified xsi:type="dcterms:W3CDTF">2006-02-22T13:03:00Z</dcterms:modified>
</cp:coreProperties>
</file>