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90763" w:rsidRPr="00994FA4" w:rsidP="00E90763">
      <w:pPr>
        <w:pStyle w:val="Title"/>
        <w:rPr>
          <w:rFonts w:ascii="Verdana" w:hAnsi="Verdana" w:cs="Times New Roman"/>
          <w:iCs/>
          <w:szCs w:val="24"/>
        </w:rPr>
      </w:pPr>
      <w:r w:rsidRPr="00994FA4">
        <w:rPr>
          <w:rFonts w:ascii="Verdana" w:hAnsi="Verdana" w:cs="Times New Roman"/>
          <w:iCs/>
          <w:szCs w:val="24"/>
        </w:rPr>
        <w:t>Z Á K O N</w:t>
      </w:r>
    </w:p>
    <w:p w:rsidR="00E90763" w:rsidRPr="00994FA4" w:rsidP="00E90763">
      <w:pPr>
        <w:pStyle w:val="Subtitle"/>
        <w:rPr>
          <w:rFonts w:ascii="Verdana" w:hAnsi="Verdana"/>
        </w:rPr>
      </w:pPr>
      <w:r w:rsidRPr="00994FA4">
        <w:rPr>
          <w:rFonts w:ascii="Verdana" w:hAnsi="Verdana"/>
        </w:rPr>
        <w:t>z .................</w:t>
      </w:r>
    </w:p>
    <w:p w:rsidR="00E90763" w:rsidRPr="00994FA4" w:rsidP="00E90763">
      <w:pPr>
        <w:pStyle w:val="Subtitle"/>
        <w:rPr>
          <w:rFonts w:ascii="Verdana" w:hAnsi="Verdana"/>
        </w:rPr>
      </w:pPr>
      <w:r w:rsidRPr="00994FA4">
        <w:rPr>
          <w:rFonts w:ascii="Verdana" w:hAnsi="Verdana"/>
        </w:rPr>
        <w:t>o protikomu</w:t>
      </w:r>
      <w:r w:rsidRPr="00994FA4" w:rsidR="0036523E">
        <w:rPr>
          <w:rFonts w:ascii="Verdana" w:hAnsi="Verdana"/>
        </w:rPr>
        <w:t>ni</w:t>
      </w:r>
      <w:r w:rsidRPr="00994FA4">
        <w:rPr>
          <w:rFonts w:ascii="Verdana" w:hAnsi="Verdana"/>
        </w:rPr>
        <w:t>stickom odboji</w:t>
      </w:r>
    </w:p>
    <w:p w:rsidR="00E90763" w:rsidRPr="00994FA4" w:rsidP="00E90763">
      <w:pPr>
        <w:pStyle w:val="Subtitle"/>
        <w:rPr>
          <w:rFonts w:ascii="Verdana" w:hAnsi="Verdana"/>
        </w:rPr>
      </w:pPr>
    </w:p>
    <w:p w:rsidR="00E90763" w:rsidRPr="00994FA4" w:rsidP="00E90763">
      <w:pPr>
        <w:pStyle w:val="Subtitle"/>
        <w:jc w:val="both"/>
        <w:rPr>
          <w:rFonts w:ascii="Verdana" w:hAnsi="Verdana"/>
        </w:rPr>
      </w:pPr>
      <w:r w:rsidRPr="00994FA4">
        <w:rPr>
          <w:rFonts w:ascii="Verdana" w:hAnsi="Verdana"/>
        </w:rPr>
        <w:t xml:space="preserve">Národná rada Slovenskej republiky, </w:t>
      </w:r>
    </w:p>
    <w:p w:rsidR="00F75FFE" w:rsidRPr="00994FA4" w:rsidP="00E90763">
      <w:pPr>
        <w:pStyle w:val="Subtitle"/>
        <w:numPr>
          <w:ilvl w:val="0"/>
          <w:numId w:val="10"/>
        </w:numPr>
        <w:tabs>
          <w:tab w:val="left" w:pos="720"/>
        </w:tabs>
        <w:jc w:val="both"/>
        <w:rPr>
          <w:rFonts w:ascii="Verdana" w:hAnsi="Verdana"/>
        </w:rPr>
      </w:pPr>
      <w:r w:rsidRPr="00994FA4" w:rsidR="00E90763">
        <w:rPr>
          <w:rFonts w:ascii="Verdana" w:hAnsi="Verdana"/>
        </w:rPr>
        <w:t>vedená vôľou oceniť a vyjadriť úctu mužom a ženám, ktorí s nasadením vlastných životov, osobnej slobody a pripravení k najvyšším obetám bojovali za vlasť, bránil</w:t>
      </w:r>
      <w:r w:rsidRPr="00994FA4" w:rsidR="00E90763">
        <w:rPr>
          <w:rFonts w:ascii="Verdana" w:hAnsi="Verdana"/>
        </w:rPr>
        <w:t>i hodnoty slobody a</w:t>
      </w:r>
      <w:r w:rsidRPr="00994FA4">
        <w:rPr>
          <w:rFonts w:ascii="Verdana" w:hAnsi="Verdana"/>
        </w:rPr>
        <w:t> </w:t>
      </w:r>
      <w:r w:rsidRPr="00994FA4" w:rsidR="00E90763">
        <w:rPr>
          <w:rFonts w:ascii="Verdana" w:hAnsi="Verdana"/>
        </w:rPr>
        <w:t>demokracie</w:t>
      </w:r>
      <w:r w:rsidRPr="00994FA4">
        <w:rPr>
          <w:rFonts w:ascii="Verdana" w:hAnsi="Verdana"/>
        </w:rPr>
        <w:t>,</w:t>
      </w:r>
      <w:r w:rsidRPr="00994FA4" w:rsidR="00E90763">
        <w:rPr>
          <w:rFonts w:ascii="Verdana" w:hAnsi="Verdana"/>
        </w:rPr>
        <w:t xml:space="preserve"> </w:t>
      </w:r>
    </w:p>
    <w:p w:rsidR="00E90763" w:rsidP="00E90763">
      <w:pPr>
        <w:pStyle w:val="Subtitle"/>
        <w:numPr>
          <w:ilvl w:val="0"/>
          <w:numId w:val="10"/>
        </w:numPr>
        <w:tabs>
          <w:tab w:val="left" w:pos="720"/>
        </w:tabs>
        <w:jc w:val="both"/>
        <w:rPr>
          <w:rFonts w:ascii="Verdana" w:hAnsi="Verdana"/>
        </w:rPr>
      </w:pPr>
      <w:r w:rsidRPr="00994FA4" w:rsidR="00F75FFE">
        <w:rPr>
          <w:rFonts w:ascii="Verdana" w:hAnsi="Verdana"/>
        </w:rPr>
        <w:t xml:space="preserve">odhodlaná natrvalo </w:t>
      </w:r>
      <w:r w:rsidRPr="00994FA4">
        <w:rPr>
          <w:rFonts w:ascii="Verdana" w:hAnsi="Verdana"/>
        </w:rPr>
        <w:t>pripomínať ideály vlastenectva, cti a statočnosti ďalším generáciám našich občanov</w:t>
      </w:r>
      <w:r w:rsidRPr="00994FA4" w:rsidR="00F75FFE">
        <w:rPr>
          <w:rFonts w:ascii="Verdana" w:hAnsi="Verdana"/>
        </w:rPr>
        <w:t>,</w:t>
      </w:r>
    </w:p>
    <w:p w:rsidR="005C4CD3" w:rsidRPr="00994FA4" w:rsidP="00E90763">
      <w:pPr>
        <w:pStyle w:val="Subtitle"/>
        <w:numPr>
          <w:ilvl w:val="0"/>
          <w:numId w:val="10"/>
        </w:numPr>
        <w:tabs>
          <w:tab w:val="left" w:pos="720"/>
        </w:tabs>
        <w:jc w:val="both"/>
        <w:rPr>
          <w:rFonts w:ascii="Verdana" w:hAnsi="Verdana"/>
        </w:rPr>
      </w:pPr>
      <w:r>
        <w:rPr>
          <w:rFonts w:ascii="Verdana" w:hAnsi="Verdana"/>
        </w:rPr>
        <w:t>a pripravená vyjadriť vďaku všetkým etapám národného boja za slobodu,</w:t>
      </w:r>
    </w:p>
    <w:p w:rsidR="00E90763" w:rsidRPr="00994FA4" w:rsidP="00E90763">
      <w:pPr>
        <w:pStyle w:val="Subtitle"/>
        <w:jc w:val="both"/>
        <w:rPr>
          <w:rFonts w:ascii="Verdana" w:hAnsi="Verdana"/>
        </w:rPr>
      </w:pPr>
      <w:r w:rsidRPr="00994FA4">
        <w:rPr>
          <w:rFonts w:ascii="Verdana" w:hAnsi="Verdana"/>
        </w:rPr>
        <w:t>sa uzniesla na tomto zákone:</w:t>
      </w:r>
    </w:p>
    <w:p w:rsidR="00E90763" w:rsidRPr="00994FA4" w:rsidP="00E90763">
      <w:pPr>
        <w:pStyle w:val="Subtitle"/>
        <w:jc w:val="both"/>
        <w:rPr>
          <w:rFonts w:ascii="Verdana" w:hAnsi="Verdana"/>
        </w:rPr>
      </w:pPr>
    </w:p>
    <w:p w:rsidR="00062F2B" w:rsidRPr="00994FA4" w:rsidP="00062F2B">
      <w:pPr>
        <w:pStyle w:val="Subtitle"/>
        <w:rPr>
          <w:rFonts w:ascii="Verdana" w:hAnsi="Verdana"/>
        </w:rPr>
      </w:pPr>
      <w:r w:rsidR="00796D25">
        <w:rPr>
          <w:rFonts w:ascii="Verdana" w:hAnsi="Verdana"/>
        </w:rPr>
        <w:t>Čl.I</w:t>
      </w:r>
    </w:p>
    <w:p w:rsidR="00062F2B" w:rsidRPr="00994FA4" w:rsidP="00062F2B">
      <w:pPr>
        <w:pStyle w:val="Subtitle"/>
        <w:rPr>
          <w:rFonts w:ascii="Verdana" w:hAnsi="Verdana"/>
        </w:rPr>
      </w:pPr>
    </w:p>
    <w:p w:rsidR="00E90763" w:rsidRPr="00994FA4" w:rsidP="00E90763">
      <w:pPr>
        <w:pStyle w:val="Subtitle"/>
        <w:rPr>
          <w:rFonts w:ascii="Verdana" w:hAnsi="Verdana"/>
        </w:rPr>
      </w:pPr>
      <w:r w:rsidRPr="00994FA4">
        <w:rPr>
          <w:rFonts w:ascii="Verdana" w:hAnsi="Verdana"/>
        </w:rPr>
        <w:t>§1</w:t>
      </w:r>
    </w:p>
    <w:p w:rsidR="00E90763" w:rsidRPr="00994FA4" w:rsidP="00A53052">
      <w:pPr>
        <w:pStyle w:val="Subtitle"/>
        <w:rPr>
          <w:rFonts w:ascii="Verdana" w:hAnsi="Verdana"/>
        </w:rPr>
      </w:pPr>
      <w:r w:rsidRPr="00994FA4" w:rsidR="00A53052">
        <w:rPr>
          <w:rFonts w:ascii="Verdana" w:hAnsi="Verdana"/>
        </w:rPr>
        <w:t>Predmet úpr</w:t>
      </w:r>
      <w:r w:rsidRPr="00994FA4" w:rsidR="00A53052">
        <w:rPr>
          <w:rFonts w:ascii="Verdana" w:hAnsi="Verdana"/>
        </w:rPr>
        <w:t>avy</w:t>
      </w:r>
    </w:p>
    <w:p w:rsidR="00A53052" w:rsidRPr="00994FA4" w:rsidP="00A53052">
      <w:pPr>
        <w:pStyle w:val="Subtitle"/>
        <w:jc w:val="both"/>
        <w:rPr>
          <w:rFonts w:ascii="Verdana" w:hAnsi="Verdana"/>
        </w:rPr>
      </w:pPr>
    </w:p>
    <w:p w:rsidR="00A53052" w:rsidRPr="00994FA4" w:rsidP="00062F2B">
      <w:pPr>
        <w:jc w:val="both"/>
        <w:rPr>
          <w:rFonts w:ascii="Verdana" w:hAnsi="Verdana" w:cs="Times New Roman"/>
          <w:color w:val="000000"/>
          <w:szCs w:val="24"/>
        </w:rPr>
      </w:pPr>
      <w:r w:rsidRPr="00994FA4">
        <w:rPr>
          <w:rFonts w:ascii="Verdana" w:hAnsi="Verdana" w:cs="Times New Roman"/>
          <w:szCs w:val="24"/>
        </w:rPr>
        <w:tab/>
        <w:t xml:space="preserve">Tento zákon ustanovuje podmienky priznania postavenia účastníka protikomunistického odboja a pôsobnosť Ústavu pamäti národa </w:t>
      </w:r>
      <w:r w:rsidRPr="00994FA4" w:rsidR="002F1407">
        <w:rPr>
          <w:rFonts w:ascii="Verdana" w:hAnsi="Verdana" w:cs="Times New Roman"/>
          <w:szCs w:val="24"/>
        </w:rPr>
        <w:t>1)</w:t>
      </w:r>
      <w:r w:rsidRPr="00994FA4" w:rsidR="00062F2B">
        <w:rPr>
          <w:rFonts w:ascii="Verdana" w:hAnsi="Verdana" w:cs="Times New Roman"/>
          <w:color w:val="000000"/>
          <w:szCs w:val="24"/>
        </w:rPr>
        <w:t xml:space="preserve"> </w:t>
      </w:r>
      <w:r w:rsidRPr="00994FA4">
        <w:rPr>
          <w:rFonts w:ascii="Verdana" w:hAnsi="Verdana" w:cs="Times New Roman"/>
          <w:szCs w:val="24"/>
        </w:rPr>
        <w:t>na úseku starostlivosti o účastníkov protikomunistického odboja.</w:t>
      </w:r>
    </w:p>
    <w:p w:rsidR="002F1407" w:rsidRPr="00994FA4" w:rsidP="00A53052">
      <w:pPr>
        <w:pStyle w:val="Subtitle"/>
        <w:jc w:val="both"/>
        <w:rPr>
          <w:rFonts w:ascii="Verdana" w:hAnsi="Verdana"/>
        </w:rPr>
      </w:pPr>
      <w:r w:rsidRPr="00994FA4">
        <w:rPr>
          <w:rFonts w:ascii="Verdana" w:hAnsi="Verdana"/>
        </w:rPr>
        <w:t>________________</w:t>
      </w:r>
    </w:p>
    <w:p w:rsidR="002F1407" w:rsidRPr="00994FA4" w:rsidP="00A53052">
      <w:pPr>
        <w:pStyle w:val="Subtitle"/>
        <w:jc w:val="both"/>
        <w:rPr>
          <w:rFonts w:ascii="Verdana" w:hAnsi="Verdana"/>
        </w:rPr>
      </w:pPr>
      <w:r w:rsidRPr="00994FA4">
        <w:rPr>
          <w:rFonts w:ascii="Verdana" w:hAnsi="Verdana"/>
        </w:rPr>
        <w:t xml:space="preserve">1) Zákon č. 553/2002 Z. z. </w:t>
      </w:r>
      <w:r w:rsidRPr="00994FA4">
        <w:rPr>
          <w:rFonts w:ascii="Verdana" w:hAnsi="Verdana"/>
          <w:color w:val="000000"/>
        </w:rPr>
        <w:t>o sprístupnení dokumentov o činnosti bezpečnostných zložiek štátu 1939 - 1989 a o založení Ústavu pamäti národa a o doplnení niektorých zákonov v znení neskorších predpisov</w:t>
      </w:r>
    </w:p>
    <w:p w:rsidR="00C30A4B" w:rsidP="00C30A4B">
      <w:pPr>
        <w:pStyle w:val="Subtitle"/>
        <w:rPr>
          <w:rFonts w:ascii="Verdana" w:hAnsi="Verdana"/>
        </w:rPr>
      </w:pPr>
    </w:p>
    <w:p w:rsidR="00C30A4B" w:rsidRPr="00994FA4" w:rsidP="00C30A4B">
      <w:pPr>
        <w:pStyle w:val="Subtitle"/>
        <w:rPr>
          <w:rFonts w:ascii="Verdana" w:hAnsi="Verdana"/>
        </w:rPr>
      </w:pPr>
      <w:r w:rsidRPr="00994FA4" w:rsidR="00A53052">
        <w:rPr>
          <w:rFonts w:ascii="Verdana" w:hAnsi="Verdana"/>
        </w:rPr>
        <w:t>§2</w:t>
      </w:r>
    </w:p>
    <w:p w:rsidR="00A53052" w:rsidRPr="00994FA4" w:rsidP="00A53052">
      <w:pPr>
        <w:jc w:val="center"/>
        <w:rPr>
          <w:rFonts w:ascii="Verdana" w:hAnsi="Verdana" w:cs="Times New Roman"/>
          <w:szCs w:val="24"/>
        </w:rPr>
      </w:pPr>
      <w:r w:rsidRPr="00994FA4">
        <w:rPr>
          <w:rFonts w:ascii="Verdana" w:hAnsi="Verdana" w:cs="Times New Roman"/>
          <w:szCs w:val="24"/>
        </w:rPr>
        <w:t>Protikomunistický odboj</w:t>
      </w:r>
    </w:p>
    <w:p w:rsidR="00A53052" w:rsidRPr="00994FA4" w:rsidP="00A53052">
      <w:pPr>
        <w:jc w:val="center"/>
        <w:rPr>
          <w:rFonts w:ascii="Verdana" w:hAnsi="Verdana" w:cs="Times New Roman"/>
          <w:szCs w:val="24"/>
        </w:rPr>
      </w:pPr>
    </w:p>
    <w:p w:rsidR="00A53052" w:rsidRPr="00994FA4" w:rsidP="00A53052">
      <w:pPr>
        <w:jc w:val="both"/>
        <w:rPr>
          <w:rFonts w:ascii="Verdana" w:hAnsi="Verdana" w:cs="Times New Roman"/>
          <w:szCs w:val="24"/>
        </w:rPr>
      </w:pPr>
      <w:r w:rsidRPr="00994FA4">
        <w:rPr>
          <w:rFonts w:ascii="Verdana" w:hAnsi="Verdana" w:cs="Times New Roman"/>
          <w:szCs w:val="24"/>
        </w:rPr>
        <w:tab/>
        <w:t xml:space="preserve">(1) Protikomunistický odboj bol pokračovaním národného boja za oslobodenie. Ustanovenia osobitného predpisu </w:t>
      </w:r>
      <w:r w:rsidRPr="00994FA4" w:rsidR="002F1407">
        <w:rPr>
          <w:rFonts w:ascii="Verdana" w:hAnsi="Verdana" w:cs="Times New Roman"/>
          <w:szCs w:val="24"/>
        </w:rPr>
        <w:t>2)</w:t>
      </w:r>
      <w:r w:rsidRPr="00994FA4">
        <w:rPr>
          <w:rFonts w:ascii="Verdana" w:hAnsi="Verdana" w:cs="Times New Roman"/>
          <w:szCs w:val="24"/>
        </w:rPr>
        <w:t xml:space="preserve"> sa použijú primerane.</w:t>
      </w:r>
    </w:p>
    <w:p w:rsidR="00A53052" w:rsidRPr="00994FA4" w:rsidP="00DE434D">
      <w:pPr>
        <w:ind w:firstLine="708"/>
        <w:jc w:val="both"/>
        <w:rPr>
          <w:rFonts w:ascii="Verdana" w:hAnsi="Verdana" w:cs="Times New Roman"/>
          <w:szCs w:val="24"/>
        </w:rPr>
      </w:pPr>
      <w:r w:rsidRPr="00994FA4">
        <w:rPr>
          <w:rFonts w:ascii="Verdana" w:hAnsi="Verdana" w:cs="Times New Roman"/>
          <w:szCs w:val="24"/>
        </w:rPr>
        <w:t>(</w:t>
      </w:r>
      <w:r w:rsidRPr="00994FA4" w:rsidR="00DE434D">
        <w:rPr>
          <w:rFonts w:ascii="Verdana" w:hAnsi="Verdana" w:cs="Times New Roman"/>
          <w:szCs w:val="24"/>
        </w:rPr>
        <w:t>2) Pod protikomunistickým od</w:t>
      </w:r>
      <w:r w:rsidRPr="00994FA4">
        <w:rPr>
          <w:rFonts w:ascii="Verdana" w:hAnsi="Verdana" w:cs="Times New Roman"/>
          <w:szCs w:val="24"/>
        </w:rPr>
        <w:t>b</w:t>
      </w:r>
      <w:r w:rsidRPr="00994FA4" w:rsidR="00DE434D">
        <w:rPr>
          <w:rFonts w:ascii="Verdana" w:hAnsi="Verdana" w:cs="Times New Roman"/>
          <w:szCs w:val="24"/>
        </w:rPr>
        <w:t>ojom sa</w:t>
      </w:r>
      <w:r w:rsidRPr="00994FA4">
        <w:rPr>
          <w:rFonts w:ascii="Verdana" w:hAnsi="Verdana" w:cs="Times New Roman"/>
          <w:szCs w:val="24"/>
        </w:rPr>
        <w:t xml:space="preserve"> rozumie aktívny odpor občanov proti komunistick</w:t>
      </w:r>
      <w:r w:rsidRPr="00994FA4" w:rsidR="00DE434D">
        <w:rPr>
          <w:rFonts w:ascii="Verdana" w:hAnsi="Verdana" w:cs="Times New Roman"/>
          <w:szCs w:val="24"/>
        </w:rPr>
        <w:t>ému</w:t>
      </w:r>
      <w:r w:rsidRPr="00994FA4">
        <w:rPr>
          <w:rFonts w:ascii="Verdana" w:hAnsi="Verdana" w:cs="Times New Roman"/>
          <w:szCs w:val="24"/>
        </w:rPr>
        <w:t xml:space="preserve"> </w:t>
      </w:r>
      <w:r w:rsidRPr="00994FA4" w:rsidR="00DE434D">
        <w:rPr>
          <w:rFonts w:ascii="Verdana" w:hAnsi="Verdana" w:cs="Times New Roman"/>
          <w:szCs w:val="24"/>
        </w:rPr>
        <w:t xml:space="preserve">režimu </w:t>
      </w:r>
      <w:r w:rsidRPr="00994FA4" w:rsidR="002F1407">
        <w:rPr>
          <w:rFonts w:ascii="Verdana" w:hAnsi="Verdana" w:cs="Times New Roman"/>
          <w:szCs w:val="24"/>
        </w:rPr>
        <w:t>3)</w:t>
      </w:r>
      <w:r w:rsidRPr="00994FA4">
        <w:rPr>
          <w:rFonts w:ascii="Verdana" w:hAnsi="Verdana" w:cs="Times New Roman"/>
          <w:szCs w:val="24"/>
        </w:rPr>
        <w:t xml:space="preserve"> prejavený či prejavovaný organizovane alebo individuálne v dobe od </w:t>
      </w:r>
      <w:r w:rsidRPr="00994FA4" w:rsidR="009C0D5D">
        <w:rPr>
          <w:rFonts w:ascii="Verdana" w:hAnsi="Verdana" w:cs="Times New Roman"/>
          <w:szCs w:val="24"/>
        </w:rPr>
        <w:t>6.októbra 1944</w:t>
      </w:r>
      <w:r w:rsidRPr="00994FA4">
        <w:rPr>
          <w:rFonts w:ascii="Verdana" w:hAnsi="Verdana" w:cs="Times New Roman"/>
          <w:szCs w:val="24"/>
        </w:rPr>
        <w:t xml:space="preserve"> do 17. no</w:t>
      </w:r>
      <w:r w:rsidRPr="00994FA4">
        <w:rPr>
          <w:rFonts w:ascii="Verdana" w:hAnsi="Verdana" w:cs="Times New Roman"/>
          <w:szCs w:val="24"/>
        </w:rPr>
        <w:t xml:space="preserve">vembra 1989 (ďalej len „rozhodné obdobie“) verejnými občianskymi postojmi alebo činmi odporu, a to ako na území </w:t>
      </w:r>
      <w:r w:rsidRPr="00994FA4" w:rsidR="00DE434D">
        <w:rPr>
          <w:rFonts w:ascii="Verdana" w:hAnsi="Verdana" w:cs="Times New Roman"/>
          <w:szCs w:val="24"/>
        </w:rPr>
        <w:t>Československej republiky, alebo Československej socialistickej republiky (ďalej len „Československa“), ako</w:t>
      </w:r>
      <w:r w:rsidRPr="00994FA4">
        <w:rPr>
          <w:rFonts w:ascii="Verdana" w:hAnsi="Verdana" w:cs="Times New Roman"/>
          <w:szCs w:val="24"/>
        </w:rPr>
        <w:t xml:space="preserve"> aj v zahraničí.</w:t>
      </w:r>
    </w:p>
    <w:p w:rsidR="00A53052" w:rsidRPr="00994FA4" w:rsidP="00A53052">
      <w:pPr>
        <w:pStyle w:val="BodyTextIndent"/>
        <w:rPr>
          <w:rFonts w:ascii="Verdana" w:hAnsi="Verdana" w:cs="Times New Roman"/>
          <w:szCs w:val="24"/>
        </w:rPr>
      </w:pPr>
      <w:r w:rsidRPr="00994FA4">
        <w:rPr>
          <w:rFonts w:ascii="Verdana" w:hAnsi="Verdana" w:cs="Times New Roman"/>
          <w:szCs w:val="24"/>
        </w:rPr>
        <w:t xml:space="preserve">(2) Na účely tohto zákona sa považuje za československého občana aj ten, </w:t>
      </w:r>
      <w:r w:rsidRPr="00994FA4" w:rsidR="003E1451">
        <w:rPr>
          <w:rFonts w:ascii="Verdana" w:hAnsi="Verdana" w:cs="Times New Roman"/>
          <w:szCs w:val="24"/>
        </w:rPr>
        <w:t>koho československé štátne orgány svojim rozhodnutím československého občianstva pozbavili.</w:t>
      </w:r>
    </w:p>
    <w:p w:rsidR="00A53052" w:rsidRPr="00994FA4" w:rsidP="002F1407">
      <w:pPr>
        <w:pStyle w:val="Subtitle"/>
        <w:jc w:val="both"/>
        <w:rPr>
          <w:rFonts w:ascii="Verdana" w:hAnsi="Verdana"/>
        </w:rPr>
      </w:pPr>
      <w:r w:rsidRPr="00994FA4" w:rsidR="002F1407">
        <w:rPr>
          <w:rFonts w:ascii="Verdana" w:hAnsi="Verdana"/>
        </w:rPr>
        <w:t>__________________</w:t>
      </w:r>
    </w:p>
    <w:p w:rsidR="002F1407" w:rsidRPr="00994FA4" w:rsidP="002F1407">
      <w:pPr>
        <w:pStyle w:val="Subtitle"/>
        <w:jc w:val="both"/>
        <w:rPr>
          <w:rFonts w:ascii="Verdana" w:hAnsi="Verdana"/>
        </w:rPr>
      </w:pPr>
      <w:r w:rsidRPr="00994FA4">
        <w:rPr>
          <w:rFonts w:ascii="Verdana" w:hAnsi="Verdana"/>
        </w:rPr>
        <w:t>2) Zákon o príslušníkoch československej armády v zahraničí a o niektorých iných účastníkoch národného boja za oslobodenie č. 255/1946 Zb. v znení zákona č. 101/1964 Zb.</w:t>
      </w:r>
    </w:p>
    <w:p w:rsidR="002F1407" w:rsidRPr="00994FA4" w:rsidP="002F1407">
      <w:pPr>
        <w:pStyle w:val="Subtitle"/>
        <w:jc w:val="both"/>
        <w:rPr>
          <w:rFonts w:ascii="Verdana" w:hAnsi="Verdana"/>
        </w:rPr>
      </w:pPr>
      <w:r w:rsidRPr="00994FA4">
        <w:rPr>
          <w:rFonts w:ascii="Verdana" w:hAnsi="Verdana"/>
        </w:rPr>
        <w:t>3) §2 ods.1 zákona Národnej rady Slovenskej republiky o nemorálnosti a protiprávnosti komunistického systému č. 125/1996 Z.z.</w:t>
      </w:r>
    </w:p>
    <w:p w:rsidR="00E90763" w:rsidRPr="00994FA4" w:rsidP="00E90763">
      <w:pPr>
        <w:jc w:val="both"/>
        <w:rPr>
          <w:rFonts w:ascii="Verdana" w:hAnsi="Verdana" w:cs="Times New Roman"/>
          <w:szCs w:val="24"/>
        </w:rPr>
      </w:pPr>
    </w:p>
    <w:p w:rsidR="00E90763" w:rsidRPr="00994FA4" w:rsidP="00E90763">
      <w:pPr>
        <w:jc w:val="center"/>
        <w:rPr>
          <w:rFonts w:ascii="Verdana" w:hAnsi="Verdana" w:cs="Times New Roman"/>
          <w:szCs w:val="24"/>
        </w:rPr>
      </w:pPr>
      <w:r w:rsidRPr="00994FA4" w:rsidR="003E1451">
        <w:rPr>
          <w:rFonts w:ascii="Verdana" w:hAnsi="Verdana" w:cs="Times New Roman"/>
          <w:szCs w:val="24"/>
        </w:rPr>
        <w:t>§ 3</w:t>
      </w:r>
    </w:p>
    <w:p w:rsidR="00E90763" w:rsidRPr="00994FA4" w:rsidP="00E90763">
      <w:pPr>
        <w:jc w:val="both"/>
        <w:rPr>
          <w:rFonts w:ascii="Verdana" w:hAnsi="Verdana" w:cs="Times New Roman"/>
          <w:szCs w:val="24"/>
        </w:rPr>
      </w:pPr>
    </w:p>
    <w:p w:rsidR="00E90763" w:rsidRPr="00994FA4" w:rsidP="005C4CD3">
      <w:pPr>
        <w:pStyle w:val="BodyText"/>
        <w:ind w:firstLine="708"/>
        <w:jc w:val="both"/>
        <w:rPr>
          <w:rFonts w:ascii="Verdana" w:hAnsi="Verdana" w:cs="Times New Roman"/>
          <w:szCs w:val="24"/>
        </w:rPr>
      </w:pPr>
      <w:r w:rsidR="005C4CD3">
        <w:rPr>
          <w:rFonts w:ascii="Verdana" w:hAnsi="Verdana" w:cs="Times New Roman"/>
          <w:szCs w:val="24"/>
        </w:rPr>
        <w:t>Protikomunistický odboj bol súčasťou studenej vojny vo svete. Jeho účastníci boli aktívni bojovníci za slobodu a demokraciu.</w:t>
      </w:r>
    </w:p>
    <w:p w:rsidR="00E90763" w:rsidRPr="00994FA4" w:rsidP="00E90763">
      <w:pPr>
        <w:jc w:val="both"/>
        <w:rPr>
          <w:rFonts w:ascii="Verdana" w:hAnsi="Verdana" w:cs="Times New Roman"/>
          <w:szCs w:val="24"/>
        </w:rPr>
      </w:pPr>
    </w:p>
    <w:p w:rsidR="00E90763" w:rsidRPr="00994FA4" w:rsidP="00E90763">
      <w:pPr>
        <w:jc w:val="both"/>
        <w:rPr>
          <w:rFonts w:ascii="Verdana" w:hAnsi="Verdana" w:cs="Times New Roman"/>
          <w:szCs w:val="24"/>
        </w:rPr>
      </w:pPr>
    </w:p>
    <w:p w:rsidR="00E90763" w:rsidRPr="00994FA4" w:rsidP="00E90763">
      <w:pPr>
        <w:jc w:val="center"/>
        <w:rPr>
          <w:rFonts w:ascii="Verdana" w:hAnsi="Verdana" w:cs="Times New Roman"/>
          <w:szCs w:val="24"/>
        </w:rPr>
      </w:pPr>
      <w:r w:rsidRPr="00994FA4">
        <w:rPr>
          <w:rFonts w:ascii="Verdana" w:hAnsi="Verdana" w:cs="Times New Roman"/>
          <w:szCs w:val="24"/>
        </w:rPr>
        <w:t xml:space="preserve">§ </w:t>
      </w:r>
      <w:r w:rsidRPr="00994FA4" w:rsidR="003E1451">
        <w:rPr>
          <w:rFonts w:ascii="Verdana" w:hAnsi="Verdana" w:cs="Times New Roman"/>
          <w:szCs w:val="24"/>
        </w:rPr>
        <w:t>4</w:t>
      </w:r>
    </w:p>
    <w:p w:rsidR="00E90763" w:rsidRPr="00994FA4" w:rsidP="00E90763">
      <w:pPr>
        <w:jc w:val="center"/>
        <w:rPr>
          <w:rFonts w:ascii="Verdana" w:hAnsi="Verdana" w:cs="Times New Roman"/>
          <w:szCs w:val="24"/>
        </w:rPr>
      </w:pPr>
      <w:r w:rsidRPr="00994FA4">
        <w:rPr>
          <w:rFonts w:ascii="Verdana" w:hAnsi="Verdana" w:cs="Times New Roman"/>
          <w:szCs w:val="24"/>
        </w:rPr>
        <w:t>Účastník protikomunistického odboja</w:t>
      </w:r>
    </w:p>
    <w:p w:rsidR="00E90763" w:rsidRPr="00994FA4" w:rsidP="00E90763">
      <w:pPr>
        <w:jc w:val="both"/>
        <w:rPr>
          <w:rFonts w:ascii="Verdana" w:hAnsi="Verdana" w:cs="Times New Roman"/>
          <w:szCs w:val="24"/>
        </w:rPr>
      </w:pPr>
    </w:p>
    <w:p w:rsidR="003E1451" w:rsidRPr="00994FA4" w:rsidP="003E1451">
      <w:pPr>
        <w:pStyle w:val="BodyText"/>
        <w:ind w:firstLine="708"/>
        <w:jc w:val="both"/>
        <w:rPr>
          <w:rFonts w:ascii="Verdana" w:hAnsi="Verdana" w:cs="Times New Roman"/>
          <w:szCs w:val="24"/>
        </w:rPr>
      </w:pPr>
      <w:r w:rsidRPr="00994FA4" w:rsidR="00E90763">
        <w:rPr>
          <w:rFonts w:ascii="Verdana" w:hAnsi="Verdana" w:cs="Times New Roman"/>
          <w:szCs w:val="24"/>
        </w:rPr>
        <w:t>(1) Účastník protikomunistického odboja je občan, ktorý sa v rozhodnom období</w:t>
      </w:r>
      <w:r w:rsidRPr="00994FA4" w:rsidR="009C0D5D">
        <w:rPr>
          <w:rFonts w:ascii="Verdana" w:hAnsi="Verdana" w:cs="Times New Roman"/>
          <w:szCs w:val="24"/>
        </w:rPr>
        <w:t xml:space="preserve"> ako</w:t>
      </w:r>
      <w:r w:rsidRPr="00994FA4" w:rsidR="00E90763">
        <w:rPr>
          <w:rFonts w:ascii="Verdana" w:hAnsi="Verdana" w:cs="Times New Roman"/>
          <w:szCs w:val="24"/>
        </w:rPr>
        <w:t xml:space="preserve"> </w:t>
      </w:r>
      <w:r w:rsidRPr="00994FA4" w:rsidR="009C0D5D">
        <w:rPr>
          <w:rFonts w:ascii="Verdana" w:hAnsi="Verdana" w:cs="Times New Roman"/>
          <w:szCs w:val="24"/>
        </w:rPr>
        <w:t>československý</w:t>
      </w:r>
      <w:r w:rsidRPr="00994FA4" w:rsidR="002A646D">
        <w:rPr>
          <w:rFonts w:ascii="Verdana" w:hAnsi="Verdana" w:cs="Times New Roman"/>
          <w:szCs w:val="24"/>
        </w:rPr>
        <w:t xml:space="preserve"> štátny</w:t>
      </w:r>
      <w:r w:rsidRPr="00994FA4" w:rsidR="009C0D5D">
        <w:rPr>
          <w:rFonts w:ascii="Verdana" w:hAnsi="Verdana" w:cs="Times New Roman"/>
          <w:szCs w:val="24"/>
        </w:rPr>
        <w:t xml:space="preserve"> občan </w:t>
      </w:r>
      <w:r w:rsidRPr="00994FA4" w:rsidR="00E90763">
        <w:rPr>
          <w:rFonts w:ascii="Verdana" w:hAnsi="Verdana" w:cs="Times New Roman"/>
          <w:szCs w:val="24"/>
        </w:rPr>
        <w:t>staval na odpor proti ko</w:t>
      </w:r>
      <w:r w:rsidRPr="00994FA4" w:rsidR="00E90763">
        <w:rPr>
          <w:rFonts w:ascii="Verdana" w:hAnsi="Verdana" w:cs="Times New Roman"/>
          <w:szCs w:val="24"/>
        </w:rPr>
        <w:t>munistick</w:t>
      </w:r>
      <w:r w:rsidRPr="00994FA4">
        <w:rPr>
          <w:rFonts w:ascii="Verdana" w:hAnsi="Verdana" w:cs="Times New Roman"/>
          <w:szCs w:val="24"/>
        </w:rPr>
        <w:t>ému</w:t>
      </w:r>
      <w:r w:rsidRPr="00994FA4" w:rsidR="00E90763">
        <w:rPr>
          <w:rFonts w:ascii="Verdana" w:hAnsi="Verdana" w:cs="Times New Roman"/>
          <w:szCs w:val="24"/>
        </w:rPr>
        <w:t xml:space="preserve"> </w:t>
      </w:r>
      <w:r w:rsidRPr="00994FA4">
        <w:rPr>
          <w:rFonts w:ascii="Verdana" w:hAnsi="Verdana" w:cs="Times New Roman"/>
          <w:szCs w:val="24"/>
        </w:rPr>
        <w:t>režimu</w:t>
      </w:r>
      <w:r w:rsidRPr="00994FA4" w:rsidR="00E90763">
        <w:rPr>
          <w:rFonts w:ascii="Verdana" w:hAnsi="Verdana" w:cs="Times New Roman"/>
          <w:szCs w:val="24"/>
        </w:rPr>
        <w:t xml:space="preserve"> formami uvedenými v ustanoveniach § </w:t>
      </w:r>
      <w:r w:rsidRPr="00994FA4">
        <w:rPr>
          <w:rFonts w:ascii="Verdana" w:hAnsi="Verdana" w:cs="Times New Roman"/>
          <w:szCs w:val="24"/>
        </w:rPr>
        <w:t>5 až 8</w:t>
      </w:r>
      <w:r w:rsidRPr="00994FA4" w:rsidR="00E90763">
        <w:rPr>
          <w:rFonts w:ascii="Verdana" w:hAnsi="Verdana" w:cs="Times New Roman"/>
          <w:szCs w:val="24"/>
        </w:rPr>
        <w:t xml:space="preserve"> tohto zákona.</w:t>
      </w:r>
    </w:p>
    <w:p w:rsidR="003E1451" w:rsidRPr="00994FA4" w:rsidP="003E1451">
      <w:pPr>
        <w:pStyle w:val="BodyText"/>
        <w:ind w:firstLine="708"/>
        <w:jc w:val="both"/>
        <w:rPr>
          <w:rFonts w:ascii="Verdana" w:hAnsi="Verdana" w:cs="Times New Roman"/>
          <w:szCs w:val="24"/>
        </w:rPr>
      </w:pPr>
      <w:r w:rsidRPr="00994FA4" w:rsidR="00E90763">
        <w:rPr>
          <w:rFonts w:ascii="Verdana" w:hAnsi="Verdana" w:cs="Times New Roman"/>
          <w:szCs w:val="24"/>
        </w:rPr>
        <w:t xml:space="preserve">(2) Účastníkovi protikomunistického odboja, ktorý vykonával odbojovú činnosť podľa ustanovení § </w:t>
      </w:r>
      <w:r w:rsidRPr="00994FA4">
        <w:rPr>
          <w:rFonts w:ascii="Verdana" w:hAnsi="Verdana" w:cs="Times New Roman"/>
          <w:szCs w:val="24"/>
        </w:rPr>
        <w:t>5 až 8</w:t>
      </w:r>
      <w:r w:rsidRPr="00994FA4" w:rsidR="00E90763">
        <w:rPr>
          <w:rFonts w:ascii="Verdana" w:hAnsi="Verdana" w:cs="Times New Roman"/>
          <w:szCs w:val="24"/>
        </w:rPr>
        <w:t xml:space="preserve"> tohto zákona </w:t>
      </w:r>
      <w:r w:rsidRPr="00994FA4">
        <w:rPr>
          <w:rFonts w:ascii="Verdana" w:hAnsi="Verdana" w:cs="Times New Roman"/>
          <w:szCs w:val="24"/>
        </w:rPr>
        <w:t>sa za podmienok ustanovených týmto zákonom priznáva postavenie</w:t>
      </w:r>
      <w:r w:rsidRPr="00994FA4" w:rsidR="00E90763">
        <w:rPr>
          <w:rFonts w:ascii="Verdana" w:hAnsi="Verdana" w:cs="Times New Roman"/>
          <w:szCs w:val="24"/>
        </w:rPr>
        <w:t xml:space="preserve"> </w:t>
      </w:r>
      <w:r w:rsidRPr="00994FA4" w:rsidR="00E90763">
        <w:rPr>
          <w:rFonts w:ascii="Verdana" w:hAnsi="Verdana" w:cs="Times New Roman"/>
          <w:szCs w:val="24"/>
        </w:rPr>
        <w:t>účastníka odboja, ak túto činnosť vykonával spravidla minimálne 12 mesiacov. Dob</w:t>
      </w:r>
      <w:r w:rsidRPr="00994FA4">
        <w:rPr>
          <w:rFonts w:ascii="Verdana" w:hAnsi="Verdana" w:cs="Times New Roman"/>
          <w:szCs w:val="24"/>
        </w:rPr>
        <w:t>u</w:t>
      </w:r>
      <w:r w:rsidRPr="00994FA4" w:rsidR="00E90763">
        <w:rPr>
          <w:rFonts w:ascii="Verdana" w:hAnsi="Verdana" w:cs="Times New Roman"/>
          <w:szCs w:val="24"/>
        </w:rPr>
        <w:t xml:space="preserve"> účasti na odbojovej činnosti v rôznych časových obdobiach či v rôznych formách </w:t>
      </w:r>
      <w:r w:rsidRPr="00994FA4">
        <w:rPr>
          <w:rFonts w:ascii="Verdana" w:hAnsi="Verdana" w:cs="Times New Roman"/>
          <w:szCs w:val="24"/>
        </w:rPr>
        <w:t>možno</w:t>
      </w:r>
      <w:r w:rsidRPr="00994FA4" w:rsidR="00E90763">
        <w:rPr>
          <w:rFonts w:ascii="Verdana" w:hAnsi="Verdana" w:cs="Times New Roman"/>
          <w:szCs w:val="24"/>
        </w:rPr>
        <w:t xml:space="preserve"> spočíta</w:t>
      </w:r>
      <w:r w:rsidRPr="00994FA4">
        <w:rPr>
          <w:rFonts w:ascii="Verdana" w:hAnsi="Verdana" w:cs="Times New Roman"/>
          <w:szCs w:val="24"/>
        </w:rPr>
        <w:t>ť</w:t>
      </w:r>
      <w:r w:rsidRPr="00994FA4" w:rsidR="00E90763">
        <w:rPr>
          <w:rFonts w:ascii="Verdana" w:hAnsi="Verdana" w:cs="Times New Roman"/>
          <w:szCs w:val="24"/>
        </w:rPr>
        <w:t>.</w:t>
      </w:r>
    </w:p>
    <w:p w:rsidR="00E90763" w:rsidRPr="00994FA4" w:rsidP="003E1451">
      <w:pPr>
        <w:pStyle w:val="BodyText"/>
        <w:ind w:firstLine="708"/>
        <w:jc w:val="both"/>
        <w:rPr>
          <w:rFonts w:ascii="Verdana" w:hAnsi="Verdana" w:cs="Times New Roman"/>
          <w:szCs w:val="24"/>
        </w:rPr>
      </w:pPr>
      <w:r w:rsidRPr="00994FA4">
        <w:rPr>
          <w:rFonts w:ascii="Verdana" w:hAnsi="Verdana" w:cs="Times New Roman"/>
          <w:szCs w:val="24"/>
        </w:rPr>
        <w:t xml:space="preserve">(3) Ak účastník protikomunistického odboja utrpel v súvislosti s odbojovou činnosťou uvedenou v ustanoveniach § </w:t>
      </w:r>
      <w:r w:rsidRPr="00994FA4" w:rsidR="003E1451">
        <w:rPr>
          <w:rFonts w:ascii="Verdana" w:hAnsi="Verdana" w:cs="Times New Roman"/>
          <w:szCs w:val="24"/>
        </w:rPr>
        <w:t>5</w:t>
      </w:r>
      <w:r w:rsidRPr="00994FA4">
        <w:rPr>
          <w:rFonts w:ascii="Verdana" w:hAnsi="Verdana" w:cs="Times New Roman"/>
          <w:szCs w:val="24"/>
        </w:rPr>
        <w:t xml:space="preserve"> až </w:t>
      </w:r>
      <w:r w:rsidRPr="00994FA4" w:rsidR="003E1451">
        <w:rPr>
          <w:rFonts w:ascii="Verdana" w:hAnsi="Verdana" w:cs="Times New Roman"/>
          <w:szCs w:val="24"/>
        </w:rPr>
        <w:t>8</w:t>
      </w:r>
      <w:r w:rsidRPr="00994FA4">
        <w:rPr>
          <w:rFonts w:ascii="Verdana" w:hAnsi="Verdana" w:cs="Times New Roman"/>
          <w:szCs w:val="24"/>
        </w:rPr>
        <w:t xml:space="preserve"> tohto zákona vážnu ujmu na zdraví alebo zomrel, k dobe uvedenej v odseku 2 sa neprihliada.</w:t>
      </w:r>
    </w:p>
    <w:p w:rsidR="00E90763" w:rsidRPr="00994FA4" w:rsidP="00E90763">
      <w:pPr>
        <w:jc w:val="both"/>
        <w:rPr>
          <w:rFonts w:ascii="Verdana" w:hAnsi="Verdana" w:cs="Times New Roman"/>
          <w:szCs w:val="24"/>
        </w:rPr>
      </w:pPr>
    </w:p>
    <w:p w:rsidR="00E90763" w:rsidRPr="00994FA4" w:rsidP="00E90763">
      <w:pPr>
        <w:jc w:val="both"/>
        <w:rPr>
          <w:rFonts w:ascii="Verdana" w:hAnsi="Verdana" w:cs="Times New Roman"/>
          <w:szCs w:val="24"/>
        </w:rPr>
      </w:pPr>
    </w:p>
    <w:p w:rsidR="00E90763" w:rsidRPr="00994FA4" w:rsidP="00E90763">
      <w:pPr>
        <w:jc w:val="center"/>
        <w:rPr>
          <w:rFonts w:ascii="Verdana" w:hAnsi="Verdana" w:cs="Times New Roman"/>
          <w:szCs w:val="24"/>
        </w:rPr>
      </w:pPr>
      <w:r w:rsidRPr="00994FA4">
        <w:rPr>
          <w:rFonts w:ascii="Verdana" w:hAnsi="Verdana" w:cs="Times New Roman"/>
          <w:szCs w:val="24"/>
        </w:rPr>
        <w:t xml:space="preserve">§ </w:t>
      </w:r>
      <w:r w:rsidRPr="00994FA4" w:rsidR="00950920">
        <w:rPr>
          <w:rFonts w:ascii="Verdana" w:hAnsi="Verdana" w:cs="Times New Roman"/>
          <w:szCs w:val="24"/>
        </w:rPr>
        <w:t>5</w:t>
      </w:r>
    </w:p>
    <w:p w:rsidR="00E90763" w:rsidRPr="00994FA4" w:rsidP="00E90763">
      <w:pPr>
        <w:jc w:val="center"/>
        <w:rPr>
          <w:rFonts w:ascii="Verdana" w:hAnsi="Verdana" w:cs="Times New Roman"/>
          <w:szCs w:val="24"/>
        </w:rPr>
      </w:pPr>
      <w:r w:rsidRPr="00994FA4">
        <w:rPr>
          <w:rFonts w:ascii="Verdana" w:hAnsi="Verdana" w:cs="Times New Roman"/>
          <w:szCs w:val="24"/>
        </w:rPr>
        <w:t>Člen ilegálnej organizácie</w:t>
      </w:r>
    </w:p>
    <w:p w:rsidR="00E90763" w:rsidRPr="00994FA4" w:rsidP="00E90763">
      <w:pPr>
        <w:jc w:val="both"/>
        <w:rPr>
          <w:rFonts w:ascii="Verdana" w:hAnsi="Verdana" w:cs="Times New Roman"/>
          <w:szCs w:val="24"/>
        </w:rPr>
      </w:pPr>
    </w:p>
    <w:p w:rsidR="00E90763" w:rsidRPr="00994FA4" w:rsidP="00E90763">
      <w:pPr>
        <w:pStyle w:val="BodyTextIndent"/>
        <w:rPr>
          <w:rFonts w:ascii="Verdana" w:hAnsi="Verdana" w:cs="Times New Roman"/>
          <w:szCs w:val="24"/>
        </w:rPr>
      </w:pPr>
      <w:r w:rsidRPr="00994FA4">
        <w:rPr>
          <w:rFonts w:ascii="Verdana" w:hAnsi="Verdana" w:cs="Times New Roman"/>
          <w:szCs w:val="24"/>
        </w:rPr>
        <w:t>(1) Účastníkom protikomunistického odboja je občan, ktorý v rozhodnom období bol členom ilegálnej organizácie alebo skupiny aktívne bojujúcej proti komunistick</w:t>
      </w:r>
      <w:r w:rsidRPr="00994FA4" w:rsidR="00950920">
        <w:rPr>
          <w:rFonts w:ascii="Verdana" w:hAnsi="Verdana" w:cs="Times New Roman"/>
          <w:szCs w:val="24"/>
        </w:rPr>
        <w:t>ému režimu</w:t>
      </w:r>
      <w:r w:rsidRPr="00994FA4">
        <w:rPr>
          <w:rFonts w:ascii="Verdana" w:hAnsi="Verdana" w:cs="Times New Roman"/>
          <w:szCs w:val="24"/>
        </w:rPr>
        <w:t>.</w:t>
      </w:r>
    </w:p>
    <w:p w:rsidR="00E90763" w:rsidRPr="00994FA4" w:rsidP="00E90763">
      <w:pPr>
        <w:jc w:val="both"/>
        <w:rPr>
          <w:rFonts w:ascii="Verdana" w:hAnsi="Verdana" w:cs="Times New Roman"/>
          <w:szCs w:val="24"/>
        </w:rPr>
      </w:pPr>
    </w:p>
    <w:p w:rsidR="00E90763" w:rsidRPr="00994FA4" w:rsidP="00E90763">
      <w:pPr>
        <w:ind w:firstLine="708"/>
        <w:jc w:val="both"/>
        <w:rPr>
          <w:rFonts w:ascii="Verdana" w:hAnsi="Verdana" w:cs="Times New Roman"/>
          <w:szCs w:val="24"/>
        </w:rPr>
      </w:pPr>
      <w:r w:rsidRPr="00994FA4">
        <w:rPr>
          <w:rFonts w:ascii="Verdana" w:hAnsi="Verdana" w:cs="Times New Roman"/>
          <w:szCs w:val="24"/>
        </w:rPr>
        <w:t xml:space="preserve">(2) Pre účely tohto zákona sa považuje za člena ilegálnej organizácie ten, kto sa účinne podieľal na vytvorení ilegálnej organizácie alebo sa aktívne </w:t>
      </w:r>
      <w:r w:rsidRPr="00994FA4" w:rsidR="00950920">
        <w:rPr>
          <w:rFonts w:ascii="Verdana" w:hAnsi="Verdana" w:cs="Times New Roman"/>
          <w:szCs w:val="24"/>
        </w:rPr>
        <w:t>z</w:t>
      </w:r>
      <w:r w:rsidRPr="00994FA4">
        <w:rPr>
          <w:rFonts w:ascii="Verdana" w:hAnsi="Verdana" w:cs="Times New Roman"/>
          <w:szCs w:val="24"/>
        </w:rPr>
        <w:t>účastnil na činnosti takej organizácie.</w:t>
      </w:r>
    </w:p>
    <w:p w:rsidR="00E90763" w:rsidRPr="00994FA4" w:rsidP="00E90763">
      <w:pPr>
        <w:jc w:val="both"/>
        <w:rPr>
          <w:rFonts w:ascii="Verdana" w:hAnsi="Verdana" w:cs="Times New Roman"/>
          <w:szCs w:val="24"/>
        </w:rPr>
      </w:pPr>
    </w:p>
    <w:p w:rsidR="00E90763" w:rsidRPr="00994FA4" w:rsidP="00E90763">
      <w:pPr>
        <w:jc w:val="both"/>
        <w:rPr>
          <w:rFonts w:ascii="Verdana" w:hAnsi="Verdana" w:cs="Times New Roman"/>
          <w:szCs w:val="24"/>
        </w:rPr>
      </w:pPr>
    </w:p>
    <w:p w:rsidR="00E90763" w:rsidRPr="00994FA4" w:rsidP="00E90763">
      <w:pPr>
        <w:jc w:val="center"/>
        <w:rPr>
          <w:rFonts w:ascii="Verdana" w:hAnsi="Verdana" w:cs="Times New Roman"/>
          <w:szCs w:val="24"/>
        </w:rPr>
      </w:pPr>
      <w:r w:rsidRPr="00994FA4" w:rsidR="00950920">
        <w:rPr>
          <w:rFonts w:ascii="Verdana" w:hAnsi="Verdana" w:cs="Times New Roman"/>
          <w:szCs w:val="24"/>
        </w:rPr>
        <w:t>§ 6</w:t>
      </w:r>
    </w:p>
    <w:p w:rsidR="00E90763" w:rsidRPr="00994FA4" w:rsidP="00E90763">
      <w:pPr>
        <w:jc w:val="center"/>
        <w:rPr>
          <w:rFonts w:ascii="Verdana" w:hAnsi="Verdana" w:cs="Times New Roman"/>
          <w:szCs w:val="24"/>
        </w:rPr>
      </w:pPr>
      <w:r w:rsidRPr="00994FA4">
        <w:rPr>
          <w:rFonts w:ascii="Verdana" w:hAnsi="Verdana" w:cs="Times New Roman"/>
          <w:szCs w:val="24"/>
        </w:rPr>
        <w:t>Politický väzeň</w:t>
      </w:r>
    </w:p>
    <w:p w:rsidR="00E90763" w:rsidRPr="00994FA4" w:rsidP="00E90763">
      <w:pPr>
        <w:jc w:val="both"/>
        <w:rPr>
          <w:rFonts w:ascii="Verdana" w:hAnsi="Verdana" w:cs="Times New Roman"/>
          <w:szCs w:val="24"/>
        </w:rPr>
      </w:pPr>
    </w:p>
    <w:p w:rsidR="00E90763" w:rsidRPr="00994FA4" w:rsidP="00E90763">
      <w:pPr>
        <w:pStyle w:val="BodyTextIndent"/>
        <w:rPr>
          <w:rFonts w:ascii="Verdana" w:hAnsi="Verdana" w:cs="Times New Roman"/>
          <w:szCs w:val="24"/>
        </w:rPr>
      </w:pPr>
      <w:r w:rsidRPr="00994FA4">
        <w:rPr>
          <w:rFonts w:ascii="Verdana" w:hAnsi="Verdana" w:cs="Times New Roman"/>
          <w:szCs w:val="24"/>
        </w:rPr>
        <w:t>(1) Účastníkom protikomunistického odboja je občan, ktorý bol politickým väzňom alebo bol z </w:t>
      </w:r>
      <w:r w:rsidRPr="00994FA4" w:rsidR="0029588B">
        <w:rPr>
          <w:rFonts w:ascii="Verdana" w:hAnsi="Verdana" w:cs="Times New Roman"/>
          <w:szCs w:val="24"/>
        </w:rPr>
        <w:t xml:space="preserve">politických dôvodov internovaný, alebo bol </w:t>
      </w:r>
      <w:r w:rsidRPr="00994FA4" w:rsidR="0021140E">
        <w:rPr>
          <w:rFonts w:ascii="Verdana" w:hAnsi="Verdana" w:cs="Times New Roman"/>
          <w:szCs w:val="24"/>
        </w:rPr>
        <w:t xml:space="preserve">v období rokov 1948 až 1953 zaradený do vojenských táborov nútených prác </w:t>
      </w:r>
      <w:r w:rsidRPr="00994FA4" w:rsidR="002F1407">
        <w:rPr>
          <w:rFonts w:ascii="Verdana" w:hAnsi="Verdana" w:cs="Times New Roman"/>
          <w:szCs w:val="24"/>
        </w:rPr>
        <w:t>4)</w:t>
      </w:r>
      <w:r w:rsidRPr="00994FA4" w:rsidR="0021140E">
        <w:rPr>
          <w:rFonts w:ascii="Verdana" w:hAnsi="Verdana" w:cs="Times New Roman"/>
          <w:szCs w:val="24"/>
        </w:rPr>
        <w:t xml:space="preserve">, </w:t>
      </w:r>
      <w:r w:rsidRPr="00994FA4" w:rsidR="00D9757D">
        <w:rPr>
          <w:rFonts w:ascii="Verdana" w:hAnsi="Verdana" w:cs="Times New Roman"/>
          <w:szCs w:val="24"/>
        </w:rPr>
        <w:t>alebo</w:t>
      </w:r>
      <w:r w:rsidRPr="00994FA4" w:rsidR="00D9757D">
        <w:rPr>
          <w:rFonts w:ascii="Verdana" w:hAnsi="Verdana" w:cs="Times New Roman"/>
          <w:szCs w:val="24"/>
        </w:rPr>
        <w:t xml:space="preserve"> bol v rokoch 1944 až 1946 civilnou osobou protiprávne násilne odvlečenou do bývalého Zväzu sovietskych socialistických republík a do táborov, ktoré mal bývalý Zväz sovietskych socialistických republík zriadené v iných štátoch</w:t>
      </w:r>
      <w:r w:rsidRPr="00994FA4" w:rsidR="009C0D5D">
        <w:rPr>
          <w:rFonts w:ascii="Verdana" w:hAnsi="Verdana" w:cs="Times New Roman"/>
          <w:szCs w:val="24"/>
        </w:rPr>
        <w:t xml:space="preserve"> </w:t>
      </w:r>
      <w:r w:rsidRPr="00994FA4" w:rsidR="002F1407">
        <w:rPr>
          <w:rFonts w:ascii="Verdana" w:hAnsi="Verdana" w:cs="Times New Roman"/>
          <w:szCs w:val="24"/>
        </w:rPr>
        <w:t>5</w:t>
      </w:r>
      <w:r w:rsidRPr="00994FA4" w:rsidR="00D9757D">
        <w:rPr>
          <w:rFonts w:ascii="Verdana" w:hAnsi="Verdana" w:cs="Times New Roman"/>
          <w:szCs w:val="24"/>
        </w:rPr>
        <w:t>)</w:t>
      </w:r>
      <w:r w:rsidRPr="00994FA4" w:rsidR="002F1407">
        <w:rPr>
          <w:rFonts w:ascii="Verdana" w:hAnsi="Verdana" w:cs="Times New Roman"/>
          <w:szCs w:val="24"/>
        </w:rPr>
        <w:t>.</w:t>
      </w:r>
    </w:p>
    <w:p w:rsidR="00E90763" w:rsidRPr="00994FA4" w:rsidP="00E90763">
      <w:pPr>
        <w:jc w:val="both"/>
        <w:rPr>
          <w:rFonts w:ascii="Verdana" w:hAnsi="Verdana" w:cs="Times New Roman"/>
          <w:szCs w:val="24"/>
        </w:rPr>
      </w:pPr>
    </w:p>
    <w:p w:rsidR="00E90763" w:rsidRPr="00994FA4" w:rsidP="00E90763">
      <w:pPr>
        <w:ind w:firstLine="708"/>
        <w:jc w:val="both"/>
        <w:rPr>
          <w:rFonts w:ascii="Verdana" w:hAnsi="Verdana" w:cs="Times New Roman"/>
          <w:szCs w:val="24"/>
        </w:rPr>
      </w:pPr>
      <w:r w:rsidRPr="00994FA4">
        <w:rPr>
          <w:rFonts w:ascii="Verdana" w:hAnsi="Verdana" w:cs="Times New Roman"/>
          <w:szCs w:val="24"/>
        </w:rPr>
        <w:t>(2) Podľa tohto zákona je politickým väzňom ten, kto bol v rozhodnom období obmedzený na osobnej slobode väznením, zaradením do tábora nútených prác</w:t>
      </w:r>
      <w:r w:rsidRPr="00994FA4" w:rsidR="00021BCD">
        <w:rPr>
          <w:rFonts w:ascii="Verdana" w:hAnsi="Verdana" w:cs="Times New Roman"/>
          <w:szCs w:val="24"/>
        </w:rPr>
        <w:t>, protiprávne násilne odvlečený</w:t>
      </w:r>
      <w:r w:rsidRPr="00994FA4">
        <w:rPr>
          <w:rFonts w:ascii="Verdana" w:hAnsi="Verdana" w:cs="Times New Roman"/>
          <w:szCs w:val="24"/>
        </w:rPr>
        <w:t xml:space="preserve"> alebo internovaný pre svoj aktívny odboj proti komunistickej moci z dôvodov politických, náboženských či z ďalších dôvodov súvisiacich s protikomunistickým odbojom.</w:t>
      </w:r>
    </w:p>
    <w:p w:rsidR="00E90763" w:rsidRPr="00994FA4" w:rsidP="00E90763">
      <w:pPr>
        <w:jc w:val="both"/>
        <w:rPr>
          <w:rFonts w:ascii="Verdana" w:hAnsi="Verdana" w:cs="Times New Roman"/>
          <w:szCs w:val="24"/>
        </w:rPr>
      </w:pPr>
      <w:r w:rsidRPr="00994FA4" w:rsidR="002F1407">
        <w:rPr>
          <w:rFonts w:ascii="Verdana" w:hAnsi="Verdana" w:cs="Times New Roman"/>
          <w:szCs w:val="24"/>
        </w:rPr>
        <w:t>_______________________</w:t>
      </w:r>
    </w:p>
    <w:p w:rsidR="002F1407" w:rsidRPr="00994FA4" w:rsidP="00E90763">
      <w:pPr>
        <w:jc w:val="both"/>
        <w:rPr>
          <w:rFonts w:ascii="Verdana" w:hAnsi="Verdana" w:cs="Times New Roman"/>
          <w:szCs w:val="24"/>
        </w:rPr>
      </w:pPr>
      <w:r w:rsidRPr="00994FA4">
        <w:rPr>
          <w:rFonts w:ascii="Verdana" w:hAnsi="Verdana" w:cs="Times New Roman"/>
          <w:szCs w:val="24"/>
        </w:rPr>
        <w:t>4) zákon č. 726/2004 Z.z. v znení neskorších predpisov</w:t>
      </w:r>
    </w:p>
    <w:p w:rsidR="002F1407" w:rsidRPr="00994FA4" w:rsidP="00E90763">
      <w:pPr>
        <w:jc w:val="both"/>
        <w:rPr>
          <w:rFonts w:ascii="Verdana" w:hAnsi="Verdana" w:cs="Times New Roman"/>
          <w:szCs w:val="24"/>
        </w:rPr>
      </w:pPr>
      <w:r w:rsidRPr="00994FA4">
        <w:rPr>
          <w:rFonts w:ascii="Verdana" w:hAnsi="Verdana" w:cs="Times New Roman"/>
          <w:szCs w:val="24"/>
        </w:rPr>
        <w:t>5) §2 zákona SNR č.319/1991 Zb. v znení neskorších predpisov</w:t>
      </w:r>
    </w:p>
    <w:p w:rsidR="00E90763" w:rsidRPr="00994FA4" w:rsidP="00E90763">
      <w:pPr>
        <w:jc w:val="both"/>
        <w:rPr>
          <w:rFonts w:ascii="Verdana" w:hAnsi="Verdana" w:cs="Times New Roman"/>
          <w:szCs w:val="24"/>
        </w:rPr>
      </w:pPr>
    </w:p>
    <w:p w:rsidR="00E90763" w:rsidRPr="00994FA4" w:rsidP="00E90763">
      <w:pPr>
        <w:jc w:val="center"/>
        <w:rPr>
          <w:rFonts w:ascii="Verdana" w:hAnsi="Verdana" w:cs="Times New Roman"/>
          <w:szCs w:val="24"/>
        </w:rPr>
      </w:pPr>
      <w:r w:rsidRPr="00994FA4" w:rsidR="00950920">
        <w:rPr>
          <w:rFonts w:ascii="Verdana" w:hAnsi="Verdana" w:cs="Times New Roman"/>
          <w:szCs w:val="24"/>
        </w:rPr>
        <w:t>§ 7</w:t>
      </w:r>
    </w:p>
    <w:p w:rsidR="00E90763" w:rsidRPr="00994FA4" w:rsidP="00E90763">
      <w:pPr>
        <w:jc w:val="center"/>
        <w:rPr>
          <w:rFonts w:ascii="Verdana" w:hAnsi="Verdana" w:cs="Times New Roman"/>
          <w:szCs w:val="24"/>
        </w:rPr>
      </w:pPr>
      <w:r w:rsidRPr="00994FA4">
        <w:rPr>
          <w:rFonts w:ascii="Verdana" w:hAnsi="Verdana" w:cs="Times New Roman"/>
          <w:szCs w:val="24"/>
        </w:rPr>
        <w:t>Iné zjavné formy odboja</w:t>
      </w:r>
    </w:p>
    <w:p w:rsidR="00E90763" w:rsidRPr="00994FA4" w:rsidP="00E90763">
      <w:pPr>
        <w:jc w:val="both"/>
        <w:rPr>
          <w:rFonts w:ascii="Verdana" w:hAnsi="Verdana" w:cs="Times New Roman"/>
          <w:szCs w:val="24"/>
        </w:rPr>
      </w:pPr>
    </w:p>
    <w:p w:rsidR="00E90763" w:rsidRPr="00994FA4" w:rsidP="00E90763">
      <w:pPr>
        <w:pStyle w:val="BodyTextIndent"/>
        <w:rPr>
          <w:rFonts w:ascii="Verdana" w:hAnsi="Verdana" w:cs="Times New Roman"/>
          <w:szCs w:val="24"/>
        </w:rPr>
      </w:pPr>
      <w:r w:rsidRPr="00994FA4">
        <w:rPr>
          <w:rFonts w:ascii="Verdana" w:hAnsi="Verdana" w:cs="Times New Roman"/>
          <w:szCs w:val="24"/>
        </w:rPr>
        <w:t>(1) Účastníkom protikomunistického odboja je občan, ktorý v rozhodnom období</w:t>
      </w:r>
    </w:p>
    <w:p w:rsidR="00E90763" w:rsidRPr="00994FA4" w:rsidP="00E90763">
      <w:pPr>
        <w:pStyle w:val="BodyTextIndent"/>
        <w:rPr>
          <w:rFonts w:ascii="Verdana" w:hAnsi="Verdana" w:cs="Times New Roman"/>
          <w:szCs w:val="24"/>
        </w:rPr>
      </w:pPr>
    </w:p>
    <w:p w:rsidR="00E90763" w:rsidRPr="00994FA4" w:rsidP="00E90763">
      <w:pPr>
        <w:numPr>
          <w:ilvl w:val="0"/>
          <w:numId w:val="2"/>
        </w:numPr>
        <w:tabs>
          <w:tab w:val="left" w:pos="720"/>
        </w:tabs>
        <w:jc w:val="both"/>
        <w:rPr>
          <w:rFonts w:ascii="Verdana" w:hAnsi="Verdana" w:cs="Times New Roman"/>
          <w:szCs w:val="24"/>
        </w:rPr>
      </w:pPr>
      <w:r w:rsidRPr="00994FA4">
        <w:rPr>
          <w:rFonts w:ascii="Verdana" w:hAnsi="Verdana" w:cs="Times New Roman"/>
          <w:szCs w:val="24"/>
        </w:rPr>
        <w:t xml:space="preserve">bol autorom </w:t>
      </w:r>
      <w:r w:rsidRPr="00994FA4" w:rsidR="00950920">
        <w:rPr>
          <w:rFonts w:ascii="Verdana" w:hAnsi="Verdana" w:cs="Times New Roman"/>
          <w:szCs w:val="24"/>
        </w:rPr>
        <w:t xml:space="preserve">petícií či obdobných materiálov, zameraných na obnovu slobody a demokracie, </w:t>
      </w:r>
      <w:r w:rsidRPr="00994FA4">
        <w:rPr>
          <w:rFonts w:ascii="Verdana" w:hAnsi="Verdana" w:cs="Times New Roman"/>
          <w:szCs w:val="24"/>
        </w:rPr>
        <w:t>alebo zabezpečoval ich tlač či rozširovanie,</w:t>
      </w:r>
    </w:p>
    <w:p w:rsidR="00E90763" w:rsidRPr="00994FA4" w:rsidP="00950920">
      <w:pPr>
        <w:numPr>
          <w:ilvl w:val="0"/>
          <w:numId w:val="2"/>
        </w:numPr>
        <w:tabs>
          <w:tab w:val="left" w:pos="720"/>
        </w:tabs>
        <w:jc w:val="both"/>
        <w:rPr>
          <w:rFonts w:ascii="Verdana" w:hAnsi="Verdana" w:cs="Times New Roman"/>
          <w:szCs w:val="24"/>
        </w:rPr>
      </w:pPr>
      <w:r w:rsidRPr="00994FA4">
        <w:rPr>
          <w:rFonts w:ascii="Verdana" w:hAnsi="Verdana" w:cs="Times New Roman"/>
          <w:szCs w:val="24"/>
        </w:rPr>
        <w:t>organizoval politické organizácie či verejné vystúpenia proti komunistick</w:t>
      </w:r>
      <w:r w:rsidRPr="00994FA4" w:rsidR="00950920">
        <w:rPr>
          <w:rFonts w:ascii="Verdana" w:hAnsi="Verdana" w:cs="Times New Roman"/>
          <w:szCs w:val="24"/>
        </w:rPr>
        <w:t>ému</w:t>
      </w:r>
      <w:r w:rsidRPr="00994FA4">
        <w:rPr>
          <w:rFonts w:ascii="Verdana" w:hAnsi="Verdana" w:cs="Times New Roman"/>
          <w:szCs w:val="24"/>
        </w:rPr>
        <w:t xml:space="preserve"> </w:t>
      </w:r>
      <w:r w:rsidRPr="00994FA4" w:rsidR="00950920">
        <w:rPr>
          <w:rFonts w:ascii="Verdana" w:hAnsi="Verdana" w:cs="Times New Roman"/>
          <w:szCs w:val="24"/>
        </w:rPr>
        <w:t>režimu</w:t>
      </w:r>
      <w:r w:rsidRPr="00994FA4">
        <w:rPr>
          <w:rFonts w:ascii="Verdana" w:hAnsi="Verdana" w:cs="Times New Roman"/>
          <w:szCs w:val="24"/>
        </w:rPr>
        <w:t>.</w:t>
      </w:r>
    </w:p>
    <w:p w:rsidR="009C0D5D" w:rsidRPr="00994FA4" w:rsidP="00950920">
      <w:pPr>
        <w:numPr>
          <w:ilvl w:val="0"/>
          <w:numId w:val="2"/>
        </w:numPr>
        <w:tabs>
          <w:tab w:val="left" w:pos="720"/>
        </w:tabs>
        <w:jc w:val="both"/>
        <w:rPr>
          <w:rFonts w:ascii="Verdana" w:hAnsi="Verdana" w:cs="Times New Roman"/>
          <w:szCs w:val="24"/>
        </w:rPr>
      </w:pPr>
      <w:r w:rsidRPr="00994FA4">
        <w:rPr>
          <w:rFonts w:ascii="Verdana" w:hAnsi="Verdana" w:cs="Times New Roman"/>
          <w:szCs w:val="24"/>
        </w:rPr>
        <w:t>vyvíjal politickú, publicistickú či inú preukázateľne protikomunistickú činnosť zameranú na obnovu slobody a demokracie v Československu.</w:t>
      </w:r>
    </w:p>
    <w:p w:rsidR="00E90763" w:rsidRPr="00994FA4" w:rsidP="00E90763">
      <w:pPr>
        <w:jc w:val="both"/>
        <w:rPr>
          <w:rFonts w:ascii="Verdana" w:hAnsi="Verdana" w:cs="Times New Roman"/>
          <w:szCs w:val="24"/>
        </w:rPr>
      </w:pPr>
    </w:p>
    <w:p w:rsidR="00E90763" w:rsidRPr="00994FA4" w:rsidP="00E90763">
      <w:pPr>
        <w:jc w:val="both"/>
        <w:rPr>
          <w:rFonts w:ascii="Verdana" w:hAnsi="Verdana" w:cs="Times New Roman"/>
          <w:szCs w:val="24"/>
        </w:rPr>
      </w:pPr>
    </w:p>
    <w:p w:rsidR="00E90763" w:rsidRPr="00994FA4" w:rsidP="00E90763">
      <w:pPr>
        <w:jc w:val="center"/>
        <w:rPr>
          <w:rFonts w:ascii="Verdana" w:hAnsi="Verdana" w:cs="Times New Roman"/>
          <w:szCs w:val="24"/>
        </w:rPr>
      </w:pPr>
      <w:r w:rsidRPr="00994FA4">
        <w:rPr>
          <w:rFonts w:ascii="Verdana" w:hAnsi="Verdana" w:cs="Times New Roman"/>
          <w:szCs w:val="24"/>
        </w:rPr>
        <w:t xml:space="preserve">§ </w:t>
      </w:r>
      <w:r w:rsidRPr="00994FA4" w:rsidR="00950920">
        <w:rPr>
          <w:rFonts w:ascii="Verdana" w:hAnsi="Verdana" w:cs="Times New Roman"/>
          <w:szCs w:val="24"/>
        </w:rPr>
        <w:t>8</w:t>
      </w:r>
    </w:p>
    <w:p w:rsidR="00E90763" w:rsidRPr="00994FA4" w:rsidP="00E90763">
      <w:pPr>
        <w:jc w:val="center"/>
        <w:rPr>
          <w:rFonts w:ascii="Verdana" w:hAnsi="Verdana" w:cs="Times New Roman"/>
          <w:szCs w:val="24"/>
        </w:rPr>
      </w:pPr>
      <w:r w:rsidRPr="00994FA4" w:rsidR="00950920">
        <w:rPr>
          <w:rFonts w:ascii="Verdana" w:hAnsi="Verdana" w:cs="Times New Roman"/>
          <w:szCs w:val="24"/>
        </w:rPr>
        <w:t>Zahraničný odboj</w:t>
      </w:r>
    </w:p>
    <w:p w:rsidR="00E90763" w:rsidRPr="00994FA4" w:rsidP="00E90763">
      <w:pPr>
        <w:jc w:val="both"/>
        <w:rPr>
          <w:rFonts w:ascii="Verdana" w:hAnsi="Verdana" w:cs="Times New Roman"/>
          <w:szCs w:val="24"/>
        </w:rPr>
      </w:pPr>
    </w:p>
    <w:p w:rsidR="00E90763" w:rsidRPr="00994FA4" w:rsidP="00E90763">
      <w:pPr>
        <w:jc w:val="both"/>
        <w:rPr>
          <w:rFonts w:ascii="Verdana" w:hAnsi="Verdana" w:cs="Times New Roman"/>
          <w:szCs w:val="24"/>
        </w:rPr>
      </w:pPr>
      <w:r w:rsidRPr="00994FA4">
        <w:rPr>
          <w:rFonts w:ascii="Verdana" w:hAnsi="Verdana" w:cs="Times New Roman"/>
          <w:szCs w:val="24"/>
        </w:rPr>
        <w:tab/>
        <w:t>Účastníkom protikomunistického odboja je československý občan, ktorý v rozhodnom období</w:t>
      </w:r>
    </w:p>
    <w:p w:rsidR="00E90763" w:rsidRPr="00994FA4" w:rsidP="00E90763">
      <w:pPr>
        <w:jc w:val="both"/>
        <w:rPr>
          <w:rFonts w:ascii="Verdana" w:hAnsi="Verdana" w:cs="Times New Roman"/>
          <w:szCs w:val="24"/>
        </w:rPr>
      </w:pPr>
    </w:p>
    <w:p w:rsidR="00E90763" w:rsidRPr="00994FA4" w:rsidP="00E90763">
      <w:pPr>
        <w:numPr>
          <w:ilvl w:val="0"/>
          <w:numId w:val="3"/>
        </w:numPr>
        <w:tabs>
          <w:tab w:val="left" w:pos="720"/>
        </w:tabs>
        <w:jc w:val="both"/>
        <w:rPr>
          <w:rFonts w:ascii="Verdana" w:hAnsi="Verdana" w:cs="Times New Roman"/>
          <w:szCs w:val="24"/>
        </w:rPr>
      </w:pPr>
      <w:r w:rsidRPr="00994FA4">
        <w:rPr>
          <w:rFonts w:ascii="Verdana" w:hAnsi="Verdana" w:cs="Times New Roman"/>
          <w:szCs w:val="24"/>
        </w:rPr>
        <w:t>opustil republiku z dôvodov hroziaceho zatknutia a odsúdenia alebo z dôvodu hroziacej inej formy perzekúcie ako dôsledku protikomunistického odboja,</w:t>
      </w:r>
    </w:p>
    <w:p w:rsidR="00E90763" w:rsidRPr="00994FA4" w:rsidP="00E90763">
      <w:pPr>
        <w:numPr>
          <w:ilvl w:val="0"/>
          <w:numId w:val="3"/>
        </w:numPr>
        <w:tabs>
          <w:tab w:val="left" w:pos="720"/>
        </w:tabs>
        <w:jc w:val="both"/>
        <w:rPr>
          <w:rFonts w:ascii="Verdana" w:hAnsi="Verdana" w:cs="Times New Roman"/>
          <w:szCs w:val="24"/>
        </w:rPr>
      </w:pPr>
      <w:r w:rsidRPr="00994FA4">
        <w:rPr>
          <w:rFonts w:ascii="Verdana" w:hAnsi="Verdana" w:cs="Times New Roman"/>
          <w:szCs w:val="24"/>
        </w:rPr>
        <w:t>vyvíjal v zahraničí politickú, publicistickú či inú preukázateľne protikomunistickú činnosť zameranú na obnovu slobody a demokracie v Československu.</w:t>
      </w:r>
    </w:p>
    <w:p w:rsidR="00E90763" w:rsidRPr="00994FA4" w:rsidP="00E90763">
      <w:pPr>
        <w:jc w:val="both"/>
        <w:rPr>
          <w:rFonts w:ascii="Verdana" w:hAnsi="Verdana" w:cs="Times New Roman"/>
          <w:szCs w:val="24"/>
        </w:rPr>
      </w:pPr>
    </w:p>
    <w:p w:rsidR="00E90763" w:rsidRPr="00994FA4" w:rsidP="00E90763">
      <w:pPr>
        <w:jc w:val="both"/>
        <w:rPr>
          <w:rFonts w:ascii="Verdana" w:hAnsi="Verdana" w:cs="Times New Roman"/>
          <w:szCs w:val="24"/>
        </w:rPr>
      </w:pPr>
    </w:p>
    <w:p w:rsidR="00E90763" w:rsidRPr="00994FA4" w:rsidP="00E90763">
      <w:pPr>
        <w:jc w:val="center"/>
        <w:rPr>
          <w:rFonts w:ascii="Verdana" w:hAnsi="Verdana" w:cs="Times New Roman"/>
          <w:szCs w:val="24"/>
        </w:rPr>
      </w:pPr>
      <w:r w:rsidRPr="00994FA4" w:rsidR="00950920">
        <w:rPr>
          <w:rFonts w:ascii="Verdana" w:hAnsi="Verdana" w:cs="Times New Roman"/>
          <w:szCs w:val="24"/>
        </w:rPr>
        <w:t>§ 9</w:t>
      </w:r>
    </w:p>
    <w:p w:rsidR="00E90763" w:rsidRPr="00994FA4" w:rsidP="00E90763">
      <w:pPr>
        <w:jc w:val="center"/>
        <w:rPr>
          <w:rFonts w:ascii="Verdana" w:hAnsi="Verdana" w:cs="Times New Roman"/>
          <w:szCs w:val="24"/>
        </w:rPr>
      </w:pPr>
      <w:r w:rsidRPr="00994FA4">
        <w:rPr>
          <w:rFonts w:ascii="Verdana" w:hAnsi="Verdana" w:cs="Times New Roman"/>
          <w:szCs w:val="24"/>
        </w:rPr>
        <w:t xml:space="preserve">Prekážky pre priznanie </w:t>
      </w:r>
      <w:r w:rsidRPr="00994FA4" w:rsidR="00950920">
        <w:rPr>
          <w:rFonts w:ascii="Verdana" w:hAnsi="Verdana" w:cs="Times New Roman"/>
          <w:szCs w:val="24"/>
        </w:rPr>
        <w:t>postavenia</w:t>
      </w:r>
      <w:r w:rsidRPr="00994FA4">
        <w:rPr>
          <w:rFonts w:ascii="Verdana" w:hAnsi="Verdana" w:cs="Times New Roman"/>
          <w:szCs w:val="24"/>
        </w:rPr>
        <w:t xml:space="preserve"> účastníka protikomunistického odboja</w:t>
      </w:r>
    </w:p>
    <w:p w:rsidR="00E90763" w:rsidRPr="00994FA4" w:rsidP="00E90763">
      <w:pPr>
        <w:jc w:val="both"/>
        <w:rPr>
          <w:rFonts w:ascii="Verdana" w:hAnsi="Verdana" w:cs="Times New Roman"/>
          <w:szCs w:val="24"/>
        </w:rPr>
      </w:pPr>
    </w:p>
    <w:p w:rsidR="00E90763" w:rsidRPr="00994FA4" w:rsidP="00E90763">
      <w:pPr>
        <w:jc w:val="both"/>
        <w:rPr>
          <w:rFonts w:ascii="Verdana" w:hAnsi="Verdana" w:cs="Times New Roman"/>
          <w:szCs w:val="24"/>
        </w:rPr>
      </w:pPr>
      <w:r w:rsidRPr="00994FA4">
        <w:rPr>
          <w:rFonts w:ascii="Verdana" w:hAnsi="Verdana" w:cs="Times New Roman"/>
          <w:szCs w:val="24"/>
        </w:rPr>
        <w:tab/>
      </w:r>
      <w:r w:rsidRPr="00994FA4" w:rsidR="00950920">
        <w:rPr>
          <w:rFonts w:ascii="Verdana" w:hAnsi="Verdana" w:cs="Times New Roman"/>
          <w:szCs w:val="24"/>
        </w:rPr>
        <w:t>Postavenie</w:t>
      </w:r>
      <w:r w:rsidRPr="00994FA4">
        <w:rPr>
          <w:rFonts w:ascii="Verdana" w:hAnsi="Verdana" w:cs="Times New Roman"/>
          <w:szCs w:val="24"/>
        </w:rPr>
        <w:t xml:space="preserve"> účastníka protikomunistického odboja, i keď </w:t>
      </w:r>
      <w:r w:rsidRPr="00994FA4" w:rsidR="00950920">
        <w:rPr>
          <w:rFonts w:ascii="Verdana" w:hAnsi="Verdana" w:cs="Times New Roman"/>
          <w:szCs w:val="24"/>
        </w:rPr>
        <w:t>inak spĺňa podmienky uvedené v § 4 až 8</w:t>
      </w:r>
      <w:r w:rsidRPr="00994FA4">
        <w:rPr>
          <w:rFonts w:ascii="Verdana" w:hAnsi="Verdana" w:cs="Times New Roman"/>
          <w:szCs w:val="24"/>
        </w:rPr>
        <w:t>, nemôže nadobudnúť ten, kto v rozhodnom období</w:t>
      </w:r>
    </w:p>
    <w:p w:rsidR="00E90763" w:rsidRPr="00994FA4" w:rsidP="00E90763">
      <w:pPr>
        <w:jc w:val="both"/>
        <w:rPr>
          <w:rFonts w:ascii="Verdana" w:hAnsi="Verdana" w:cs="Times New Roman"/>
          <w:szCs w:val="24"/>
        </w:rPr>
      </w:pPr>
    </w:p>
    <w:p w:rsidR="00E90763" w:rsidRPr="00994FA4" w:rsidP="00E90763">
      <w:pPr>
        <w:numPr>
          <w:ilvl w:val="0"/>
          <w:numId w:val="4"/>
        </w:numPr>
        <w:tabs>
          <w:tab w:val="left" w:pos="720"/>
        </w:tabs>
        <w:jc w:val="both"/>
        <w:rPr>
          <w:rFonts w:ascii="Verdana" w:hAnsi="Verdana" w:cs="Times New Roman"/>
          <w:szCs w:val="24"/>
        </w:rPr>
      </w:pPr>
      <w:r w:rsidRPr="00994FA4">
        <w:rPr>
          <w:rFonts w:ascii="Verdana" w:hAnsi="Verdana" w:cs="Times New Roman"/>
          <w:szCs w:val="24"/>
        </w:rPr>
        <w:t>vedome a aktívne sa podieľal na budovaní, rozvoji a upevňovaní komunistickej moci,</w:t>
      </w:r>
    </w:p>
    <w:p w:rsidR="00E90763" w:rsidRPr="00994FA4" w:rsidP="00E90763">
      <w:pPr>
        <w:numPr>
          <w:ilvl w:val="0"/>
          <w:numId w:val="4"/>
        </w:numPr>
        <w:tabs>
          <w:tab w:val="left" w:pos="720"/>
        </w:tabs>
        <w:jc w:val="both"/>
        <w:rPr>
          <w:rFonts w:ascii="Verdana" w:hAnsi="Verdana" w:cs="Times New Roman"/>
          <w:szCs w:val="24"/>
        </w:rPr>
      </w:pPr>
      <w:r w:rsidRPr="00994FA4">
        <w:rPr>
          <w:rFonts w:ascii="Verdana" w:hAnsi="Verdana" w:cs="Times New Roman"/>
          <w:szCs w:val="24"/>
        </w:rPr>
        <w:t>v súvislosti s činnosťou ilegálnej organizácie sa dopustil činov, ktoré sú trestné i podľa práva platného ku dňu účinnosti tohto zákona a nesúviseli s realizáciou práva odporu proti komunistickej moci,</w:t>
      </w:r>
    </w:p>
    <w:p w:rsidR="00E90763" w:rsidRPr="00994FA4" w:rsidP="00E90763">
      <w:pPr>
        <w:numPr>
          <w:ilvl w:val="0"/>
          <w:numId w:val="4"/>
        </w:numPr>
        <w:tabs>
          <w:tab w:val="left" w:pos="720"/>
        </w:tabs>
        <w:jc w:val="both"/>
        <w:rPr>
          <w:rFonts w:ascii="Verdana" w:hAnsi="Verdana" w:cs="Times New Roman"/>
          <w:szCs w:val="24"/>
        </w:rPr>
      </w:pPr>
      <w:r w:rsidRPr="00994FA4" w:rsidR="002F17EC">
        <w:rPr>
          <w:rFonts w:ascii="Verdana" w:hAnsi="Verdana" w:cs="Times New Roman"/>
          <w:szCs w:val="24"/>
        </w:rPr>
        <w:t>bol v období po 25.2.1948 do 17.11.1989:</w:t>
      </w:r>
    </w:p>
    <w:p w:rsidR="00274F1B" w:rsidRPr="00994FA4" w:rsidP="00274F1B">
      <w:pPr>
        <w:jc w:val="both"/>
        <w:rPr>
          <w:rFonts w:ascii="Verdana" w:hAnsi="Verdana" w:cs="Times New Roman"/>
          <w:szCs w:val="24"/>
        </w:rPr>
      </w:pPr>
    </w:p>
    <w:p w:rsidR="002F17EC" w:rsidRPr="00994FA4" w:rsidP="002F17EC">
      <w:pPr>
        <w:numPr>
          <w:ilvl w:val="0"/>
          <w:numId w:val="14"/>
        </w:numPr>
        <w:tabs>
          <w:tab w:val="left" w:pos="720"/>
        </w:tabs>
        <w:jc w:val="both"/>
        <w:rPr>
          <w:rFonts w:ascii="Verdana" w:hAnsi="Verdana" w:cs="Microsoft Sans Serif"/>
          <w:szCs w:val="24"/>
        </w:rPr>
      </w:pPr>
      <w:r w:rsidRPr="00994FA4">
        <w:rPr>
          <w:rFonts w:ascii="Verdana" w:hAnsi="Verdana" w:cs="Microsoft Sans Serif"/>
          <w:szCs w:val="24"/>
        </w:rPr>
        <w:t xml:space="preserve">príslušníkom  Zboru  národnej  bezpečnosti  zaradeným v zložke Štátnej bezpečnosti, </w:t>
      </w:r>
    </w:p>
    <w:p w:rsidR="002F17EC" w:rsidRPr="00994FA4" w:rsidP="002F17EC">
      <w:pPr>
        <w:numPr>
          <w:ilvl w:val="0"/>
          <w:numId w:val="14"/>
        </w:numPr>
        <w:tabs>
          <w:tab w:val="left" w:pos="720"/>
        </w:tabs>
        <w:jc w:val="both"/>
        <w:rPr>
          <w:rFonts w:ascii="Verdana" w:hAnsi="Verdana" w:cs="Microsoft Sans Serif"/>
          <w:szCs w:val="24"/>
        </w:rPr>
      </w:pPr>
      <w:r w:rsidRPr="00994FA4">
        <w:rPr>
          <w:rFonts w:ascii="Verdana" w:hAnsi="Verdana" w:cs="Microsoft Sans Serif"/>
          <w:szCs w:val="24"/>
        </w:rPr>
        <w:t>evidovaný  v  materiáloch  Štátnej  bezpečnosti  ako rezident, agent,  držiteľ požičaného  bytu, držiteľ  konšpiračného bytu, informátor alebo ideový spolupracovník Štátnej bezpečnosti,</w:t>
      </w:r>
    </w:p>
    <w:p w:rsidR="002F17EC" w:rsidRPr="00994FA4" w:rsidP="002F17EC">
      <w:pPr>
        <w:numPr>
          <w:ilvl w:val="0"/>
          <w:numId w:val="14"/>
        </w:numPr>
        <w:tabs>
          <w:tab w:val="left" w:pos="720"/>
        </w:tabs>
        <w:jc w:val="both"/>
        <w:rPr>
          <w:rFonts w:ascii="Verdana" w:hAnsi="Verdana" w:cs="Microsoft Sans Serif"/>
          <w:szCs w:val="24"/>
        </w:rPr>
      </w:pPr>
      <w:r w:rsidRPr="00994FA4">
        <w:rPr>
          <w:rFonts w:ascii="Verdana" w:hAnsi="Verdana" w:cs="Microsoft Sans Serif"/>
          <w:szCs w:val="24"/>
        </w:rPr>
        <w:t xml:space="preserve">tajomníkom  orgánu Komunistickej  strany Československa alebo Komunistickej strany Slovenska od  stupňa okresného alebo jemu na  roveň  postaveného  výboru  vyššie,  členom  predsedníctva týchto výborov, členom  Ústredného výboru Komunistickej strany Československa  alebo Ústredného  výboru Komunistickej strany Slovenska, členom Byra pre riadenie straníckej práce v českých krajinách  alebo členom  Výboru pre  riadenie straníckej práce v českých  krajinách,  </w:t>
      </w:r>
    </w:p>
    <w:p w:rsidR="002F17EC" w:rsidRPr="00994FA4" w:rsidP="00274F1B">
      <w:pPr>
        <w:numPr>
          <w:ilvl w:val="0"/>
          <w:numId w:val="14"/>
        </w:numPr>
        <w:tabs>
          <w:tab w:val="left" w:pos="720"/>
        </w:tabs>
        <w:jc w:val="both"/>
        <w:rPr>
          <w:rFonts w:ascii="Verdana" w:hAnsi="Verdana" w:cs="Microsoft Sans Serif"/>
          <w:szCs w:val="24"/>
        </w:rPr>
      </w:pPr>
      <w:r w:rsidRPr="00994FA4">
        <w:rPr>
          <w:rFonts w:ascii="Verdana" w:hAnsi="Verdana" w:cs="Microsoft Sans Serif"/>
          <w:szCs w:val="24"/>
        </w:rPr>
        <w:t>pracovníkom aparátu orgánov uvedených v predchádzajúcom bode na úseku</w:t>
      </w:r>
      <w:r w:rsidRPr="00994FA4" w:rsidR="00274F1B">
        <w:rPr>
          <w:rFonts w:ascii="Verdana" w:hAnsi="Verdana" w:cs="Microsoft Sans Serif"/>
          <w:szCs w:val="24"/>
        </w:rPr>
        <w:t xml:space="preserve"> </w:t>
      </w:r>
      <w:r w:rsidRPr="00994FA4">
        <w:rPr>
          <w:rFonts w:ascii="Verdana" w:hAnsi="Verdana" w:cs="Microsoft Sans Serif"/>
          <w:szCs w:val="24"/>
        </w:rPr>
        <w:t>politického riad</w:t>
      </w:r>
      <w:r w:rsidR="00B417D2">
        <w:rPr>
          <w:rFonts w:ascii="Verdana" w:hAnsi="Verdana" w:cs="Microsoft Sans Serif"/>
          <w:szCs w:val="24"/>
        </w:rPr>
        <w:t>enia Zboru národnej bezpečnosti a Československej ľudovej armády,</w:t>
      </w:r>
    </w:p>
    <w:p w:rsidR="002F17EC" w:rsidRPr="00994FA4" w:rsidP="00274F1B">
      <w:pPr>
        <w:numPr>
          <w:ilvl w:val="0"/>
          <w:numId w:val="14"/>
        </w:numPr>
        <w:tabs>
          <w:tab w:val="left" w:pos="720"/>
        </w:tabs>
        <w:jc w:val="both"/>
        <w:rPr>
          <w:rFonts w:ascii="Verdana" w:hAnsi="Verdana" w:cs="Microsoft Sans Serif"/>
          <w:szCs w:val="24"/>
        </w:rPr>
      </w:pPr>
      <w:r w:rsidRPr="00994FA4">
        <w:rPr>
          <w:rFonts w:ascii="Verdana" w:hAnsi="Verdana" w:cs="Microsoft Sans Serif"/>
          <w:szCs w:val="24"/>
        </w:rPr>
        <w:t>príslušníkom Ľudových milícií,</w:t>
      </w:r>
    </w:p>
    <w:p w:rsidR="00274F1B" w:rsidRPr="00994FA4" w:rsidP="002F17EC">
      <w:pPr>
        <w:numPr>
          <w:ilvl w:val="0"/>
          <w:numId w:val="14"/>
        </w:numPr>
        <w:tabs>
          <w:tab w:val="left" w:pos="720"/>
        </w:tabs>
        <w:jc w:val="both"/>
        <w:rPr>
          <w:rFonts w:ascii="Verdana" w:hAnsi="Verdana" w:cs="Microsoft Sans Serif"/>
          <w:szCs w:val="24"/>
        </w:rPr>
      </w:pPr>
      <w:r w:rsidRPr="00994FA4" w:rsidR="002F17EC">
        <w:rPr>
          <w:rFonts w:ascii="Verdana" w:hAnsi="Verdana" w:cs="Microsoft Sans Serif"/>
          <w:szCs w:val="24"/>
        </w:rPr>
        <w:t>členom   akčného   výboru   Národného   frontu  po  25.2.1948,</w:t>
      </w:r>
      <w:r w:rsidRPr="00994FA4">
        <w:rPr>
          <w:rFonts w:ascii="Verdana" w:hAnsi="Verdana" w:cs="Microsoft Sans Serif"/>
          <w:szCs w:val="24"/>
        </w:rPr>
        <w:t xml:space="preserve"> </w:t>
      </w:r>
      <w:r w:rsidRPr="00994FA4" w:rsidR="002F17EC">
        <w:rPr>
          <w:rFonts w:ascii="Verdana" w:hAnsi="Verdana" w:cs="Microsoft Sans Serif"/>
          <w:szCs w:val="24"/>
        </w:rPr>
        <w:t>previerkových   kom</w:t>
      </w:r>
      <w:r w:rsidRPr="00994FA4">
        <w:rPr>
          <w:rFonts w:ascii="Verdana" w:hAnsi="Verdana" w:cs="Microsoft Sans Serif"/>
          <w:szCs w:val="24"/>
        </w:rPr>
        <w:t xml:space="preserve">isií </w:t>
      </w:r>
      <w:r w:rsidRPr="00994FA4" w:rsidR="002F17EC">
        <w:rPr>
          <w:rFonts w:ascii="Verdana" w:hAnsi="Verdana" w:cs="Microsoft Sans Serif"/>
          <w:szCs w:val="24"/>
        </w:rPr>
        <w:t>po   25.2.1948  alebo   previerkových</w:t>
      </w:r>
      <w:r w:rsidRPr="00994FA4">
        <w:rPr>
          <w:rFonts w:ascii="Verdana" w:hAnsi="Verdana" w:cs="Microsoft Sans Serif"/>
          <w:szCs w:val="24"/>
        </w:rPr>
        <w:t xml:space="preserve"> </w:t>
      </w:r>
      <w:r w:rsidRPr="00994FA4" w:rsidR="002F17EC">
        <w:rPr>
          <w:rFonts w:ascii="Verdana" w:hAnsi="Verdana" w:cs="Microsoft Sans Serif"/>
          <w:szCs w:val="24"/>
        </w:rPr>
        <w:t>a normalizačných komisií po 21.8.1968,</w:t>
      </w:r>
    </w:p>
    <w:p w:rsidR="002F17EC" w:rsidRPr="00994FA4" w:rsidP="002F17EC">
      <w:pPr>
        <w:numPr>
          <w:ilvl w:val="0"/>
          <w:numId w:val="14"/>
        </w:numPr>
        <w:tabs>
          <w:tab w:val="left" w:pos="720"/>
        </w:tabs>
        <w:jc w:val="both"/>
        <w:rPr>
          <w:rFonts w:ascii="Verdana" w:hAnsi="Verdana" w:cs="Microsoft Sans Serif"/>
          <w:szCs w:val="24"/>
        </w:rPr>
      </w:pPr>
      <w:r w:rsidRPr="00994FA4">
        <w:rPr>
          <w:rFonts w:ascii="Verdana" w:hAnsi="Verdana" w:cs="Microsoft Sans Serif"/>
          <w:szCs w:val="24"/>
        </w:rPr>
        <w:t xml:space="preserve"> študentom na Vysokej škole Felixa Edmundoviča Dzeržinského pri</w:t>
      </w:r>
      <w:r w:rsidRPr="00994FA4" w:rsidR="00274F1B">
        <w:rPr>
          <w:rFonts w:ascii="Verdana" w:hAnsi="Verdana" w:cs="Microsoft Sans Serif"/>
          <w:szCs w:val="24"/>
        </w:rPr>
        <w:t xml:space="preserve"> </w:t>
      </w:r>
      <w:r w:rsidRPr="00994FA4">
        <w:rPr>
          <w:rFonts w:ascii="Verdana" w:hAnsi="Verdana" w:cs="Microsoft Sans Serif"/>
          <w:szCs w:val="24"/>
        </w:rPr>
        <w:t>Rade ministrov Zväzu  sovietskych socialistických republík pre</w:t>
      </w:r>
      <w:r w:rsidRPr="00994FA4" w:rsidR="00274F1B">
        <w:rPr>
          <w:rFonts w:ascii="Verdana" w:hAnsi="Verdana" w:cs="Microsoft Sans Serif"/>
          <w:szCs w:val="24"/>
        </w:rPr>
        <w:t xml:space="preserve"> </w:t>
      </w:r>
      <w:r w:rsidRPr="00994FA4">
        <w:rPr>
          <w:rFonts w:ascii="Verdana" w:hAnsi="Verdana" w:cs="Microsoft Sans Serif"/>
          <w:szCs w:val="24"/>
        </w:rPr>
        <w:t>príslušníkov  Štátnej bezpečnosti,  Vysokej škole Ministerstva</w:t>
      </w:r>
      <w:r w:rsidRPr="00994FA4" w:rsidR="00274F1B">
        <w:rPr>
          <w:rFonts w:ascii="Verdana" w:hAnsi="Verdana" w:cs="Microsoft Sans Serif"/>
          <w:szCs w:val="24"/>
        </w:rPr>
        <w:t xml:space="preserve"> </w:t>
      </w:r>
      <w:r w:rsidRPr="00994FA4">
        <w:rPr>
          <w:rFonts w:ascii="Verdana" w:hAnsi="Verdana" w:cs="Microsoft Sans Serif"/>
          <w:szCs w:val="24"/>
        </w:rPr>
        <w:t>vnútra   Zväzu   sovietskych   socialistických   republík  pre</w:t>
      </w:r>
      <w:r w:rsidRPr="00994FA4" w:rsidR="00274F1B">
        <w:rPr>
          <w:rFonts w:ascii="Verdana" w:hAnsi="Verdana" w:cs="Microsoft Sans Serif"/>
          <w:szCs w:val="24"/>
        </w:rPr>
        <w:t xml:space="preserve"> </w:t>
      </w:r>
      <w:r w:rsidRPr="00994FA4">
        <w:rPr>
          <w:rFonts w:ascii="Verdana" w:hAnsi="Verdana" w:cs="Microsoft Sans Serif"/>
          <w:szCs w:val="24"/>
        </w:rPr>
        <w:t>príslušníkov  Verejnej  bezpečnosti, Vyššej  politickej  škole</w:t>
      </w:r>
      <w:r w:rsidRPr="00994FA4" w:rsidR="00274F1B">
        <w:rPr>
          <w:rFonts w:ascii="Verdana" w:hAnsi="Verdana" w:cs="Microsoft Sans Serif"/>
          <w:szCs w:val="24"/>
        </w:rPr>
        <w:t xml:space="preserve"> </w:t>
      </w:r>
      <w:r w:rsidRPr="00994FA4">
        <w:rPr>
          <w:rFonts w:ascii="Verdana" w:hAnsi="Verdana" w:cs="Microsoft Sans Serif"/>
          <w:szCs w:val="24"/>
        </w:rPr>
        <w:t>Ministerstva vnútra Zväzu sovietskych socialistických republík</w:t>
      </w:r>
      <w:r w:rsidRPr="00994FA4" w:rsidR="00274F1B">
        <w:rPr>
          <w:rFonts w:ascii="Verdana" w:hAnsi="Verdana" w:cs="Microsoft Sans Serif"/>
          <w:szCs w:val="24"/>
        </w:rPr>
        <w:t xml:space="preserve"> </w:t>
      </w:r>
      <w:r w:rsidRPr="00994FA4">
        <w:rPr>
          <w:rFonts w:ascii="Verdana" w:hAnsi="Verdana" w:cs="Microsoft Sans Serif"/>
          <w:szCs w:val="24"/>
        </w:rPr>
        <w:t>alebo vedeckým ašpirantom alebo  účastníkom kurzov dlhších ako</w:t>
      </w:r>
      <w:r w:rsidRPr="00994FA4" w:rsidR="00274F1B">
        <w:rPr>
          <w:rFonts w:ascii="Verdana" w:hAnsi="Verdana" w:cs="Microsoft Sans Serif"/>
          <w:szCs w:val="24"/>
        </w:rPr>
        <w:t xml:space="preserve"> </w:t>
      </w:r>
      <w:r w:rsidRPr="00994FA4">
        <w:rPr>
          <w:rFonts w:ascii="Verdana" w:hAnsi="Verdana" w:cs="Microsoft Sans Serif"/>
          <w:szCs w:val="24"/>
        </w:rPr>
        <w:t>3 mesiace na týchto školách.</w:t>
      </w:r>
    </w:p>
    <w:p w:rsidR="002F17EC" w:rsidRPr="00994FA4" w:rsidP="00E90763">
      <w:pPr>
        <w:jc w:val="both"/>
        <w:rPr>
          <w:rFonts w:ascii="Verdana" w:hAnsi="Verdana" w:cs="Times New Roman"/>
          <w:szCs w:val="24"/>
        </w:rPr>
      </w:pPr>
    </w:p>
    <w:p w:rsidR="00E90763" w:rsidRPr="00994FA4" w:rsidP="00E90763">
      <w:pPr>
        <w:jc w:val="center"/>
        <w:rPr>
          <w:rFonts w:ascii="Verdana" w:hAnsi="Verdana" w:cs="Times New Roman"/>
          <w:szCs w:val="24"/>
        </w:rPr>
      </w:pPr>
      <w:r w:rsidRPr="00994FA4" w:rsidR="00696B18">
        <w:rPr>
          <w:rFonts w:ascii="Verdana" w:hAnsi="Verdana" w:cs="Times New Roman"/>
          <w:szCs w:val="24"/>
        </w:rPr>
        <w:t>§ 10</w:t>
      </w:r>
    </w:p>
    <w:p w:rsidR="00E90763" w:rsidRPr="00994FA4" w:rsidP="00E90763">
      <w:pPr>
        <w:jc w:val="center"/>
        <w:rPr>
          <w:rFonts w:ascii="Verdana" w:hAnsi="Verdana" w:cs="Times New Roman"/>
          <w:szCs w:val="24"/>
        </w:rPr>
      </w:pPr>
      <w:r w:rsidRPr="00994FA4">
        <w:rPr>
          <w:rFonts w:ascii="Verdana" w:hAnsi="Verdana" w:cs="Times New Roman"/>
          <w:szCs w:val="24"/>
        </w:rPr>
        <w:t>Práva účastníkov protikomunistického odboja</w:t>
      </w:r>
    </w:p>
    <w:p w:rsidR="00E90763" w:rsidRPr="00994FA4" w:rsidP="00E90763">
      <w:pPr>
        <w:jc w:val="both"/>
        <w:rPr>
          <w:rFonts w:ascii="Verdana" w:hAnsi="Verdana" w:cs="Times New Roman"/>
          <w:szCs w:val="24"/>
        </w:rPr>
      </w:pPr>
    </w:p>
    <w:p w:rsidR="00E90763" w:rsidRPr="00994FA4" w:rsidP="00E90763">
      <w:pPr>
        <w:jc w:val="both"/>
        <w:rPr>
          <w:rFonts w:ascii="Verdana" w:hAnsi="Verdana" w:cs="Times New Roman"/>
          <w:szCs w:val="24"/>
        </w:rPr>
      </w:pPr>
      <w:r w:rsidRPr="00994FA4" w:rsidR="00696B18">
        <w:rPr>
          <w:rFonts w:ascii="Verdana" w:hAnsi="Verdana" w:cs="Times New Roman"/>
          <w:szCs w:val="24"/>
        </w:rPr>
        <w:tab/>
        <w:t>(1) Účastníci protikomunistického odboja majú právo na plnú morálnu rehabilitáciu.</w:t>
      </w:r>
    </w:p>
    <w:p w:rsidR="00696B18" w:rsidRPr="00994FA4" w:rsidP="00E90763">
      <w:pPr>
        <w:ind w:firstLine="708"/>
        <w:jc w:val="both"/>
        <w:rPr>
          <w:rFonts w:ascii="Verdana" w:hAnsi="Verdana" w:cs="Times New Roman"/>
          <w:szCs w:val="24"/>
        </w:rPr>
      </w:pPr>
      <w:r w:rsidRPr="00994FA4">
        <w:rPr>
          <w:rFonts w:ascii="Verdana" w:hAnsi="Verdana" w:cs="Times New Roman"/>
          <w:szCs w:val="24"/>
        </w:rPr>
        <w:t xml:space="preserve">(2) Účastníkovi protikomunistického odboja podľa § 6, </w:t>
      </w:r>
      <w:r w:rsidR="00B417D2">
        <w:rPr>
          <w:rFonts w:ascii="Verdana" w:hAnsi="Verdana" w:cs="Times New Roman"/>
          <w:szCs w:val="24"/>
        </w:rPr>
        <w:t>prináleží</w:t>
      </w:r>
      <w:r w:rsidRPr="00994FA4">
        <w:rPr>
          <w:rFonts w:ascii="Verdana" w:hAnsi="Verdana" w:cs="Times New Roman"/>
          <w:szCs w:val="24"/>
        </w:rPr>
        <w:t xml:space="preserve"> postavenie vojnového veterána podľa osobitného predpisu</w:t>
      </w:r>
      <w:r w:rsidRPr="00994FA4" w:rsidR="00796D25">
        <w:rPr>
          <w:rFonts w:ascii="Verdana" w:hAnsi="Verdana" w:cs="Times New Roman"/>
          <w:szCs w:val="24"/>
        </w:rPr>
        <w:t>.</w:t>
      </w:r>
      <w:r w:rsidRPr="00994FA4">
        <w:rPr>
          <w:rFonts w:ascii="Verdana" w:hAnsi="Verdana" w:cs="Times New Roman"/>
          <w:szCs w:val="24"/>
        </w:rPr>
        <w:t xml:space="preserve"> </w:t>
      </w:r>
      <w:r w:rsidRPr="00994FA4" w:rsidR="002F1407">
        <w:rPr>
          <w:rFonts w:ascii="Verdana" w:hAnsi="Verdana" w:cs="Times New Roman"/>
          <w:szCs w:val="24"/>
        </w:rPr>
        <w:t>6</w:t>
      </w:r>
      <w:r w:rsidRPr="00994FA4">
        <w:rPr>
          <w:rFonts w:ascii="Verdana" w:hAnsi="Verdana" w:cs="Times New Roman"/>
          <w:szCs w:val="24"/>
        </w:rPr>
        <w:t>)</w:t>
      </w:r>
    </w:p>
    <w:p w:rsidR="00E90763" w:rsidRPr="00994FA4" w:rsidP="00E90763">
      <w:pPr>
        <w:jc w:val="both"/>
        <w:rPr>
          <w:rFonts w:ascii="Verdana" w:hAnsi="Verdana" w:cs="Times New Roman"/>
          <w:szCs w:val="24"/>
        </w:rPr>
      </w:pPr>
      <w:r w:rsidRPr="00994FA4" w:rsidR="002F1407">
        <w:rPr>
          <w:rFonts w:ascii="Verdana" w:hAnsi="Verdana" w:cs="Times New Roman"/>
          <w:szCs w:val="24"/>
        </w:rPr>
        <w:t>_______________________</w:t>
      </w:r>
    </w:p>
    <w:p w:rsidR="002F1407" w:rsidRPr="00994FA4" w:rsidP="00E90763">
      <w:pPr>
        <w:jc w:val="both"/>
        <w:rPr>
          <w:rFonts w:ascii="Verdana" w:hAnsi="Verdana" w:cs="Times New Roman"/>
          <w:szCs w:val="24"/>
        </w:rPr>
      </w:pPr>
      <w:r w:rsidRPr="00994FA4">
        <w:rPr>
          <w:rFonts w:ascii="Verdana" w:hAnsi="Verdana" w:cs="Times New Roman"/>
          <w:szCs w:val="24"/>
        </w:rPr>
        <w:t>6) Zákon o vojnových veteránoch č.463/2003 Z.z.</w:t>
      </w:r>
    </w:p>
    <w:p w:rsidR="00F75FFE" w:rsidRPr="00994FA4" w:rsidP="00E90763">
      <w:pPr>
        <w:jc w:val="both"/>
        <w:rPr>
          <w:rFonts w:ascii="Verdana" w:hAnsi="Verdana" w:cs="Times New Roman"/>
          <w:szCs w:val="24"/>
        </w:rPr>
      </w:pPr>
    </w:p>
    <w:p w:rsidR="00E90763" w:rsidRPr="00994FA4" w:rsidP="00E90763">
      <w:pPr>
        <w:jc w:val="center"/>
        <w:rPr>
          <w:rFonts w:ascii="Verdana" w:hAnsi="Verdana" w:cs="Times New Roman"/>
          <w:szCs w:val="24"/>
        </w:rPr>
      </w:pPr>
      <w:r w:rsidRPr="00994FA4">
        <w:rPr>
          <w:rFonts w:ascii="Verdana" w:hAnsi="Verdana" w:cs="Times New Roman"/>
          <w:szCs w:val="24"/>
        </w:rPr>
        <w:t>§ 1</w:t>
      </w:r>
      <w:r w:rsidRPr="00994FA4" w:rsidR="00925787">
        <w:rPr>
          <w:rFonts w:ascii="Verdana" w:hAnsi="Verdana" w:cs="Times New Roman"/>
          <w:szCs w:val="24"/>
        </w:rPr>
        <w:t>1</w:t>
      </w:r>
    </w:p>
    <w:p w:rsidR="00E90763" w:rsidRPr="00994FA4" w:rsidP="00E90763">
      <w:pPr>
        <w:jc w:val="center"/>
        <w:rPr>
          <w:rFonts w:ascii="Verdana" w:hAnsi="Verdana" w:cs="Times New Roman"/>
          <w:szCs w:val="24"/>
        </w:rPr>
      </w:pPr>
      <w:r w:rsidRPr="00994FA4" w:rsidR="00925787">
        <w:rPr>
          <w:rFonts w:ascii="Verdana" w:hAnsi="Verdana" w:cs="Times New Roman"/>
          <w:szCs w:val="24"/>
        </w:rPr>
        <w:t>Konanie o </w:t>
      </w:r>
      <w:r w:rsidRPr="00994FA4">
        <w:rPr>
          <w:rFonts w:ascii="Verdana" w:hAnsi="Verdana" w:cs="Times New Roman"/>
          <w:szCs w:val="24"/>
        </w:rPr>
        <w:t>prizna</w:t>
      </w:r>
      <w:r w:rsidRPr="00994FA4" w:rsidR="00925787">
        <w:rPr>
          <w:rFonts w:ascii="Verdana" w:hAnsi="Verdana" w:cs="Times New Roman"/>
          <w:szCs w:val="24"/>
        </w:rPr>
        <w:t>ní postavenia</w:t>
      </w:r>
      <w:r w:rsidRPr="00994FA4">
        <w:rPr>
          <w:rFonts w:ascii="Verdana" w:hAnsi="Verdana" w:cs="Times New Roman"/>
          <w:szCs w:val="24"/>
        </w:rPr>
        <w:t xml:space="preserve"> účastníka protikomunistického odboja</w:t>
      </w:r>
    </w:p>
    <w:p w:rsidR="00E90763" w:rsidRPr="00994FA4" w:rsidP="00E90763">
      <w:pPr>
        <w:jc w:val="both"/>
        <w:rPr>
          <w:rFonts w:ascii="Verdana" w:hAnsi="Verdana" w:cs="Times New Roman"/>
          <w:szCs w:val="24"/>
        </w:rPr>
      </w:pPr>
    </w:p>
    <w:p w:rsidR="00E90763" w:rsidRPr="00994FA4" w:rsidP="00E90763">
      <w:pPr>
        <w:pStyle w:val="BodyTextIndent"/>
        <w:rPr>
          <w:rFonts w:ascii="Verdana" w:hAnsi="Verdana" w:cs="Times New Roman"/>
          <w:szCs w:val="24"/>
        </w:rPr>
      </w:pPr>
      <w:r w:rsidRPr="00994FA4">
        <w:rPr>
          <w:rFonts w:ascii="Verdana" w:hAnsi="Verdana" w:cs="Times New Roman"/>
          <w:szCs w:val="24"/>
        </w:rPr>
        <w:t xml:space="preserve">(1) </w:t>
      </w:r>
      <w:r w:rsidRPr="00994FA4" w:rsidR="00925787">
        <w:rPr>
          <w:rFonts w:ascii="Verdana" w:hAnsi="Verdana" w:cs="Times New Roman"/>
          <w:szCs w:val="24"/>
        </w:rPr>
        <w:t>O priznaní postavenia účastníka protikomunistického odboja rozhoduje Úrad pamäti národa na základe písomnej žiadosti.</w:t>
      </w:r>
    </w:p>
    <w:p w:rsidR="00F75FFE" w:rsidRPr="00994FA4" w:rsidP="00E90763">
      <w:pPr>
        <w:pStyle w:val="BodyTextIndent"/>
        <w:rPr>
          <w:rFonts w:ascii="Verdana" w:hAnsi="Verdana" w:cs="Times New Roman"/>
          <w:szCs w:val="24"/>
        </w:rPr>
      </w:pPr>
      <w:r w:rsidRPr="00994FA4">
        <w:rPr>
          <w:rFonts w:ascii="Verdana" w:hAnsi="Verdana" w:cs="Times New Roman"/>
          <w:szCs w:val="24"/>
        </w:rPr>
        <w:t>(2) Žiadosť podľa odseku 1 obsahuje meno a priezvisko žiadateľa, dátum a miesto narodenia, adresu trvalého pobytu, údaj o štátnom občianstve, údaje potvrdzujúce splnenie podmienok pre priznanie postavenia účastníka protikomunistického odboja podľa tohto zákona a vlastnoručný podpis.</w:t>
      </w:r>
    </w:p>
    <w:p w:rsidR="00F75FFE" w:rsidP="00E90763">
      <w:pPr>
        <w:pStyle w:val="BodyTextIndent"/>
        <w:rPr>
          <w:rFonts w:ascii="Verdana" w:hAnsi="Verdana" w:cs="Times New Roman"/>
          <w:szCs w:val="24"/>
        </w:rPr>
      </w:pPr>
      <w:r w:rsidRPr="00994FA4">
        <w:rPr>
          <w:rFonts w:ascii="Verdana" w:hAnsi="Verdana" w:cs="Times New Roman"/>
          <w:szCs w:val="24"/>
        </w:rPr>
        <w:t>(3) Ak žiadateľ spĺňa podmienky podľa tohto zákona Ústav pamäti národa vydá žiadateľovi preukaz účastníka protikomunistického odboja.</w:t>
      </w:r>
    </w:p>
    <w:p w:rsidR="00796D25" w:rsidRPr="00994FA4" w:rsidP="00E90763">
      <w:pPr>
        <w:pStyle w:val="BodyTextIndent"/>
        <w:rPr>
          <w:rFonts w:ascii="Verdana" w:hAnsi="Verdana" w:cs="Times New Roman"/>
          <w:szCs w:val="24"/>
        </w:rPr>
      </w:pPr>
      <w:r>
        <w:rPr>
          <w:rFonts w:ascii="Verdana" w:hAnsi="Verdana" w:cs="Times New Roman"/>
          <w:szCs w:val="24"/>
        </w:rPr>
        <w:t>(4) Postavenie účastníka protikomunistického odboja možno priznať aj občanovi, ktorý umrel. Konanie o priznan</w:t>
      </w:r>
      <w:r w:rsidR="00240C40">
        <w:rPr>
          <w:rFonts w:ascii="Verdana" w:hAnsi="Verdana" w:cs="Times New Roman"/>
          <w:szCs w:val="24"/>
        </w:rPr>
        <w:t>í</w:t>
      </w:r>
      <w:r>
        <w:rPr>
          <w:rFonts w:ascii="Verdana" w:hAnsi="Verdana" w:cs="Times New Roman"/>
          <w:szCs w:val="24"/>
        </w:rPr>
        <w:t xml:space="preserve"> postavenia účastníka protikomunistického odboja in memoriam sa začína na základe žiadosti blízkej osoby zosnulého, alebo z vlastného rozhodnutia Ústavu pamäti národa. Žiadosť blízkej osoby obsahuje náležitosti podľa odseku 2.</w:t>
      </w:r>
    </w:p>
    <w:p w:rsidR="00F75FFE" w:rsidRPr="00994FA4" w:rsidP="00E90763">
      <w:pPr>
        <w:pStyle w:val="BodyTextIndent"/>
        <w:rPr>
          <w:rFonts w:ascii="Verdana" w:hAnsi="Verdana" w:cs="Times New Roman"/>
          <w:szCs w:val="24"/>
        </w:rPr>
      </w:pPr>
      <w:r w:rsidRPr="00994FA4">
        <w:rPr>
          <w:rFonts w:ascii="Verdana" w:hAnsi="Verdana" w:cs="Times New Roman"/>
          <w:szCs w:val="24"/>
        </w:rPr>
        <w:t>(</w:t>
      </w:r>
      <w:r w:rsidR="00796D25">
        <w:rPr>
          <w:rFonts w:ascii="Verdana" w:hAnsi="Verdana" w:cs="Times New Roman"/>
          <w:szCs w:val="24"/>
        </w:rPr>
        <w:t>5</w:t>
      </w:r>
      <w:r w:rsidRPr="00994FA4">
        <w:rPr>
          <w:rFonts w:ascii="Verdana" w:hAnsi="Verdana" w:cs="Times New Roman"/>
          <w:szCs w:val="24"/>
        </w:rPr>
        <w:t xml:space="preserve">) Ak žiadateľ napĺňa podmienky podľa § 6, </w:t>
      </w:r>
      <w:r w:rsidRPr="00994FA4" w:rsidR="00212356">
        <w:rPr>
          <w:rFonts w:ascii="Verdana" w:hAnsi="Verdana" w:cs="Times New Roman"/>
          <w:szCs w:val="24"/>
        </w:rPr>
        <w:t xml:space="preserve">požiada Ústav pamäti národa Ministerstvo obrany Slovenskej republiky (ďalej len „ministerstvo obrany“) aj o priznanie postavenia vojnového veterána. Ministerstvo obrany v takomto prípade žiadateľovi vydá preukaz vojnového veterána podľa osobitného predpisu </w:t>
      </w:r>
      <w:r w:rsidRPr="00994FA4" w:rsidR="00673079">
        <w:rPr>
          <w:rFonts w:ascii="Verdana" w:hAnsi="Verdana" w:cs="Times New Roman"/>
          <w:szCs w:val="24"/>
        </w:rPr>
        <w:t>7</w:t>
      </w:r>
      <w:r w:rsidRPr="00994FA4" w:rsidR="00212356">
        <w:rPr>
          <w:rFonts w:ascii="Verdana" w:hAnsi="Verdana" w:cs="Times New Roman"/>
          <w:szCs w:val="24"/>
        </w:rPr>
        <w:t>).</w:t>
      </w:r>
    </w:p>
    <w:p w:rsidR="00274F1B" w:rsidRPr="00994FA4" w:rsidP="00E90763">
      <w:pPr>
        <w:pStyle w:val="BodyTextIndent"/>
        <w:rPr>
          <w:rFonts w:ascii="Verdana" w:hAnsi="Verdana" w:cs="Times New Roman"/>
          <w:szCs w:val="24"/>
        </w:rPr>
      </w:pPr>
      <w:r w:rsidRPr="00994FA4">
        <w:rPr>
          <w:rFonts w:ascii="Verdana" w:hAnsi="Verdana" w:cs="Times New Roman"/>
          <w:szCs w:val="24"/>
        </w:rPr>
        <w:t>(</w:t>
      </w:r>
      <w:r w:rsidR="00796D25">
        <w:rPr>
          <w:rFonts w:ascii="Verdana" w:hAnsi="Verdana" w:cs="Times New Roman"/>
          <w:szCs w:val="24"/>
        </w:rPr>
        <w:t>6</w:t>
      </w:r>
      <w:r w:rsidRPr="00994FA4">
        <w:rPr>
          <w:rFonts w:ascii="Verdana" w:hAnsi="Verdana" w:cs="Times New Roman"/>
          <w:szCs w:val="24"/>
        </w:rPr>
        <w:t>) V odôvodnených prípadoch môže Ústav pamäti národa vydať preukaz podľa odseku 3 aj ak jestvuje prekážka podľa §9. Môže tak učiniť vtedy, ak intenzita odboja proti komunizmu bola zjavne rozsiahlejšia a dlhodobejšia než existencia prekážky podľa §9.</w:t>
      </w:r>
    </w:p>
    <w:p w:rsidR="00901EB6" w:rsidRPr="00994FA4" w:rsidP="00901EB6">
      <w:pPr>
        <w:pStyle w:val="BodyTextIndent"/>
        <w:rPr>
          <w:rFonts w:ascii="Verdana" w:hAnsi="Verdana" w:cs="Times New Roman"/>
          <w:szCs w:val="24"/>
        </w:rPr>
      </w:pPr>
      <w:r w:rsidRPr="00994FA4" w:rsidR="00212356">
        <w:rPr>
          <w:rFonts w:ascii="Verdana" w:hAnsi="Verdana" w:cs="Times New Roman"/>
          <w:szCs w:val="24"/>
        </w:rPr>
        <w:t>(</w:t>
      </w:r>
      <w:r w:rsidR="00796D25">
        <w:rPr>
          <w:rFonts w:ascii="Verdana" w:hAnsi="Verdana" w:cs="Times New Roman"/>
          <w:szCs w:val="24"/>
        </w:rPr>
        <w:t>7</w:t>
      </w:r>
      <w:r w:rsidRPr="00994FA4" w:rsidR="00212356">
        <w:rPr>
          <w:rFonts w:ascii="Verdana" w:hAnsi="Verdana" w:cs="Times New Roman"/>
          <w:szCs w:val="24"/>
        </w:rPr>
        <w:t>) Ak Ústav pamäti národa odmietne vydať preukaz podľa odseku 3, môže žiadateľ písomne požiadať Ministerstvo spravodlivosti Slovenskej republiky (ďalej len „ministerstvo spravodlivosti“) o preskúmanie tohto rozhodnutia.</w:t>
      </w:r>
    </w:p>
    <w:p w:rsidR="00E90763" w:rsidRPr="00994FA4" w:rsidP="00E90763">
      <w:pPr>
        <w:jc w:val="both"/>
        <w:rPr>
          <w:rFonts w:ascii="Verdana" w:hAnsi="Verdana" w:cs="Times New Roman"/>
          <w:szCs w:val="24"/>
        </w:rPr>
      </w:pPr>
      <w:r w:rsidRPr="00994FA4" w:rsidR="00673079">
        <w:rPr>
          <w:rFonts w:ascii="Verdana" w:hAnsi="Verdana" w:cs="Times New Roman"/>
          <w:szCs w:val="24"/>
        </w:rPr>
        <w:t>______________________</w:t>
      </w:r>
    </w:p>
    <w:p w:rsidR="00673079" w:rsidRPr="00994FA4" w:rsidP="00E90763">
      <w:pPr>
        <w:jc w:val="both"/>
        <w:rPr>
          <w:rFonts w:ascii="Verdana" w:hAnsi="Verdana" w:cs="Times New Roman"/>
          <w:szCs w:val="24"/>
        </w:rPr>
      </w:pPr>
      <w:r w:rsidRPr="00994FA4">
        <w:rPr>
          <w:rFonts w:ascii="Verdana" w:hAnsi="Verdana" w:cs="Times New Roman"/>
          <w:szCs w:val="24"/>
        </w:rPr>
        <w:t>7) § 3 ods.4 zákona č. 463/2003 Z.z. o vojnových veteránoch</w:t>
      </w:r>
    </w:p>
    <w:p w:rsidR="00673079" w:rsidRPr="00994FA4" w:rsidP="003D1D88">
      <w:pPr>
        <w:jc w:val="center"/>
        <w:rPr>
          <w:rFonts w:ascii="Verdana" w:hAnsi="Verdana" w:cs="Times New Roman"/>
          <w:szCs w:val="24"/>
        </w:rPr>
      </w:pPr>
    </w:p>
    <w:p w:rsidR="003D1D88" w:rsidRPr="00994FA4" w:rsidP="003D1D88">
      <w:pPr>
        <w:jc w:val="center"/>
        <w:rPr>
          <w:rFonts w:ascii="Verdana" w:hAnsi="Verdana" w:cs="Times New Roman"/>
          <w:szCs w:val="24"/>
        </w:rPr>
      </w:pPr>
      <w:r w:rsidRPr="00994FA4">
        <w:rPr>
          <w:rFonts w:ascii="Verdana" w:hAnsi="Verdana" w:cs="Times New Roman"/>
          <w:szCs w:val="24"/>
        </w:rPr>
        <w:t>Čl. II</w:t>
      </w:r>
    </w:p>
    <w:p w:rsidR="003D1D88" w:rsidRPr="00994FA4" w:rsidP="003D1D88">
      <w:pPr>
        <w:jc w:val="both"/>
        <w:rPr>
          <w:rFonts w:ascii="Verdana" w:hAnsi="Verdana" w:cs="Times New Roman"/>
          <w:szCs w:val="24"/>
        </w:rPr>
      </w:pPr>
    </w:p>
    <w:p w:rsidR="003D1D88" w:rsidRPr="00994FA4" w:rsidP="003D1D88">
      <w:pPr>
        <w:jc w:val="both"/>
        <w:rPr>
          <w:rFonts w:ascii="Verdana" w:hAnsi="Verdana" w:cs="Times New Roman"/>
          <w:szCs w:val="24"/>
        </w:rPr>
      </w:pPr>
      <w:r w:rsidRPr="00994FA4">
        <w:rPr>
          <w:rFonts w:ascii="Verdana" w:hAnsi="Verdana" w:cs="Times New Roman"/>
          <w:szCs w:val="24"/>
        </w:rPr>
        <w:tab/>
        <w:t>Zákon č. 553/2002 Z. z. o sprístupnení dokumentov z činnosti bezpečnostných orgánov štátu 1939-1989 a o zriadení Ústavu pamäti národa a o zmene niektorých zákonov v znení zákona č. 110/2003 Z.z., zákona č. 610/2004 Z.z., zákona č. 300/2005 Z.z. a zákona č. 309/2005 Z.z. sa mení a dopĺňa takto:</w:t>
      </w:r>
    </w:p>
    <w:p w:rsidR="003D1D88" w:rsidRPr="00994FA4" w:rsidP="003D1D88">
      <w:pPr>
        <w:jc w:val="both"/>
        <w:rPr>
          <w:rFonts w:ascii="Verdana" w:hAnsi="Verdana" w:cs="Times New Roman"/>
          <w:szCs w:val="24"/>
        </w:rPr>
      </w:pPr>
    </w:p>
    <w:p w:rsidR="003D1D88" w:rsidRPr="00994FA4" w:rsidP="003D1D88">
      <w:pPr>
        <w:jc w:val="both"/>
        <w:rPr>
          <w:rFonts w:ascii="Verdana" w:hAnsi="Verdana" w:cs="Times New Roman"/>
          <w:szCs w:val="24"/>
        </w:rPr>
      </w:pPr>
    </w:p>
    <w:p w:rsidR="003D1D88" w:rsidRPr="00994FA4" w:rsidP="003D1D88">
      <w:pPr>
        <w:jc w:val="both"/>
        <w:rPr>
          <w:rFonts w:ascii="Verdana" w:hAnsi="Verdana" w:cs="Times New Roman"/>
          <w:szCs w:val="24"/>
        </w:rPr>
      </w:pPr>
      <w:r w:rsidRPr="00994FA4">
        <w:rPr>
          <w:rFonts w:ascii="Verdana" w:hAnsi="Verdana" w:cs="Times New Roman"/>
          <w:szCs w:val="24"/>
        </w:rPr>
        <w:t>V § 8 ods. 1 sa dopĺňa nové písmeno j), ktoré znie:</w:t>
      </w:r>
    </w:p>
    <w:p w:rsidR="003D1D88" w:rsidRPr="00994FA4" w:rsidP="003D1D88">
      <w:pPr>
        <w:jc w:val="both"/>
        <w:rPr>
          <w:rFonts w:ascii="Verdana" w:hAnsi="Verdana" w:cs="Times New Roman"/>
          <w:szCs w:val="24"/>
        </w:rPr>
      </w:pPr>
      <w:r w:rsidRPr="00994FA4">
        <w:rPr>
          <w:rFonts w:ascii="Verdana" w:hAnsi="Verdana" w:cs="Times New Roman"/>
          <w:szCs w:val="24"/>
        </w:rPr>
        <w:t>„j) rozhoduje o priznaní postavenia účastníka protikomunistického odboja. 2a)“</w:t>
      </w:r>
    </w:p>
    <w:p w:rsidR="003D1D88" w:rsidRPr="00994FA4" w:rsidP="003D1D88">
      <w:pPr>
        <w:jc w:val="both"/>
        <w:rPr>
          <w:rFonts w:ascii="Verdana" w:hAnsi="Verdana" w:cs="Times New Roman"/>
          <w:szCs w:val="24"/>
        </w:rPr>
      </w:pPr>
    </w:p>
    <w:p w:rsidR="003D1D88" w:rsidRPr="00994FA4" w:rsidP="003D1D88">
      <w:pPr>
        <w:jc w:val="both"/>
        <w:rPr>
          <w:rFonts w:ascii="Verdana" w:hAnsi="Verdana" w:cs="Times New Roman"/>
          <w:szCs w:val="24"/>
        </w:rPr>
      </w:pPr>
      <w:r w:rsidRPr="00994FA4">
        <w:rPr>
          <w:rFonts w:ascii="Verdana" w:hAnsi="Verdana" w:cs="Times New Roman"/>
          <w:szCs w:val="24"/>
        </w:rPr>
        <w:t>Poznámka pod čiarou k odkazu 2a) znie:</w:t>
      </w:r>
    </w:p>
    <w:p w:rsidR="003D1D88" w:rsidRPr="00994FA4" w:rsidP="003D1D88">
      <w:pPr>
        <w:jc w:val="both"/>
        <w:rPr>
          <w:rFonts w:ascii="Verdana" w:hAnsi="Verdana" w:cs="Times New Roman"/>
          <w:szCs w:val="24"/>
        </w:rPr>
      </w:pPr>
      <w:r w:rsidRPr="00994FA4">
        <w:rPr>
          <w:rFonts w:ascii="Verdana" w:hAnsi="Verdana" w:cs="Times New Roman"/>
          <w:szCs w:val="24"/>
        </w:rPr>
        <w:t>„2a) § 11 zákona č.        /2006 Z. z. o protikomunistickom odboji.“</w:t>
      </w:r>
    </w:p>
    <w:p w:rsidR="00E90763" w:rsidRPr="00994FA4" w:rsidP="00E90763">
      <w:pPr>
        <w:pStyle w:val="BodyTextIndent"/>
        <w:ind w:firstLine="0"/>
        <w:rPr>
          <w:rFonts w:ascii="Verdana" w:hAnsi="Verdana" w:cs="Times New Roman"/>
          <w:szCs w:val="24"/>
        </w:rPr>
      </w:pPr>
    </w:p>
    <w:p w:rsidR="003D1D88" w:rsidRPr="00994FA4" w:rsidP="003D1D88">
      <w:pPr>
        <w:pStyle w:val="BodyTextIndent"/>
        <w:ind w:firstLine="0"/>
        <w:jc w:val="center"/>
        <w:rPr>
          <w:rFonts w:ascii="Verdana" w:hAnsi="Verdana" w:cs="Times New Roman"/>
          <w:szCs w:val="24"/>
        </w:rPr>
      </w:pPr>
      <w:r w:rsidRPr="00994FA4">
        <w:rPr>
          <w:rFonts w:ascii="Verdana" w:hAnsi="Verdana" w:cs="Times New Roman"/>
          <w:szCs w:val="24"/>
        </w:rPr>
        <w:t>Čl. III</w:t>
      </w:r>
    </w:p>
    <w:p w:rsidR="00B417D2" w:rsidP="003D1D88">
      <w:pPr>
        <w:pStyle w:val="BodyTextIndent"/>
        <w:ind w:firstLine="0"/>
        <w:jc w:val="center"/>
        <w:rPr>
          <w:rFonts w:ascii="Verdana" w:hAnsi="Verdana" w:cs="Times New Roman"/>
          <w:szCs w:val="24"/>
        </w:rPr>
      </w:pPr>
    </w:p>
    <w:p w:rsidR="00B417D2" w:rsidP="00B417D2">
      <w:pPr>
        <w:pStyle w:val="BodyTextIndent"/>
        <w:ind w:firstLine="0"/>
        <w:rPr>
          <w:rFonts w:ascii="Verdana" w:hAnsi="Verdana" w:cs="Times New Roman"/>
          <w:szCs w:val="24"/>
        </w:rPr>
      </w:pPr>
      <w:r>
        <w:rPr>
          <w:rFonts w:ascii="Verdana" w:hAnsi="Verdana" w:cs="Times New Roman"/>
          <w:szCs w:val="24"/>
        </w:rPr>
        <w:tab/>
        <w:t xml:space="preserve">Zákon č. 463/2003 Z.z. o </w:t>
      </w:r>
      <w:r w:rsidRPr="00B417D2">
        <w:rPr>
          <w:rFonts w:ascii="Verdana" w:hAnsi="Verdana" w:cs="Times New Roman"/>
          <w:szCs w:val="24"/>
        </w:rPr>
        <w:t>o vojnových veteránoch a o doplnení zákona č. 328/2002 Z.z. o sociálnom zabezpečení policajtov a vojakov a o zmene a doplnení niektorých zákonov v znení neskorších predpisov</w:t>
      </w:r>
      <w:r>
        <w:rPr>
          <w:rFonts w:ascii="Verdana" w:hAnsi="Verdana" w:cs="Times New Roman"/>
          <w:szCs w:val="24"/>
        </w:rPr>
        <w:t xml:space="preserve"> sa dopĺňa takto: </w:t>
      </w:r>
    </w:p>
    <w:p w:rsidR="00B417D2" w:rsidP="00B417D2">
      <w:pPr>
        <w:pStyle w:val="BodyTextIndent"/>
        <w:ind w:firstLine="0"/>
        <w:rPr>
          <w:rFonts w:ascii="Verdana" w:hAnsi="Verdana" w:cs="Times New Roman"/>
          <w:szCs w:val="24"/>
        </w:rPr>
      </w:pPr>
    </w:p>
    <w:p w:rsidR="00B417D2" w:rsidP="00B417D2">
      <w:pPr>
        <w:pStyle w:val="BodyTextIndent"/>
        <w:ind w:firstLine="0"/>
        <w:rPr>
          <w:rFonts w:ascii="Verdana" w:hAnsi="Verdana" w:cs="Times New Roman"/>
          <w:szCs w:val="24"/>
        </w:rPr>
      </w:pPr>
      <w:r>
        <w:rPr>
          <w:rFonts w:ascii="Verdana" w:hAnsi="Verdana" w:cs="Times New Roman"/>
          <w:szCs w:val="24"/>
        </w:rPr>
        <w:t>V § 2 ods.2 sa dopĺňa písmeno e), ktoré znie:</w:t>
      </w:r>
    </w:p>
    <w:p w:rsidR="00B417D2" w:rsidP="00B417D2">
      <w:pPr>
        <w:pStyle w:val="BodyTextIndent"/>
        <w:ind w:firstLine="0"/>
        <w:rPr>
          <w:rFonts w:ascii="Verdana" w:hAnsi="Verdana" w:cs="Times New Roman"/>
          <w:szCs w:val="24"/>
        </w:rPr>
      </w:pPr>
      <w:r>
        <w:rPr>
          <w:rFonts w:ascii="Verdana" w:hAnsi="Verdana" w:cs="Times New Roman"/>
          <w:szCs w:val="24"/>
        </w:rPr>
        <w:t xml:space="preserve">„e) </w:t>
      </w:r>
      <w:r w:rsidR="00796D25">
        <w:rPr>
          <w:rFonts w:ascii="Verdana" w:hAnsi="Verdana" w:cs="Times New Roman"/>
          <w:szCs w:val="24"/>
        </w:rPr>
        <w:t>bola účastníkom protikomunistického odboja za podmienok ustanovených osobitným predpisom. 4a)“</w:t>
      </w:r>
    </w:p>
    <w:p w:rsidR="00796D25" w:rsidP="00B417D2">
      <w:pPr>
        <w:pStyle w:val="BodyTextIndent"/>
        <w:ind w:firstLine="0"/>
        <w:rPr>
          <w:rFonts w:ascii="Verdana" w:hAnsi="Verdana" w:cs="Times New Roman"/>
          <w:szCs w:val="24"/>
        </w:rPr>
      </w:pPr>
    </w:p>
    <w:p w:rsidR="00796D25" w:rsidP="00B417D2">
      <w:pPr>
        <w:pStyle w:val="BodyTextIndent"/>
        <w:ind w:firstLine="0"/>
        <w:rPr>
          <w:rFonts w:ascii="Verdana" w:hAnsi="Verdana" w:cs="Times New Roman"/>
          <w:szCs w:val="24"/>
        </w:rPr>
      </w:pPr>
      <w:r>
        <w:rPr>
          <w:rFonts w:ascii="Verdana" w:hAnsi="Verdana" w:cs="Times New Roman"/>
          <w:szCs w:val="24"/>
        </w:rPr>
        <w:t>Poznámka pod čiarou k odkazu 4a) znie:</w:t>
      </w:r>
    </w:p>
    <w:p w:rsidR="00796D25" w:rsidRPr="00B417D2" w:rsidP="00B417D2">
      <w:pPr>
        <w:pStyle w:val="BodyTextIndent"/>
        <w:ind w:firstLine="0"/>
        <w:rPr>
          <w:rFonts w:ascii="Verdana" w:hAnsi="Verdana" w:cs="Times New Roman"/>
          <w:szCs w:val="24"/>
        </w:rPr>
      </w:pPr>
      <w:r>
        <w:rPr>
          <w:rFonts w:ascii="Verdana" w:hAnsi="Verdana" w:cs="Times New Roman"/>
          <w:szCs w:val="24"/>
        </w:rPr>
        <w:t>„4a) § 10 zákona č.      /2006 Z.z. o protikomunistickom odboji.“</w:t>
      </w:r>
    </w:p>
    <w:p w:rsidR="00B417D2" w:rsidP="003D1D88">
      <w:pPr>
        <w:pStyle w:val="BodyTextIndent"/>
        <w:ind w:firstLine="0"/>
        <w:jc w:val="center"/>
        <w:rPr>
          <w:rFonts w:ascii="Verdana" w:hAnsi="Verdana" w:cs="Times New Roman"/>
          <w:szCs w:val="24"/>
        </w:rPr>
      </w:pPr>
    </w:p>
    <w:p w:rsidR="00B417D2" w:rsidP="003D1D88">
      <w:pPr>
        <w:pStyle w:val="BodyTextIndent"/>
        <w:ind w:firstLine="0"/>
        <w:jc w:val="center"/>
        <w:rPr>
          <w:rFonts w:ascii="Verdana" w:hAnsi="Verdana" w:cs="Times New Roman"/>
          <w:szCs w:val="24"/>
        </w:rPr>
      </w:pPr>
      <w:r>
        <w:rPr>
          <w:rFonts w:ascii="Verdana" w:hAnsi="Verdana" w:cs="Times New Roman"/>
          <w:szCs w:val="24"/>
        </w:rPr>
        <w:t>Čl. IV</w:t>
      </w:r>
    </w:p>
    <w:p w:rsidR="00E90763" w:rsidRPr="00994FA4" w:rsidP="003D1D88">
      <w:pPr>
        <w:pStyle w:val="BodyTextIndent"/>
        <w:ind w:firstLine="0"/>
        <w:jc w:val="center"/>
        <w:rPr>
          <w:rFonts w:ascii="Verdana" w:hAnsi="Verdana" w:cs="Times New Roman"/>
          <w:szCs w:val="24"/>
        </w:rPr>
      </w:pPr>
      <w:r w:rsidRPr="00994FA4">
        <w:rPr>
          <w:rFonts w:ascii="Verdana" w:hAnsi="Verdana" w:cs="Times New Roman"/>
          <w:szCs w:val="24"/>
        </w:rPr>
        <w:t>Účinnosť</w:t>
      </w:r>
    </w:p>
    <w:p w:rsidR="00E90763" w:rsidRPr="00994FA4" w:rsidP="00E90763">
      <w:pPr>
        <w:pStyle w:val="BodyTextIndent"/>
        <w:ind w:firstLine="0"/>
        <w:rPr>
          <w:rFonts w:ascii="Verdana" w:hAnsi="Verdana" w:cs="Times New Roman"/>
          <w:szCs w:val="24"/>
        </w:rPr>
      </w:pPr>
    </w:p>
    <w:p w:rsidR="00E90763" w:rsidRPr="00994FA4" w:rsidP="00E90763">
      <w:pPr>
        <w:pStyle w:val="BodyTextIndent"/>
        <w:ind w:firstLine="0"/>
        <w:rPr>
          <w:rFonts w:ascii="Verdana" w:hAnsi="Verdana" w:cs="Times New Roman"/>
          <w:szCs w:val="24"/>
        </w:rPr>
      </w:pPr>
      <w:r w:rsidRPr="00994FA4">
        <w:rPr>
          <w:rFonts w:ascii="Verdana" w:hAnsi="Verdana" w:cs="Times New Roman"/>
          <w:szCs w:val="24"/>
        </w:rPr>
        <w:tab/>
        <w:t xml:space="preserve">Tento zákon nadobúda účinnosť </w:t>
      </w:r>
      <w:r w:rsidR="00051259">
        <w:rPr>
          <w:rFonts w:ascii="Verdana" w:hAnsi="Verdana" w:cs="Times New Roman"/>
          <w:szCs w:val="24"/>
        </w:rPr>
        <w:t>1.júna 2006.</w:t>
      </w:r>
    </w:p>
    <w:p w:rsidR="00E90763" w:rsidRPr="00994FA4" w:rsidP="00E90763">
      <w:pPr>
        <w:pStyle w:val="BodyTextIndent"/>
        <w:ind w:firstLine="0"/>
        <w:rPr>
          <w:rFonts w:ascii="Verdana" w:hAnsi="Verdana" w:cs="Times New Roman"/>
          <w:szCs w:val="24"/>
        </w:rPr>
      </w:pPr>
    </w:p>
    <w:p w:rsidR="00CF039D" w:rsidRPr="00994FA4">
      <w:pPr>
        <w:rPr>
          <w:rFonts w:ascii="Verdana" w:hAnsi="Verdana" w:cs="Times New Roman"/>
          <w:szCs w:val="24"/>
        </w:rPr>
      </w:pPr>
    </w:p>
    <w:sectPr>
      <w:footnotePr>
        <w:pos w:val="beneathText"/>
      </w:footnotePr>
      <w:pgSz w:w="11905" w:h="16837"/>
      <w:pgMar w:top="1134" w:right="1134" w:bottom="1134" w:left="1134" w:header="708" w:footer="708" w:gutter="0"/>
      <w:cols w:space="708"/>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Verdana">
    <w:panose1 w:val="020B0604030504040204"/>
    <w:charset w:val="00"/>
    <w:family w:val="swiss"/>
    <w:pitch w:val="variable"/>
    <w:sig w:usb0="00000000" w:usb1="00000000" w:usb2="00000000" w:usb3="00000000" w:csb0="00000001" w:csb1="00000000"/>
  </w:font>
  <w:font w:name="Microsoft Sans Serif">
    <w:panose1 w:val="020B0604020202020204"/>
    <w:charset w:val="00"/>
    <w:family w:val="swiss"/>
    <w:pitch w:val="variable"/>
    <w:sig w:usb0="00000000" w:usb1="00000000" w:usb2="00000000" w:usb3="00000000" w:csb0="00000001" w:csb1="00000000"/>
  </w:font>
  <w:font w:name="Lucida Sans Unicode">
    <w:panose1 w:val="020B0602030504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5"/>
    <w:lvl w:ilvl="0">
      <w:start w:val="7"/>
      <w:numFmt w:val="bullet"/>
      <w:lvlText w:val="-"/>
      <w:lvlJc w:val="left"/>
      <w:pPr>
        <w:tabs>
          <w:tab w:val="num" w:pos="720"/>
        </w:tabs>
        <w:ind w:left="720" w:hanging="360"/>
      </w:pPr>
      <w:rPr>
        <w:rFonts w:ascii="Times New Roman" w:hAnsi="Times New Roman" w:cs="Times New Roman"/>
        <w:rtl w:val="0"/>
      </w:rPr>
    </w:lvl>
  </w:abstractNum>
  <w:abstractNum w:abstractNumId="1">
    <w:nsid w:val="00000002"/>
    <w:multiLevelType w:val="singleLevel"/>
    <w:tmpl w:val="00000002"/>
    <w:name w:val="WW8Num4"/>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3">
    <w:nsid w:val="00000004"/>
    <w:multiLevelType w:val="singleLevel"/>
    <w:tmpl w:val="00000004"/>
    <w:name w:val="WW8Num2"/>
    <w:lvl w:ilvl="0">
      <w:start w:val="1"/>
      <w:numFmt w:val="lowerLetter"/>
      <w:lvlText w:val="%1)"/>
      <w:lvlJc w:val="left"/>
      <w:pPr>
        <w:tabs>
          <w:tab w:val="num" w:pos="720"/>
        </w:tabs>
        <w:ind w:left="720" w:hanging="360"/>
      </w:pPr>
    </w:lvl>
  </w:abstractNum>
  <w:abstractNum w:abstractNumId="4">
    <w:nsid w:val="00000005"/>
    <w:multiLevelType w:val="singleLevel"/>
    <w:tmpl w:val="00000005"/>
    <w:name w:val="WW8Num1"/>
    <w:lvl w:ilvl="0">
      <w:start w:val="1"/>
      <w:numFmt w:val="lowerLetter"/>
      <w:lvlText w:val="%1)"/>
      <w:lvlJc w:val="left"/>
      <w:pPr>
        <w:tabs>
          <w:tab w:val="num" w:pos="720"/>
        </w:tabs>
        <w:ind w:left="720" w:hanging="360"/>
      </w:pPr>
    </w:lvl>
  </w:abstractNum>
  <w:abstractNum w:abstractNumId="5">
    <w:nsid w:val="00000006"/>
    <w:multiLevelType w:val="singleLevel"/>
    <w:tmpl w:val="00000006"/>
    <w:name w:val="WW8Num3"/>
    <w:lvl w:ilvl="0">
      <w:start w:val="1"/>
      <w:numFmt w:val="lowerLetter"/>
      <w:lvlText w:val="%1)"/>
      <w:lvlJc w:val="left"/>
      <w:pPr>
        <w:tabs>
          <w:tab w:val="num" w:pos="720"/>
        </w:tabs>
        <w:ind w:left="720" w:hanging="360"/>
      </w:pPr>
    </w:lvl>
  </w:abstractNum>
  <w:abstractNum w:abstractNumId="6">
    <w:nsid w:val="00000007"/>
    <w:multiLevelType w:val="multilevel"/>
    <w:tmpl w:val="0000000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2"/>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08"/>
    <w:multiLevelType w:val="multilevel"/>
    <w:tmpl w:val="0000000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2"/>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B9A55E7"/>
    <w:multiLevelType w:val="hybridMultilevel"/>
    <w:tmpl w:val="80D0240C"/>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9">
    <w:nsid w:val="15661952"/>
    <w:multiLevelType w:val="hybridMultilevel"/>
    <w:tmpl w:val="3FF4095A"/>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0">
    <w:nsid w:val="261A7984"/>
    <w:multiLevelType w:val="hybridMultilevel"/>
    <w:tmpl w:val="CC4AC718"/>
    <w:lvl w:ilvl="0">
      <w:start w:val="1"/>
      <w:numFmt w:val="low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1">
    <w:nsid w:val="3FCB0ABF"/>
    <w:multiLevelType w:val="hybridMultilevel"/>
    <w:tmpl w:val="D1121C74"/>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2">
    <w:nsid w:val="70052EF6"/>
    <w:multiLevelType w:val="hybridMultilevel"/>
    <w:tmpl w:val="6E620AEA"/>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3">
    <w:nsid w:val="7E920A77"/>
    <w:multiLevelType w:val="hybridMultilevel"/>
    <w:tmpl w:val="5EC2AA2A"/>
    <w:lvl w:ilvl="0">
      <w:start w:val="0"/>
      <w:numFmt w:val="bullet"/>
      <w:lvlText w:val="-"/>
      <w:lvlJc w:val="left"/>
      <w:pPr>
        <w:tabs>
          <w:tab w:val="num" w:pos="720"/>
        </w:tabs>
        <w:ind w:left="720" w:hanging="360"/>
      </w:pPr>
      <w:rPr>
        <w:rFonts w:ascii="Verdana" w:hAnsi="Verdana" w:cs="Aria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3"/>
  </w:num>
  <w:num w:numId="11">
    <w:abstractNumId w:val="8"/>
  </w:num>
  <w:num w:numId="12">
    <w:abstractNumId w:val="10"/>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2"/>
  <w:displayVerticalDrawingGridEvery w:val="2"/>
  <w:noPunctuationKerning/>
  <w:characterSpacingControl w:val="doNotCompress"/>
  <w:footnotePr>
    <w:pos w:val="beneathText"/>
  </w:footnotePr>
  <w:compat>
    <w:useWord2002TableStyleRules/>
    <w:growAutofit/>
    <w:doNotUseIndentAsNumberingTabStop/>
    <w:allowSpaceOfSameStyleInTable/>
    <w:splitPgBreakAndParaMark/>
    <w:useAnsiKerningPairs/>
  </w:compat>
  <w:rsids>
    <w:rsidRoot w:val="00000000"/>
    <w:rsid w:val="00021BCD"/>
    <w:rsid w:val="00051259"/>
    <w:rsid w:val="00062F2B"/>
    <w:rsid w:val="0021140E"/>
    <w:rsid w:val="00212356"/>
    <w:rsid w:val="00240C40"/>
    <w:rsid w:val="00274F1B"/>
    <w:rsid w:val="0029588B"/>
    <w:rsid w:val="002A646D"/>
    <w:rsid w:val="002F1407"/>
    <w:rsid w:val="002F17EC"/>
    <w:rsid w:val="0036523E"/>
    <w:rsid w:val="003D1D88"/>
    <w:rsid w:val="003E1451"/>
    <w:rsid w:val="005C4CD3"/>
    <w:rsid w:val="00673079"/>
    <w:rsid w:val="00696B18"/>
    <w:rsid w:val="00796D25"/>
    <w:rsid w:val="00901EB6"/>
    <w:rsid w:val="00925787"/>
    <w:rsid w:val="00950920"/>
    <w:rsid w:val="00994FA4"/>
    <w:rsid w:val="009C0D5D"/>
    <w:rsid w:val="00A53052"/>
    <w:rsid w:val="00B417D2"/>
    <w:rsid w:val="00C30A4B"/>
    <w:rsid w:val="00CF039D"/>
    <w:rsid w:val="00D9757D"/>
    <w:rsid w:val="00DE434D"/>
    <w:rsid w:val="00E90763"/>
    <w:rsid w:val="00F75FFE"/>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763"/>
    <w:pPr>
      <w:widowControl w:val="0"/>
      <w:suppressAutoHyphens/>
      <w:autoSpaceDE w:val="0"/>
      <w:autoSpaceDN w:val="0"/>
      <w:bidi w:val="0"/>
      <w:adjustRightInd w:val="0"/>
      <w:ind w:left="0" w:right="0"/>
      <w:jc w:val="left"/>
      <w:textAlignment w:val="auto"/>
    </w:pPr>
    <w:rPr>
      <w:sz w:val="24"/>
      <w:szCs w:val="20"/>
      <w:rtl w:val="0"/>
      <w:lang w:val="sk-SK" w:bidi="ar-SA"/>
    </w:rPr>
  </w:style>
  <w:style w:type="character" w:default="1" w:styleId="DefaultParagraphFont">
    <w:name w:val="Default Paragraph Font"/>
    <w:semiHidden/>
  </w:style>
  <w:style w:type="paragraph" w:styleId="BodyText">
    <w:name w:val="Body Text"/>
    <w:basedOn w:val="Normal"/>
    <w:rsid w:val="00E90763"/>
    <w:pPr>
      <w:spacing w:after="120"/>
      <w:jc w:val="left"/>
    </w:pPr>
  </w:style>
  <w:style w:type="paragraph" w:styleId="BodyTextIndent">
    <w:name w:val="Body Text Indent"/>
    <w:basedOn w:val="Normal"/>
    <w:rsid w:val="00E90763"/>
    <w:pPr>
      <w:ind w:firstLine="708"/>
      <w:jc w:val="both"/>
    </w:pPr>
  </w:style>
  <w:style w:type="paragraph" w:styleId="Title">
    <w:name w:val="Title"/>
    <w:basedOn w:val="Normal"/>
    <w:next w:val="Subtitle"/>
    <w:uiPriority w:val="10"/>
    <w:qFormat/>
    <w:rsid w:val="00E90763"/>
    <w:pPr>
      <w:jc w:val="center"/>
    </w:pPr>
    <w:rPr>
      <w:b/>
      <w:bCs/>
    </w:rPr>
  </w:style>
  <w:style w:type="paragraph" w:styleId="Subtitle">
    <w:name w:val="Subtitle"/>
    <w:basedOn w:val="Normal"/>
    <w:uiPriority w:val="11"/>
    <w:qFormat/>
    <w:rsid w:val="00E90763"/>
    <w:pPr>
      <w:spacing w:after="60"/>
      <w:jc w:val="center"/>
      <w:outlineLvl w:val="1"/>
    </w:pPr>
    <w:rPr>
      <w:rFonts w:ascii="Arial" w:hAnsi="Arial" w:cs="Arial"/>
      <w:szCs w:val="24"/>
    </w:rPr>
  </w:style>
  <w:style w:type="paragraph" w:styleId="BalloonText">
    <w:name w:val="Balloon Text"/>
    <w:basedOn w:val="Normal"/>
    <w:semiHidden/>
    <w:rsid w:val="00994FA4"/>
    <w:pPr>
      <w:jc w:val="lef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127</TotalTime>
  <Pages>1</Pages>
  <Words>1568</Words>
  <Characters>8944</Characters>
  <Application>Microsoft Office Word</Application>
  <DocSecurity>0</DocSecurity>
  <Lines>0</Lines>
  <Paragraphs>0</Paragraphs>
  <ScaleCrop>false</ScaleCrop>
  <Company>Kancelária NR SR</Company>
  <LinksUpToDate>false</LinksUpToDate>
  <CharactersWithSpaces>10492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Á K O N</dc:title>
  <dc:creator>Ivan Šimko</dc:creator>
  <cp:lastModifiedBy>Ivan Šimko</cp:lastModifiedBy>
  <cp:revision>15</cp:revision>
  <cp:lastPrinted>2006-01-11T15:06:00Z</cp:lastPrinted>
  <dcterms:created xsi:type="dcterms:W3CDTF">2006-01-03T12:38:00Z</dcterms:created>
  <dcterms:modified xsi:type="dcterms:W3CDTF">2006-01-13T10:33:00Z</dcterms:modified>
</cp:coreProperties>
</file>