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E3E3E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32"/>
        </w:rPr>
        <w:t xml:space="preserve">  </w:t>
      </w:r>
      <w:r>
        <w:rPr>
          <w:rFonts w:ascii="Times New Roman" w:hAnsi="Times New Roman" w:cs="Times New Roman"/>
          <w:b/>
          <w:bCs/>
          <w:sz w:val="28"/>
        </w:rPr>
        <w:t xml:space="preserve">N Á R O D N A   R A D A  S L O V E N S K E J   R E P U B L I K Y </w:t>
      </w:r>
    </w:p>
    <w:p w:rsidR="002E3E3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bCs/>
        </w:rPr>
        <w:t xml:space="preserve">III. volebné obdobie </w:t>
      </w:r>
    </w:p>
    <w:p w:rsidR="002E3E3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bCs/>
        </w:rPr>
      </w:pPr>
    </w:p>
    <w:p w:rsidR="002E3E3E">
      <w:pPr>
        <w:jc w:val="both"/>
        <w:rPr>
          <w:rFonts w:ascii="Times New Roman" w:hAnsi="Times New Roman" w:cs="Times New Roman"/>
          <w:b/>
          <w:bCs/>
        </w:rPr>
      </w:pPr>
    </w:p>
    <w:p w:rsidR="002E3E3E">
      <w:pPr>
        <w:jc w:val="both"/>
        <w:rPr>
          <w:rFonts w:ascii="Times New Roman" w:hAnsi="Times New Roman" w:cs="Times New Roman"/>
          <w:b/>
          <w:bCs/>
        </w:rPr>
      </w:pPr>
    </w:p>
    <w:p w:rsidR="002E3E3E">
      <w:pPr>
        <w:pStyle w:val="Heading1"/>
        <w:rPr>
          <w:rFonts w:ascii="Times New Roman" w:hAnsi="Times New Roman" w:cs="Times New Roman"/>
        </w:rPr>
      </w:pPr>
    </w:p>
    <w:p w:rsidR="002E3E3E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Návrh skupiny poslancov Národnej rady Slovenskej republiky</w:t>
      </w:r>
    </w:p>
    <w:p w:rsidR="002E3E3E">
      <w:pPr>
        <w:rPr>
          <w:rFonts w:ascii="Times New Roman" w:hAnsi="Times New Roman" w:cs="Times New Roman"/>
        </w:rPr>
      </w:pPr>
    </w:p>
    <w:p w:rsidR="002E3E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E3E3E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bCs/>
          <w:sz w:val="28"/>
        </w:rPr>
        <w:t>Z á k o n</w:t>
      </w:r>
    </w:p>
    <w:p w:rsidR="002E3E3E">
      <w:pPr>
        <w:rPr>
          <w:rFonts w:ascii="Times New Roman" w:hAnsi="Times New Roman" w:cs="Times New Roman"/>
          <w:b/>
          <w:bCs/>
          <w:sz w:val="28"/>
        </w:rPr>
      </w:pPr>
    </w:p>
    <w:p w:rsidR="002E3E3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</w:rPr>
        <w:t>z  ............................... 200</w:t>
      </w:r>
      <w:r w:rsidR="0033413D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,</w:t>
      </w:r>
    </w:p>
    <w:p w:rsidR="002E3E3E">
      <w:pPr>
        <w:rPr>
          <w:rFonts w:ascii="Times New Roman" w:hAnsi="Times New Roman" w:cs="Times New Roman"/>
          <w:b/>
          <w:bCs/>
        </w:rPr>
      </w:pPr>
    </w:p>
    <w:p w:rsidR="002E3E3E">
      <w:pPr>
        <w:rPr>
          <w:rFonts w:ascii="Times New Roman" w:hAnsi="Times New Roman" w:cs="Times New Roman"/>
          <w:b/>
          <w:bCs/>
        </w:rPr>
      </w:pPr>
    </w:p>
    <w:p w:rsidR="002E3E3E">
      <w:pPr>
        <w:pStyle w:val="BodyText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ktorým sa mení a dopĺňa zákon Slovenskej  národnej rady č. 401/1990 Zb. o meste Košice v znení neskorších predpisov</w:t>
      </w:r>
    </w:p>
    <w:p w:rsidR="002E3E3E">
      <w:pPr>
        <w:rPr>
          <w:rFonts w:ascii="Times New Roman" w:hAnsi="Times New Roman" w:cs="Times New Roman"/>
          <w:b/>
          <w:bCs/>
        </w:rPr>
      </w:pPr>
    </w:p>
    <w:p w:rsidR="002E3E3E">
      <w:pPr>
        <w:rPr>
          <w:rFonts w:ascii="Times New Roman" w:hAnsi="Times New Roman" w:cs="Times New Roman"/>
        </w:rPr>
      </w:pPr>
    </w:p>
    <w:p w:rsidR="002E3E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Národná rada Slovenskej republiky sa uzniesla na tomto zákone:</w:t>
      </w:r>
    </w:p>
    <w:p w:rsidR="002E3E3E">
      <w:pPr>
        <w:rPr>
          <w:rFonts w:ascii="Times New Roman" w:hAnsi="Times New Roman" w:cs="Times New Roman"/>
        </w:rPr>
      </w:pPr>
    </w:p>
    <w:p w:rsidR="002E3E3E">
      <w:pPr>
        <w:rPr>
          <w:rFonts w:ascii="Times New Roman" w:hAnsi="Times New Roman" w:cs="Times New Roman"/>
        </w:rPr>
      </w:pPr>
    </w:p>
    <w:p w:rsidR="002E3E3E">
      <w:pPr>
        <w:rPr>
          <w:rFonts w:ascii="Times New Roman" w:hAnsi="Times New Roman" w:cs="Times New Roman"/>
        </w:rPr>
      </w:pPr>
    </w:p>
    <w:p w:rsidR="002E3E3E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</w:rPr>
        <w:t>Čl. I</w:t>
      </w:r>
    </w:p>
    <w:p w:rsidR="002E3E3E">
      <w:pPr>
        <w:rPr>
          <w:rFonts w:ascii="Times New Roman" w:hAnsi="Times New Roman" w:cs="Times New Roman"/>
          <w:b/>
          <w:bCs/>
          <w:sz w:val="28"/>
        </w:rPr>
      </w:pP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2E3E3E">
      <w:pPr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</w:rPr>
        <w:t xml:space="preserve">    Zákon Slovenskej národnej rady Slovenskej republiky č. 401/1990 Zb. o meste Košice v znení zákona  Slovenskej národnej rady č. 130/1991 Zb., zákona Slovenskej národnej rady č. 295/1992 Zb. a zákona Národnej rady Slovenskej republiky č. 109/1993 Z. z. sa mení a dopĺňa takto:</w:t>
      </w:r>
      <w:r>
        <w:rPr>
          <w:rFonts w:ascii="Times New Roman" w:hAnsi="Times New Roman" w:cs="Times New Roman"/>
          <w:b/>
          <w:bCs/>
          <w:sz w:val="28"/>
        </w:rPr>
        <w:t xml:space="preserve">                                                     </w:t>
      </w:r>
    </w:p>
    <w:p w:rsidR="002E3E3E">
      <w:pPr>
        <w:pStyle w:val="BodyText"/>
        <w:rPr>
          <w:rFonts w:ascii="Times New Roman" w:hAnsi="Times New Roman" w:cs="Times New Roman"/>
        </w:rPr>
      </w:pPr>
    </w:p>
    <w:p w:rsidR="002E3E3E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§ 1 znie: </w:t>
      </w:r>
    </w:p>
    <w:p w:rsidR="002E3E3E">
      <w:pPr>
        <w:pStyle w:val="BodyText"/>
        <w:rPr>
          <w:rFonts w:ascii="Times New Roman" w:hAnsi="Times New Roman" w:cs="Times New Roman"/>
        </w:rPr>
      </w:pPr>
    </w:p>
    <w:p w:rsidR="002E3E3E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„Mesto Košice (ďalej len „mesto“) je samostatný územný a správny celok Slovenskej republiky 1); združuje osoby, ktorí majú na území mesta trvalý pobyt</w:t>
      </w:r>
      <w:r>
        <w:rPr>
          <w:rFonts w:ascii="Times New Roman" w:hAnsi="Times New Roman" w:cs="Times New Roman"/>
        </w:rPr>
        <w:t xml:space="preserve">.“.                       </w:t>
      </w:r>
    </w:p>
    <w:p w:rsidR="002E3E3E">
      <w:pPr>
        <w:pStyle w:val="BodyText"/>
        <w:rPr>
          <w:rFonts w:ascii="Times New Roman" w:hAnsi="Times New Roman" w:cs="Times New Roman"/>
        </w:rPr>
      </w:pPr>
    </w:p>
    <w:p w:rsidR="002E3E3E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Poznámka pod čiarou k odkazu 1 znie:</w:t>
      </w:r>
    </w:p>
    <w:p w:rsidR="002E3E3E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2E3E3E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„1) Čl. 64a  Ústavy Slovenskej  republiky č. 460/1992  Zb. v znení ústavného zákona č. 90/2001 Z. z.".</w:t>
      </w:r>
    </w:p>
    <w:p w:rsidR="002E3E3E">
      <w:pPr>
        <w:jc w:val="both"/>
        <w:rPr>
          <w:rFonts w:ascii="Times New Roman" w:hAnsi="Times New Roman" w:cs="Times New Roman"/>
        </w:rPr>
      </w:pP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§ 2 ods. 2 znie:</w:t>
      </w:r>
    </w:p>
    <w:p w:rsidR="002E3E3E">
      <w:pPr>
        <w:jc w:val="both"/>
        <w:rPr>
          <w:rFonts w:ascii="Times New Roman" w:hAnsi="Times New Roman" w:cs="Times New Roman"/>
        </w:rPr>
      </w:pP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„Mestské časti sú právnické osoby, ktoré za podmienok ustanovených zákonom a štatútom mesta (ďalej len „štatút“) hospodária so zvereným a vlastným majetkom a so zverenými a vlastnými finančnými príjmami. Mestské časti vykonávajú samosprávu v rozsahu zverenom týmto zákonom a štatútom; vo zverenom rozsahu majú mestské časti postavenie obce 1). Mestské časti vykonávajú miestnu štátnu správu len ak tak výslovne ustanoví osobitný predpis 1a).“.</w:t>
      </w:r>
    </w:p>
    <w:p w:rsidR="002E3E3E">
      <w:pPr>
        <w:jc w:val="both"/>
        <w:rPr>
          <w:rFonts w:ascii="Times New Roman" w:hAnsi="Times New Roman" w:cs="Times New Roman"/>
        </w:rPr>
      </w:pP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Poznámka pod čiarou k odkazu 1a znie:</w:t>
      </w:r>
    </w:p>
    <w:p w:rsidR="002E3E3E">
      <w:pPr>
        <w:jc w:val="both"/>
        <w:rPr>
          <w:rFonts w:ascii="Times New Roman" w:hAnsi="Times New Roman" w:cs="Times New Roman"/>
        </w:rPr>
      </w:pP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„1a) Napr. § 4 ods. 1 zákona č. 154/1994 Z. z. o matrikách v znení neskor</w:t>
      </w:r>
      <w:r>
        <w:rPr>
          <w:rFonts w:ascii="Times New Roman" w:hAnsi="Times New Roman" w:cs="Times New Roman"/>
        </w:rPr>
        <w:t>ších predpisov.“.</w:t>
      </w:r>
    </w:p>
    <w:p w:rsidR="002E3E3E">
      <w:pPr>
        <w:jc w:val="both"/>
        <w:rPr>
          <w:rFonts w:ascii="Times New Roman" w:hAnsi="Times New Roman" w:cs="Times New Roman"/>
        </w:rPr>
      </w:pPr>
    </w:p>
    <w:p w:rsidR="002E3E3E">
      <w:pPr>
        <w:numPr>
          <w:ilvl w:val="0"/>
          <w:numId w:val="12"/>
        </w:numPr>
        <w:tabs>
          <w:tab w:val="left" w:pos="4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 ods. 3 znie:</w:t>
      </w:r>
    </w:p>
    <w:p w:rsidR="002E3E3E">
      <w:pPr>
        <w:jc w:val="both"/>
        <w:rPr>
          <w:rFonts w:ascii="Times New Roman" w:hAnsi="Times New Roman" w:cs="Times New Roman"/>
        </w:rPr>
      </w:pP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„(3) Vytvoriť, zrušiť, zlúčiť, alebo rozdeliť mestské časti alebo vykonať iné zmeny ich hraníc môže mestské zastupiteľstvo všeobecne záväzným nariadením; na prijatie tohto všeobecne záväzného nariadenia  je  potrebný  súhlas  trojpätinovej  väčšiny všetkých poslancov</w:t>
      </w:r>
      <w:r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>Návrh na vytvorenie, zrušenie, zlúčenie alebo rozdelenie mestských častí nemožno predložiť na rokovanie mestského zastupiteľstva v poslednom roku riadneho volebného obdobia orgánov samosprávy mesta.“.</w:t>
      </w:r>
    </w:p>
    <w:p w:rsidR="002E3E3E">
      <w:pPr>
        <w:jc w:val="both"/>
        <w:rPr>
          <w:rFonts w:ascii="Times New Roman" w:hAnsi="Times New Roman" w:cs="Times New Roman"/>
        </w:rPr>
      </w:pP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 § 3 sa dopĺňa o odseky 4 až 6, ktoré znejú: </w:t>
      </w:r>
    </w:p>
    <w:p w:rsidR="002E3E3E">
      <w:pPr>
        <w:jc w:val="both"/>
        <w:rPr>
          <w:rFonts w:ascii="Times New Roman" w:hAnsi="Times New Roman" w:cs="Times New Roman"/>
        </w:rPr>
      </w:pP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„(4) Všeobecne záväzné nariadenie mestského zastupiteľstva podľa odseku 3, ktorým sa vytvárajú, zrušujú, zlučujú alebo rozdeľujú mestské časti môžu obyvatelia územne dotknutých mestských častí odmietnuť hlasovaním v miestnom referende (§ 5 písm. d)) do 120 dní odo dňa jeho platnosti 1b); ak obyvatelia žiadnej z územne dotknutých mestských časti v miestnom referende všeobecne záväzné nariadenie podľa odseku 3 v tejto lehote neodmietnu, nadobudne účinnosť ku dňu konania všeobecných volieb do orgánov samosprávy obcí. Ak obyvatelia aspoň jednej územne dotknutej mestskej časti všeobecne záväzné nariadenie podľa odseku 3 v miestnom referende odmietnu, môže byť predložený na rokovanie mestského zastupiteľstva návrh všeobecne záväzného nariadenia podľa odseku 3 dotýkajúci sa tejto mestskej časti najskôr v ďalšom volebnom období orgánov samosprávy mesta a mestských častí. </w:t>
      </w:r>
    </w:p>
    <w:p w:rsidR="002E3E3E">
      <w:pPr>
        <w:jc w:val="both"/>
        <w:rPr>
          <w:rFonts w:ascii="Times New Roman" w:hAnsi="Times New Roman" w:cs="Times New Roman"/>
        </w:rPr>
      </w:pP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(5) Všeobecne záväzné nariadenie mestského zastupiteľstva podľa odseku 3, ktorým sa rozhodlo o iných zmenách hraníc mestských častí nadobudne účinnosť ak ho schvália miestne zastupiteľstvá všetkých územne dotknutých mestských častí trojpätinovou väčšinou všetkých poslancov.</w:t>
      </w:r>
    </w:p>
    <w:p w:rsidR="002E3E3E">
      <w:pPr>
        <w:jc w:val="both"/>
        <w:rPr>
          <w:rFonts w:ascii="Times New Roman" w:hAnsi="Times New Roman" w:cs="Times New Roman"/>
        </w:rPr>
      </w:pP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(6) Ak všeobecne záväzné nariadenie prijaté podľa odseku 3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vyžaduje zmenu v prílohe č. 2 tohto zákona, oznámi to primátor mesta do 10 dní odo dňa uplynutia lehoty podľa odseku 4 vláde Slovenskej republiky; vláda bez zbytočného odkladu od dňa doručenia tohto oznámenia predloží Národnej rade Slovenskej republiky návrh zákona o zmenách v prílohe č. 2 tohto zákona.“.</w:t>
      </w:r>
    </w:p>
    <w:p w:rsidR="002E3E3E">
      <w:pPr>
        <w:jc w:val="both"/>
        <w:rPr>
          <w:rFonts w:ascii="Times New Roman" w:hAnsi="Times New Roman" w:cs="Times New Roman"/>
        </w:rPr>
      </w:pP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Poznámka pod čiarou k odkazu 1b znie:</w:t>
      </w:r>
    </w:p>
    <w:p w:rsidR="002E3E3E">
      <w:pPr>
        <w:jc w:val="both"/>
        <w:rPr>
          <w:rFonts w:ascii="Times New Roman" w:hAnsi="Times New Roman" w:cs="Times New Roman"/>
        </w:rPr>
      </w:pP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„1b) § 6 ods. 9 zákona č. 369/1990 Zb. o obecnom zriadení v znení neskorších predpisov“.</w:t>
      </w:r>
    </w:p>
    <w:p w:rsidR="002E3E3E">
      <w:pPr>
        <w:jc w:val="both"/>
        <w:rPr>
          <w:rFonts w:ascii="Times New Roman" w:hAnsi="Times New Roman" w:cs="Times New Roman"/>
        </w:rPr>
      </w:pP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§ 4 znie :</w:t>
      </w:r>
    </w:p>
    <w:p w:rsidR="002E3E3E">
      <w:pPr>
        <w:jc w:val="both"/>
        <w:rPr>
          <w:rFonts w:ascii="Times New Roman" w:hAnsi="Times New Roman" w:cs="Times New Roman"/>
        </w:rPr>
      </w:pP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„(1) Veci spoločného záujmu mesta a okolitých obcí sa riešia vzájomnou dohodou a spoluprácou. Mesto a so súhlasom mesta aj mestské časti môžu uzatvárať s okolitými obcami zmluvy podľa osobitného zákona 1c).</w:t>
      </w: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(2) Mesto dbá, aby  jeho rozvoj nebol na ujmu rozvoja okolitých obcí. Za tým účelom</w:t>
      </w:r>
    </w:p>
    <w:p w:rsidR="002E3E3E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informuje okolité obce najmä o zámeroch týkajúcich sa svojho územného rozvoja, celomestských koncepciách rozvoja jednotlivých oblastí života mesta a významných investičných zámeroch v oblasti sociálneho a ekonomického rozvoja, rozvoja zamestnanosti a ochrany životného prostredia,</w:t>
      </w:r>
    </w:p>
    <w:p w:rsidR="002E3E3E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prerokúva stanoviská okolitých obcí k zámerom podľa písmena a), </w:t>
      </w:r>
    </w:p>
    <w:p w:rsidR="002E3E3E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poskytuje okolitým obciam pomoc pri odstraňovaní následkov živelnej pohromy alebo inej mimoriadnej udalosti.“.</w:t>
      </w:r>
    </w:p>
    <w:p w:rsidR="002E3E3E">
      <w:pPr>
        <w:jc w:val="both"/>
        <w:rPr>
          <w:rFonts w:ascii="Times New Roman" w:hAnsi="Times New Roman" w:cs="Times New Roman"/>
        </w:rPr>
      </w:pP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Poznámka pod čiarou k odkazu 1c znie:</w:t>
      </w:r>
    </w:p>
    <w:p w:rsidR="002E3E3E">
      <w:pPr>
        <w:jc w:val="both"/>
        <w:rPr>
          <w:rFonts w:ascii="Times New Roman" w:hAnsi="Times New Roman" w:cs="Times New Roman"/>
        </w:rPr>
      </w:pP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„1c) § 20 a § 20a zákona č. 369/1990 Zb. o obecnom zriadení v znení neskorších predpisov.“.               </w:t>
      </w:r>
    </w:p>
    <w:p w:rsidR="002E3E3E">
      <w:pPr>
        <w:jc w:val="both"/>
        <w:rPr>
          <w:rFonts w:ascii="Times New Roman" w:hAnsi="Times New Roman" w:cs="Times New Roman"/>
        </w:rPr>
      </w:pP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§ 5 vrátane nadpisu znie:</w:t>
      </w:r>
    </w:p>
    <w:p w:rsidR="002E3E3E">
      <w:pPr>
        <w:jc w:val="both"/>
        <w:rPr>
          <w:rFonts w:ascii="Times New Roman" w:hAnsi="Times New Roman" w:cs="Times New Roman"/>
        </w:rPr>
      </w:pP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„§ 5 </w:t>
      </w: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Výkon sa</w:t>
      </w:r>
      <w:r>
        <w:rPr>
          <w:rFonts w:ascii="Times New Roman" w:hAnsi="Times New Roman" w:cs="Times New Roman"/>
        </w:rPr>
        <w:t xml:space="preserve">mosprávy         </w:t>
      </w:r>
    </w:p>
    <w:p w:rsidR="002E3E3E">
      <w:pPr>
        <w:jc w:val="both"/>
        <w:rPr>
          <w:rFonts w:ascii="Times New Roman" w:hAnsi="Times New Roman" w:cs="Times New Roman"/>
        </w:rPr>
      </w:pP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Samosprávu uskutočňujú obyvatelia mesta a mestských častí,</w:t>
      </w:r>
    </w:p>
    <w:p w:rsidR="002E3E3E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orgánmi mesta,</w:t>
      </w:r>
    </w:p>
    <w:p w:rsidR="002E3E3E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orgánmi mestských častí,</w:t>
      </w:r>
    </w:p>
    <w:p w:rsidR="002E3E3E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hlasovaním obyvateľov mesta (mestským referendom),</w:t>
      </w:r>
    </w:p>
    <w:p w:rsidR="002E3E3E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hlasovaním obyvateľov mestských častí (miestnym referendom),</w:t>
      </w:r>
    </w:p>
    <w:p w:rsidR="002E3E3E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verejných zhromaždeniach obyvateľov mesta,</w:t>
      </w:r>
    </w:p>
    <w:p w:rsidR="002E3E3E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verejných zhromaždeniach obyvateľov mestskej časti.“.</w:t>
      </w:r>
    </w:p>
    <w:p w:rsidR="002E3E3E">
      <w:pPr>
        <w:jc w:val="both"/>
        <w:rPr>
          <w:rFonts w:ascii="Times New Roman" w:hAnsi="Times New Roman" w:cs="Times New Roman"/>
        </w:rPr>
      </w:pPr>
    </w:p>
    <w:p w:rsidR="002E3E3E">
      <w:pPr>
        <w:ind w:left="360"/>
        <w:jc w:val="both"/>
        <w:rPr>
          <w:rFonts w:ascii="Times New Roman" w:hAnsi="Times New Roman" w:cs="Times New Roman"/>
        </w:rPr>
      </w:pP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7. Za § 7 sa vkladá nový § 7a, ktorý vrátane nadpisu znie:</w:t>
      </w:r>
    </w:p>
    <w:p w:rsidR="002E3E3E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„§ 7a</w:t>
      </w: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Rada starostov</w:t>
      </w:r>
    </w:p>
    <w:p w:rsidR="002E3E3E">
      <w:pPr>
        <w:jc w:val="both"/>
        <w:rPr>
          <w:rFonts w:ascii="Times New Roman" w:hAnsi="Times New Roman" w:cs="Times New Roman"/>
        </w:rPr>
      </w:pP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(1) Rada starostov je spoločný  orgán mestských častí  zložený zo starostov mestských častí. Starostu mestskej časti počas jeho neprítomnosti zastupuje v Rade starostov zástupca starostu príslušnej mestskej časti. Rada starostov sa uznáša nadpolovičnou väčšinou všetkých svojich členov.</w:t>
      </w: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(2) Radu starostov si volí zo svojich radov predsedu. Predseda zastupuje Radu starostov navonok, zvoláva a riadi jej zasadania; zasadanie musí predseda zvolať bezodkladne, ak o to požiada aspoň tretina jej členov. Rada starostov môže predsedu kedykoľvek odvolať z funkcie. Na zvolenie a odvolanie predsedu je potrebný súhlas nadpolovičnej väčšiny všetkých členov Rady starostov. Za predsedu Rady starostov nemôže byť zvolený zástupca staros</w:t>
      </w:r>
      <w:r>
        <w:rPr>
          <w:rFonts w:ascii="Times New Roman" w:hAnsi="Times New Roman" w:cs="Times New Roman"/>
        </w:rPr>
        <w:t>tu.</w:t>
      </w: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(3) Rada starostov zastupuje záujmy mestských častí pri rozhodovaní o otázkach, ktoré sú vyhradené mestskému zastupiteľstvu (§ 10 ods. 3); za tým účelom</w:t>
      </w:r>
    </w:p>
    <w:p w:rsidR="002E3E3E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predkladá iniciatívne návrhy na rokovanie mestského zastupiteľstva,</w:t>
      </w:r>
    </w:p>
    <w:p w:rsidR="002E3E3E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zaujíma stanoviská k veciam, ktoré sú predmetom rokovania mestského zastupiteľstva; mestské zastupiteľstvo je povinné stanovisko Rady starostov prerokovať pred rozhodnutím o veci,</w:t>
      </w:r>
    </w:p>
    <w:p w:rsidR="002E3E3E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rozhodnutiam podľa § 10 ods. 3 písm. a), pokiaľ ide o schvaľovanie štatútu, písm. c) až e) môže predložiť v lehote do 15 dní odo dňa ich vyvesenia na úradnej tabuli svoje pripomienky a požiadať mestské zastupiteľstvo o ich opätovné prerokovanie a schválenie.</w:t>
      </w: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(4) Podrobnosti o vzťahoch Rady starostov a mestského zastupiteľstva upraví štatút.“.</w:t>
      </w:r>
    </w:p>
    <w:p w:rsidR="002E3E3E">
      <w:pPr>
        <w:jc w:val="both"/>
        <w:rPr>
          <w:rFonts w:ascii="Times New Roman" w:hAnsi="Times New Roman" w:cs="Times New Roman"/>
        </w:rPr>
      </w:pP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V § 8 ods. 1 sa za slová „hlasovanie obyvateľov mesta“  vkladajú slová „(mestské referendum)“ a v § 8 ods. 1 písm. c) sa slovo „požiadavku“ nahrádza slovom „návrh“  a slová „ktorá“ a „podaná“ sa dávajú do príslušného gramatického tvaru.</w:t>
      </w:r>
    </w:p>
    <w:p w:rsidR="002E3E3E">
      <w:pPr>
        <w:jc w:val="both"/>
        <w:rPr>
          <w:rFonts w:ascii="Times New Roman" w:hAnsi="Times New Roman" w:cs="Times New Roman"/>
        </w:rPr>
      </w:pP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V § 8 ods. 3 sa za slová „hlasovanie obyvateľov mestskej časti“ vkladajú slová „(miestne referendum)“, v § 8 ods. 3 písm. a) sa vypúšťajú slová „jej zlúčenie s inou mestskou časťou, rozdelenie mestskej časti alebo zmenu jej hranice“ a v § 8 ods. 3 písm. b) sa vypúšťajú slová „a tiež, ak ide o návrh na zavedenie alebo zrušenie miestneho poplatku v mestskej časti“.</w:t>
      </w:r>
    </w:p>
    <w:p w:rsidR="002E3E3E">
      <w:pPr>
        <w:jc w:val="both"/>
        <w:rPr>
          <w:rFonts w:ascii="Times New Roman" w:hAnsi="Times New Roman" w:cs="Times New Roman"/>
        </w:rPr>
      </w:pP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V § 8 sa vkladá nový odsek  4, ktorý  znie: </w:t>
      </w:r>
    </w:p>
    <w:p w:rsidR="002E3E3E">
      <w:pPr>
        <w:jc w:val="both"/>
        <w:rPr>
          <w:rFonts w:ascii="Times New Roman" w:hAnsi="Times New Roman" w:cs="Times New Roman"/>
        </w:rPr>
      </w:pPr>
    </w:p>
    <w:p w:rsidR="002E3E3E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„(4) Miestne zastupiteľstvo môže vyhlásiť hlasovanie obyvateľov mestskej časti o odmietnu</w:t>
      </w:r>
      <w:r>
        <w:rPr>
          <w:rFonts w:ascii="Times New Roman" w:hAnsi="Times New Roman" w:cs="Times New Roman"/>
        </w:rPr>
        <w:t>tí všeobecne záväzného nariadenia mestského zastupiteľstva podľa § 3 ods. 3, ak sa ho územne dotýka; musí ho vyhlásiť, ak o to požiada petíciou skupina obyvateľov mestskej časti v počte najmenej 20 % všetkých oprávnených voličov.“.</w:t>
      </w:r>
    </w:p>
    <w:p w:rsidR="002E3E3E">
      <w:pPr>
        <w:jc w:val="both"/>
        <w:rPr>
          <w:rFonts w:ascii="Times New Roman" w:hAnsi="Times New Roman" w:cs="Times New Roman"/>
        </w:rPr>
      </w:pP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Doterajšie odseky 4 až 7 sa označujú ako odseky 5 až 8.        </w:t>
      </w:r>
    </w:p>
    <w:p w:rsidR="002E3E3E">
      <w:pPr>
        <w:jc w:val="both"/>
        <w:rPr>
          <w:rFonts w:ascii="Times New Roman" w:hAnsi="Times New Roman" w:cs="Times New Roman"/>
        </w:rPr>
      </w:pP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§ 9 vrátane nadpisu znie:</w:t>
      </w: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„§ 9</w:t>
      </w: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Verejné zhromaždenie</w:t>
      </w: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(1) Na prerokovanie vecí týkajúcich sa celého mesta môže mestské zastupiteľstvo zvolať verejné zhromaždenie obyvateľov mesta.</w:t>
      </w: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(2) Na prerokovanie vecí týkajúcich sa mestskej časti môže miestne zastupiteľstvo zvolať verejné zhromaždenie obyvateľov mestskej časti.“.</w:t>
      </w:r>
    </w:p>
    <w:p w:rsidR="002E3E3E">
      <w:pPr>
        <w:jc w:val="both"/>
        <w:rPr>
          <w:rFonts w:ascii="Times New Roman" w:hAnsi="Times New Roman" w:cs="Times New Roman"/>
        </w:rPr>
      </w:pP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§ 10 ods. 2 znie:</w:t>
      </w:r>
    </w:p>
    <w:p w:rsidR="002E3E3E">
      <w:pPr>
        <w:jc w:val="both"/>
        <w:rPr>
          <w:rFonts w:ascii="Times New Roman" w:hAnsi="Times New Roman" w:cs="Times New Roman"/>
        </w:rPr>
      </w:pP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„(2) Mestské zastupiteľstvo má 50 poslancov volených obyvateľmi mesta v priamych voľbách. Volebné pravidlá upravuje osobitný zákon 2).“.</w:t>
      </w:r>
    </w:p>
    <w:p w:rsidR="002E3E3E">
      <w:pPr>
        <w:jc w:val="both"/>
        <w:rPr>
          <w:rFonts w:ascii="Times New Roman" w:hAnsi="Times New Roman" w:cs="Times New Roman"/>
        </w:rPr>
      </w:pP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V § 10 ods. 3 písmeno e) znie:</w:t>
      </w:r>
    </w:p>
    <w:p w:rsidR="002E3E3E">
      <w:pPr>
        <w:ind w:left="540"/>
        <w:jc w:val="both"/>
        <w:rPr>
          <w:rFonts w:ascii="Times New Roman" w:hAnsi="Times New Roman" w:cs="Times New Roman"/>
        </w:rPr>
      </w:pP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„e) rozhodovať o uložení miestnych daní a celomestského miestneho poplatku a určení ich náležitostí podľa osobitného predpisu 2a), ako aj o zavedení alebo zrušení  celomestskej verejnej dávky, pokiaľ sa neuznesie, že rozhodnutie o tom prenechá na hlasovanie obyvateľov mesta podľa § 8 ods. 1 písm. a) a okrem prípadu, ak sa o tom rozhodlo hlasovaním obyvateľov mesta na základe petície skupiny obyvateľov mesta podľa § 8 ods. 1 písm. b) alebo na základe návrhu aspoň tretiny miestnych zastupiteľstiev podľa § 8 ods. 1 písm. c),“.</w:t>
      </w:r>
    </w:p>
    <w:p w:rsidR="002E3E3E">
      <w:pPr>
        <w:jc w:val="both"/>
        <w:rPr>
          <w:rFonts w:ascii="Times New Roman" w:hAnsi="Times New Roman" w:cs="Times New Roman"/>
        </w:rPr>
      </w:pP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Poznámka pod čiarou k odkazu 2a) znie:</w:t>
      </w:r>
    </w:p>
    <w:p w:rsidR="002E3E3E">
      <w:pPr>
        <w:jc w:val="both"/>
        <w:rPr>
          <w:rFonts w:ascii="Times New Roman" w:hAnsi="Times New Roman" w:cs="Times New Roman"/>
        </w:rPr>
      </w:pP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„2a) Zákon č. 582/2004 Z. z. o miestnych daniach a miestnom poplatku za komunálne odpady a drobné stavebné odpady v znení neskorších predpisov.“.</w:t>
      </w:r>
    </w:p>
    <w:p w:rsidR="002E3E3E">
      <w:pPr>
        <w:jc w:val="both"/>
        <w:rPr>
          <w:rFonts w:ascii="Times New Roman" w:hAnsi="Times New Roman" w:cs="Times New Roman"/>
        </w:rPr>
      </w:pP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V § 10 ods. 3 písmeno f) znie:</w:t>
      </w:r>
    </w:p>
    <w:p w:rsidR="002E3E3E">
      <w:pPr>
        <w:jc w:val="both"/>
        <w:rPr>
          <w:rFonts w:ascii="Times New Roman" w:hAnsi="Times New Roman" w:cs="Times New Roman"/>
        </w:rPr>
      </w:pP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„f) rozhodovať o prijatí úveru alebo pôžičky, o poskytnutí záruky a o založení majetku mesta v prospech poskytnutého úveru alebo pôžičky,“.</w:t>
      </w:r>
    </w:p>
    <w:p w:rsidR="002E3E3E">
      <w:pPr>
        <w:jc w:val="both"/>
        <w:rPr>
          <w:rFonts w:ascii="Times New Roman" w:hAnsi="Times New Roman" w:cs="Times New Roman"/>
        </w:rPr>
      </w:pP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V § 10 ods. 3 písm. l) sa slová „pracovníkov magistrátu mesta“ nahrádzajú slovami „zamestnancov mesta“.</w:t>
      </w: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 § 10 sa dopĺňa o odseky 4 a 5, ktoré znejú:</w:t>
      </w:r>
    </w:p>
    <w:p w:rsidR="002E3E3E">
      <w:pPr>
        <w:jc w:val="both"/>
        <w:rPr>
          <w:rFonts w:ascii="Times New Roman" w:hAnsi="Times New Roman" w:cs="Times New Roman"/>
        </w:rPr>
      </w:pP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„(4) Ak Rada starostov využije svoje právo podľa § 7a ods. 3 písm. c), rozhodnutia podľa odseku 3 písm. a), pokiaľ ide o schvaľovanie štatútu, písm. c) až e) môžu nadobudnúť účinnosť len ak ich mestské zastupiteľstvo opätovne prerokuje a opätovne schváli.</w:t>
      </w:r>
    </w:p>
    <w:p w:rsidR="002E3E3E">
      <w:pPr>
        <w:jc w:val="both"/>
        <w:rPr>
          <w:rFonts w:ascii="Times New Roman" w:hAnsi="Times New Roman" w:cs="Times New Roman"/>
        </w:rPr>
      </w:pPr>
    </w:p>
    <w:p w:rsidR="002E3E3E">
      <w:pPr>
        <w:pStyle w:val="BodyText2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(5) Funkcia  poslanca  sa   zásadne  vykonáva  bez  prerušenia pracovného  alebo obdobného  pomeru. Za  jej výkon  však môže mesto poskytnúť  odmenu. Celková výška všetkých druhov odmien poslanca nesmie byť v kalendárnom roku vyššia ako 15 násobok minimálnej mesačnej mzdy ustanovenej osobitným predpisom 2b). Poslancovi  patrí náhrada  skutočných výdavkov, ktoré mu  v súvislosti s  výkonom funkcie poslanca  vznikli, podľa osobitných predpisov platných pre zamestnancov v pracovnom pomere.“.</w:t>
      </w:r>
    </w:p>
    <w:p w:rsidR="002E3E3E">
      <w:pPr>
        <w:pStyle w:val="BodyText2"/>
        <w:rPr>
          <w:rFonts w:ascii="Times New Roman" w:hAnsi="Times New Roman" w:cs="Times New Roman"/>
          <w:b w:val="0"/>
          <w:bCs w:val="0"/>
        </w:rPr>
      </w:pPr>
    </w:p>
    <w:p w:rsidR="002E3E3E">
      <w:pPr>
        <w:pStyle w:val="BodyText2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Poznámka pod čiarou k odkazu 2b znie:</w:t>
      </w:r>
    </w:p>
    <w:p w:rsidR="002E3E3E">
      <w:pPr>
        <w:pStyle w:val="BodyText2"/>
        <w:rPr>
          <w:rFonts w:ascii="Times New Roman" w:hAnsi="Times New Roman" w:cs="Times New Roman"/>
          <w:b w:val="0"/>
          <w:bCs w:val="0"/>
        </w:rPr>
      </w:pPr>
    </w:p>
    <w:p w:rsidR="002E3E3E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</w:rPr>
        <w:t>„2b) Nariadenie vlády Slovenskej republiky č. 525/2004 Z. z., ktorým sa ustanovuje výška minimálnej mzdy.“.</w:t>
      </w:r>
    </w:p>
    <w:p w:rsidR="002E3E3E">
      <w:pPr>
        <w:jc w:val="both"/>
        <w:rPr>
          <w:rFonts w:ascii="Times New Roman" w:hAnsi="Times New Roman" w:cs="Times New Roman"/>
        </w:rPr>
      </w:pP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V § 11 ods. 3 sa slová „pracovníkov magistrátu“ nahrádzajú slovami „zamestnancov mesta“.</w:t>
      </w: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V § 12 ods. 2 prvá veta znie:</w:t>
      </w:r>
    </w:p>
    <w:p w:rsidR="002E3E3E">
      <w:pPr>
        <w:jc w:val="both"/>
        <w:rPr>
          <w:rFonts w:ascii="Times New Roman" w:hAnsi="Times New Roman" w:cs="Times New Roman"/>
        </w:rPr>
      </w:pPr>
    </w:p>
    <w:p w:rsidR="002E3E3E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„(2) Mestská rada sa skladá z 10 členov, ktorých volí mestské zastupiteľstvo zo svojich poslancov na celé funkčné obdobe, predsedu Rady starostov a primátora.“.</w:t>
      </w:r>
    </w:p>
    <w:p w:rsidR="002E3E3E">
      <w:pPr>
        <w:jc w:val="both"/>
        <w:rPr>
          <w:rFonts w:ascii="Times New Roman" w:hAnsi="Times New Roman" w:cs="Times New Roman"/>
        </w:rPr>
      </w:pP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 V § 13 ods. 2 prvá veta znie:</w:t>
      </w:r>
    </w:p>
    <w:p w:rsidR="002E3E3E">
      <w:pPr>
        <w:jc w:val="both"/>
        <w:rPr>
          <w:rFonts w:ascii="Times New Roman" w:hAnsi="Times New Roman" w:cs="Times New Roman"/>
        </w:rPr>
      </w:pP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„(2) Na čele magistrátu mesta je riaditeľ, ktorého na dobu neurčitú vymenúva a odvoláva primátor.“.</w:t>
      </w:r>
    </w:p>
    <w:p w:rsidR="002E3E3E">
      <w:pPr>
        <w:jc w:val="both"/>
        <w:rPr>
          <w:rFonts w:ascii="Times New Roman" w:hAnsi="Times New Roman" w:cs="Times New Roman"/>
        </w:rPr>
      </w:pP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 V § 14 ods. 2 sa v písmene a) slová „miestneho zastupiteľstva“ nahrádzajú slovami „mestskej časti“. </w:t>
      </w: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  V § 14 ods. 2 sa vypúšťa písmeno e). Doterajšie písmená f) až l) sa označujú ako písmená e) až k).</w:t>
      </w:r>
    </w:p>
    <w:p w:rsidR="002E3E3E">
      <w:pPr>
        <w:jc w:val="both"/>
        <w:rPr>
          <w:rFonts w:ascii="Times New Roman" w:hAnsi="Times New Roman" w:cs="Times New Roman"/>
        </w:rPr>
      </w:pP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 V § 14 ods. 2 sa v novom písmene e) vypúšťajú slová „alebo miestneho poplatku“ a na konci pripájajú slová „o poskytnutí záruky a o založení majetku mestskej časti v prospech poskytnutého úveru alebo pôžičky,“.</w:t>
      </w:r>
    </w:p>
    <w:p w:rsidR="002E3E3E">
      <w:pPr>
        <w:pStyle w:val="BodyText"/>
        <w:rPr>
          <w:rFonts w:ascii="Times New Roman" w:hAnsi="Times New Roman" w:cs="Times New Roman"/>
        </w:rPr>
      </w:pPr>
    </w:p>
    <w:p w:rsidR="002E3E3E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  V § 14 ods. 2 sa v novom písmene j) slová „pracovníkov miestneho úradu“ nahrádzajú slovami „zamestnancov mestskej časti“.</w:t>
      </w:r>
    </w:p>
    <w:p w:rsidR="002E3E3E">
      <w:pPr>
        <w:jc w:val="both"/>
        <w:rPr>
          <w:rFonts w:ascii="Times New Roman" w:hAnsi="Times New Roman" w:cs="Times New Roman"/>
        </w:rPr>
      </w:pP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 V § 15 ods. 3 sa slová „pracovníkov miestneho úradu“ nahrádzajú slovami „zamestnancov mestskej časti“.</w:t>
      </w:r>
    </w:p>
    <w:p w:rsidR="002E3E3E">
      <w:pPr>
        <w:jc w:val="both"/>
        <w:rPr>
          <w:rFonts w:ascii="Times New Roman" w:hAnsi="Times New Roman" w:cs="Times New Roman"/>
        </w:rPr>
      </w:pP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 V § 17 ods. 2 prvá veta znie:</w:t>
      </w:r>
    </w:p>
    <w:p w:rsidR="002E3E3E">
      <w:pPr>
        <w:jc w:val="both"/>
        <w:rPr>
          <w:rFonts w:ascii="Times New Roman" w:hAnsi="Times New Roman" w:cs="Times New Roman"/>
        </w:rPr>
      </w:pP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„(2) Na čele miestneho úradu je prednosta, ktorého na dobu neurčitú vymenúva a odvoláva starosta.“.</w:t>
      </w:r>
    </w:p>
    <w:p w:rsidR="002E3E3E">
      <w:pPr>
        <w:jc w:val="both"/>
        <w:rPr>
          <w:rFonts w:ascii="Times New Roman" w:hAnsi="Times New Roman" w:cs="Times New Roman"/>
        </w:rPr>
      </w:pP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 V § 17 sa pripája nový odsek 3, ktorý znie:</w:t>
      </w:r>
    </w:p>
    <w:p w:rsidR="002E3E3E">
      <w:pPr>
        <w:jc w:val="both"/>
        <w:rPr>
          <w:rFonts w:ascii="Times New Roman" w:hAnsi="Times New Roman" w:cs="Times New Roman"/>
        </w:rPr>
      </w:pP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„(3) Mestské časti môžu uzavrieť zmluvu o zriadení spoločného miestneho úradu pre viacero mestských častí podľa osobitného zákona 6)</w:t>
      </w:r>
      <w:r>
        <w:rPr>
          <w:rFonts w:ascii="Times New Roman" w:hAnsi="Times New Roman" w:cs="Times New Roman"/>
          <w:lang w:val="en-US"/>
        </w:rPr>
        <w:t>;</w:t>
      </w:r>
      <w:r>
        <w:rPr>
          <w:rFonts w:ascii="Times New Roman" w:hAnsi="Times New Roman" w:cs="Times New Roman"/>
        </w:rPr>
        <w:t xml:space="preserve"> zriadenie spoločného miestneho úradu oznámia mestské časti mestu.“.</w:t>
      </w:r>
    </w:p>
    <w:p w:rsidR="002E3E3E">
      <w:pPr>
        <w:jc w:val="both"/>
        <w:rPr>
          <w:rFonts w:ascii="Times New Roman" w:hAnsi="Times New Roman" w:cs="Times New Roman"/>
        </w:rPr>
      </w:pP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Poznámka pod čiarou k odkazu 6 znie:</w:t>
      </w:r>
    </w:p>
    <w:p w:rsidR="002E3E3E">
      <w:pPr>
        <w:jc w:val="both"/>
        <w:rPr>
          <w:rFonts w:ascii="Times New Roman" w:hAnsi="Times New Roman" w:cs="Times New Roman"/>
        </w:rPr>
      </w:pPr>
    </w:p>
    <w:p w:rsidR="002E3E3E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„6) § 20a ods. 3 zákona č. 369/1990 Zb. o obecnom zriadení v znení neskorších predpisov.“.</w:t>
      </w:r>
    </w:p>
    <w:p w:rsidR="002E3E3E">
      <w:pPr>
        <w:jc w:val="both"/>
        <w:rPr>
          <w:rFonts w:ascii="Times New Roman" w:hAnsi="Times New Roman" w:cs="Times New Roman"/>
        </w:rPr>
      </w:pP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 V § 18 odseku 1 sa na konci pripája nová veta, ktorá znie:</w:t>
      </w:r>
    </w:p>
    <w:p w:rsidR="002E3E3E">
      <w:pPr>
        <w:jc w:val="both"/>
        <w:rPr>
          <w:rFonts w:ascii="Times New Roman" w:hAnsi="Times New Roman" w:cs="Times New Roman"/>
        </w:rPr>
      </w:pP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„Volebné pravidlá pre voľbu  poslancov miestneho zastupiteľstva upravuje osobitný zákon 2).“. </w:t>
      </w:r>
    </w:p>
    <w:p w:rsidR="002E3E3E">
      <w:pPr>
        <w:jc w:val="both"/>
        <w:rPr>
          <w:rFonts w:ascii="Times New Roman" w:hAnsi="Times New Roman" w:cs="Times New Roman"/>
        </w:rPr>
      </w:pP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  V § 18 odsek 2 znie:</w:t>
      </w:r>
    </w:p>
    <w:p w:rsidR="002E3E3E">
      <w:pPr>
        <w:jc w:val="both"/>
        <w:rPr>
          <w:rFonts w:ascii="Times New Roman" w:hAnsi="Times New Roman" w:cs="Times New Roman"/>
        </w:rPr>
      </w:pP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„(2) Počet poslancov miestneho zastupiteľstva určí miestne zastupiteľstvo tak, aby malo</w:t>
      </w:r>
    </w:p>
    <w:p w:rsidR="002E3E3E">
      <w:pPr>
        <w:numPr>
          <w:ilvl w:val="0"/>
          <w:numId w:val="8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mestských častiach do 3 000 obyvateľov 5 až 9 poslancov,</w:t>
      </w:r>
    </w:p>
    <w:p w:rsidR="002E3E3E">
      <w:pPr>
        <w:numPr>
          <w:ilvl w:val="0"/>
          <w:numId w:val="8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mestských častiach nad 3 000 do 10 000 obyvateľov 9 – 13 poslancov,</w:t>
      </w:r>
    </w:p>
    <w:p w:rsidR="002E3E3E">
      <w:pPr>
        <w:numPr>
          <w:ilvl w:val="0"/>
          <w:numId w:val="8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mestských častiach nad 10 000 obyvateľov do 20 000 obyvateľov 13 – 19 poslancov,</w:t>
      </w:r>
    </w:p>
    <w:p w:rsidR="002E3E3E">
      <w:pPr>
        <w:numPr>
          <w:ilvl w:val="0"/>
          <w:numId w:val="8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mestských častiach nad 20 000 obyvateľov 19 – 23 poslancov.“. </w:t>
      </w:r>
    </w:p>
    <w:p w:rsidR="002E3E3E">
      <w:pPr>
        <w:jc w:val="both"/>
        <w:rPr>
          <w:rFonts w:ascii="Times New Roman" w:hAnsi="Times New Roman" w:cs="Times New Roman"/>
        </w:rPr>
      </w:pP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 § 18  odsek 3 znie:</w:t>
      </w:r>
    </w:p>
    <w:p w:rsidR="002E3E3E">
      <w:pPr>
        <w:jc w:val="both"/>
        <w:rPr>
          <w:rFonts w:ascii="Times New Roman" w:hAnsi="Times New Roman" w:cs="Times New Roman"/>
        </w:rPr>
      </w:pPr>
    </w:p>
    <w:p w:rsidR="002E3E3E">
      <w:pPr>
        <w:pStyle w:val="BodyText2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„(3) Funkcia  poslanca miestneho zastupiteľstva  sa   zásadne  vykonáva  bez  prerušenia pracovného  alebo obdobného  pomeru. Za  jej výkon  však môže mestská časť poskytnúť  odmenu. Celková výška všetkých druhov odmien poslanca nesmie byť v kalendárnom roku vyššia ako 10 násobok minimálnej mesačnej mzdy ustanovenej osobitným predpisom 2b). Poslancovi patrí náhrada  skutočných výdavkov, ktoré mu  v súvislosti s  výkonom funkcie poslanca  vznikli, podľa osobitných predpisov platných pre zamestnancov v pracovnom pomere.“.</w:t>
      </w:r>
    </w:p>
    <w:p w:rsidR="002E3E3E">
      <w:pPr>
        <w:jc w:val="both"/>
        <w:rPr>
          <w:rFonts w:ascii="Times New Roman" w:hAnsi="Times New Roman" w:cs="Times New Roman"/>
        </w:rPr>
      </w:pP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 V § 20 ods. 2 písm. b) sa slová „pracovníkov samosprávnych orgánov“ nahrádzajú slovami „zamestnancov mesta a mestských častí“.</w:t>
      </w:r>
    </w:p>
    <w:p w:rsidR="002E3E3E">
      <w:pPr>
        <w:jc w:val="both"/>
        <w:rPr>
          <w:rFonts w:ascii="Times New Roman" w:hAnsi="Times New Roman" w:cs="Times New Roman"/>
        </w:rPr>
      </w:pP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  V § 23 ods. 1 sa za slová „právnickej osobe“ vkladajú slová „alebo fyzickej osobe oprávnenej na podnikanie“.</w:t>
      </w:r>
    </w:p>
    <w:p w:rsidR="002E3E3E">
      <w:pPr>
        <w:jc w:val="both"/>
        <w:rPr>
          <w:rFonts w:ascii="Times New Roman" w:hAnsi="Times New Roman" w:cs="Times New Roman"/>
        </w:rPr>
      </w:pP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32. V § 23 ods. 2 sa za slová „právnickej osobe“ vkladajú slová „alebo fyzickej osobe oprávnenej na podnikanie“.</w:t>
      </w:r>
    </w:p>
    <w:p w:rsidR="002E3E3E">
      <w:pPr>
        <w:jc w:val="both"/>
        <w:rPr>
          <w:rFonts w:ascii="Times New Roman" w:hAnsi="Times New Roman" w:cs="Times New Roman"/>
        </w:rPr>
      </w:pP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33. V § 23 ods. 4 sa slová  „dvoch mesiacov“ nahrádzajú slovami „jedného roka“ a slová „jedného roka“ nahrádzajú slovami „troch rokov“.</w:t>
      </w:r>
    </w:p>
    <w:p w:rsidR="002E3E3E">
      <w:pPr>
        <w:jc w:val="both"/>
        <w:rPr>
          <w:rFonts w:ascii="Times New Roman" w:hAnsi="Times New Roman" w:cs="Times New Roman"/>
        </w:rPr>
      </w:pP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34. V § 23 ods. 4 sa za prvú vetu vkladá nová druhá veta, ktorá znie:</w:t>
      </w:r>
    </w:p>
    <w:p w:rsidR="002E3E3E">
      <w:pPr>
        <w:jc w:val="both"/>
        <w:rPr>
          <w:rFonts w:ascii="Times New Roman" w:hAnsi="Times New Roman" w:cs="Times New Roman"/>
        </w:rPr>
      </w:pP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„Pri ukladaní pokút sa prihliada najmä na závažnosť, spôsob, čas trvania a následky protiprávneho konania.“.</w:t>
      </w:r>
    </w:p>
    <w:p w:rsidR="002E3E3E">
      <w:pPr>
        <w:jc w:val="both"/>
        <w:rPr>
          <w:rFonts w:ascii="Times New Roman" w:hAnsi="Times New Roman" w:cs="Times New Roman"/>
        </w:rPr>
      </w:pP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35. V § 25 sa na konci pripája nová veta, ktorá znie:</w:t>
      </w:r>
    </w:p>
    <w:p w:rsidR="002E3E3E">
      <w:pPr>
        <w:jc w:val="both"/>
        <w:rPr>
          <w:rFonts w:ascii="Times New Roman" w:hAnsi="Times New Roman" w:cs="Times New Roman"/>
        </w:rPr>
      </w:pP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„Štatútom nemožno preniesť na mestské časti výkon štátnej správy, ktorý bol zákonom prenesený na mesto 7).“.</w:t>
      </w:r>
    </w:p>
    <w:p w:rsidR="002E3E3E">
      <w:pPr>
        <w:jc w:val="both"/>
        <w:rPr>
          <w:rFonts w:ascii="Times New Roman" w:hAnsi="Times New Roman" w:cs="Times New Roman"/>
        </w:rPr>
      </w:pP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Poznámka k odkazu pod čiarou 7 znie:</w:t>
      </w:r>
    </w:p>
    <w:p w:rsidR="002E3E3E">
      <w:pPr>
        <w:jc w:val="both"/>
        <w:rPr>
          <w:rFonts w:ascii="Times New Roman" w:hAnsi="Times New Roman" w:cs="Times New Roman"/>
        </w:rPr>
      </w:pP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„7) Čl. 71 ods. 1 Ústavy Slovenskej republiky.“.</w:t>
      </w:r>
    </w:p>
    <w:p w:rsidR="002E3E3E">
      <w:pPr>
        <w:jc w:val="both"/>
        <w:rPr>
          <w:rFonts w:ascii="Times New Roman" w:hAnsi="Times New Roman" w:cs="Times New Roman"/>
        </w:rPr>
      </w:pP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36. Za § 25 sa vkladá nový § 25a, ktorý znie:</w:t>
      </w:r>
    </w:p>
    <w:p w:rsidR="002E3E3E">
      <w:pPr>
        <w:jc w:val="both"/>
        <w:rPr>
          <w:rFonts w:ascii="Times New Roman" w:hAnsi="Times New Roman" w:cs="Times New Roman"/>
        </w:rPr>
      </w:pPr>
    </w:p>
    <w:p w:rsidR="002E3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„Mestské zastupiteľstvo vykoná zmeny štatútu podľa tohto zákona do 6 mesiacov odo dňa nadobudnutia účinnosti tohto zákona.“.</w:t>
      </w:r>
    </w:p>
    <w:p w:rsidR="002E3E3E">
      <w:pPr>
        <w:jc w:val="both"/>
        <w:rPr>
          <w:rFonts w:ascii="Times New Roman" w:hAnsi="Times New Roman" w:cs="Times New Roman"/>
        </w:rPr>
      </w:pPr>
    </w:p>
    <w:p w:rsidR="002E3E3E">
      <w:pPr>
        <w:jc w:val="both"/>
        <w:rPr>
          <w:rFonts w:ascii="Times New Roman" w:hAnsi="Times New Roman" w:cs="Times New Roman"/>
        </w:rPr>
      </w:pPr>
    </w:p>
    <w:p w:rsidR="002E3E3E">
      <w:pPr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</w:rPr>
        <w:t>Čl. II</w:t>
      </w:r>
    </w:p>
    <w:p w:rsidR="002E3E3E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2E3E3E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Predseda Národnej  rady Slovenskej republiky  sa splnomocňuje, aby v  Zbierke zákonov Slovenskej republiky  vyhlásil úplné znenie zákona Slovenskej národnej rady č. 401/1990 Zb. o meste Košice, ako vyplýva zo zmien a doplnení vykonaných zákonom Slovenskej národnej rady č. 131/1001 Zb., zákonom Slovenskej národnej rady č. 295/1992 Zb., zákonom Národnej rady Slovenskej republiky č. 109/1993 Z. z.  a týmto zákonom.</w:t>
      </w:r>
    </w:p>
    <w:p w:rsidR="002E3E3E">
      <w:pPr>
        <w:pStyle w:val="BodyText"/>
        <w:rPr>
          <w:rFonts w:ascii="Times New Roman" w:hAnsi="Times New Roman" w:cs="Times New Roman"/>
        </w:rPr>
      </w:pPr>
    </w:p>
    <w:p w:rsidR="002E3E3E">
      <w:pPr>
        <w:pStyle w:val="BodyTex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</w:rPr>
        <w:t>Čl. III.</w:t>
      </w:r>
    </w:p>
    <w:p w:rsidR="002E3E3E">
      <w:pPr>
        <w:pStyle w:val="BodyText"/>
        <w:rPr>
          <w:rFonts w:ascii="Times New Roman" w:hAnsi="Times New Roman" w:cs="Times New Roman"/>
          <w:b/>
          <w:bCs/>
          <w:sz w:val="28"/>
        </w:rPr>
      </w:pPr>
    </w:p>
    <w:p w:rsidR="002E3E3E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Tento zákon nadobúda účinnosť dňom vykonania všeobecných volieb do orgánov samosprávy obcí v roku 2006, okrem nového znenia § 18 ods. 2, ktoré nadobúda účinnosť dňom vyhlásenia.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73F1"/>
    <w:multiLevelType w:val="hybridMultilevel"/>
    <w:tmpl w:val="F21499D0"/>
    <w:lvl w:ilvl="0">
      <w:start w:val="20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23C9122E"/>
    <w:multiLevelType w:val="hybridMultilevel"/>
    <w:tmpl w:val="A35EF244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24074AB2"/>
    <w:multiLevelType w:val="hybridMultilevel"/>
    <w:tmpl w:val="CC3E20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81501C"/>
    <w:multiLevelType w:val="hybridMultilevel"/>
    <w:tmpl w:val="C302D3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747D35"/>
    <w:multiLevelType w:val="hybridMultilevel"/>
    <w:tmpl w:val="15B07EF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44A8290C"/>
    <w:multiLevelType w:val="hybridMultilevel"/>
    <w:tmpl w:val="A02422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067986"/>
    <w:multiLevelType w:val="hybridMultilevel"/>
    <w:tmpl w:val="97ECD696"/>
    <w:lvl w:ilvl="0">
      <w:start w:val="2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6F4A4936"/>
    <w:multiLevelType w:val="hybridMultilevel"/>
    <w:tmpl w:val="171E3E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7E7B38"/>
    <w:multiLevelType w:val="hybridMultilevel"/>
    <w:tmpl w:val="EFA2C634"/>
    <w:lvl w:ilvl="0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00E17C4"/>
    <w:multiLevelType w:val="hybridMultilevel"/>
    <w:tmpl w:val="568C8B40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4801D79"/>
    <w:multiLevelType w:val="hybridMultilevel"/>
    <w:tmpl w:val="9E9060E6"/>
    <w:lvl w:ilvl="0">
      <w:start w:val="18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B7E71E5"/>
    <w:multiLevelType w:val="hybridMultilevel"/>
    <w:tmpl w:val="E2124780"/>
    <w:lvl w:ilvl="0">
      <w:start w:val="19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11"/>
  </w:num>
  <w:num w:numId="8">
    <w:abstractNumId w:val="5"/>
  </w:num>
  <w:num w:numId="9">
    <w:abstractNumId w:val="10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2E3E3E"/>
    <w:rsid w:val="0033413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left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left"/>
      <w:outlineLvl w:val="2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left"/>
    </w:pPr>
    <w:rPr>
      <w:b/>
      <w:bCs/>
      <w:sz w:val="32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111</TotalTime>
  <Pages>7</Pages>
  <Words>2338</Words>
  <Characters>13333</Characters>
  <Application>Microsoft Office Word</Application>
  <DocSecurity>0</DocSecurity>
  <Lines>0</Lines>
  <Paragraphs>0</Paragraphs>
  <ScaleCrop>false</ScaleCrop>
  <Company>Moja</Company>
  <LinksUpToDate>false</LinksUpToDate>
  <CharactersWithSpaces>15640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  r a d a     S l o v e n s k e j      r e p u b l i k y</dc:title>
  <dc:creator>VL</dc:creator>
  <cp:lastModifiedBy>gaspjarm</cp:lastModifiedBy>
  <cp:revision>13</cp:revision>
  <dcterms:created xsi:type="dcterms:W3CDTF">2005-12-15T15:44:00Z</dcterms:created>
  <dcterms:modified xsi:type="dcterms:W3CDTF">2006-01-13T14:26:00Z</dcterms:modified>
</cp:coreProperties>
</file>