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02557" w:rsidP="001E389E">
      <w:pPr>
        <w:pStyle w:val="BodyText"/>
        <w:jc w:val="center"/>
        <w:rPr>
          <w:rFonts w:ascii="Times New Roman" w:hAnsi="Times New Roman" w:cs="Times New Roman"/>
        </w:rPr>
      </w:pPr>
    </w:p>
    <w:p w:rsidR="00802557" w:rsidP="001E389E">
      <w:pPr>
        <w:pStyle w:val="BodyText"/>
        <w:jc w:val="center"/>
        <w:rPr>
          <w:rFonts w:ascii="Times New Roman" w:hAnsi="Times New Roman" w:cs="Times New Roman"/>
        </w:rPr>
      </w:pPr>
    </w:p>
    <w:p w:rsidR="00BB356F" w:rsidP="00BB356F">
      <w:pPr>
        <w:pStyle w:val="BodyText"/>
        <w:pBdr>
          <w:bottom w:val="single" w:sz="12" w:space="1" w:color="auto"/>
        </w:pBdr>
        <w:jc w:val="center"/>
        <w:rPr>
          <w:rFonts w:ascii="Bookman Old Style" w:hAnsi="Bookman Old Style" w:cs="Times New Roman"/>
          <w:b/>
          <w:bCs/>
        </w:rPr>
      </w:pPr>
      <w:r>
        <w:rPr>
          <w:rFonts w:ascii="Bookman Old Style" w:hAnsi="Bookman Old Style" w:cs="Times New Roman"/>
          <w:b/>
          <w:bCs/>
        </w:rPr>
        <w:t>N Á R O D N Á   R A D A   S L O V E N S K E J   R E P U B L I K Y</w:t>
      </w:r>
    </w:p>
    <w:p w:rsidR="00BB356F" w:rsidP="00BB356F">
      <w:pPr>
        <w:pStyle w:val="BodyText"/>
        <w:jc w:val="center"/>
        <w:rPr>
          <w:rFonts w:ascii="Bookman Old Style" w:hAnsi="Bookman Old Style" w:cs="Times New Roman"/>
          <w:b/>
          <w:bCs/>
        </w:rPr>
      </w:pPr>
    </w:p>
    <w:p w:rsidR="00BB356F" w:rsidP="00BB356F">
      <w:pPr>
        <w:pStyle w:val="BodyText"/>
        <w:jc w:val="center"/>
        <w:rPr>
          <w:rFonts w:ascii="Bookman Old Style" w:hAnsi="Bookman Old Style" w:cs="Times New Roman"/>
          <w:b/>
          <w:bCs/>
        </w:rPr>
      </w:pPr>
    </w:p>
    <w:p w:rsidR="00BB356F" w:rsidP="00BB356F">
      <w:pPr>
        <w:pStyle w:val="BodyText"/>
        <w:jc w:val="center"/>
        <w:rPr>
          <w:rFonts w:ascii="Bookman Old Style" w:hAnsi="Bookman Old Style" w:cs="Times New Roman"/>
          <w:b/>
          <w:bCs/>
        </w:rPr>
      </w:pPr>
      <w:r>
        <w:rPr>
          <w:rFonts w:ascii="Bookman Old Style" w:hAnsi="Bookman Old Style" w:cs="Times New Roman"/>
          <w:b/>
          <w:bCs/>
        </w:rPr>
        <w:t>III. volebné obdobie</w:t>
      </w:r>
    </w:p>
    <w:p w:rsidR="00BB356F" w:rsidP="00BB356F">
      <w:pPr>
        <w:pStyle w:val="BodyText"/>
        <w:jc w:val="center"/>
        <w:rPr>
          <w:rFonts w:ascii="Bookman Old Style" w:hAnsi="Bookman Old Style" w:cs="Times New Roman"/>
          <w:b/>
          <w:bCs/>
        </w:rPr>
      </w:pPr>
    </w:p>
    <w:p w:rsidR="00BB356F" w:rsidP="00BB356F">
      <w:pPr>
        <w:pStyle w:val="BodyText"/>
        <w:jc w:val="center"/>
        <w:rPr>
          <w:rFonts w:ascii="Bookman Old Style" w:hAnsi="Bookman Old Style" w:cs="Times New Roman"/>
          <w:b/>
          <w:bCs/>
        </w:rPr>
      </w:pPr>
    </w:p>
    <w:p w:rsidR="00BB356F" w:rsidP="00BB356F">
      <w:pPr>
        <w:pStyle w:val="BodyText"/>
        <w:jc w:val="center"/>
        <w:rPr>
          <w:rFonts w:ascii="Bookman Old Style" w:hAnsi="Bookman Old Style" w:cs="Times New Roman"/>
        </w:rPr>
      </w:pPr>
      <w:r>
        <w:rPr>
          <w:rFonts w:ascii="Bookman Old Style" w:hAnsi="Bookman Old Style" w:cs="Times New Roman"/>
        </w:rPr>
        <w:t>N á v r h</w:t>
      </w:r>
    </w:p>
    <w:p w:rsidR="00BB356F" w:rsidP="00BB356F">
      <w:pPr>
        <w:pStyle w:val="BodyText"/>
        <w:jc w:val="center"/>
        <w:rPr>
          <w:rFonts w:ascii="Bookman Old Style" w:hAnsi="Bookman Old Style" w:cs="Times New Roman"/>
        </w:rPr>
      </w:pPr>
    </w:p>
    <w:p w:rsidR="00BB356F" w:rsidP="00BB356F">
      <w:pPr>
        <w:pStyle w:val="BodyText"/>
        <w:jc w:val="center"/>
        <w:rPr>
          <w:rFonts w:ascii="Bookman Old Style" w:hAnsi="Bookman Old Style" w:cs="Times New Roman"/>
        </w:rPr>
      </w:pPr>
      <w:r>
        <w:rPr>
          <w:rFonts w:ascii="Bookman Old Style" w:hAnsi="Bookman Old Style" w:cs="Times New Roman"/>
        </w:rPr>
        <w:t xml:space="preserve">Z á k o n </w:t>
      </w:r>
    </w:p>
    <w:p w:rsidR="00BB356F" w:rsidP="00BB356F">
      <w:pPr>
        <w:pStyle w:val="BodyText"/>
        <w:jc w:val="center"/>
        <w:rPr>
          <w:rFonts w:ascii="Bookman Old Style" w:hAnsi="Bookman Old Style" w:cs="Times New Roman"/>
        </w:rPr>
      </w:pPr>
    </w:p>
    <w:p w:rsidR="00BB356F" w:rsidP="00BB356F">
      <w:pPr>
        <w:pStyle w:val="BodyText"/>
        <w:jc w:val="center"/>
        <w:rPr>
          <w:rFonts w:ascii="Bookman Old Style" w:hAnsi="Bookman Old Style" w:cs="Times New Roman"/>
        </w:rPr>
      </w:pPr>
      <w:r>
        <w:rPr>
          <w:rFonts w:ascii="Bookman Old Style" w:hAnsi="Bookman Old Style" w:cs="Times New Roman"/>
        </w:rPr>
        <w:t>z .......................</w:t>
      </w:r>
    </w:p>
    <w:p w:rsidR="00BB356F" w:rsidP="00BB356F">
      <w:pPr>
        <w:pStyle w:val="BodyText"/>
        <w:jc w:val="center"/>
        <w:rPr>
          <w:rFonts w:ascii="Bookman Old Style" w:hAnsi="Bookman Old Style" w:cs="Times New Roman"/>
        </w:rPr>
      </w:pPr>
    </w:p>
    <w:p w:rsidR="00BB356F" w:rsidP="00BB356F">
      <w:pPr>
        <w:pStyle w:val="BodyText"/>
        <w:jc w:val="center"/>
        <w:rPr>
          <w:rFonts w:ascii="Bookman Old Style" w:hAnsi="Bookman Old Style" w:cs="Times New Roman"/>
        </w:rPr>
      </w:pPr>
      <w:r>
        <w:rPr>
          <w:rFonts w:ascii="Bookman Old Style" w:hAnsi="Bookman Old Style" w:cs="Times New Roman"/>
        </w:rPr>
        <w:t xml:space="preserve">ktorým sa mení a dopĺňa zákon č. 381/2001 Z. z. o povinnom zmluvnom poistení zodpovednosti za škodu spôsobenú prevádzkou motorového vozidla a o zmene a doplnení niektorých zákonov v znení neskorších predpisov a ktorým sa dopĺňa zákon č. 40/1964 Zb. Občiansky zákonník v znení neskorších predpisov </w:t>
      </w:r>
    </w:p>
    <w:p w:rsidR="00BB356F" w:rsidP="00BB356F">
      <w:pPr>
        <w:pStyle w:val="BodyText"/>
        <w:jc w:val="center"/>
        <w:rPr>
          <w:rFonts w:ascii="Bookman Old Style" w:hAnsi="Bookman Old Style" w:cs="Times New Roman"/>
        </w:rPr>
      </w:pPr>
    </w:p>
    <w:p w:rsidR="00BB356F" w:rsidP="00BB356F">
      <w:pPr>
        <w:pStyle w:val="BodyText"/>
        <w:jc w:val="center"/>
        <w:rPr>
          <w:rFonts w:ascii="Bookman Old Style" w:hAnsi="Bookman Old Style" w:cs="Times New Roman"/>
        </w:rPr>
      </w:pPr>
    </w:p>
    <w:p w:rsidR="00BB356F" w:rsidP="00BB356F">
      <w:pPr>
        <w:pStyle w:val="BodyText"/>
        <w:jc w:val="center"/>
        <w:rPr>
          <w:rFonts w:ascii="Bookman Old Style" w:hAnsi="Bookman Old Style" w:cs="Times New Roman"/>
        </w:rPr>
      </w:pPr>
    </w:p>
    <w:p w:rsidR="00BB356F" w:rsidP="00BB356F">
      <w:pPr>
        <w:pStyle w:val="BodyText"/>
        <w:jc w:val="center"/>
        <w:rPr>
          <w:rFonts w:ascii="Bookman Old Style" w:hAnsi="Bookman Old Style" w:cs="Times New Roman"/>
        </w:rPr>
      </w:pPr>
    </w:p>
    <w:p w:rsidR="00BB356F" w:rsidP="00BB356F">
      <w:pPr>
        <w:pStyle w:val="BodyText"/>
        <w:rPr>
          <w:rFonts w:ascii="Bookman Old Style" w:hAnsi="Bookman Old Style" w:cs="Times New Roman"/>
        </w:rPr>
      </w:pPr>
      <w:r>
        <w:rPr>
          <w:rFonts w:ascii="Bookman Old Style" w:hAnsi="Bookman Old Style" w:cs="Times New Roman"/>
        </w:rPr>
        <w:tab/>
        <w:t>Národná rada Slovenskej republiky sa uzniesla na tomto zákone:</w:t>
        <w:tab/>
      </w:r>
    </w:p>
    <w:p w:rsidR="00BB356F" w:rsidP="00BB356F">
      <w:pPr>
        <w:pStyle w:val="BodyText"/>
        <w:rPr>
          <w:rFonts w:ascii="Bookman Old Style" w:hAnsi="Bookman Old Style" w:cs="Times New Roman"/>
        </w:rPr>
      </w:pPr>
    </w:p>
    <w:p w:rsidR="00BB356F" w:rsidP="00BB356F">
      <w:pPr>
        <w:pStyle w:val="BodyText"/>
        <w:rPr>
          <w:rFonts w:ascii="Bookman Old Style" w:hAnsi="Bookman Old Style" w:cs="Times New Roman"/>
        </w:rPr>
      </w:pPr>
    </w:p>
    <w:p w:rsidR="00BB356F" w:rsidP="00BB356F">
      <w:pPr>
        <w:pStyle w:val="BodyText"/>
        <w:jc w:val="center"/>
        <w:rPr>
          <w:rFonts w:ascii="Bookman Old Style" w:hAnsi="Bookman Old Style" w:cs="Times New Roman"/>
        </w:rPr>
      </w:pPr>
      <w:r>
        <w:rPr>
          <w:rFonts w:ascii="Bookman Old Style" w:hAnsi="Bookman Old Style" w:cs="Times New Roman"/>
        </w:rPr>
        <w:t>Čl. I</w:t>
      </w:r>
    </w:p>
    <w:p w:rsidR="00BB356F" w:rsidP="00BB356F">
      <w:pPr>
        <w:pStyle w:val="BodyText"/>
        <w:jc w:val="center"/>
        <w:rPr>
          <w:rFonts w:ascii="Bookman Old Style" w:hAnsi="Bookman Old Style" w:cs="Times New Roman"/>
        </w:rPr>
      </w:pPr>
    </w:p>
    <w:p w:rsidR="00BB356F" w:rsidP="00BB356F">
      <w:pPr>
        <w:pStyle w:val="BodyText"/>
        <w:rPr>
          <w:rFonts w:ascii="Bookman Old Style" w:hAnsi="Bookman Old Style" w:cs="Times New Roman"/>
        </w:rPr>
      </w:pPr>
      <w:r>
        <w:rPr>
          <w:rFonts w:ascii="Bookman Old Style" w:hAnsi="Bookman Old Style" w:cs="Times New Roman"/>
        </w:rPr>
        <w:tab/>
        <w:t>Zákon č. 381/2001 Z. z. o povinnom zmluvnom poistení zodpovednosti za škodu spôsobenú prevádzkou motorového vozidla a o zmene a doplnení niektorých zákonov v znení zákona č. 95/2002 Z. z., zákona č. 99/2003 Z. z., zákona č. 430/2003 Z. z., zákona č. 595/2003 Z. z., zákona č. 186/2004 Z. z., zákona č. 645/2004 Z. z., zákona č. 747/2004 Z. z. a zákona č. 91/2005 Z. z. sa mení a dopĺňa takto:</w:t>
      </w:r>
    </w:p>
    <w:p w:rsidR="00BB356F" w:rsidP="00BB356F">
      <w:pPr>
        <w:pStyle w:val="BodyText"/>
        <w:rPr>
          <w:rFonts w:ascii="Bookman Old Style" w:hAnsi="Bookman Old Style" w:cs="Times New Roman"/>
        </w:rPr>
      </w:pPr>
    </w:p>
    <w:p w:rsidR="00BB356F" w:rsidP="00BB356F">
      <w:pPr>
        <w:pStyle w:val="BodyText"/>
        <w:rPr>
          <w:rFonts w:ascii="Bookman Old Style" w:hAnsi="Bookman Old Style" w:cs="Times New Roman"/>
        </w:rPr>
      </w:pPr>
    </w:p>
    <w:p w:rsidR="00BB356F" w:rsidP="002F4F4F">
      <w:pPr>
        <w:pStyle w:val="BodyText"/>
        <w:numPr>
          <w:ilvl w:val="0"/>
          <w:numId w:val="1"/>
        </w:numPr>
        <w:tabs>
          <w:tab w:val="left" w:pos="1065"/>
        </w:tabs>
        <w:rPr>
          <w:rFonts w:ascii="Bookman Old Style" w:hAnsi="Bookman Old Style" w:cs="Times New Roman"/>
        </w:rPr>
      </w:pPr>
      <w:r w:rsidR="002F4F4F">
        <w:rPr>
          <w:rFonts w:ascii="Bookman Old Style" w:hAnsi="Bookman Old Style" w:cs="Times New Roman"/>
        </w:rPr>
        <w:t>V § 5 ods. 1 sa vkladá nové písmeno j), ktoré znie:</w:t>
      </w:r>
    </w:p>
    <w:p w:rsidR="002F4F4F" w:rsidP="002F4F4F">
      <w:pPr>
        <w:pStyle w:val="BodyText"/>
        <w:rPr>
          <w:rFonts w:ascii="Bookman Old Style" w:hAnsi="Bookman Old Style" w:cs="Times New Roman"/>
        </w:rPr>
      </w:pPr>
      <w:r>
        <w:rPr>
          <w:rFonts w:ascii="Bookman Old Style" w:hAnsi="Bookman Old Style" w:cs="Times New Roman"/>
        </w:rPr>
        <w:t>,,j) vzniknutú prevádzkou motorového vozidla pri teroristickom čine alebo vojnovej udalosti, ak má táto prevádzka priamu súvislosť s</w:t>
      </w:r>
      <w:r w:rsidR="00BF44CC">
        <w:rPr>
          <w:rFonts w:ascii="Bookman Old Style" w:hAnsi="Bookman Old Style" w:cs="Times New Roman"/>
        </w:rPr>
        <w:t> týmto činom alebo udalosťou.” .</w:t>
      </w:r>
    </w:p>
    <w:p w:rsidR="002F4F4F" w:rsidP="002F4F4F">
      <w:pPr>
        <w:pStyle w:val="BodyText"/>
        <w:rPr>
          <w:rFonts w:ascii="Bookman Old Style" w:hAnsi="Bookman Old Style" w:cs="Times New Roman"/>
        </w:rPr>
      </w:pPr>
    </w:p>
    <w:p w:rsidR="002F4F4F" w:rsidP="002F4F4F">
      <w:pPr>
        <w:pStyle w:val="BodyText"/>
        <w:numPr>
          <w:ilvl w:val="0"/>
          <w:numId w:val="1"/>
        </w:numPr>
        <w:tabs>
          <w:tab w:val="left" w:pos="1065"/>
        </w:tabs>
        <w:rPr>
          <w:rFonts w:ascii="Bookman Old Style" w:hAnsi="Bookman Old Style" w:cs="Times New Roman"/>
        </w:rPr>
      </w:pPr>
      <w:r>
        <w:rPr>
          <w:rFonts w:ascii="Bookman Old Style" w:hAnsi="Bookman Old Style" w:cs="Times New Roman"/>
        </w:rPr>
        <w:t>§ 9 sa dopĺňa o nový odsek 5, ktorý znie:</w:t>
      </w:r>
    </w:p>
    <w:p w:rsidR="002F4F4F" w:rsidP="002F4F4F">
      <w:pPr>
        <w:pStyle w:val="BodyText"/>
        <w:rPr>
          <w:rFonts w:ascii="Bookman Old Style" w:hAnsi="Bookman Old Style" w:cs="Times New Roman"/>
        </w:rPr>
      </w:pPr>
      <w:r w:rsidR="00BF44CC">
        <w:rPr>
          <w:rFonts w:ascii="Bookman Old Style" w:hAnsi="Bookman Old Style" w:cs="Times New Roman"/>
        </w:rPr>
        <w:t>,,(5) Ak poistenie zodpovednosti zanikne počas poistného obdobia pre neplatenie poistného, je osoba, ktorá má povinnosť uzavrieť poistnú zmluvu podľa § 3 tohto zákona, povinná uzavrieť poistnú zmluvu na zostávajúcu časť poistného obdobia s doterajším poisťovateľom. Poistná zmluva uzavretá počas tohto poistného obdobia s iným poisťovateľom je neplatná.”</w:t>
      </w:r>
    </w:p>
    <w:p w:rsidR="00BF44CC" w:rsidP="002F4F4F">
      <w:pPr>
        <w:pStyle w:val="BodyText"/>
        <w:rPr>
          <w:rFonts w:ascii="Bookman Old Style" w:hAnsi="Bookman Old Style" w:cs="Times New Roman"/>
        </w:rPr>
      </w:pPr>
      <w:r>
        <w:rPr>
          <w:rFonts w:ascii="Bookman Old Style" w:hAnsi="Bookman Old Style" w:cs="Times New Roman"/>
        </w:rPr>
        <w:t>Doterajší odsek 5 sa označuje ako odsek 6.</w:t>
      </w:r>
    </w:p>
    <w:p w:rsidR="00BF44CC" w:rsidP="002F4F4F">
      <w:pPr>
        <w:pStyle w:val="BodyText"/>
        <w:rPr>
          <w:rFonts w:ascii="Bookman Old Style" w:hAnsi="Bookman Old Style" w:cs="Times New Roman"/>
        </w:rPr>
      </w:pPr>
    </w:p>
    <w:p w:rsidR="00BF44CC" w:rsidP="002F4F4F">
      <w:pPr>
        <w:pStyle w:val="BodyText"/>
        <w:rPr>
          <w:rFonts w:ascii="Bookman Old Style" w:hAnsi="Bookman Old Style" w:cs="Times New Roman"/>
        </w:rPr>
      </w:pPr>
    </w:p>
    <w:p w:rsidR="00BF44CC" w:rsidP="002F4F4F">
      <w:pPr>
        <w:pStyle w:val="BodyText"/>
        <w:rPr>
          <w:rFonts w:ascii="Bookman Old Style" w:hAnsi="Bookman Old Style" w:cs="Times New Roman"/>
        </w:rPr>
      </w:pPr>
    </w:p>
    <w:p w:rsidR="00BF44CC" w:rsidP="00BF44CC">
      <w:pPr>
        <w:pStyle w:val="BodyText"/>
        <w:numPr>
          <w:ilvl w:val="0"/>
          <w:numId w:val="1"/>
        </w:numPr>
        <w:tabs>
          <w:tab w:val="left" w:pos="1065"/>
        </w:tabs>
        <w:rPr>
          <w:rFonts w:ascii="Bookman Old Style" w:hAnsi="Bookman Old Style" w:cs="Times New Roman"/>
        </w:rPr>
      </w:pPr>
      <w:r>
        <w:rPr>
          <w:rFonts w:ascii="Bookman Old Style" w:hAnsi="Bookman Old Style" w:cs="Times New Roman"/>
        </w:rPr>
        <w:t>§ 11 sa dopĺňa o nový odsek 11, ktorý znie:</w:t>
      </w:r>
    </w:p>
    <w:p w:rsidR="00BF44CC" w:rsidP="00BF44CC">
      <w:pPr>
        <w:pStyle w:val="BodyText"/>
        <w:rPr>
          <w:rFonts w:ascii="Bookman Old Style" w:hAnsi="Bookman Old Style" w:cs="Times New Roman"/>
        </w:rPr>
      </w:pPr>
      <w:r>
        <w:rPr>
          <w:rFonts w:ascii="Bookman Old Style" w:hAnsi="Bookman Old Style" w:cs="Times New Roman"/>
        </w:rPr>
        <w:t>,,(11) Počas platnosti poistenia zodpovednosti nie je možné uzavrieť inú platnú poistnú zmluvu.”</w:t>
      </w:r>
    </w:p>
    <w:p w:rsidR="00BF44CC" w:rsidP="00BF44CC">
      <w:pPr>
        <w:pStyle w:val="BodyText"/>
        <w:rPr>
          <w:rFonts w:ascii="Bookman Old Style" w:hAnsi="Bookman Old Style" w:cs="Times New Roman"/>
        </w:rPr>
      </w:pPr>
    </w:p>
    <w:p w:rsidR="00BF44CC" w:rsidP="00BF44CC">
      <w:pPr>
        <w:pStyle w:val="BodyText"/>
        <w:rPr>
          <w:rFonts w:ascii="Bookman Old Style" w:hAnsi="Bookman Old Style" w:cs="Times New Roman"/>
        </w:rPr>
      </w:pPr>
      <w:r>
        <w:rPr>
          <w:rFonts w:ascii="Bookman Old Style" w:hAnsi="Bookman Old Style" w:cs="Times New Roman"/>
        </w:rPr>
        <w:tab/>
        <w:t>4. § 20 ods. 5 druhá veta znie:</w:t>
      </w:r>
    </w:p>
    <w:p w:rsidR="00BF44CC" w:rsidP="00BF44CC">
      <w:pPr>
        <w:pStyle w:val="BodyText"/>
        <w:rPr>
          <w:rFonts w:ascii="Bookman Old Style" w:hAnsi="Bookman Old Style" w:cs="Times New Roman"/>
        </w:rPr>
      </w:pPr>
      <w:r>
        <w:rPr>
          <w:rFonts w:ascii="Bookman Old Style" w:hAnsi="Bookman Old Style" w:cs="Times New Roman"/>
        </w:rPr>
        <w:t>,,Člen kancelárie je povinný platiť kancelárii ročný príspevok pozostávajúci zo štvrťročných príspevkov určených percentuálnym podielom podľa počtu poistených motorových vozidiel za predchádzajúci kalendárny štvrťrok</w:t>
      </w:r>
      <w:r>
        <w:rPr>
          <w:rFonts w:ascii="Times New Roman" w:hAnsi="Times New Roman" w:cs="Times New Roman"/>
        </w:rPr>
        <w:t>;</w:t>
      </w:r>
      <w:r>
        <w:rPr>
          <w:rFonts w:ascii="Bookman Old Style" w:hAnsi="Bookman Old Style" w:cs="Times New Roman"/>
        </w:rPr>
        <w:t xml:space="preserve"> zhromaždenie členov môže rozhodnúť o inom spôsobe určenia výšky príspevku.” .</w:t>
      </w:r>
    </w:p>
    <w:p w:rsidR="00BF44CC" w:rsidP="00BF44CC">
      <w:pPr>
        <w:pStyle w:val="BodyText"/>
        <w:rPr>
          <w:rFonts w:ascii="Bookman Old Style" w:hAnsi="Bookman Old Style" w:cs="Times New Roman"/>
        </w:rPr>
      </w:pPr>
    </w:p>
    <w:p w:rsidR="00BF44CC" w:rsidP="00BF44CC">
      <w:pPr>
        <w:pStyle w:val="BodyText"/>
        <w:rPr>
          <w:rFonts w:ascii="Bookman Old Style" w:hAnsi="Bookman Old Style" w:cs="Times New Roman"/>
        </w:rPr>
      </w:pPr>
      <w:r>
        <w:rPr>
          <w:rFonts w:ascii="Bookman Old Style" w:hAnsi="Bookman Old Style" w:cs="Times New Roman"/>
        </w:rPr>
        <w:tab/>
      </w:r>
    </w:p>
    <w:p w:rsidR="00BF44CC" w:rsidP="00BF44CC">
      <w:pPr>
        <w:pStyle w:val="BodyText"/>
        <w:rPr>
          <w:rFonts w:ascii="Bookman Old Style" w:hAnsi="Bookman Old Style" w:cs="Times New Roman"/>
        </w:rPr>
      </w:pPr>
    </w:p>
    <w:p w:rsidR="00BF44CC" w:rsidP="00BF44CC">
      <w:pPr>
        <w:pStyle w:val="BodyText"/>
        <w:jc w:val="center"/>
        <w:rPr>
          <w:rFonts w:ascii="Bookman Old Style" w:hAnsi="Bookman Old Style" w:cs="Times New Roman"/>
        </w:rPr>
      </w:pPr>
      <w:r>
        <w:rPr>
          <w:rFonts w:ascii="Bookman Old Style" w:hAnsi="Bookman Old Style" w:cs="Times New Roman"/>
        </w:rPr>
        <w:t>Čl. II</w:t>
      </w:r>
    </w:p>
    <w:p w:rsidR="00BF44CC" w:rsidP="00BF44CC">
      <w:pPr>
        <w:pStyle w:val="BodyText"/>
        <w:jc w:val="center"/>
        <w:rPr>
          <w:rFonts w:ascii="Bookman Old Style" w:hAnsi="Bookman Old Style" w:cs="Times New Roman"/>
        </w:rPr>
      </w:pPr>
    </w:p>
    <w:p w:rsidR="00BF44CC" w:rsidP="00BF44CC">
      <w:pPr>
        <w:pStyle w:val="BodyText"/>
        <w:rPr>
          <w:rFonts w:ascii="Bookman Old Style" w:hAnsi="Bookman Old Style" w:cs="Times New Roman"/>
        </w:rPr>
      </w:pPr>
      <w:r>
        <w:rPr>
          <w:rFonts w:ascii="Bookman Old Style" w:hAnsi="Bookman Old Style" w:cs="Times New Roman"/>
        </w:rPr>
        <w:tab/>
        <w:t xml:space="preserve">Zákon č. 40/1964 Zb. Občiansky zákonník v znení zákona č. 58/1969 Zb., zákona č. 131/1982 Zb., zákona č. 94/1988 Zb., zákona č. 188/1988 Zb., zákona č. </w:t>
      </w:r>
      <w:r w:rsidR="008B2CA3">
        <w:rPr>
          <w:rFonts w:ascii="Bookman Old Style" w:hAnsi="Bookman Old Style" w:cs="Times New Roman"/>
        </w:rPr>
        <w:t>87/1990 Zb., zákona č. 105/1990 Zb., zákona č. 116/1990 Zb., zákona č. 87/1991 Zb., zákona č. 509/1991 Zb., zákona č. 264/1992 Zb., zákona Národnej rady Slovenskej republiky č. 278/1993 Z.z., zákona Národnej rady Slovenskej republiky č. 249/1994 Z.z., zákona č. 153/1997 Z.z., zákona č. 211/1997 Z.z., zákona č. 252/1999 Z.z., zákona č. 218/2000 Z.z., zákona č. 261/2001 Z.z., zákona č. 281/2001 Z.z., zákona č. 23/2002 Z.z., zákona č. 34/92 Z.z., zákona č. 95/2002 Z.z., zákona č. 184/2002 Z.z., zákona č. 215/2002 Z.z., zákona č. 526/2002 Z.z., zákona č. 504/2003 Z.z. a zákona č. 515/2003 Z.z., zákona 150/2004 Z.z., zákona č. 404/2004 a zákona č. 635/2004 Z.z. sa dopĺňa takto:</w:t>
      </w:r>
    </w:p>
    <w:p w:rsidR="00BB356F" w:rsidP="00BB356F">
      <w:pPr>
        <w:pStyle w:val="BodyText"/>
        <w:rPr>
          <w:rFonts w:ascii="Bookman Old Style" w:hAnsi="Bookman Old Style" w:cs="Times New Roman"/>
        </w:rPr>
      </w:pPr>
    </w:p>
    <w:p w:rsidR="00D30393" w:rsidP="00BB356F">
      <w:pPr>
        <w:pStyle w:val="BodyText"/>
        <w:rPr>
          <w:rFonts w:ascii="Bookman Old Style" w:hAnsi="Bookman Old Style" w:cs="Times New Roman"/>
        </w:rPr>
      </w:pPr>
      <w:r>
        <w:rPr>
          <w:rFonts w:ascii="Bookman Old Style" w:hAnsi="Bookman Old Style" w:cs="Times New Roman"/>
        </w:rPr>
        <w:t>Za § 449 sa vkladá nový § 449a, ktorý znie:</w:t>
      </w:r>
    </w:p>
    <w:p w:rsidR="00D30393" w:rsidP="00BB356F">
      <w:pPr>
        <w:pStyle w:val="BodyText"/>
        <w:rPr>
          <w:rFonts w:ascii="Bookman Old Style" w:hAnsi="Bookman Old Style" w:cs="Times New Roman"/>
        </w:rPr>
      </w:pPr>
    </w:p>
    <w:p w:rsidR="00D30393" w:rsidP="00D30393">
      <w:pPr>
        <w:pStyle w:val="BodyText"/>
        <w:jc w:val="center"/>
        <w:rPr>
          <w:rFonts w:ascii="Bookman Old Style" w:hAnsi="Bookman Old Style" w:cs="Times New Roman"/>
        </w:rPr>
      </w:pPr>
      <w:r>
        <w:rPr>
          <w:rFonts w:ascii="Bookman Old Style" w:hAnsi="Bookman Old Style" w:cs="Times New Roman"/>
        </w:rPr>
        <w:t>,,§ 449a</w:t>
      </w:r>
    </w:p>
    <w:p w:rsidR="00D30393" w:rsidP="00D30393">
      <w:pPr>
        <w:pStyle w:val="BodyText"/>
        <w:jc w:val="center"/>
        <w:rPr>
          <w:rFonts w:ascii="Bookman Old Style" w:hAnsi="Bookman Old Style" w:cs="Times New Roman"/>
        </w:rPr>
      </w:pPr>
    </w:p>
    <w:p w:rsidR="00D30393" w:rsidP="00D30393">
      <w:pPr>
        <w:pStyle w:val="BodyText"/>
        <w:rPr>
          <w:rFonts w:ascii="Bookman Old Style" w:hAnsi="Bookman Old Style" w:cs="Times New Roman"/>
        </w:rPr>
      </w:pPr>
      <w:r>
        <w:rPr>
          <w:rFonts w:ascii="Bookman Old Style" w:hAnsi="Bookman Old Style" w:cs="Times New Roman"/>
        </w:rPr>
        <w:tab/>
        <w:t>Budúce nároky podľa ustanovení § 445 až 449 možno odškodniť jednorazovo na základe písomnej dohody o ich úplnom a konečnom vyporiadaní me</w:t>
      </w:r>
      <w:r w:rsidR="005E6D63">
        <w:rPr>
          <w:rFonts w:ascii="Bookman Old Style" w:hAnsi="Bookman Old Style" w:cs="Times New Roman"/>
        </w:rPr>
        <w:t>dzi oprávneným a povinným”.”</w:t>
      </w:r>
    </w:p>
    <w:p w:rsidR="005E6D63" w:rsidP="00D30393">
      <w:pPr>
        <w:pStyle w:val="BodyText"/>
        <w:rPr>
          <w:rFonts w:ascii="Bookman Old Style" w:hAnsi="Bookman Old Style" w:cs="Times New Roman"/>
        </w:rPr>
      </w:pPr>
    </w:p>
    <w:p w:rsidR="00BB356F" w:rsidP="00BB356F">
      <w:pPr>
        <w:pStyle w:val="BodyText"/>
        <w:rPr>
          <w:rFonts w:ascii="Bookman Old Style" w:hAnsi="Bookman Old Style" w:cs="Times New Roman"/>
        </w:rPr>
      </w:pPr>
      <w:r>
        <w:rPr>
          <w:rFonts w:ascii="Bookman Old Style" w:hAnsi="Bookman Old Style" w:cs="Times New Roman"/>
        </w:rPr>
        <w:t xml:space="preserve"> </w:t>
      </w:r>
    </w:p>
    <w:p w:rsidR="00BB356F" w:rsidP="00BB356F">
      <w:pPr>
        <w:pStyle w:val="BodyText"/>
        <w:rPr>
          <w:rFonts w:ascii="Bookman Old Style" w:hAnsi="Bookman Old Style" w:cs="Times New Roman"/>
        </w:rPr>
      </w:pPr>
    </w:p>
    <w:p w:rsidR="00BB356F" w:rsidP="00BB356F">
      <w:pPr>
        <w:pStyle w:val="BodyText"/>
        <w:jc w:val="center"/>
        <w:rPr>
          <w:rFonts w:ascii="Bookman Old Style" w:hAnsi="Bookman Old Style" w:cs="Times New Roman"/>
        </w:rPr>
      </w:pPr>
      <w:r>
        <w:rPr>
          <w:rFonts w:ascii="Bookman Old Style" w:hAnsi="Bookman Old Style" w:cs="Times New Roman"/>
        </w:rPr>
        <w:t>Čl. II</w:t>
      </w:r>
      <w:r w:rsidR="005E6D63">
        <w:rPr>
          <w:rFonts w:ascii="Bookman Old Style" w:hAnsi="Bookman Old Style" w:cs="Times New Roman"/>
        </w:rPr>
        <w:t>I</w:t>
      </w:r>
    </w:p>
    <w:p w:rsidR="00BB356F" w:rsidP="00BB356F">
      <w:pPr>
        <w:pStyle w:val="BodyText"/>
        <w:jc w:val="center"/>
        <w:rPr>
          <w:rFonts w:ascii="Bookman Old Style" w:hAnsi="Bookman Old Style" w:cs="Times New Roman"/>
        </w:rPr>
      </w:pPr>
    </w:p>
    <w:p w:rsidR="00BB356F" w:rsidP="00BB356F">
      <w:pPr>
        <w:pStyle w:val="BodyText"/>
        <w:rPr>
          <w:rFonts w:ascii="Bookman Old Style" w:hAnsi="Bookman Old Style" w:cs="Times New Roman"/>
        </w:rPr>
      </w:pPr>
      <w:r>
        <w:rPr>
          <w:rFonts w:ascii="Bookman Old Style" w:hAnsi="Bookman Old Style" w:cs="Times New Roman"/>
        </w:rPr>
        <w:tab/>
        <w:t xml:space="preserve">Tento zákon nadobúda účinnosť </w:t>
      </w:r>
      <w:r w:rsidR="005E6D63">
        <w:rPr>
          <w:rFonts w:ascii="Bookman Old Style" w:hAnsi="Bookman Old Style" w:cs="Times New Roman"/>
        </w:rPr>
        <w:t xml:space="preserve"> </w:t>
      </w:r>
      <w:r w:rsidR="00B548EE">
        <w:rPr>
          <w:rFonts w:ascii="Bookman Old Style" w:hAnsi="Bookman Old Style" w:cs="Times New Roman"/>
        </w:rPr>
        <w:t>dňom vyhlásenia.</w:t>
      </w:r>
      <w:r>
        <w:rPr>
          <w:rFonts w:ascii="Bookman Old Style" w:hAnsi="Bookman Old Style" w:cs="Times New Roman"/>
        </w:rPr>
        <w:t xml:space="preserve"> </w:t>
      </w:r>
    </w:p>
    <w:p w:rsidR="00802557" w:rsidP="001E389E">
      <w:pPr>
        <w:pStyle w:val="BodyText"/>
        <w:jc w:val="center"/>
        <w:rPr>
          <w:rFonts w:ascii="Times New Roman" w:hAnsi="Times New Roman" w:cs="Times New Roman"/>
        </w:rPr>
      </w:pPr>
    </w:p>
    <w:p w:rsidR="001E389E" w:rsidP="001E389E">
      <w:pPr>
        <w:pStyle w:val="BodyText"/>
        <w:rPr>
          <w:rFonts w:ascii="Times New Roman" w:hAnsi="Times New Roman" w:cs="Times New Roman"/>
        </w:rPr>
      </w:pPr>
    </w:p>
    <w:p w:rsidR="00F1751B">
      <w:pPr>
        <w:rPr>
          <w:rFonts w:ascii="Times New Roman" w:hAnsi="Times New Roman" w:cs="Times New Roman"/>
        </w:rPr>
      </w:pPr>
    </w:p>
    <w:p w:rsidR="00444232">
      <w:pPr>
        <w:rPr>
          <w:rFonts w:ascii="Times New Roman" w:hAnsi="Times New Roman" w:cs="Times New Roman"/>
        </w:rPr>
      </w:pPr>
    </w:p>
    <w:p w:rsidR="00444232">
      <w:pPr>
        <w:rPr>
          <w:rFonts w:ascii="Times New Roman" w:hAnsi="Times New Roman" w:cs="Times New Roman"/>
        </w:rPr>
      </w:pPr>
    </w:p>
    <w:p w:rsidR="00444232">
      <w:pPr>
        <w:rPr>
          <w:rFonts w:ascii="Times New Roman" w:hAnsi="Times New Roman" w:cs="Times New Roman"/>
        </w:rPr>
      </w:pPr>
    </w:p>
    <w:p w:rsidR="00444232">
      <w:pPr>
        <w:rPr>
          <w:rFonts w:ascii="Times New Roman" w:hAnsi="Times New Roman" w:cs="Times New Roman"/>
        </w:rPr>
      </w:pPr>
    </w:p>
    <w:p w:rsidR="00444232">
      <w:pPr>
        <w:rPr>
          <w:rFonts w:ascii="Times New Roman" w:hAnsi="Times New Roman" w:cs="Times New Roman"/>
        </w:rPr>
      </w:pPr>
    </w:p>
    <w:p w:rsidR="00444232" w:rsidP="00444232">
      <w:pPr>
        <w:jc w:val="center"/>
        <w:rPr>
          <w:rFonts w:ascii="Times New Roman" w:hAnsi="Times New Roman" w:cs="Times New Roman"/>
          <w:b/>
        </w:rPr>
      </w:pPr>
      <w:r>
        <w:rPr>
          <w:rFonts w:ascii="Times New Roman" w:hAnsi="Times New Roman" w:cs="Times New Roman"/>
          <w:b/>
        </w:rPr>
        <w:t>D ô v o d o v á    s p r á v a</w:t>
      </w:r>
    </w:p>
    <w:p w:rsidR="00444232" w:rsidP="00444232">
      <w:pPr>
        <w:jc w:val="both"/>
        <w:rPr>
          <w:rFonts w:ascii="Times New Roman" w:hAnsi="Times New Roman" w:cs="Times New Roman"/>
        </w:rPr>
      </w:pPr>
    </w:p>
    <w:p w:rsidR="004A7B7D" w:rsidP="00444232">
      <w:pPr>
        <w:jc w:val="both"/>
        <w:rPr>
          <w:rFonts w:ascii="Times New Roman" w:hAnsi="Times New Roman" w:cs="Times New Roman"/>
        </w:rPr>
      </w:pPr>
    </w:p>
    <w:p w:rsidR="00D21F02" w:rsidP="00D21F02">
      <w:pPr>
        <w:jc w:val="both"/>
        <w:rPr>
          <w:rFonts w:ascii="Times New Roman" w:hAnsi="Times New Roman" w:cs="Times New Roman"/>
        </w:rPr>
      </w:pPr>
      <w:r>
        <w:rPr>
          <w:rFonts w:ascii="Times New Roman" w:hAnsi="Times New Roman" w:cs="Times New Roman"/>
        </w:rPr>
        <w:t>Na základe požiadavky zaisťovateľov sa navrhuje doplniť výluky z povinného zmluvného poistenia o novú výluku, týkajúcu sa vojnových udalostí a terorizmu. Výluka sa týka len škôd, kedy teroristický čin alebo vojnová udalosť má priamu súvislosť s prevádzkou motorového vozidla.</w:t>
      </w:r>
    </w:p>
    <w:p w:rsidR="00D21F02" w:rsidP="00D21F02">
      <w:pPr>
        <w:jc w:val="both"/>
        <w:rPr>
          <w:rFonts w:ascii="Times New Roman" w:hAnsi="Times New Roman" w:cs="Times New Roman"/>
        </w:rPr>
      </w:pPr>
      <w:r>
        <w:rPr>
          <w:rFonts w:ascii="Times New Roman" w:hAnsi="Times New Roman" w:cs="Times New Roman"/>
        </w:rPr>
        <w:t>V novele zákona sa navrhuje, aby poistník nemohol v priebehu poistného obdobia zmeniť poisťovateľa takým spôsobom, že nezaplatí poistné, resp. splátku poistného. Navrhuje sa, aby poistník bol v takomto prípade povinný sa opäť poistiť u doterajšieho poisťovateľa do konca poistného obdobia, na ktoré s týmto poisťovateľom uzavrel poistnú zmluvu na začiatku poistného obdobia. Takýto systém bol zavedený v zahraničí napr. v roku 2004 v Maďarsku.</w:t>
      </w:r>
    </w:p>
    <w:p w:rsidR="00D21F02" w:rsidP="00D21F02">
      <w:pPr>
        <w:jc w:val="both"/>
        <w:rPr>
          <w:rFonts w:ascii="Times New Roman" w:hAnsi="Times New Roman" w:cs="Times New Roman"/>
        </w:rPr>
      </w:pPr>
      <w:r>
        <w:rPr>
          <w:rFonts w:ascii="Times New Roman" w:hAnsi="Times New Roman" w:cs="Times New Roman"/>
        </w:rPr>
        <w:tab/>
        <w:t>Návrhom na zmenu zákona sa má zabrániť nekontrolovanej migrácii poistníkov v priebehu poistného obdobia. Ďalej sa ním sleduje zníženie počtu poistných plnení za nepoistené vozidlá z poistného garančného fondu, ktorý spravuje Slovenská kancelária poisťovateľov /ďalej len SKP/.</w:t>
      </w:r>
    </w:p>
    <w:p w:rsidR="00D21F02" w:rsidP="00D21F02">
      <w:pPr>
        <w:jc w:val="both"/>
        <w:rPr>
          <w:rFonts w:ascii="Times New Roman" w:hAnsi="Times New Roman" w:cs="Times New Roman"/>
        </w:rPr>
      </w:pPr>
      <w:r>
        <w:rPr>
          <w:rFonts w:ascii="Times New Roman" w:hAnsi="Times New Roman" w:cs="Times New Roman"/>
        </w:rPr>
        <w:tab/>
        <w:t>Poisťovatelia a SKP v súlade s medzinárodnými dohodami vystavujú tzv. ,,zelené karty” pre poistenie mimo územia SR na dobu 1 roka. V prípade predčasného zániku poistenia pre neplatenie poistného prevádzatelia motorových vozidiel často nevracajú zelené karty a v zahraničí takto jazdia bez platného poistného krytia. Za takéto škody do jedného mesiaca po nezaplatení poisteného ručí dotknutý poisťovateľ a následne SKP.</w:t>
      </w:r>
    </w:p>
    <w:p w:rsidR="00D21F02" w:rsidP="00D21F02">
      <w:pPr>
        <w:jc w:val="both"/>
        <w:rPr>
          <w:rFonts w:ascii="Times New Roman" w:hAnsi="Times New Roman" w:cs="Times New Roman"/>
        </w:rPr>
      </w:pPr>
      <w:r>
        <w:rPr>
          <w:rFonts w:ascii="Times New Roman" w:hAnsi="Times New Roman" w:cs="Times New Roman"/>
        </w:rPr>
        <w:t>Poznatky z praxe nasvedčujú, že až 70 % prípadov škôd spôsobených nepoistenými motorovými vozidlami sú spôsobené práve prevádzateľmi vozidiel, u ktorých došlo k zániku poistenia zodpovednosti pre neplatenie poistného.</w:t>
      </w:r>
    </w:p>
    <w:p w:rsidR="00D21F02" w:rsidP="00D21F02">
      <w:pPr>
        <w:jc w:val="both"/>
        <w:rPr>
          <w:rFonts w:ascii="Times New Roman" w:hAnsi="Times New Roman" w:cs="Times New Roman"/>
        </w:rPr>
      </w:pPr>
      <w:r>
        <w:rPr>
          <w:rFonts w:ascii="Times New Roman" w:hAnsi="Times New Roman" w:cs="Times New Roman"/>
        </w:rPr>
        <w:tab/>
        <w:t>Návrh taktiež vychádza z existujúceho sankčného systému voči nepoisteným prevádzateľom, tak ako je zakotvený v zákone. Tento systém nie je dostatočne pružný. K sankcionovaniu (uloženie pokuty obvodným úradom) dochádza s určitým časovým odstupom, kým napr. v Nemecku alebo v Rakúsku sa nepoistení prevádzatelia vozidiel riešia veľmi rýchlo (polícia odmontuje takémuto prevádzateľovi tabuľku z evidenčným číslom do 30 dní o zistenia, že ide o nepoistené vozidlo).</w:t>
      </w:r>
    </w:p>
    <w:p w:rsidR="00D21F02" w:rsidP="00D21F02">
      <w:pPr>
        <w:jc w:val="both"/>
        <w:rPr>
          <w:rFonts w:ascii="Times New Roman" w:hAnsi="Times New Roman" w:cs="Times New Roman"/>
        </w:rPr>
      </w:pPr>
      <w:r>
        <w:rPr>
          <w:rFonts w:ascii="Times New Roman" w:hAnsi="Times New Roman" w:cs="Times New Roman"/>
        </w:rPr>
        <w:tab/>
        <w:t>Po výplate poistného plnenia SKP si vyplatené plnenie vymáha od nepoistených majiteľov vozidiel, čo v prípade veľkých škôd spôsobuje isté sociálne napätie. Návrh sleduje práve zníženie počtu prípadov, keď k zániku poistenia zodpovednosti dochádza práve pre nezaplatenie jednotlivej splátky poistného.</w:t>
      </w:r>
    </w:p>
    <w:p w:rsidR="00D21F02" w:rsidRPr="00D21F02" w:rsidP="00D21F02">
      <w:pPr>
        <w:jc w:val="both"/>
        <w:rPr>
          <w:rFonts w:ascii="Times New Roman" w:hAnsi="Times New Roman" w:cs="Times New Roman"/>
        </w:rPr>
      </w:pPr>
      <w:r>
        <w:rPr>
          <w:rFonts w:ascii="Times New Roman" w:hAnsi="Times New Roman" w:cs="Times New Roman"/>
        </w:rPr>
        <w:tab/>
        <w:t xml:space="preserve">Návrhom novely zákona sa sleduje to, aby poistník počas poistného obdobia mohol byť poistený len u jedného poisťovateľa. </w:t>
      </w:r>
    </w:p>
    <w:p w:rsidR="00D21F02" w:rsidP="00D21F02">
      <w:pPr>
        <w:jc w:val="both"/>
        <w:rPr>
          <w:rFonts w:ascii="Times New Roman" w:hAnsi="Times New Roman" w:cs="Times New Roman"/>
        </w:rPr>
      </w:pPr>
    </w:p>
    <w:p w:rsidR="00D21F02" w:rsidP="00D21F02">
      <w:pPr>
        <w:jc w:val="both"/>
        <w:rPr>
          <w:rFonts w:ascii="Times New Roman" w:hAnsi="Times New Roman" w:cs="Times New Roman"/>
        </w:rPr>
      </w:pPr>
      <w:r>
        <w:rPr>
          <w:rFonts w:ascii="Times New Roman" w:hAnsi="Times New Roman" w:cs="Times New Roman"/>
        </w:rPr>
        <w:tab/>
        <w:t>Novelou zákona sa mení ustanovenie druhej vety § 20 ods. 5 zákona. Podľa súčasného znenia zákona je člen kancelárie povinný platiť kancelárii ročný príspevok určený percentuálnym podielom z predpísaného poistného za poistenie zodpovednosti za predchádzajúci kalendárny rok. To spôsobovalo v praxi problémy, pretože niektoré poisťovne v predpísanom poistnom účtujú poskytnuté zľavy a bonusy a iné zas nie. Navrhuje sa, aby ročný príspevok bol určený podľa počtu poistených motorových vozidiel, čo je kritérium jednoduchšie a prehľadnejšie (tento systém sa využíva vo väčšine krajín Európskej únie).</w:t>
      </w:r>
    </w:p>
    <w:p w:rsidR="00D21F02" w:rsidP="00D21F02">
      <w:pPr>
        <w:jc w:val="both"/>
        <w:rPr>
          <w:rFonts w:ascii="Times New Roman" w:hAnsi="Times New Roman" w:cs="Times New Roman"/>
        </w:rPr>
      </w:pPr>
      <w:r>
        <w:rPr>
          <w:rFonts w:ascii="Times New Roman" w:hAnsi="Times New Roman" w:cs="Times New Roman"/>
        </w:rPr>
        <w:tab/>
        <w:t>Ďalej sa navrhuje, aby rozhodným obdobím bolo obdobie kalendárneho štvrťroka. Súčasne sa má umožniť, aby o spôsobe výpočtu príspevku a obdobia, za ktorý sa príspevok platí, mohli rozhodnúť členovia kancelárie na zhromaždení členov (na ktorom má každý člen bez ohľadu na podiel na trhu jeden hlas), inak. Toto riešenie korešponduje skutočnosti, že kancelária je financovaná zo súkromných zdrojov, a tí čo príspevky platia, majú právo demokratickým spôsobom rozhodnúť ako, a akým spôsobom sa príspevky majú platiť.</w:t>
      </w:r>
    </w:p>
    <w:p w:rsidR="00D21F02" w:rsidP="00D21F02">
      <w:pPr>
        <w:jc w:val="both"/>
        <w:rPr>
          <w:rFonts w:ascii="Times New Roman" w:hAnsi="Times New Roman" w:cs="Times New Roman"/>
        </w:rPr>
      </w:pPr>
      <w:r>
        <w:rPr>
          <w:rFonts w:ascii="Times New Roman" w:hAnsi="Times New Roman" w:cs="Times New Roman"/>
        </w:rPr>
        <w:tab/>
        <w:t>Navrhovaná novela nemá žiadny vplyv na výšku poistného v poistení zodpovednosti za škodu ani na výšku záväzkov, ktoré majú poisťovatelia voči svojim klientom; mení sa len spôsob stanovenia výšky príspevkov platených poisťovateľmi do SKP.</w:t>
      </w:r>
    </w:p>
    <w:p w:rsidR="00D21F02" w:rsidP="00D21F02">
      <w:pPr>
        <w:jc w:val="both"/>
        <w:rPr>
          <w:rFonts w:ascii="Times New Roman" w:hAnsi="Times New Roman" w:cs="Times New Roman"/>
        </w:rPr>
      </w:pPr>
    </w:p>
    <w:p w:rsidR="00D21F02" w:rsidP="00D21F02">
      <w:pPr>
        <w:jc w:val="both"/>
        <w:rPr>
          <w:rFonts w:ascii="Times New Roman" w:hAnsi="Times New Roman" w:cs="Times New Roman"/>
        </w:rPr>
      </w:pPr>
      <w:r>
        <w:rPr>
          <w:rFonts w:ascii="Times New Roman" w:hAnsi="Times New Roman" w:cs="Times New Roman"/>
        </w:rPr>
        <w:tab/>
        <w:t>Následne sa navrhuje doplnenie Občianskeho zákonníka o nový § 449a, ktorý umožní kapitalizáciu dôchodkov (rent) do budúcnosti. Návrh vychádza z toho, že doteraz bolo v praxi sporné, či kapitalizácia budúcich prí</w:t>
      </w:r>
      <w:r>
        <w:rPr>
          <w:rFonts w:ascii="Times New Roman" w:hAnsi="Times New Roman" w:cs="Times New Roman"/>
        </w:rPr>
        <w:t>jmov vo forme dôchodku (renty) je prípustná alebo nie. Kapitalizácia dôchodkov je výhodná pre oprávneného, ako aj pre povinného. U povinného sa znížia administratívne výdavky spojené so správou, sledovaním a prípadnou valorizáciou dôchodkov. U oprávneného výhoda spočíva v tom, že jednorazovou výplatou budúcich nárokov (kapitalizácia dôchodku) sa sám môže rozhodnúť o investovaní celej sumy odškodnenia a zabrániť tak do budúcna možnému znehodnoteniu sumy odškodnenia. Návrh vychádza z obdobných úprav v zahraniční.</w:t>
      </w:r>
    </w:p>
    <w:p w:rsidR="004A7B7D" w:rsidP="00444232">
      <w:pPr>
        <w:jc w:val="both"/>
        <w:rPr>
          <w:rFonts w:ascii="Times New Roman" w:hAnsi="Times New Roman" w:cs="Times New Roman"/>
        </w:rPr>
      </w:pPr>
    </w:p>
    <w:p w:rsidR="00D21F02" w:rsidP="00444232">
      <w:pPr>
        <w:jc w:val="both"/>
        <w:rPr>
          <w:rFonts w:ascii="Times New Roman" w:hAnsi="Times New Roman" w:cs="Times New Roman"/>
        </w:rPr>
      </w:pPr>
    </w:p>
    <w:p w:rsidR="004A7B7D" w:rsidP="004A7B7D">
      <w:pPr>
        <w:ind w:firstLine="709"/>
        <w:jc w:val="both"/>
        <w:rPr>
          <w:rFonts w:ascii="Times New Roman" w:hAnsi="Times New Roman" w:cs="Times New Roman"/>
          <w:szCs w:val="28"/>
        </w:rPr>
      </w:pPr>
      <w:r>
        <w:rPr>
          <w:rFonts w:ascii="Times New Roman" w:hAnsi="Times New Roman" w:cs="Times New Roman"/>
          <w:szCs w:val="28"/>
        </w:rPr>
        <w:t>Návrh zákona je v súlade s Ústavou Slovenskej republiky a  s  platnými medzinárodnými záväzkami Slovenskej republiky.</w:t>
      </w:r>
    </w:p>
    <w:p w:rsidR="004A7B7D" w:rsidP="004A7B7D">
      <w:pPr>
        <w:ind w:firstLine="709"/>
        <w:jc w:val="both"/>
        <w:rPr>
          <w:rFonts w:ascii="Times New Roman" w:hAnsi="Times New Roman" w:cs="Times New Roman"/>
          <w:szCs w:val="28"/>
        </w:rPr>
      </w:pPr>
    </w:p>
    <w:p w:rsidR="004A7B7D" w:rsidP="004A7B7D">
      <w:pPr>
        <w:ind w:firstLine="709"/>
        <w:jc w:val="both"/>
        <w:rPr>
          <w:rFonts w:ascii="Times New Roman" w:hAnsi="Times New Roman" w:cs="Times New Roman"/>
          <w:szCs w:val="28"/>
        </w:rPr>
      </w:pPr>
      <w:r>
        <w:rPr>
          <w:rFonts w:ascii="Times New Roman" w:hAnsi="Times New Roman" w:cs="Times New Roman"/>
          <w:szCs w:val="28"/>
        </w:rPr>
        <w:t>Návrh zákona si nevyžiada zvýšené nároky na štátny rozpočet ani na rozpočty obcí a VÚC.</w:t>
      </w:r>
    </w:p>
    <w:p w:rsidR="004A7B7D" w:rsidP="00444232">
      <w:pPr>
        <w:jc w:val="both"/>
        <w:rPr>
          <w:rFonts w:ascii="Times New Roman" w:hAnsi="Times New Roman" w:cs="Times New Roman"/>
        </w:rPr>
      </w:pPr>
    </w:p>
    <w:p w:rsidR="004A7B7D" w:rsidP="00444232">
      <w:pPr>
        <w:jc w:val="both"/>
        <w:rPr>
          <w:rFonts w:ascii="Times New Roman" w:hAnsi="Times New Roman" w:cs="Times New Roman"/>
        </w:rPr>
      </w:pPr>
      <w:r>
        <w:rPr>
          <w:rFonts w:ascii="Times New Roman" w:hAnsi="Times New Roman" w:cs="Times New Roman"/>
        </w:rPr>
        <w:tab/>
        <w:t>Návrh zákona nemá žiadny vplyv na životné prostredie.</w:t>
      </w:r>
    </w:p>
    <w:p w:rsidR="004A7B7D" w:rsidP="00444232">
      <w:pPr>
        <w:jc w:val="both"/>
        <w:rPr>
          <w:rFonts w:ascii="Times New Roman" w:hAnsi="Times New Roman" w:cs="Times New Roman"/>
        </w:rPr>
      </w:pPr>
    </w:p>
    <w:p w:rsidR="004A7B7D" w:rsidP="00444232">
      <w:pPr>
        <w:jc w:val="both"/>
        <w:rPr>
          <w:rFonts w:ascii="Times New Roman" w:hAnsi="Times New Roman" w:cs="Times New Roman"/>
        </w:rPr>
      </w:pPr>
    </w:p>
    <w:p w:rsidR="004A7B7D" w:rsidP="00444232">
      <w:pPr>
        <w:jc w:val="both"/>
        <w:rPr>
          <w:rFonts w:ascii="Times New Roman" w:hAnsi="Times New Roman" w:cs="Times New Roman"/>
        </w:rPr>
      </w:pPr>
    </w:p>
    <w:p w:rsidR="00444232" w:rsidRPr="00D21F02" w:rsidP="00444232">
      <w:pPr>
        <w:jc w:val="both"/>
        <w:rPr>
          <w:rFonts w:ascii="Times New Roman" w:hAnsi="Times New Roman" w:cs="Times New Roman"/>
          <w:b/>
        </w:rPr>
      </w:pPr>
    </w:p>
    <w:p w:rsidR="00D41F64"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CB6A5D" w:rsidP="00444232">
      <w:pPr>
        <w:jc w:val="both"/>
        <w:rPr>
          <w:rFonts w:ascii="Times New Roman" w:hAnsi="Times New Roman" w:cs="Times New Roman"/>
        </w:rPr>
      </w:pPr>
    </w:p>
    <w:p w:rsidR="00D41F64" w:rsidP="00444232">
      <w:pPr>
        <w:jc w:val="both"/>
        <w:rPr>
          <w:rFonts w:ascii="Times New Roman" w:hAnsi="Times New Roman" w:cs="Times New Roman"/>
        </w:rPr>
      </w:pPr>
    </w:p>
    <w:p w:rsidR="00D41F64" w:rsidP="00444232">
      <w:pPr>
        <w:jc w:val="both"/>
        <w:rPr>
          <w:rFonts w:ascii="Times New Roman" w:hAnsi="Times New Roman" w:cs="Times New Roman"/>
        </w:rPr>
      </w:pPr>
    </w:p>
    <w:p w:rsidR="00D41F64" w:rsidP="00444232">
      <w:pPr>
        <w:jc w:val="both"/>
        <w:rPr>
          <w:rFonts w:ascii="Times New Roman" w:hAnsi="Times New Roman" w:cs="Times New Roman"/>
        </w:rPr>
      </w:pPr>
    </w:p>
    <w:p w:rsidR="00D41F64" w:rsidP="00444232">
      <w:pPr>
        <w:jc w:val="both"/>
        <w:rPr>
          <w:rFonts w:ascii="Times New Roman" w:hAnsi="Times New Roman" w:cs="Times New Roman"/>
        </w:rPr>
      </w:pPr>
    </w:p>
    <w:p w:rsidR="00444232" w:rsidRPr="00F208EC" w:rsidP="00444232">
      <w:pPr>
        <w:jc w:val="both"/>
        <w:rPr>
          <w:rFonts w:ascii="Times New Roman" w:hAnsi="Times New Roman" w:cs="Times New Roman"/>
          <w:u w:val="single"/>
        </w:rPr>
      </w:pPr>
    </w:p>
    <w:p w:rsidR="004A7B7D" w:rsidP="004A7B7D">
      <w:pPr>
        <w:jc w:val="center"/>
        <w:rPr>
          <w:rFonts w:ascii="Times New Roman" w:hAnsi="Times New Roman" w:cs="Times New Roman"/>
          <w:b/>
          <w:bCs/>
        </w:rPr>
      </w:pPr>
      <w:r>
        <w:rPr>
          <w:rFonts w:ascii="Times New Roman" w:hAnsi="Times New Roman" w:cs="Times New Roman"/>
          <w:b/>
          <w:bCs/>
        </w:rPr>
        <w:t>DOLOŽKA ZLUČITEĽNOSTI</w:t>
      </w:r>
    </w:p>
    <w:p w:rsidR="004A7B7D" w:rsidP="004A7B7D">
      <w:pPr>
        <w:jc w:val="center"/>
        <w:rPr>
          <w:rFonts w:ascii="Times New Roman" w:hAnsi="Times New Roman" w:cs="Times New Roman"/>
          <w:b/>
          <w:bCs/>
        </w:rPr>
      </w:pPr>
    </w:p>
    <w:p w:rsidR="004A7B7D" w:rsidP="004A7B7D">
      <w:pPr>
        <w:jc w:val="center"/>
        <w:rPr>
          <w:rFonts w:ascii="Times New Roman" w:hAnsi="Times New Roman" w:cs="Times New Roman"/>
          <w:b/>
          <w:bCs/>
        </w:rPr>
      </w:pPr>
      <w:r>
        <w:rPr>
          <w:rFonts w:ascii="Times New Roman" w:hAnsi="Times New Roman" w:cs="Times New Roman"/>
          <w:b/>
          <w:bCs/>
        </w:rPr>
        <w:t>návrhu zákona s právom Európskej únie</w:t>
      </w:r>
    </w:p>
    <w:p w:rsidR="004A7B7D" w:rsidP="004A7B7D">
      <w:pPr>
        <w:jc w:val="both"/>
        <w:rPr>
          <w:rFonts w:ascii="Times New Roman" w:hAnsi="Times New Roman" w:cs="Times New Roman"/>
        </w:rPr>
      </w:pPr>
    </w:p>
    <w:p w:rsidR="004A7B7D" w:rsidP="004A7B7D">
      <w:pPr>
        <w:pStyle w:val="BodyText"/>
        <w:numPr>
          <w:ilvl w:val="0"/>
          <w:numId w:val="2"/>
        </w:numPr>
        <w:tabs>
          <w:tab w:val="left" w:pos="720"/>
        </w:tabs>
        <w:ind w:left="2880" w:hanging="2520"/>
        <w:rPr>
          <w:rFonts w:ascii="Times New Roman" w:hAnsi="Times New Roman" w:cs="Times New Roman"/>
        </w:rPr>
      </w:pPr>
      <w:r>
        <w:rPr>
          <w:rFonts w:ascii="Times New Roman" w:hAnsi="Times New Roman" w:cs="Times New Roman"/>
        </w:rPr>
        <w:t>Navrhovateľ zákona: poslanec Národnej rady Slovenskej republiky .............................</w:t>
      </w:r>
    </w:p>
    <w:p w:rsidR="004A7B7D" w:rsidP="004A7B7D">
      <w:pPr>
        <w:pStyle w:val="BodyText"/>
        <w:ind w:left="360"/>
        <w:rPr>
          <w:rFonts w:ascii="Times New Roman" w:hAnsi="Times New Roman" w:cs="Times New Roman"/>
        </w:rPr>
      </w:pPr>
      <w:r>
        <w:rPr>
          <w:rFonts w:ascii="Times New Roman" w:hAnsi="Times New Roman" w:cs="Times New Roman"/>
        </w:rPr>
        <w:t xml:space="preserve">  </w:t>
        <w:tab/>
        <w:t>..........................................................................................................................................</w:t>
      </w:r>
    </w:p>
    <w:p w:rsidR="004A7B7D" w:rsidP="004A7B7D">
      <w:pPr>
        <w:jc w:val="both"/>
        <w:rPr>
          <w:rFonts w:ascii="Times New Roman" w:hAnsi="Times New Roman" w:cs="Times New Roman"/>
        </w:rPr>
      </w:pPr>
    </w:p>
    <w:p w:rsidR="004A7B7D" w:rsidP="004A7B7D">
      <w:pPr>
        <w:numPr>
          <w:ilvl w:val="0"/>
          <w:numId w:val="2"/>
        </w:numPr>
        <w:tabs>
          <w:tab w:val="left" w:pos="720"/>
        </w:tabs>
        <w:jc w:val="both"/>
        <w:rPr>
          <w:rFonts w:ascii="Times New Roman" w:hAnsi="Times New Roman" w:cs="Times New Roman"/>
        </w:rPr>
      </w:pPr>
      <w:r>
        <w:rPr>
          <w:rFonts w:ascii="Times New Roman" w:hAnsi="Times New Roman" w:cs="Times New Roman"/>
        </w:rPr>
        <w:t>Názov návrhu zákona: Zákon, ktorým sa mení a dopĺňa zákon č.</w:t>
      </w:r>
      <w:r>
        <w:rPr>
          <w:rFonts w:ascii="Times New Roman" w:hAnsi="Times New Roman" w:cs="Times New Roman"/>
          <w:b/>
          <w:szCs w:val="28"/>
        </w:rPr>
        <w:t xml:space="preserve"> </w:t>
      </w:r>
      <w:r>
        <w:rPr>
          <w:rFonts w:ascii="Times New Roman" w:hAnsi="Times New Roman" w:cs="Times New Roman"/>
          <w:color w:val="000000"/>
          <w:szCs w:val="28"/>
        </w:rPr>
        <w:t>381/2001 Z. z.</w:t>
      </w:r>
      <w:r>
        <w:rPr>
          <w:rFonts w:ascii="Times New Roman" w:hAnsi="Times New Roman" w:cs="Times New Roman"/>
          <w:szCs w:val="28"/>
        </w:rPr>
        <w:t xml:space="preserve"> o povinnom zmluvnom poistení zodpovednosti za škodu spôsobenú prevádzkou motorového vozidla a o zmene a doplnení niektorých zákonov v znení neskorších predpisov a ktorým sa dopĺňa zákon č. 40/1964 Zb. Občiansky zákonník v znení neskorších predpisov </w:t>
      </w:r>
    </w:p>
    <w:p w:rsidR="004A7B7D" w:rsidP="004A7B7D">
      <w:pPr>
        <w:jc w:val="both"/>
        <w:rPr>
          <w:rFonts w:ascii="Times New Roman" w:hAnsi="Times New Roman" w:cs="Times New Roman"/>
        </w:rPr>
      </w:pPr>
    </w:p>
    <w:p w:rsidR="004A7B7D" w:rsidP="004A7B7D">
      <w:pPr>
        <w:numPr>
          <w:ilvl w:val="0"/>
          <w:numId w:val="2"/>
        </w:numPr>
        <w:tabs>
          <w:tab w:val="left" w:pos="720"/>
        </w:tabs>
        <w:jc w:val="both"/>
        <w:rPr>
          <w:rFonts w:ascii="Times New Roman" w:hAnsi="Times New Roman" w:cs="Times New Roman"/>
        </w:rPr>
      </w:pPr>
      <w:r>
        <w:rPr>
          <w:rFonts w:ascii="Times New Roman" w:hAnsi="Times New Roman" w:cs="Times New Roman"/>
        </w:rPr>
        <w:t>V práve Európskej únie je problematika návrhu zákona:</w:t>
      </w:r>
    </w:p>
    <w:p w:rsidR="004A7B7D" w:rsidP="004A7B7D">
      <w:pPr>
        <w:jc w:val="both"/>
        <w:rPr>
          <w:rFonts w:ascii="Times New Roman" w:hAnsi="Times New Roman" w:cs="Times New Roman"/>
        </w:rPr>
      </w:pPr>
    </w:p>
    <w:p w:rsidR="004A7B7D" w:rsidP="004A7B7D">
      <w:pPr>
        <w:ind w:left="720"/>
        <w:jc w:val="both"/>
        <w:rPr>
          <w:rFonts w:ascii="Times New Roman" w:hAnsi="Times New Roman" w:cs="Times New Roman"/>
        </w:rPr>
      </w:pPr>
      <w:r>
        <w:rPr>
          <w:rFonts w:ascii="Times New Roman" w:hAnsi="Times New Roman" w:cs="Times New Roman"/>
        </w:rPr>
        <w:t>b) neupravená</w:t>
      </w:r>
    </w:p>
    <w:p w:rsidR="004A7B7D" w:rsidP="004A7B7D">
      <w:pPr>
        <w:jc w:val="both"/>
        <w:rPr>
          <w:rFonts w:ascii="Times New Roman" w:hAnsi="Times New Roman" w:cs="Times New Roman"/>
        </w:rPr>
      </w:pPr>
    </w:p>
    <w:p w:rsidR="004A7B7D" w:rsidP="004A7B7D">
      <w:pPr>
        <w:numPr>
          <w:ilvl w:val="0"/>
          <w:numId w:val="2"/>
        </w:numPr>
        <w:tabs>
          <w:tab w:val="left" w:pos="720"/>
        </w:tabs>
        <w:jc w:val="both"/>
        <w:rPr>
          <w:rFonts w:ascii="Times New Roman" w:hAnsi="Times New Roman" w:cs="Times New Roman"/>
        </w:rPr>
      </w:pPr>
      <w:r>
        <w:rPr>
          <w:rFonts w:ascii="Times New Roman" w:hAnsi="Times New Roman" w:cs="Times New Roman"/>
        </w:rPr>
        <w:t>Návrh zákona svojou problematikou:</w:t>
      </w:r>
    </w:p>
    <w:p w:rsidR="004A7B7D" w:rsidP="004A7B7D">
      <w:pPr>
        <w:ind w:left="360"/>
        <w:jc w:val="both"/>
        <w:rPr>
          <w:rFonts w:ascii="Times New Roman" w:hAnsi="Times New Roman" w:cs="Times New Roman"/>
        </w:rPr>
      </w:pPr>
    </w:p>
    <w:p w:rsidR="004A7B7D" w:rsidP="004A7B7D">
      <w:pPr>
        <w:ind w:left="720"/>
        <w:jc w:val="both"/>
        <w:rPr>
          <w:rFonts w:ascii="Times New Roman" w:hAnsi="Times New Roman" w:cs="Times New Roman"/>
        </w:rPr>
      </w:pPr>
      <w:r>
        <w:rPr>
          <w:rFonts w:ascii="Times New Roman" w:hAnsi="Times New Roman" w:cs="Times New Roman"/>
        </w:rPr>
        <w:t>c) nepatrí medzi prioritné oblasti aproximácie práva uvedené v čl. 70 Európskej dohody o pridružení a svojou problematikou nepatrí ani medzi priority odporúčané v Bielej knihe.</w:t>
      </w:r>
    </w:p>
    <w:p w:rsidR="004A7B7D" w:rsidP="004A7B7D">
      <w:pPr>
        <w:jc w:val="both"/>
        <w:rPr>
          <w:rFonts w:ascii="Times New Roman" w:hAnsi="Times New Roman" w:cs="Times New Roman"/>
        </w:rPr>
      </w:pPr>
    </w:p>
    <w:p w:rsidR="004A7B7D" w:rsidP="004A7B7D">
      <w:pPr>
        <w:numPr>
          <w:ilvl w:val="0"/>
          <w:numId w:val="2"/>
        </w:numPr>
        <w:tabs>
          <w:tab w:val="left" w:pos="720"/>
        </w:tabs>
        <w:jc w:val="both"/>
        <w:rPr>
          <w:rFonts w:ascii="Times New Roman" w:hAnsi="Times New Roman" w:cs="Times New Roman"/>
        </w:rPr>
      </w:pPr>
      <w:r>
        <w:rPr>
          <w:rFonts w:ascii="Times New Roman" w:hAnsi="Times New Roman" w:cs="Times New Roman"/>
        </w:rPr>
        <w:t>Charakteristika právnych noriem Európskej únie, ktorými je upravená problematika návrhu zákona:</w:t>
      </w:r>
    </w:p>
    <w:p w:rsidR="004A7B7D" w:rsidP="004A7B7D">
      <w:pPr>
        <w:ind w:left="360"/>
        <w:jc w:val="both"/>
        <w:rPr>
          <w:rFonts w:ascii="Times New Roman" w:hAnsi="Times New Roman" w:cs="Times New Roman"/>
        </w:rPr>
      </w:pPr>
    </w:p>
    <w:p w:rsidR="004A7B7D" w:rsidP="004A7B7D">
      <w:pPr>
        <w:ind w:left="720"/>
        <w:jc w:val="both"/>
        <w:rPr>
          <w:rFonts w:ascii="Times New Roman" w:hAnsi="Times New Roman" w:cs="Times New Roman"/>
        </w:rPr>
      </w:pPr>
      <w:r>
        <w:rPr>
          <w:rFonts w:ascii="Times New Roman" w:hAnsi="Times New Roman" w:cs="Times New Roman"/>
        </w:rPr>
        <w:t>bezpredmetné</w:t>
      </w:r>
    </w:p>
    <w:p w:rsidR="004A7B7D" w:rsidP="004A7B7D">
      <w:pPr>
        <w:jc w:val="both"/>
        <w:rPr>
          <w:rFonts w:ascii="Times New Roman" w:hAnsi="Times New Roman" w:cs="Times New Roman"/>
        </w:rPr>
      </w:pPr>
    </w:p>
    <w:p w:rsidR="004A7B7D" w:rsidP="004A7B7D">
      <w:pPr>
        <w:numPr>
          <w:ilvl w:val="0"/>
          <w:numId w:val="2"/>
        </w:numPr>
        <w:tabs>
          <w:tab w:val="left" w:pos="720"/>
        </w:tabs>
        <w:jc w:val="both"/>
        <w:rPr>
          <w:rFonts w:ascii="Times New Roman" w:hAnsi="Times New Roman" w:cs="Times New Roman"/>
        </w:rPr>
      </w:pPr>
      <w:r>
        <w:rPr>
          <w:rFonts w:ascii="Times New Roman" w:hAnsi="Times New Roman" w:cs="Times New Roman"/>
        </w:rPr>
        <w:t>Vyjadrenie stupňa kompatibility s právnou normou Európskej únie:</w:t>
      </w:r>
    </w:p>
    <w:p w:rsidR="004A7B7D" w:rsidP="004A7B7D">
      <w:pPr>
        <w:ind w:left="360"/>
        <w:jc w:val="both"/>
        <w:rPr>
          <w:rFonts w:ascii="Times New Roman" w:hAnsi="Times New Roman" w:cs="Times New Roman"/>
        </w:rPr>
      </w:pPr>
    </w:p>
    <w:p w:rsidR="004A7B7D" w:rsidP="004A7B7D">
      <w:pPr>
        <w:ind w:left="360"/>
        <w:jc w:val="both"/>
        <w:rPr>
          <w:rFonts w:ascii="Times New Roman" w:hAnsi="Times New Roman" w:cs="Times New Roman"/>
        </w:rPr>
      </w:pPr>
      <w:r>
        <w:rPr>
          <w:rFonts w:ascii="Times New Roman" w:hAnsi="Times New Roman" w:cs="Times New Roman"/>
        </w:rPr>
        <w:t xml:space="preserve">      bezpredmetné</w:t>
      </w:r>
    </w:p>
    <w:p w:rsidR="00444232">
      <w:pPr>
        <w:rPr>
          <w:rFonts w:ascii="Times New Roman" w:hAnsi="Times New Roman" w:cs="Times New Roman"/>
        </w:rPr>
      </w:pPr>
    </w:p>
    <w:p w:rsidR="004A7B7D">
      <w:pPr>
        <w:rPr>
          <w:rFonts w:ascii="Times New Roman" w:hAnsi="Times New Roman" w:cs="Times New Roman"/>
        </w:rPr>
      </w:pPr>
    </w:p>
    <w:p w:rsidR="004A7B7D">
      <w:pPr>
        <w:rPr>
          <w:rFonts w:ascii="Times New Roman" w:hAnsi="Times New Roman" w:cs="Times New Roman"/>
        </w:rPr>
      </w:pPr>
    </w:p>
    <w:p w:rsidR="004A7B7D">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8F0861">
      <w:pPr>
        <w:rPr>
          <w:rFonts w:ascii="Times New Roman" w:hAnsi="Times New Roman" w:cs="Times New Roman"/>
        </w:rPr>
      </w:pPr>
    </w:p>
    <w:p w:rsidR="004A7B7D" w:rsidRPr="00344917">
      <w:pPr>
        <w:rPr>
          <w:rFonts w:ascii="Times New Roman" w:hAnsi="Times New Roman" w:cs="Times New Roman"/>
          <w:b/>
        </w:rPr>
      </w:pPr>
      <w:r w:rsidR="00344917">
        <w:rPr>
          <w:rFonts w:ascii="Times New Roman" w:hAnsi="Times New Roman" w:cs="Times New Roman"/>
          <w:b/>
        </w:rPr>
        <w:t>Osobitná časť</w:t>
      </w:r>
    </w:p>
    <w:p w:rsidR="004A7B7D">
      <w:pPr>
        <w:rPr>
          <w:rFonts w:ascii="Times New Roman" w:hAnsi="Times New Roman" w:cs="Times New Roman"/>
        </w:rPr>
      </w:pPr>
    </w:p>
    <w:p w:rsidR="006830CD" w:rsidP="006830CD">
      <w:pPr>
        <w:jc w:val="both"/>
        <w:rPr>
          <w:rFonts w:ascii="Times New Roman" w:hAnsi="Times New Roman" w:cs="Times New Roman"/>
          <w:b/>
        </w:rPr>
      </w:pPr>
      <w:r w:rsidRPr="00444232">
        <w:rPr>
          <w:rFonts w:ascii="Times New Roman" w:hAnsi="Times New Roman" w:cs="Times New Roman"/>
          <w:b/>
        </w:rPr>
        <w:t>Čl. I</w:t>
      </w:r>
    </w:p>
    <w:p w:rsidR="006830CD" w:rsidP="006830CD">
      <w:pPr>
        <w:jc w:val="both"/>
        <w:rPr>
          <w:rFonts w:ascii="Times New Roman" w:hAnsi="Times New Roman" w:cs="Times New Roman"/>
        </w:rPr>
      </w:pPr>
    </w:p>
    <w:p w:rsidR="006830CD" w:rsidP="006830CD">
      <w:pPr>
        <w:jc w:val="both"/>
        <w:rPr>
          <w:rFonts w:ascii="Times New Roman" w:hAnsi="Times New Roman" w:cs="Times New Roman"/>
          <w:u w:val="single"/>
        </w:rPr>
      </w:pPr>
      <w:r w:rsidRPr="00444232">
        <w:rPr>
          <w:rFonts w:ascii="Times New Roman" w:hAnsi="Times New Roman" w:cs="Times New Roman"/>
          <w:u w:val="single"/>
        </w:rPr>
        <w:t>K bodu 1</w:t>
      </w: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r>
        <w:rPr>
          <w:rFonts w:ascii="Times New Roman" w:hAnsi="Times New Roman" w:cs="Times New Roman"/>
        </w:rPr>
        <w:tab/>
        <w:t>Na základe požiadavky zaisťovateľov sa navrhuje doplniť výluky z povinného zmluvného poistenia o novú výluku, týkajúcu sa vojnových udalostí a terorizmu, čo je inak obvyklé aj v zmluvnom poistení zodpovednosti. Výluka sa týka len škôd, kedy teroristický čin alebo vojnová udalosť má priamu súvislosť s prevádzkou motorového vozidla.</w:t>
      </w: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p>
    <w:p w:rsidR="006830CD" w:rsidP="006830CD">
      <w:pPr>
        <w:jc w:val="both"/>
        <w:rPr>
          <w:rFonts w:ascii="Times New Roman" w:hAnsi="Times New Roman" w:cs="Times New Roman"/>
          <w:u w:val="single"/>
        </w:rPr>
      </w:pPr>
      <w:r>
        <w:rPr>
          <w:rFonts w:ascii="Times New Roman" w:hAnsi="Times New Roman" w:cs="Times New Roman"/>
          <w:u w:val="single"/>
        </w:rPr>
        <w:t>K bodu 2</w:t>
      </w: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r>
        <w:rPr>
          <w:rFonts w:ascii="Times New Roman" w:hAnsi="Times New Roman" w:cs="Times New Roman"/>
        </w:rPr>
        <w:tab/>
        <w:t>V súlade so zahraničnými skúsenosťami sa navrhuje, aby poistník nemohol v priebehu poistného obdobia zmeniť poisťovateľa takým spôsobom, že nezaplatí poistné, resp. splátku poistného. Navrhuje sa, aby poistník bol v takomto prípade povinný sa opäť poistiť u doterajšieho poisťovateľa do konca poistného obdobia, na ktoré s týmto poisťovateľom uzavrel poistnú zmluvu na začiatku poistného obdobia. Takýto systém bol zavedený napr. v roku 2004 v Maďarsku.</w:t>
      </w:r>
    </w:p>
    <w:p w:rsidR="006830CD" w:rsidP="006830CD">
      <w:pPr>
        <w:jc w:val="both"/>
        <w:rPr>
          <w:rFonts w:ascii="Times New Roman" w:hAnsi="Times New Roman" w:cs="Times New Roman"/>
        </w:rPr>
      </w:pPr>
      <w:r>
        <w:rPr>
          <w:rFonts w:ascii="Times New Roman" w:hAnsi="Times New Roman" w:cs="Times New Roman"/>
        </w:rPr>
        <w:tab/>
        <w:t>Návrhom na zmenu zákona sa má zabrániť nekontrolovanej migrácii poistníkov v priebehu poistného obdobia. Ďalej sa ním sleduje zníženie počtu poistných plnení za nepoistené vozidlá z poistného garančného fondu, ktorý spravuje Slovenská kancelária poisťovateľov /SKP/.</w:t>
      </w:r>
    </w:p>
    <w:p w:rsidR="006830CD" w:rsidP="006830CD">
      <w:pPr>
        <w:jc w:val="both"/>
        <w:rPr>
          <w:rFonts w:ascii="Times New Roman" w:hAnsi="Times New Roman" w:cs="Times New Roman"/>
        </w:rPr>
      </w:pPr>
      <w:r>
        <w:rPr>
          <w:rFonts w:ascii="Times New Roman" w:hAnsi="Times New Roman" w:cs="Times New Roman"/>
        </w:rPr>
        <w:tab/>
        <w:t>Poisťovatelia a SKP v súlade s medzinárodnými dohodami vystavujú tzv. ,,zelené karty” pre poistenie mimo územia SR na dobu 1 roka. V prípade predčasného zániku poistenia pre neplatenie poistného prevádzatelia motorových vozidiel často nevracajú zelené karty a v zahraničí takto jazdia bez platného poistného krytia. Za takéto škody do jedného mesiaca po nezaplatení poisteného ručí dotknutý poisťovateľ a následne SKP.</w:t>
      </w:r>
    </w:p>
    <w:p w:rsidR="006830CD" w:rsidP="006830CD">
      <w:pPr>
        <w:jc w:val="both"/>
        <w:rPr>
          <w:rFonts w:ascii="Times New Roman" w:hAnsi="Times New Roman" w:cs="Times New Roman"/>
        </w:rPr>
      </w:pPr>
      <w:r>
        <w:rPr>
          <w:rFonts w:ascii="Times New Roman" w:hAnsi="Times New Roman" w:cs="Times New Roman"/>
        </w:rPr>
        <w:tab/>
        <w:t>Poznatky z praxe nasvedčujú, že až 70 % prípadov škôd spôsobených nepoistenými motorovými vozidlami sú spôsobené práve prevádzateľmi vozidiel, u ktorých došlo k zániku poistenia zodpovednosti pre neplatenie poistného.</w:t>
      </w:r>
    </w:p>
    <w:p w:rsidR="006830CD" w:rsidP="006830CD">
      <w:pPr>
        <w:jc w:val="both"/>
        <w:rPr>
          <w:rFonts w:ascii="Times New Roman" w:hAnsi="Times New Roman" w:cs="Times New Roman"/>
        </w:rPr>
      </w:pPr>
      <w:r>
        <w:rPr>
          <w:rFonts w:ascii="Times New Roman" w:hAnsi="Times New Roman" w:cs="Times New Roman"/>
        </w:rPr>
        <w:tab/>
        <w:t>Návrh taktiež vychádza z existujúceho sankčného systému voči nepoisteným prevádzateľom, tak ako je zakotvený v zákone. Tento systém nie je dostatočne pružný. K sankcionovaniu (uloženie pokuty obvodným úradom) dochádza s určitým časovým odstupom, kým napr. v Nemecku alebo v Rakúsku sa nepoistení prevádzatelia vozidiel riešia veľmi rýchlo (polícia odmontuje takémuto prevádzateľovi tabuľku z evidenčným číslom do 30 dní o zistenia, že ide o nepoistené vozidlo).</w:t>
      </w:r>
    </w:p>
    <w:p w:rsidR="006830CD" w:rsidP="006830CD">
      <w:pPr>
        <w:jc w:val="both"/>
        <w:rPr>
          <w:rFonts w:ascii="Times New Roman" w:hAnsi="Times New Roman" w:cs="Times New Roman"/>
        </w:rPr>
      </w:pPr>
      <w:r>
        <w:rPr>
          <w:rFonts w:ascii="Times New Roman" w:hAnsi="Times New Roman" w:cs="Times New Roman"/>
        </w:rPr>
        <w:tab/>
        <w:t>Po výplate poistného plnenia SKP si vyplatené plnenie vymáha od nepoistených majiteľov vozidiel, čo v prípade veľkých škôd spôsobuje isté sociálne napätie. Návrh sleduje práve zníženie počtu prípadov, keď k zániku poistenia zodpovednosti dochádza práve pre nezaplatenie jednotlivej splátky poistného.</w:t>
      </w: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p>
    <w:p w:rsidR="006830CD" w:rsidP="006830CD">
      <w:pPr>
        <w:jc w:val="both"/>
        <w:rPr>
          <w:rFonts w:ascii="Times New Roman" w:hAnsi="Times New Roman" w:cs="Times New Roman"/>
          <w:u w:val="single"/>
        </w:rPr>
      </w:pPr>
      <w:r>
        <w:rPr>
          <w:rFonts w:ascii="Times New Roman" w:hAnsi="Times New Roman" w:cs="Times New Roman"/>
          <w:u w:val="single"/>
        </w:rPr>
        <w:t>K bodu 3</w:t>
      </w: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r>
        <w:rPr>
          <w:rFonts w:ascii="Times New Roman" w:hAnsi="Times New Roman" w:cs="Times New Roman"/>
        </w:rPr>
        <w:tab/>
        <w:t>Návrhom sa sleduje to, aby poistník počas poistného obdobia mohol byť poistený len u jedného poisťovateľa. Viacnásobné poistenie je nežiaduci jav. Návrhom sa má zabrániť prípadom nežiaduceho viacnásobného poistenia, keď prevádzateľ vozidla je poistený naraz po to isté poistné obdobia u dvoch (viacerých poisťovateľov), hoci poistné plnenie (náhradu škody) za neho môže vyplatiť len jeden z nich. Na druhej strane nárok na zaplatenie poistného od poistníka má každý z nich.</w:t>
      </w: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p>
    <w:p w:rsidR="006830CD" w:rsidP="006830CD">
      <w:pPr>
        <w:jc w:val="both"/>
        <w:rPr>
          <w:rFonts w:ascii="Times New Roman" w:hAnsi="Times New Roman" w:cs="Times New Roman"/>
          <w:u w:val="single"/>
        </w:rPr>
      </w:pPr>
      <w:r>
        <w:rPr>
          <w:rFonts w:ascii="Times New Roman" w:hAnsi="Times New Roman" w:cs="Times New Roman"/>
          <w:u w:val="single"/>
        </w:rPr>
        <w:t>K bodu 4</w:t>
      </w: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r>
        <w:rPr>
          <w:rFonts w:ascii="Times New Roman" w:hAnsi="Times New Roman" w:cs="Times New Roman"/>
        </w:rPr>
        <w:tab/>
        <w:t>Navrhuje zmena znenia ustanovenia druhej vety § 20 ods. 5 zákona. Podľa súčasného znenia zákona je člen kancelárie povinný platiť kancelárii ročný príspevok určený percentuálnym podielom z predpísaného poistného za poistenie zodpovednosti za predchádzajúci kalendárny rok. To spôsobovalo v praxi problémy, pretože niektoré poisťovne v predpísanom poistnom účtujú poskytnuté zľavy a bonusy a iné zas nie. Navrhuje sa, aby ročný príspevok bol určený podľa počtu poistených motorových vozidiel, čo je kritérium jednoduchšie a prehľadnejšie (tento systém sa využíva vo väčšine krajín Európskej únie).</w:t>
      </w:r>
    </w:p>
    <w:p w:rsidR="006830CD" w:rsidP="006830CD">
      <w:pPr>
        <w:jc w:val="both"/>
        <w:rPr>
          <w:rFonts w:ascii="Times New Roman" w:hAnsi="Times New Roman" w:cs="Times New Roman"/>
        </w:rPr>
      </w:pPr>
      <w:r>
        <w:rPr>
          <w:rFonts w:ascii="Times New Roman" w:hAnsi="Times New Roman" w:cs="Times New Roman"/>
        </w:rPr>
        <w:tab/>
        <w:t>V návrhu novely sa ďalej navrhuje, aby rozhodným obdobím bolo obdobie kalendárneho štvrťroka. Súčasne sa má umožniť, aby o spôsobe výpočtu príspevku a obdobia, za ktorý sa príspevok platí, mohli rozhodnúť členovia kancelárie na zhromaždení členov (na ktorom má každý člen bez ohľadu na podiel na trhu jeden hlas), inak. Toto riešenie korešponduje skutočnosti, že kancelária je financovaná zo súkromných zdrojov, a tí čo príspevky platia, majú právo demokratickým spôsobom rozhodnúť ako, a akým spôsobom sa príspevky majú platiť.</w:t>
      </w:r>
    </w:p>
    <w:p w:rsidR="006830CD" w:rsidP="006830CD">
      <w:pPr>
        <w:jc w:val="both"/>
        <w:rPr>
          <w:rFonts w:ascii="Times New Roman" w:hAnsi="Times New Roman" w:cs="Times New Roman"/>
        </w:rPr>
      </w:pPr>
      <w:r>
        <w:rPr>
          <w:rFonts w:ascii="Times New Roman" w:hAnsi="Times New Roman" w:cs="Times New Roman"/>
        </w:rPr>
        <w:tab/>
        <w:t>Navrhovaná novela nemá žiadny vplyv na výšku poistného v poistení zodpovednosti za škodu ani na výšku záväzkov, ktoré majú poisťovatelia voči svojim klientom; mení sa len spôsob stanovenia výšky príspevkov platených poisťovateľmi do SKP.</w:t>
      </w: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p>
    <w:p w:rsidR="006830CD" w:rsidP="006830CD">
      <w:pPr>
        <w:jc w:val="both"/>
        <w:rPr>
          <w:rFonts w:ascii="Times New Roman" w:hAnsi="Times New Roman" w:cs="Times New Roman"/>
          <w:b/>
        </w:rPr>
      </w:pPr>
      <w:r>
        <w:rPr>
          <w:rFonts w:ascii="Times New Roman" w:hAnsi="Times New Roman" w:cs="Times New Roman"/>
          <w:b/>
        </w:rPr>
        <w:t>Čl. II</w:t>
      </w: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r>
        <w:rPr>
          <w:rFonts w:ascii="Times New Roman" w:hAnsi="Times New Roman" w:cs="Times New Roman"/>
        </w:rPr>
        <w:tab/>
        <w:t>V tomto ustanovení sa navrhuje doplnenie Občianskeho zákonníka o nový § 449a, ktorý umožní kapitalizáciu dôchodkov (rent) do budúcnosti. Návrh vychádza z toho, že doteraz bolo v praxi sporné, či kapitalizácia budúcich príjmov vo forme dôchodku (renty) je prípustná alebo nie. Kapitalizácia dôchodkov je výhodná pre oprávneného, ako aj pre povinného. U povinného sa znížia administratívne výdavky spojené so správou, sledovaním a prípadnou valorizáciou dôchodkov. U oprávneného výhoda spočíva v tom, že jednorazovou výplatou budúcich nárokov (kapitalizácia dôchodku) sa sám môže rozhodnúť o investovaní celej sumy odškodnenia a zabrániť tak do budúcna možnému znehodnoteniu sumy odškodnenia. Návrh vychádza z obdobných úprav v zahraniční.</w:t>
      </w: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p>
    <w:p w:rsidR="006830CD" w:rsidP="006830CD">
      <w:pPr>
        <w:jc w:val="both"/>
        <w:rPr>
          <w:rFonts w:ascii="Times New Roman" w:hAnsi="Times New Roman" w:cs="Times New Roman"/>
          <w:b/>
        </w:rPr>
      </w:pPr>
      <w:r>
        <w:rPr>
          <w:rFonts w:ascii="Times New Roman" w:hAnsi="Times New Roman" w:cs="Times New Roman"/>
          <w:b/>
        </w:rPr>
        <w:t>Čl. III</w:t>
      </w:r>
    </w:p>
    <w:p w:rsidR="006830CD" w:rsidP="006830CD">
      <w:pPr>
        <w:jc w:val="both"/>
        <w:rPr>
          <w:rFonts w:ascii="Times New Roman" w:hAnsi="Times New Roman" w:cs="Times New Roman"/>
        </w:rPr>
      </w:pPr>
    </w:p>
    <w:p w:rsidR="006830CD" w:rsidP="006830CD">
      <w:pPr>
        <w:jc w:val="both"/>
        <w:rPr>
          <w:rFonts w:ascii="Times New Roman" w:hAnsi="Times New Roman" w:cs="Times New Roman"/>
        </w:rPr>
      </w:pPr>
      <w:r>
        <w:rPr>
          <w:rFonts w:ascii="Times New Roman" w:hAnsi="Times New Roman" w:cs="Times New Roman"/>
        </w:rPr>
        <w:tab/>
        <w:t>V tomto ustanovení sa navrhuje účinnosť zákona.</w:t>
      </w:r>
    </w:p>
    <w:p w:rsidR="004A7B7D">
      <w:pPr>
        <w:rPr>
          <w:rFonts w:ascii="Times New Roman" w:hAnsi="Times New Roman" w:cs="Times New Roman"/>
        </w:rPr>
      </w:pPr>
    </w:p>
    <w:p w:rsidR="004A7B7D">
      <w:pPr>
        <w:rPr>
          <w:rFonts w:ascii="Times New Roman" w:hAnsi="Times New Roman" w:cs="Times New Roman"/>
        </w:rPr>
      </w:pPr>
    </w:p>
    <w:p w:rsidR="004A7B7D">
      <w:pPr>
        <w:rPr>
          <w:rFonts w:ascii="Times New Roman" w:hAnsi="Times New Roman" w:cs="Times New Roman"/>
        </w:rPr>
      </w:pPr>
    </w:p>
    <w:p w:rsidR="004A7B7D">
      <w:pPr>
        <w:rPr>
          <w:rFonts w:ascii="Times New Roman" w:hAnsi="Times New Roman" w:cs="Times New Roman"/>
        </w:rPr>
      </w:pPr>
    </w:p>
    <w:p w:rsidR="004A7B7D">
      <w:pPr>
        <w:rPr>
          <w:rFonts w:ascii="Times New Roman" w:hAnsi="Times New Roman" w:cs="Times New Roman"/>
        </w:rPr>
      </w:pPr>
    </w:p>
    <w:p w:rsidR="004A7B7D">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 w:name="MS Sans Serif">
    <w:panose1 w:val="00000000000000000000"/>
    <w:charset w:val="00"/>
    <w:family w:val="auto"/>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B645B"/>
    <w:multiLevelType w:val="hybridMultilevel"/>
    <w:tmpl w:val="B7AA8BB4"/>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nsid w:val="7FC32BF3"/>
    <w:multiLevelType w:val="hybridMultilevel"/>
    <w:tmpl w:val="A67A0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1E389E"/>
    <w:rsid w:val="002F4F4F"/>
    <w:rsid w:val="00344917"/>
    <w:rsid w:val="00444232"/>
    <w:rsid w:val="004A7B7D"/>
    <w:rsid w:val="005E6D63"/>
    <w:rsid w:val="006830CD"/>
    <w:rsid w:val="00802557"/>
    <w:rsid w:val="008B2CA3"/>
    <w:rsid w:val="008F0861"/>
    <w:rsid w:val="00B548EE"/>
    <w:rsid w:val="00BB356F"/>
    <w:rsid w:val="00BF44CC"/>
    <w:rsid w:val="00CB6A5D"/>
    <w:rsid w:val="00D21F02"/>
    <w:rsid w:val="00D30393"/>
    <w:rsid w:val="00D41F64"/>
    <w:rsid w:val="00F1751B"/>
    <w:rsid w:val="00F208E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51B"/>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itle">
    <w:name w:val="Title"/>
    <w:basedOn w:val="Normal"/>
    <w:qFormat/>
    <w:rsid w:val="00F1751B"/>
    <w:pPr>
      <w:jc w:val="center"/>
    </w:pPr>
    <w:rPr>
      <w:b/>
      <w:bCs/>
    </w:rPr>
  </w:style>
  <w:style w:type="paragraph" w:styleId="BodyText">
    <w:name w:val="Body Text"/>
    <w:basedOn w:val="Normal"/>
    <w:rsid w:val="001E389E"/>
    <w:pPr>
      <w:jc w:val="both"/>
    </w:pPr>
  </w:style>
  <w:style w:type="paragraph" w:customStyle="1" w:styleId="Normlny">
    <w:name w:val="Normlny"/>
    <w:rsid w:val="00214729"/>
    <w:pPr>
      <w:widowControl w:val="0"/>
      <w:autoSpaceDE/>
      <w:autoSpaceDN/>
      <w:bidi w:val="0"/>
      <w:adjustRightInd w:val="0"/>
      <w:ind w:left="0" w:right="0"/>
      <w:jc w:val="left"/>
      <w:textAlignment w:val="auto"/>
    </w:pPr>
    <w:rPr>
      <w:rFonts w:ascii="MS Sans Serif" w:hAnsi="MS Sans Serif"/>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200</TotalTime>
  <Pages>7</Pages>
  <Words>2154</Words>
  <Characters>12278</Characters>
  <Application>Microsoft Office Word</Application>
  <DocSecurity>0</DocSecurity>
  <Lines>0</Lines>
  <Paragraphs>0</Paragraphs>
  <ScaleCrop>false</ScaleCrop>
  <Company>SEZAM</Company>
  <LinksUpToDate>false</LinksUpToDate>
  <CharactersWithSpaces>14404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Poslanci</dc:title>
  <dc:creator>BDR</dc:creator>
  <cp:lastModifiedBy>gaspjarm</cp:lastModifiedBy>
  <cp:revision>38</cp:revision>
  <cp:lastPrinted>2005-11-02T14:54:00Z</cp:lastPrinted>
  <dcterms:created xsi:type="dcterms:W3CDTF">2005-11-02T12:13:00Z</dcterms:created>
  <dcterms:modified xsi:type="dcterms:W3CDTF">2005-11-21T12:00:00Z</dcterms:modified>
</cp:coreProperties>
</file>