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rPr>
        <w:t>D ô v o d o v á     s p r á v a</w:t>
      </w:r>
    </w:p>
    <w:p>
      <w:pPr>
        <w:rPr>
          <w:rFonts w:ascii="Times New Roman" w:hAnsi="Times New Roman" w:cs="Times New Roman"/>
        </w:rPr>
      </w:pPr>
    </w:p>
    <w:p>
      <w:pPr>
        <w:rPr>
          <w:rFonts w:ascii="Times New Roman" w:hAnsi="Times New Roman" w:cs="Times New Roman"/>
        </w:rPr>
      </w:pPr>
    </w:p>
    <w:p>
      <w:pPr>
        <w:pStyle w:val="Subtitle"/>
        <w:rPr>
          <w:rFonts w:ascii="Times New Roman" w:hAnsi="Times New Roman" w:cs="Times New Roman"/>
        </w:rPr>
      </w:pPr>
      <w:r>
        <w:rPr>
          <w:rFonts w:ascii="Times New Roman" w:hAnsi="Times New Roman" w:cs="Times New Roman"/>
        </w:rPr>
        <w:t>Všeobecná časť</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Účelom predloženého návrhu zákona je doplniť zákon Národnej rady Slovenskej republiky č. 350/1996 Z. z. o rokovacom poriadku Národnej rady Slovenskej republiky v znení neskorších predpisov (ďalej len „rokovací poriadok“) o jednoznačnú úpravu používania názvu poslaneckého klubu v prípade, ak by súčasťou tohto názvu mal byť názov politickej strany alebo politického hnutia alebo ich skratka.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Podľa § 64 odsek 6 rokovacieho poriadku, predseda poslaneckého klubu oznámi predsedovi Národnej rady SR o. i. aj názov poslaneckého klubu. Tieto názvy môžu byť rozdielne a spravidla obsahujú aj názov politickej strany alebo politického hnutia, ktorého členmi sú poslanci Národnej rady SR združení v tomto klube. Ak by išlo o poslancov, ktorí nie sú členmi žiadnej politickej strany, pretože z nej vystúpili alebo takáto strana zanikla alebo akýmkoľvek iným spôsobom bolo ukončené ich členstvo v takejto politickej strane, môžu si založiť poslanecký klub (najmenej osem poslancov) a zvoliť si aj názov, ktorý neobsahuje názov žiadnej politickej strany – napr. Klub nezávislých poslancov.</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Ak by ale nastal prípad, že poslanci združení v klube používajú ako názov svojho klubu alebo ako jeho súčasť názov politickej strany alebo politického hnutia napriek tomu, že nie sú členmi takejto strany, je potrebné ustanoviť, že takto nesmú v Národnej rade SR konať. Takéto konanie je zavádzajúce voči voličom a vytvára v Národnej rade SR neprehľadnú situáciu. Navyše, ani v záujme samotnej politickej strany nemusí byť automaticky to, že poslanci používajú vo svojej činnosti v Národnej rade SR jej zaregistrovaný názov alebo skratku.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Podľa § 5 ods. 3 písmeno a) zákona č. 85/2005 Z. z. o politických stranách a politických hnutiach je názov strany (platí to aj pre hnutie) a jej skratka zapísaná v registri strán, ktorý vedie Ministerstvo vnútra SR. Do tohto registra sa súčasne zapisuje aj údaj o štatutárnom zástupcovi strany (§ 5 ods. 3 písm. f)).</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Navrhuje sa, aby v prípade, ak názov poslaneckého klubu neobsahuje názov alebo skratku politickej strany alebo politického hnutia, sa nič nemenilo a tento názov oznámi predsedovi Národnej rady SR písomne predseda príslušného klubu. Ak by ale názov poslaneckého klubu obsahoval názov strany, hnutia alebo ich skratku zapísanú vo vyššie uvedenom zozname, oznámi tento názov predsedovi Národnej rady SR štatutárny zástupca príslušnej politickej strany a iba tak ho bude môcť tento poslanecký klub používať. Ide o vyjadrenie súhlasu strany s používaním jej názvu v činno</w:t>
      </w:r>
      <w:r>
        <w:rPr>
          <w:rFonts w:ascii="Times New Roman" w:hAnsi="Times New Roman" w:cs="Times New Roman"/>
        </w:rPr>
        <w:t>sti týchto poslancov v Národnej rade SR.</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Návrh zákona je v súlade s Ústavou Slovenskej republiky a s medzinárodnými zmluvami a medzinárodnými záväzkami, ktorými je Slovenská republika viazaná.</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Návrh zákona nebude mať dopad na štátny rozpočet a ani na rozpočty VÚC a obcí a nevyžiada si nároky na pracovné miesta. Návrh zákona nebude mať vplyv na životné prostredie.</w:t>
      </w:r>
    </w:p>
    <w:p>
      <w:pPr>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DOLOŽKA ZLUČITEĽNOSTI</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návrhu zákona s právom Európskej únie</w:t>
      </w:r>
    </w:p>
    <w:p>
      <w:pPr>
        <w:jc w:val="both"/>
        <w:rPr>
          <w:rFonts w:ascii="Times New Roman" w:hAnsi="Times New Roman" w:cs="Times New Roman"/>
        </w:rPr>
      </w:pPr>
    </w:p>
    <w:p>
      <w:pPr>
        <w:pStyle w:val="BodyText"/>
        <w:numPr>
          <w:ilvl w:val="0"/>
          <w:numId w:val="1"/>
        </w:numPr>
        <w:tabs>
          <w:tab w:val="left" w:pos="720"/>
        </w:tabs>
        <w:ind w:left="2880" w:hanging="2520"/>
        <w:rPr>
          <w:rFonts w:ascii="Times New Roman" w:hAnsi="Times New Roman" w:cs="Times New Roman"/>
        </w:rPr>
      </w:pPr>
      <w:r>
        <w:rPr>
          <w:rFonts w:ascii="Times New Roman" w:hAnsi="Times New Roman" w:cs="Times New Roman"/>
        </w:rPr>
        <w:t>Navrhovateľ zákona: poslanec Národnej rady Slovenskej republiky Pavol Rusko</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Názov návrhu zákona: Zákon, ktorým dopĺňa zákon Národnej rady Slovenskej republiky č. 350/1996 Z. z. o rokovacom poriadku Národnej rady Slovenskej republiky v znení neskorších predpisov</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V práve Európskej únie je problematika návrhu zákona:</w:t>
      </w:r>
    </w:p>
    <w:p>
      <w:pPr>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b) neupravená</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N</w:t>
      </w:r>
      <w:r>
        <w:rPr>
          <w:rFonts w:ascii="Times New Roman" w:hAnsi="Times New Roman" w:cs="Times New Roman"/>
        </w:rPr>
        <w:t>ávrh zákona svojou problematikou:</w:t>
      </w:r>
    </w:p>
    <w:p>
      <w:pPr>
        <w:ind w:left="360"/>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c) nepatrí medzi prioritné oblasti aproximácie práva uvedené v čl. 70 Európskej dohody o pridružení a svojou problematikou nepatrí ani medzi priority odporúčané v Bielej knihe.</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Charakteristika právnych noriem Európskej ú</w:t>
      </w:r>
      <w:r>
        <w:rPr>
          <w:rFonts w:ascii="Times New Roman" w:hAnsi="Times New Roman" w:cs="Times New Roman"/>
        </w:rPr>
        <w:t>nie, ktorými je upravená problematika návrhu zákona:</w:t>
      </w:r>
    </w:p>
    <w:p>
      <w:pPr>
        <w:ind w:left="360"/>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bezpredmetné</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Vyjadrenie stupňa kompatibility s právnou normou Európskej únie:</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 xml:space="preserve">      bezpredmetné</w:t>
      </w:r>
    </w:p>
    <w:p>
      <w:pPr>
        <w:jc w:val="both"/>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 xml:space="preserve">Osobitná časť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u w:val="single"/>
        </w:rPr>
        <w:t>K Čl. I bod 1.</w:t>
      </w:r>
      <w:r>
        <w:rPr>
          <w:rFonts w:ascii="Times New Roman" w:hAnsi="Times New Roman" w:cs="Times New Roman"/>
        </w:rPr>
        <w:t xml:space="preserve"> –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V súlade so všeobecnou časťou dôvodovej správy sa navrhuje, aby názov poslaneckého klubu oznamoval predsedovi Národnej rady SR písomne štatutárny zástupca strany, ak by mal byť súčasťou názvu tohto klubu názov alebo skratka dotknutej strany alebo hnutia. V tejto súvislosti sa navrhuje doplnenie § 64 odsek 6 rokovacieho p</w:t>
      </w:r>
      <w:r>
        <w:rPr>
          <w:rFonts w:ascii="Times New Roman" w:hAnsi="Times New Roman" w:cs="Times New Roman"/>
        </w:rPr>
        <w:t>oriadku.</w:t>
      </w:r>
    </w:p>
    <w:p>
      <w:pPr>
        <w:jc w:val="both"/>
        <w:rPr>
          <w:rFonts w:ascii="Times New Roman" w:hAnsi="Times New Roman" w:cs="Times New Roman"/>
        </w:rPr>
      </w:pPr>
      <w:r>
        <w:rPr>
          <w:rFonts w:ascii="Times New Roman" w:hAnsi="Times New Roman" w:cs="Times New Roman"/>
        </w:rPr>
        <w:tab/>
      </w:r>
    </w:p>
    <w:p>
      <w:pPr>
        <w:jc w:val="both"/>
        <w:rPr>
          <w:rFonts w:ascii="Times New Roman" w:hAnsi="Times New Roman" w:cs="Times New Roman"/>
        </w:rPr>
      </w:pPr>
      <w:r>
        <w:rPr>
          <w:rFonts w:ascii="Times New Roman" w:hAnsi="Times New Roman" w:cs="Times New Roman"/>
          <w:u w:val="single"/>
        </w:rPr>
        <w:t>K Čl. I bod 2.</w:t>
      </w:r>
      <w:r>
        <w:rPr>
          <w:rFonts w:ascii="Times New Roman" w:hAnsi="Times New Roman" w:cs="Times New Roman"/>
        </w:rPr>
        <w:t xml:space="preserve"> –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Vzhľadom na to, že zákon pôsobí do budúcnosti, navrhuje sa prechodné ustanovenie, aby do súladu s novým znením § 64 odsek 6 rokovacieho poriadku bol uvedený stav aj voči tým klubom, ktoré pôsobia v Národnej rade SR ku dňu účinnosti tohto zákona (1. decembra 2005) a používajú ako súčasť svojho názvu zaregistrovaný názov politickej strany alebo hnutia alebo ich skratku.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u w:val="single"/>
        </w:rPr>
        <w:t>K Čl. II</w:t>
      </w:r>
      <w:r>
        <w:rPr>
          <w:rFonts w:ascii="Times New Roman" w:hAnsi="Times New Roman" w:cs="Times New Roman"/>
        </w:rPr>
        <w:t xml:space="preserve"> –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Navrhuje sa účinnosť zákona odo 1. decembra 2005.</w:t>
      </w:r>
    </w:p>
    <w:p>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32BF3"/>
    <w:multiLevelType w:val="hybridMultilevel"/>
    <w:tmpl w:val="A67A0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b/>
      <w:bCs/>
    </w:rPr>
  </w:style>
  <w:style w:type="character" w:default="1" w:styleId="DefaultParagraphFont">
    <w:name w:val="Default Paragraph Font"/>
  </w:style>
  <w:style w:type="paragraph" w:styleId="Title">
    <w:name w:val="Title"/>
    <w:basedOn w:val="Normal"/>
    <w:uiPriority w:val="10"/>
    <w:qFormat/>
    <w:pPr>
      <w:jc w:val="center"/>
    </w:pPr>
    <w:rPr>
      <w:b/>
      <w:bCs/>
    </w:rPr>
  </w:style>
  <w:style w:type="paragraph" w:styleId="BodyText">
    <w:name w:val="Body Text"/>
    <w:basedOn w:val="Normal"/>
    <w:pPr>
      <w:jc w:val="both"/>
    </w:pPr>
  </w:style>
  <w:style w:type="paragraph" w:styleId="Subtitle">
    <w:name w:val="Subtitle"/>
    <w:basedOn w:val="Normal"/>
    <w:uiPriority w:val="11"/>
    <w:qFormat/>
    <w:pPr>
      <w:jc w:val="left"/>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TotalTime>
  <Pages>1</Pages>
  <Words>660</Words>
  <Characters>3765</Characters>
  <Application>Microsoft Office Word</Application>
  <DocSecurity>0</DocSecurity>
  <Lines>0</Lines>
  <Paragraphs>0</Paragraphs>
  <ScaleCrop>false</ScaleCrop>
  <Company>MH SR</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Balog</dc:creator>
  <cp:lastModifiedBy>Balog</cp:lastModifiedBy>
  <cp:revision>1</cp:revision>
  <cp:lastPrinted>2005-09-19T13:30:00Z</cp:lastPrinted>
  <dcterms:created xsi:type="dcterms:W3CDTF">2005-09-19T12:57:00Z</dcterms:created>
  <dcterms:modified xsi:type="dcterms:W3CDTF">2005-09-19T13:31:00Z</dcterms:modified>
</cp:coreProperties>
</file>