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559" w:rsidRPr="00CD55DB" w:rsidP="007C5559">
      <w:pPr>
        <w:pStyle w:val="Title"/>
        <w:spacing w:line="360" w:lineRule="auto"/>
        <w:rPr>
          <w:sz w:val="28"/>
          <w:szCs w:val="28"/>
        </w:rPr>
      </w:pPr>
      <w:r w:rsidRPr="00CD55DB">
        <w:rPr>
          <w:sz w:val="28"/>
          <w:szCs w:val="28"/>
        </w:rPr>
        <w:t>Doložka finančných, ekonomických, environmentálnych vplyvov</w:t>
      </w:r>
    </w:p>
    <w:p w:rsidR="007C5559" w:rsidP="007C555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 vplyvov na zamestnanosť</w:t>
      </w:r>
    </w:p>
    <w:p w:rsidR="007C5559" w:rsidP="007C5559">
      <w:pPr>
        <w:rPr>
          <w:rFonts w:ascii="Times New Roman" w:hAnsi="Times New Roman" w:cs="Times New Roman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I. Odhad dopadov na verejné financie</w:t>
      </w:r>
    </w:p>
    <w:p w:rsidR="00C2777C" w:rsidRPr="00AD044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</w:p>
    <w:p w:rsidR="00B34C51" w:rsidRPr="00AD0449" w:rsidP="006610BE">
      <w:pPr>
        <w:pStyle w:val="BodyText"/>
        <w:rPr>
          <w:rFonts w:ascii="Times New Roman" w:hAnsi="Times New Roman" w:cs="Times New Roman"/>
          <w:lang w:val="sk-SK"/>
        </w:rPr>
      </w:pPr>
      <w:r w:rsidRPr="00AD0449">
        <w:rPr>
          <w:rFonts w:ascii="Times New Roman" w:hAnsi="Times New Roman" w:cs="Times New Roman"/>
          <w:lang w:val="sk-SK"/>
        </w:rPr>
        <w:t>zákona, ktorým  sa mení a dopĺňa  zákon č.  595/2003 Z.z. o dani z príjmov v znení neskorších predpisov.</w:t>
      </w:r>
    </w:p>
    <w:p w:rsidR="00697C3C" w:rsidRPr="00AD0449" w:rsidP="006610BE">
      <w:pPr>
        <w:tabs>
          <w:tab w:val="left" w:pos="7020"/>
        </w:tabs>
        <w:jc w:val="both"/>
        <w:rPr>
          <w:rFonts w:ascii="Times New Roman" w:hAnsi="Times New Roman" w:cs="Times New Roman"/>
        </w:rPr>
      </w:pPr>
    </w:p>
    <w:p w:rsidR="00B34C51" w:rsidRPr="00AD0449" w:rsidP="006610BE">
      <w:pPr>
        <w:ind w:firstLine="360"/>
        <w:rPr>
          <w:rFonts w:ascii="Times New Roman" w:hAnsi="Times New Roman" w:cs="Times New Roman"/>
        </w:rPr>
      </w:pPr>
      <w:r w:rsidRPr="00AD0449" w:rsidR="00697C3C">
        <w:rPr>
          <w:rFonts w:ascii="Times New Roman" w:hAnsi="Times New Roman" w:cs="Times New Roman"/>
        </w:rPr>
        <w:t xml:space="preserve">Zákon </w:t>
      </w:r>
      <w:r w:rsidRPr="00AD0449" w:rsidR="007C5559">
        <w:rPr>
          <w:rFonts w:ascii="Times New Roman" w:hAnsi="Times New Roman" w:cs="Times New Roman"/>
        </w:rPr>
        <w:t xml:space="preserve">bude mať </w:t>
      </w:r>
      <w:r w:rsidRPr="00AD0449">
        <w:rPr>
          <w:rFonts w:ascii="Times New Roman" w:hAnsi="Times New Roman" w:cs="Times New Roman"/>
        </w:rPr>
        <w:t xml:space="preserve">pozitívny </w:t>
      </w:r>
      <w:r w:rsidRPr="00AD0449" w:rsidR="007C5559">
        <w:rPr>
          <w:rFonts w:ascii="Times New Roman" w:hAnsi="Times New Roman" w:cs="Times New Roman"/>
        </w:rPr>
        <w:t>dopad na verejné financie</w:t>
      </w:r>
      <w:r w:rsidRPr="00AD0449" w:rsidR="00C2777C">
        <w:rPr>
          <w:rFonts w:ascii="Times New Roman" w:hAnsi="Times New Roman" w:cs="Times New Roman"/>
        </w:rPr>
        <w:t xml:space="preserve">, pretože </w:t>
      </w:r>
      <w:r w:rsidRPr="00AD0449">
        <w:rPr>
          <w:rFonts w:ascii="Times New Roman" w:hAnsi="Times New Roman" w:cs="Times New Roman"/>
        </w:rPr>
        <w:t>sa zvyšuje sadzba dane fyzických osôb na 25% zo sumy  presahujúcej 1 000 000 Sk a na 35% zo sumy presahujúcej 2 000 000 Sk zo základu dane zníženého o daňovú stratu a o nezdaniteľné časti základu dane.</w:t>
      </w:r>
    </w:p>
    <w:p w:rsidR="00B34C51" w:rsidRPr="008643FE" w:rsidP="00B34C51">
      <w:pPr>
        <w:ind w:left="180"/>
        <w:rPr>
          <w:rFonts w:ascii="Times New Roman" w:hAnsi="Times New Roman" w:cs="Times New Roman"/>
        </w:rPr>
      </w:pP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u w:val="single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</w:t>
      </w:r>
      <w:r w:rsidR="006609C6">
        <w:rPr>
          <w:rFonts w:ascii="Times New Roman" w:hAnsi="Times New Roman" w:cs="Times New Roman"/>
          <w:b/>
          <w:bCs/>
          <w:lang w:val="sk-SK"/>
        </w:rPr>
        <w:t>-1</w:t>
      </w:r>
      <w:r>
        <w:rPr>
          <w:rFonts w:ascii="Times New Roman" w:hAnsi="Times New Roman" w:cs="Times New Roman"/>
          <w:b/>
          <w:bCs/>
          <w:lang w:val="sk-SK"/>
        </w:rPr>
        <w:t>. Odhad dopadov na štátny rozpočet</w:t>
      </w:r>
    </w:p>
    <w:p w:rsidR="007C5559" w:rsidP="007C5559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 použitím vyššie spomenutých predpokladov budú </w:t>
      </w:r>
      <w:r w:rsidR="006610BE">
        <w:rPr>
          <w:rFonts w:ascii="Times New Roman" w:hAnsi="Times New Roman" w:cs="Times New Roman"/>
          <w:lang w:val="sk-SK"/>
        </w:rPr>
        <w:t xml:space="preserve">príjmy </w:t>
      </w:r>
      <w:r>
        <w:rPr>
          <w:rFonts w:ascii="Times New Roman" w:hAnsi="Times New Roman" w:cs="Times New Roman"/>
          <w:lang w:val="sk-SK"/>
        </w:rPr>
        <w:t>štátneho rozpočtu</w:t>
      </w:r>
      <w:r w:rsidR="006610BE">
        <w:rPr>
          <w:rFonts w:ascii="Times New Roman" w:hAnsi="Times New Roman" w:cs="Times New Roman"/>
          <w:lang w:val="sk-SK"/>
        </w:rPr>
        <w:t xml:space="preserve"> zvýšené</w:t>
      </w:r>
      <w:r>
        <w:rPr>
          <w:rFonts w:ascii="Times New Roman" w:hAnsi="Times New Roman" w:cs="Times New Roman"/>
          <w:lang w:val="sk-SK"/>
        </w:rPr>
        <w:t xml:space="preserve"> nasledovné: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2006: </w:t>
      </w:r>
      <w:r w:rsidR="008A2E47">
        <w:rPr>
          <w:rFonts w:ascii="Times New Roman" w:hAnsi="Times New Roman" w:cs="Times New Roman"/>
        </w:rPr>
        <w:t>o</w:t>
      </w:r>
      <w:r w:rsidR="00AD0449">
        <w:rPr>
          <w:rFonts w:ascii="Times New Roman" w:hAnsi="Times New Roman" w:cs="Times New Roman"/>
        </w:rPr>
        <w:t> 100</w:t>
      </w:r>
      <w:r>
        <w:rPr>
          <w:rFonts w:ascii="Times New Roman" w:hAnsi="Times New Roman" w:cs="Times New Roman"/>
        </w:rPr>
        <w:t xml:space="preserve"> mil. Sk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2007: </w:t>
      </w:r>
      <w:r w:rsidR="008A2E4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2926BC">
        <w:rPr>
          <w:rFonts w:ascii="Times New Roman" w:hAnsi="Times New Roman" w:cs="Times New Roman"/>
        </w:rPr>
        <w:t>1</w:t>
      </w:r>
      <w:r w:rsidR="00AD0449">
        <w:rPr>
          <w:rFonts w:ascii="Times New Roman" w:hAnsi="Times New Roman" w:cs="Times New Roman"/>
        </w:rPr>
        <w:t>1</w:t>
      </w:r>
      <w:r w:rsidR="001533C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mil. Sk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2008: </w:t>
      </w:r>
      <w:r w:rsidR="008A2E4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1533C1">
        <w:rPr>
          <w:rFonts w:ascii="Times New Roman" w:hAnsi="Times New Roman" w:cs="Times New Roman"/>
        </w:rPr>
        <w:t>1</w:t>
      </w:r>
      <w:r w:rsidR="00AD0449">
        <w:rPr>
          <w:rFonts w:ascii="Times New Roman" w:hAnsi="Times New Roman" w:cs="Times New Roman"/>
        </w:rPr>
        <w:t>2</w:t>
      </w:r>
      <w:r w:rsidR="001533C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mil. Sk</w:t>
      </w:r>
    </w:p>
    <w:p w:rsidR="002926BC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roku 2009: </w:t>
      </w:r>
      <w:r w:rsidR="008A2E47">
        <w:rPr>
          <w:rFonts w:ascii="Times New Roman" w:hAnsi="Times New Roman" w:cs="Times New Roman"/>
        </w:rPr>
        <w:t>o</w:t>
      </w:r>
      <w:r w:rsidR="001533C1">
        <w:rPr>
          <w:rFonts w:ascii="Times New Roman" w:hAnsi="Times New Roman" w:cs="Times New Roman"/>
        </w:rPr>
        <w:t> 1</w:t>
      </w:r>
      <w:r w:rsidR="00AD0449">
        <w:rPr>
          <w:rFonts w:ascii="Times New Roman" w:hAnsi="Times New Roman" w:cs="Times New Roman"/>
        </w:rPr>
        <w:t>4</w:t>
      </w:r>
      <w:r w:rsidR="001533C1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mil. Sk</w:t>
      </w:r>
    </w:p>
    <w:p w:rsidR="009A12ED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roku 2010: o 1</w:t>
      </w:r>
      <w:r w:rsidR="00AD044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mil. Sk</w:t>
      </w:r>
    </w:p>
    <w:p w:rsidR="007C5559" w:rsidP="007C5559">
      <w:pPr>
        <w:pStyle w:val="BodyTextIndent"/>
        <w:spacing w:after="0"/>
        <w:rPr>
          <w:rFonts w:ascii="Times New Roman" w:hAnsi="Times New Roman" w:cs="Times New Roman"/>
          <w:lang w:val="sk-SK"/>
        </w:rPr>
      </w:pPr>
    </w:p>
    <w:p w:rsidR="007C5559" w:rsidP="007C5559">
      <w:pPr>
        <w:pStyle w:val="BodyTextIndent"/>
        <w:spacing w:after="0"/>
        <w:ind w:hanging="283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I</w:t>
      </w:r>
      <w:r w:rsidR="00803EC8">
        <w:rPr>
          <w:rFonts w:ascii="Times New Roman" w:hAnsi="Times New Roman" w:cs="Times New Roman"/>
          <w:b/>
          <w:lang w:val="sk-SK"/>
        </w:rPr>
        <w:t>I</w:t>
      </w:r>
      <w:r>
        <w:rPr>
          <w:rFonts w:ascii="Times New Roman" w:hAnsi="Times New Roman" w:cs="Times New Roman"/>
          <w:b/>
          <w:lang w:val="sk-SK"/>
        </w:rPr>
        <w:t>. Odhad dopadov na obyvateľov, hospodárenie podnikateľskej sféry a iných právnických osôb.</w:t>
      </w:r>
    </w:p>
    <w:p w:rsidR="001533C1" w:rsidP="006609C6">
      <w:pPr>
        <w:pStyle w:val="BodyTextIndent"/>
        <w:spacing w:after="0"/>
        <w:ind w:left="0" w:firstLine="360"/>
        <w:jc w:val="both"/>
        <w:rPr>
          <w:rFonts w:ascii="Times New Roman" w:hAnsi="Times New Roman" w:cs="Times New Roman"/>
          <w:lang w:val="sk-SK"/>
        </w:rPr>
      </w:pPr>
      <w:r w:rsidR="007C5559">
        <w:rPr>
          <w:rFonts w:ascii="Times New Roman" w:hAnsi="Times New Roman" w:cs="Times New Roman"/>
          <w:lang w:val="sk-SK"/>
        </w:rPr>
        <w:t xml:space="preserve">Navrhovaný zákon </w:t>
      </w:r>
      <w:r>
        <w:rPr>
          <w:rFonts w:ascii="Times New Roman" w:hAnsi="Times New Roman" w:cs="Times New Roman"/>
          <w:lang w:val="sk-SK"/>
        </w:rPr>
        <w:t xml:space="preserve">nebude mať </w:t>
      </w:r>
      <w:r w:rsidR="007C5559">
        <w:rPr>
          <w:rFonts w:ascii="Times New Roman" w:hAnsi="Times New Roman" w:cs="Times New Roman"/>
          <w:lang w:val="sk-SK"/>
        </w:rPr>
        <w:t>dopad na hospodárenie podnikateľskej sféry a iných právnických osôb.</w:t>
      </w:r>
    </w:p>
    <w:p w:rsidR="007C5559" w:rsidP="007C5559">
      <w:pPr>
        <w:pStyle w:val="BodyTextIndent"/>
        <w:spacing w:after="0"/>
        <w:ind w:left="0" w:firstLine="360"/>
        <w:rPr>
          <w:rFonts w:ascii="Times New Roman" w:hAnsi="Times New Roman" w:cs="Times New Roman"/>
          <w:lang w:val="sk-SK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 w:rsidR="00803EC8">
        <w:rPr>
          <w:rFonts w:ascii="Times New Roman" w:hAnsi="Times New Roman" w:cs="Times New Roman"/>
          <w:b/>
          <w:bCs/>
          <w:lang w:val="sk-SK"/>
        </w:rPr>
        <w:t>I</w:t>
      </w:r>
      <w:r w:rsidR="006609C6">
        <w:rPr>
          <w:rFonts w:ascii="Times New Roman" w:hAnsi="Times New Roman" w:cs="Times New Roman"/>
          <w:b/>
          <w:bCs/>
          <w:lang w:val="sk-SK"/>
        </w:rPr>
        <w:t>II</w:t>
      </w:r>
      <w:r>
        <w:rPr>
          <w:rFonts w:ascii="Times New Roman" w:hAnsi="Times New Roman" w:cs="Times New Roman"/>
          <w:b/>
          <w:bCs/>
          <w:lang w:val="sk-SK"/>
        </w:rPr>
        <w:t>. Odhad dopadov na životné prostredie</w:t>
      </w:r>
    </w:p>
    <w:p w:rsidR="007C5559" w:rsidP="007C5559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nemá vplyv na životné prostredie.</w:t>
      </w: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 w:rsidR="006609C6">
        <w:rPr>
          <w:rFonts w:ascii="Times New Roman" w:hAnsi="Times New Roman" w:cs="Times New Roman"/>
          <w:b/>
          <w:bCs/>
          <w:lang w:val="sk-SK"/>
        </w:rPr>
        <w:t>I</w:t>
      </w:r>
      <w:r>
        <w:rPr>
          <w:rFonts w:ascii="Times New Roman" w:hAnsi="Times New Roman" w:cs="Times New Roman"/>
          <w:b/>
          <w:bCs/>
          <w:lang w:val="sk-SK"/>
        </w:rPr>
        <w:t>V. Odhad dopadov na zamestnanosť</w:t>
      </w:r>
    </w:p>
    <w:p w:rsidR="00583491" w:rsidP="007C5559">
      <w:pPr>
        <w:ind w:firstLine="360"/>
        <w:jc w:val="both"/>
        <w:rPr>
          <w:rFonts w:ascii="Times New Roman" w:hAnsi="Times New Roman" w:cs="Times New Roman"/>
        </w:rPr>
      </w:pPr>
      <w:r w:rsidR="007C5559">
        <w:rPr>
          <w:rFonts w:ascii="Times New Roman" w:hAnsi="Times New Roman" w:cs="Times New Roman"/>
        </w:rPr>
        <w:t xml:space="preserve">Návrh zákona </w:t>
      </w:r>
      <w:r w:rsidR="002926BC">
        <w:rPr>
          <w:rFonts w:ascii="Times New Roman" w:hAnsi="Times New Roman" w:cs="Times New Roman"/>
        </w:rPr>
        <w:t>ne</w:t>
      </w:r>
      <w:r w:rsidR="007C5559">
        <w:rPr>
          <w:rFonts w:ascii="Times New Roman" w:hAnsi="Times New Roman" w:cs="Times New Roman"/>
        </w:rPr>
        <w:t>ovplyvní zamestnanosť</w:t>
      </w:r>
      <w:r w:rsidR="002926BC">
        <w:rPr>
          <w:rFonts w:ascii="Times New Roman" w:hAnsi="Times New Roman" w:cs="Times New Roman"/>
        </w:rPr>
        <w:t>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 w:rsidP="007A3D0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56E59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59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33C1"/>
    <w:rsid w:val="002926BC"/>
    <w:rsid w:val="00583491"/>
    <w:rsid w:val="006609C6"/>
    <w:rsid w:val="006610BE"/>
    <w:rsid w:val="00697C3C"/>
    <w:rsid w:val="007A3D0E"/>
    <w:rsid w:val="007C5559"/>
    <w:rsid w:val="00803EC8"/>
    <w:rsid w:val="008643FE"/>
    <w:rsid w:val="008A2E47"/>
    <w:rsid w:val="009A12ED"/>
    <w:rsid w:val="00AD0449"/>
    <w:rsid w:val="00B34C51"/>
    <w:rsid w:val="00B56E59"/>
    <w:rsid w:val="00C2777C"/>
    <w:rsid w:val="00CD55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C5559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C5559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7C5559"/>
    <w:pPr>
      <w:spacing w:after="120"/>
      <w:ind w:left="283"/>
      <w:jc w:val="left"/>
    </w:pPr>
    <w:rPr>
      <w:szCs w:val="20"/>
      <w:lang w:val="cs-CZ"/>
    </w:rPr>
  </w:style>
  <w:style w:type="paragraph" w:styleId="BodyText2">
    <w:name w:val="Body Text 2"/>
    <w:basedOn w:val="Normal"/>
    <w:rsid w:val="007C5559"/>
    <w:pPr>
      <w:spacing w:after="80"/>
      <w:jc w:val="center"/>
    </w:pPr>
    <w:rPr>
      <w:rFonts w:ascii="Bookman Old Style" w:hAnsi="Bookman Old Style"/>
      <w:b/>
      <w:lang w:val="cs-CZ"/>
    </w:rPr>
  </w:style>
  <w:style w:type="paragraph" w:styleId="Footer">
    <w:name w:val="footer"/>
    <w:basedOn w:val="Normal"/>
    <w:rsid w:val="007A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D0E"/>
  </w:style>
  <w:style w:type="paragraph" w:styleId="Header">
    <w:name w:val="header"/>
    <w:basedOn w:val="Normal"/>
    <w:rsid w:val="00C502E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166</Words>
  <Characters>952</Characters>
  <Application>Microsoft Office Word</Application>
  <DocSecurity>0</DocSecurity>
  <Lines>0</Lines>
  <Paragraphs>0</Paragraphs>
  <ScaleCrop>false</ScaleCrop>
  <Company>Kancelaria NRSR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Ondrias Karol</cp:lastModifiedBy>
  <cp:revision>3</cp:revision>
  <cp:lastPrinted>2004-10-01T10:35:00Z</cp:lastPrinted>
  <dcterms:created xsi:type="dcterms:W3CDTF">2005-09-09T16:11:00Z</dcterms:created>
  <dcterms:modified xsi:type="dcterms:W3CDTF">2005-09-09T16:28:00Z</dcterms:modified>
</cp:coreProperties>
</file>